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0ED" w:rsidRDefault="00B970ED" w:rsidP="00B970ED">
      <w:pPr>
        <w:pStyle w:val="3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Helvetica" w:hAnsi="Helvetica" w:cs="Helvetica"/>
          <w:b w:val="0"/>
          <w:bCs w:val="0"/>
          <w:color w:val="444444"/>
        </w:rPr>
      </w:pPr>
      <w:r>
        <w:rPr>
          <w:rFonts w:ascii="Helvetica" w:hAnsi="Helvetica" w:cs="Helvetica"/>
          <w:b w:val="0"/>
          <w:bCs w:val="0"/>
          <w:color w:val="444444"/>
        </w:rPr>
        <w:t>Российская Федерация</w:t>
      </w:r>
    </w:p>
    <w:p w:rsidR="00B970ED" w:rsidRDefault="00B970ED" w:rsidP="00B970ED">
      <w:pPr>
        <w:pStyle w:val="1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b w:val="0"/>
          <w:bCs w:val="0"/>
          <w:color w:val="444444"/>
          <w:sz w:val="33"/>
          <w:szCs w:val="33"/>
        </w:rPr>
      </w:pPr>
      <w:r>
        <w:rPr>
          <w:rFonts w:ascii="Helvetica" w:hAnsi="Helvetica" w:cs="Helvetica"/>
          <w:color w:val="444444"/>
          <w:sz w:val="33"/>
          <w:szCs w:val="33"/>
          <w:bdr w:val="none" w:sz="0" w:space="0" w:color="auto" w:frame="1"/>
        </w:rPr>
        <w:t>Новгородская область</w:t>
      </w:r>
    </w:p>
    <w:p w:rsidR="00B970ED" w:rsidRDefault="00B970ED" w:rsidP="00B970E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B970ED" w:rsidRDefault="00B970ED" w:rsidP="00B970ED">
      <w:pPr>
        <w:pStyle w:val="2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Helvetica" w:hAnsi="Helvetica" w:cs="Helvetica"/>
          <w:b w:val="0"/>
          <w:bCs w:val="0"/>
          <w:color w:val="444444"/>
          <w:sz w:val="30"/>
          <w:szCs w:val="30"/>
        </w:rPr>
      </w:pPr>
      <w:r>
        <w:rPr>
          <w:rFonts w:ascii="Helvetica" w:hAnsi="Helvetica" w:cs="Helvetica"/>
          <w:b w:val="0"/>
          <w:bCs w:val="0"/>
          <w:color w:val="444444"/>
          <w:sz w:val="30"/>
          <w:szCs w:val="30"/>
        </w:rPr>
        <w:t>АДМИНИСТРАЦИЯ ПОДДОРСКОГО МУНИЦИПАЛЬНОГО РАЙОНА</w:t>
      </w:r>
    </w:p>
    <w:p w:rsidR="00B970ED" w:rsidRDefault="00B970ED" w:rsidP="00B970ED">
      <w:pPr>
        <w:pStyle w:val="4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Helvetica" w:hAnsi="Helvetica" w:cs="Helvetica"/>
          <w:b w:val="0"/>
          <w:bCs w:val="0"/>
          <w:color w:val="444444"/>
        </w:rPr>
      </w:pPr>
      <w:r>
        <w:rPr>
          <w:rFonts w:ascii="Helvetica" w:hAnsi="Helvetica" w:cs="Helvetica"/>
          <w:b w:val="0"/>
          <w:bCs w:val="0"/>
          <w:color w:val="444444"/>
        </w:rPr>
        <w:t>П О С Т А Н О В Л Е Н И Е</w:t>
      </w:r>
    </w:p>
    <w:p w:rsidR="00B970ED" w:rsidRDefault="00B970ED" w:rsidP="00B970E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15.10.2012  №  514</w:t>
      </w:r>
    </w:p>
    <w:p w:rsidR="00B970ED" w:rsidRDefault="00B970ED" w:rsidP="00B970E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proofErr w:type="spellStart"/>
      <w:r>
        <w:rPr>
          <w:rFonts w:ascii="Helvetica" w:hAnsi="Helvetica" w:cs="Helvetica"/>
          <w:color w:val="444444"/>
          <w:sz w:val="21"/>
          <w:szCs w:val="21"/>
        </w:rPr>
        <w:t>с.Поддорье</w:t>
      </w:r>
      <w:proofErr w:type="spellEnd"/>
    </w:p>
    <w:tbl>
      <w:tblPr>
        <w:tblW w:w="9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0"/>
      </w:tblGrid>
      <w:tr w:rsidR="00B970ED" w:rsidTr="00B970ED">
        <w:tc>
          <w:tcPr>
            <w:tcW w:w="9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970ED" w:rsidRDefault="00B970ED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sz w:val="21"/>
                <w:szCs w:val="21"/>
                <w:bdr w:val="none" w:sz="0" w:space="0" w:color="auto" w:frame="1"/>
              </w:rPr>
              <w:t>Об утверждении Порядка поступления обращения гражда</w:t>
            </w:r>
            <w:bookmarkStart w:id="0" w:name="_GoBack"/>
            <w:bookmarkEnd w:id="0"/>
            <w:r>
              <w:rPr>
                <w:rFonts w:ascii="Helvetica" w:hAnsi="Helvetica" w:cs="Helvetica"/>
                <w:b/>
                <w:bCs/>
                <w:sz w:val="21"/>
                <w:szCs w:val="21"/>
                <w:bdr w:val="none" w:sz="0" w:space="0" w:color="auto" w:frame="1"/>
              </w:rPr>
              <w:t>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</w:t>
            </w:r>
          </w:p>
        </w:tc>
      </w:tr>
    </w:tbl>
    <w:p w:rsidR="00B970ED" w:rsidRDefault="00B970ED" w:rsidP="00B970E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B970ED" w:rsidRDefault="00B970ED" w:rsidP="00B970E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 соответствии с федеральными законами от 25 декабря 2008 года № 273-ФЗ «О противодействии коррупции», от 02 марта 2007 года № 25-ФЗ «О муниципальной службе в Российской Федерации» Администрация муниципального района </w:t>
      </w: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ПОСТАНОВЛЯЕТ</w:t>
      </w:r>
      <w:r>
        <w:rPr>
          <w:rFonts w:ascii="Helvetica" w:hAnsi="Helvetica" w:cs="Helvetica"/>
          <w:color w:val="444444"/>
          <w:sz w:val="21"/>
          <w:szCs w:val="21"/>
        </w:rPr>
        <w:t>:</w:t>
      </w:r>
    </w:p>
    <w:p w:rsidR="00B970ED" w:rsidRDefault="00B970ED" w:rsidP="00B970E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1. Утвердить прилагаемый Порядок поступления обращения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услуг).</w:t>
      </w:r>
    </w:p>
    <w:p w:rsidR="00B970ED" w:rsidRDefault="00B970ED" w:rsidP="00B970E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 Работнику, ответственному за кадровую работу в Администрации муниципального района ознакомить муниципальных служащих Администрации муниципального района с данным постановлением.</w:t>
      </w:r>
    </w:p>
    <w:p w:rsidR="00B970ED" w:rsidRDefault="00B970ED" w:rsidP="00B970E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 Контроль за исполнением настоящего постановления возложить на первого заместителя Главы администрации муниципального района Панину Е.В.</w:t>
      </w:r>
    </w:p>
    <w:p w:rsidR="00B970ED" w:rsidRDefault="00B970ED" w:rsidP="00B970E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4. Опубликовать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постановление  в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муниципальной газете « Вестник Поддорского муниципального района</w:t>
      </w:r>
    </w:p>
    <w:p w:rsidR="00B970ED" w:rsidRDefault="00B970ED" w:rsidP="00B970E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5. Настоящее постановление вступает в силу с момента его официального опубликования.</w:t>
      </w:r>
    </w:p>
    <w:p w:rsidR="00B970ED" w:rsidRDefault="00B970ED" w:rsidP="00B970E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Глава</w:t>
      </w:r>
    </w:p>
    <w:p w:rsidR="00B970ED" w:rsidRDefault="00B970ED" w:rsidP="00B970E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 xml:space="preserve">муниципального района                                      А.Н. </w:t>
      </w:r>
      <w:proofErr w:type="spellStart"/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Буленков</w:t>
      </w:r>
      <w:proofErr w:type="spellEnd"/>
    </w:p>
    <w:p w:rsidR="00B970ED" w:rsidRDefault="00B970ED" w:rsidP="00B970E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Утвержден</w:t>
      </w:r>
    </w:p>
    <w:p w:rsidR="00B970ED" w:rsidRDefault="00B970ED" w:rsidP="00B970E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постановлением Администрации</w:t>
      </w:r>
    </w:p>
    <w:p w:rsidR="00B970ED" w:rsidRDefault="00B970ED" w:rsidP="00B970E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муниципального района</w:t>
      </w:r>
    </w:p>
    <w:p w:rsidR="00B970ED" w:rsidRDefault="00B970ED" w:rsidP="00B970E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от 15.10.2012 № 514</w:t>
      </w:r>
    </w:p>
    <w:p w:rsidR="00B970ED" w:rsidRDefault="00B970ED" w:rsidP="00B970E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B970ED" w:rsidRDefault="00B970ED" w:rsidP="00B970E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B970ED" w:rsidRDefault="00B970ED" w:rsidP="00B970E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B970ED" w:rsidRDefault="00B970ED" w:rsidP="00B970E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Порядок</w:t>
      </w:r>
    </w:p>
    <w:p w:rsidR="00B970ED" w:rsidRDefault="00B970ED" w:rsidP="00B970E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 xml:space="preserve">поступления обращения </w:t>
      </w:r>
      <w:proofErr w:type="gramStart"/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гражданина  о</w:t>
      </w:r>
      <w:proofErr w:type="gramEnd"/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 xml:space="preserve"> даче согласия на замещение</w:t>
      </w:r>
    </w:p>
    <w:p w:rsidR="00B970ED" w:rsidRDefault="00B970ED" w:rsidP="00B970E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на условиях трудового договора должности в организации</w:t>
      </w:r>
    </w:p>
    <w:p w:rsidR="00B970ED" w:rsidRDefault="00B970ED" w:rsidP="00B970E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и (или) на выполнение в данной организации работ</w:t>
      </w:r>
    </w:p>
    <w:p w:rsidR="00B970ED" w:rsidRDefault="00B970ED" w:rsidP="00B970E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(оказание данной организации услуг)</w:t>
      </w:r>
    </w:p>
    <w:p w:rsidR="00B970ED" w:rsidRDefault="00B970ED" w:rsidP="00B970E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1. Гражданин, замещавший должность муниципальной службы, включенную в перечень должностей муниципальной службы, утвержденный  распоряжением Администрации муниципального района  от 06.09.2010 № 68-рг (далее — гражданин, замещавший должность муниципальной службы),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служащих, замещающих должности муниципальной службы в Администрации муниципального района, и урегулированию конфликта интересов (далее — комиссия).</w:t>
      </w:r>
    </w:p>
    <w:p w:rsidR="00B970ED" w:rsidRDefault="00B970ED" w:rsidP="00B970E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 Для получения согласия гражданин, замещавший должность муниципальной службы, обращается в комиссию до заключения трудового договора или гражданско-правового договора.</w:t>
      </w:r>
    </w:p>
    <w:p w:rsidR="00B970ED" w:rsidRDefault="00B970ED" w:rsidP="00B970E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 Обращение направляется в комиссию в письменном виде в произвольной форме либо по форме согласно приложению к порядку. В обращении обязательно указываются:</w:t>
      </w:r>
    </w:p>
    <w:p w:rsidR="00B970ED" w:rsidRDefault="00B970ED" w:rsidP="00B970E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фамилия, имя, отчество (при его наличии) гражданина, замещавшего должность муниципальной службы;</w:t>
      </w:r>
    </w:p>
    <w:p w:rsidR="00B970ED" w:rsidRDefault="00B970ED" w:rsidP="00B970E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полное наименование организации, в которой гражданин, замещавший должность муниципальной службы, планирует замещать на условиях трудового договора должности и (или) выполнять в данной организации работу (оказывать услуги);</w:t>
      </w:r>
    </w:p>
    <w:p w:rsidR="00B970ED" w:rsidRDefault="00B970ED" w:rsidP="00B970E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адрес организации;</w:t>
      </w:r>
    </w:p>
    <w:p w:rsidR="00B970ED" w:rsidRDefault="00B970ED" w:rsidP="00B970E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предполагаемая дата заключения трудового (гражданско-правового) договора;</w:t>
      </w:r>
    </w:p>
    <w:p w:rsidR="00B970ED" w:rsidRDefault="00B970ED" w:rsidP="00B970E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должность муниципальной службы, которую замещал гражданин, замещавший должность муниципальной службы.</w:t>
      </w:r>
    </w:p>
    <w:p w:rsidR="00B970ED" w:rsidRDefault="00B970ED" w:rsidP="00B970E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4.Обращение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регистрируется  в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журнале регистрации входящей корреспонденции и передается для рассмотрения в комиссию в течение трех дней с момента его поступления.</w:t>
      </w:r>
    </w:p>
    <w:p w:rsidR="00B970ED" w:rsidRDefault="00B970ED" w:rsidP="00B970E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5. Комиссия обязана рассмотреть письменное обращение гражданина в течение 7 дней со дня поступления указанного уведомления, и о принятом решении направить гражданину письменное уведомление в течение одного рабочего дня и уведомить его устно в течение 3 рабочих дней с момента принятия решения.</w:t>
      </w:r>
    </w:p>
    <w:p w:rsidR="00B970ED" w:rsidRDefault="00B970ED" w:rsidP="00B970E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6. По итогам рассмотрения обращения, комиссия выносит одно из следующих решений:</w:t>
      </w:r>
    </w:p>
    <w:p w:rsidR="00B970ED" w:rsidRDefault="00B970ED" w:rsidP="00B970E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а) дать гражданину согласие на замещение должности либо на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970ED" w:rsidRDefault="00B970ED" w:rsidP="00B970E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б) отказать гражданину в замещении должности либо в выполнении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и мотивировать свой отказ.</w:t>
      </w:r>
    </w:p>
    <w:p w:rsidR="00B970ED" w:rsidRDefault="00B970ED" w:rsidP="00B970E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7. Решение комиссии оформляется протоколом, который подписывают члены комиссии, принимавшие участие в ее заседании. Решение, принятое комиссией, носит обязательный характер.</w:t>
      </w:r>
    </w:p>
    <w:p w:rsidR="00B970ED" w:rsidRDefault="00B970ED" w:rsidP="00B970E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8. Копия протокола или выписка из него в течение одного рабочего дня направляется специалисту, ответственному за кадры для приобщения к личному делу гражданина,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970ED" w:rsidRDefault="00B970ED" w:rsidP="00B970E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9. Копия протокола или выписка из него направляются в организацию, в которой гражданин, замещавший должность муниципальной службы, планирует замещать должность (выполнять работу) в течение 1 рабочего дня со дня принятия комиссией решения.</w:t>
      </w:r>
    </w:p>
    <w:p w:rsidR="00B970ED" w:rsidRDefault="00B970ED" w:rsidP="00B970E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Приложение</w:t>
      </w:r>
    </w:p>
    <w:p w:rsidR="00B970ED" w:rsidRDefault="00B970ED" w:rsidP="00B970E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к Порядку поступления обращения</w:t>
      </w:r>
    </w:p>
    <w:p w:rsidR="00B970ED" w:rsidRDefault="00B970ED" w:rsidP="00B970E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гражданина о даче согласия на замещение</w:t>
      </w:r>
    </w:p>
    <w:p w:rsidR="00B970ED" w:rsidRDefault="00B970ED" w:rsidP="00B970E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на условиях трудового договора</w:t>
      </w:r>
    </w:p>
    <w:p w:rsidR="00B970ED" w:rsidRDefault="00B970ED" w:rsidP="00B970E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должности в организации и (или) на</w:t>
      </w:r>
    </w:p>
    <w:p w:rsidR="00B970ED" w:rsidRDefault="00B970ED" w:rsidP="00B970E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выполнение в данной организации</w:t>
      </w:r>
    </w:p>
    <w:p w:rsidR="00B970ED" w:rsidRDefault="00B970ED" w:rsidP="00B970E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proofErr w:type="gramStart"/>
      <w:r>
        <w:rPr>
          <w:rFonts w:ascii="Helvetica" w:hAnsi="Helvetica" w:cs="Helvetica"/>
          <w:color w:val="444444"/>
          <w:sz w:val="21"/>
          <w:szCs w:val="21"/>
        </w:rPr>
        <w:t>работ(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>оказание данной организации услуг)</w:t>
      </w:r>
    </w:p>
    <w:p w:rsidR="00B970ED" w:rsidRDefault="00B970ED" w:rsidP="00B970E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Председателю комиссии по соблюдению требований к служебному поведению муниципальных служащих и урегулированию конфликта интересов</w:t>
      </w:r>
    </w:p>
    <w:p w:rsidR="00B970ED" w:rsidRDefault="00B970ED" w:rsidP="00B970E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(Ф.И.О. в дательном падеже)</w:t>
      </w:r>
    </w:p>
    <w:p w:rsidR="00B970ED" w:rsidRDefault="00B970ED" w:rsidP="00B970E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Ф.И.О. гражданина,</w:t>
      </w:r>
    </w:p>
    <w:p w:rsidR="00B970ED" w:rsidRDefault="00B970ED" w:rsidP="00B970E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адрес проживания (регистрации, номер контактного телефона)</w:t>
      </w:r>
    </w:p>
    <w:p w:rsidR="00B970ED" w:rsidRDefault="00B970ED" w:rsidP="00B970E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ОБРАЩЕНИЕ</w:t>
      </w:r>
    </w:p>
    <w:p w:rsidR="00B970ED" w:rsidRDefault="00B970ED" w:rsidP="00B970E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</w:t>
      </w:r>
    </w:p>
    <w:p w:rsidR="00B970ED" w:rsidRDefault="00B970ED" w:rsidP="00B970E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proofErr w:type="gramStart"/>
      <w:r>
        <w:rPr>
          <w:rFonts w:ascii="Helvetica" w:hAnsi="Helvetica" w:cs="Helvetica"/>
          <w:color w:val="444444"/>
          <w:sz w:val="21"/>
          <w:szCs w:val="21"/>
        </w:rPr>
        <w:t>Я,(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>Ф.И.О. гражданина)</w:t>
      </w:r>
    </w:p>
    <w:p w:rsidR="00B970ED" w:rsidRDefault="00B970ED" w:rsidP="00B970E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замещавший в _____________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в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период с ______по_________ должность муниципальной службы, _____________________________________ ___________________________(наименование должности) в соответствии со статьей 12 Федерального закона «О противодействии коррупции» прошу дать согласие на замещение должности с ____________________________________ (дата заключения трудового или гражданско-правового договора) _____________________________________ (наименование должности, которую гражданин планирует замещать на условиях трудового договора) в _____________________________________ (наименование организации) и или либо на выполнение работ (оказании услуг) на условиях гражданско-правового договора (договоров) ___________________________________________________________ (виды работы, которые гражданин будет выполнять) в ________________________________________ (наименование организации).</w:t>
      </w:r>
      <w:r>
        <w:rPr>
          <w:rFonts w:ascii="Helvetica" w:hAnsi="Helvetica" w:cs="Helvetica"/>
          <w:color w:val="444444"/>
          <w:sz w:val="21"/>
          <w:szCs w:val="21"/>
        </w:rPr>
        <w:br/>
        <w:t>В мои должностные обязанности будет входить: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70ED" w:rsidRDefault="00B970ED" w:rsidP="00B970E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(краткое описание должностных обязанностей, характер выполняемой работы в случае заключения гражданско-правового договора)</w:t>
      </w:r>
    </w:p>
    <w:p w:rsidR="00B970ED" w:rsidRDefault="00B970ED" w:rsidP="00B970E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«     »                     20      г.</w:t>
      </w:r>
    </w:p>
    <w:p w:rsidR="0016620A" w:rsidRPr="00B970ED" w:rsidRDefault="0016620A" w:rsidP="00B970ED"/>
    <w:sectPr w:rsidR="0016620A" w:rsidRPr="00B97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6620A"/>
    <w:rsid w:val="00171A1A"/>
    <w:rsid w:val="002E2A66"/>
    <w:rsid w:val="00313FE9"/>
    <w:rsid w:val="00375454"/>
    <w:rsid w:val="004C6760"/>
    <w:rsid w:val="00510A7B"/>
    <w:rsid w:val="00580F88"/>
    <w:rsid w:val="005A58DD"/>
    <w:rsid w:val="005D0502"/>
    <w:rsid w:val="00727CC0"/>
    <w:rsid w:val="007E0A6C"/>
    <w:rsid w:val="0081015D"/>
    <w:rsid w:val="00821937"/>
    <w:rsid w:val="008D4452"/>
    <w:rsid w:val="008E69EF"/>
    <w:rsid w:val="00AD5C32"/>
    <w:rsid w:val="00B3201C"/>
    <w:rsid w:val="00B904DD"/>
    <w:rsid w:val="00B93176"/>
    <w:rsid w:val="00B970ED"/>
    <w:rsid w:val="00D44613"/>
    <w:rsid w:val="00FD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1099</Words>
  <Characters>6267</Characters>
  <Application>Microsoft Office Word</Application>
  <DocSecurity>0</DocSecurity>
  <Lines>52</Lines>
  <Paragraphs>14</Paragraphs>
  <ScaleCrop>false</ScaleCrop>
  <Company/>
  <LinksUpToDate>false</LinksUpToDate>
  <CharactersWithSpaces>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53</cp:revision>
  <dcterms:created xsi:type="dcterms:W3CDTF">2023-04-20T06:11:00Z</dcterms:created>
  <dcterms:modified xsi:type="dcterms:W3CDTF">2023-04-24T11:20:00Z</dcterms:modified>
</cp:coreProperties>
</file>