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3500DA"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AA469"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7"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sidR="00E84B6E">
        <w:rPr>
          <w:sz w:val="20"/>
          <w:szCs w:val="20"/>
        </w:rPr>
        <w:t>; 26.04.2022 №</w:t>
      </w:r>
      <w:r w:rsidR="00CC2BDB">
        <w:rPr>
          <w:sz w:val="20"/>
          <w:szCs w:val="20"/>
        </w:rPr>
        <w:t>132</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1</w:t>
      </w:r>
      <w:r w:rsidR="00292D12">
        <w:rPr>
          <w:rFonts w:ascii="Times New Roman" w:hAnsi="Times New Roman" w:cs="Times New Roman"/>
          <w:sz w:val="28"/>
          <w:szCs w:val="28"/>
        </w:rPr>
        <w:t>78</w:t>
      </w:r>
      <w:r w:rsidRPr="00934FFC">
        <w:rPr>
          <w:rFonts w:ascii="Times New Roman" w:hAnsi="Times New Roman" w:cs="Times New Roman"/>
          <w:sz w:val="28"/>
          <w:szCs w:val="28"/>
        </w:rPr>
        <w:t> </w:t>
      </w:r>
      <w:r w:rsidR="00292D12">
        <w:rPr>
          <w:rFonts w:ascii="Times New Roman" w:hAnsi="Times New Roman" w:cs="Times New Roman"/>
          <w:sz w:val="28"/>
          <w:szCs w:val="28"/>
        </w:rPr>
        <w:t>354</w:t>
      </w:r>
      <w:r w:rsidRPr="00934FFC">
        <w:rPr>
          <w:rFonts w:ascii="Times New Roman" w:hAnsi="Times New Roman" w:cs="Times New Roman"/>
          <w:sz w:val="28"/>
          <w:szCs w:val="28"/>
        </w:rPr>
        <w:t> </w:t>
      </w:r>
      <w:r w:rsidR="00292D12">
        <w:rPr>
          <w:rFonts w:ascii="Times New Roman" w:hAnsi="Times New Roman" w:cs="Times New Roman"/>
          <w:sz w:val="28"/>
          <w:szCs w:val="28"/>
        </w:rPr>
        <w:t>113</w:t>
      </w:r>
      <w:r w:rsidRPr="00934FFC">
        <w:rPr>
          <w:rFonts w:ascii="Times New Roman" w:hAnsi="Times New Roman" w:cs="Times New Roman"/>
          <w:sz w:val="28"/>
          <w:szCs w:val="28"/>
        </w:rPr>
        <w:t>,</w:t>
      </w:r>
      <w:r w:rsidR="00292D12">
        <w:rPr>
          <w:rFonts w:ascii="Times New Roman" w:hAnsi="Times New Roman" w:cs="Times New Roman"/>
          <w:sz w:val="28"/>
          <w:szCs w:val="28"/>
        </w:rPr>
        <w:t>10</w:t>
      </w:r>
      <w:r w:rsidRPr="00934FFC">
        <w:rPr>
          <w:rFonts w:ascii="Times New Roman" w:hAnsi="Times New Roman" w:cs="Times New Roman"/>
          <w:sz w:val="28"/>
          <w:szCs w:val="28"/>
        </w:rPr>
        <w:t xml:space="preserve"> рублей;</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 1</w:t>
      </w:r>
      <w:r w:rsidR="00292D12">
        <w:rPr>
          <w:rFonts w:ascii="Times New Roman" w:hAnsi="Times New Roman" w:cs="Times New Roman"/>
          <w:sz w:val="28"/>
          <w:szCs w:val="28"/>
        </w:rPr>
        <w:t>8</w:t>
      </w:r>
      <w:r w:rsidR="00E84B6E">
        <w:rPr>
          <w:rFonts w:ascii="Times New Roman" w:hAnsi="Times New Roman" w:cs="Times New Roman"/>
          <w:sz w:val="28"/>
          <w:szCs w:val="28"/>
        </w:rPr>
        <w:t>7</w:t>
      </w:r>
      <w:r w:rsidRPr="00934FFC">
        <w:rPr>
          <w:rFonts w:ascii="Times New Roman" w:hAnsi="Times New Roman" w:cs="Times New Roman"/>
          <w:sz w:val="28"/>
          <w:szCs w:val="28"/>
        </w:rPr>
        <w:t> </w:t>
      </w:r>
      <w:r w:rsidR="00E84B6E">
        <w:rPr>
          <w:rFonts w:ascii="Times New Roman" w:hAnsi="Times New Roman" w:cs="Times New Roman"/>
          <w:sz w:val="28"/>
          <w:szCs w:val="28"/>
        </w:rPr>
        <w:t>669</w:t>
      </w:r>
      <w:r w:rsidRPr="00934FFC">
        <w:rPr>
          <w:rFonts w:ascii="Times New Roman" w:hAnsi="Times New Roman" w:cs="Times New Roman"/>
          <w:sz w:val="28"/>
          <w:szCs w:val="28"/>
        </w:rPr>
        <w:t> </w:t>
      </w:r>
      <w:r w:rsidR="00E84B6E">
        <w:rPr>
          <w:rFonts w:ascii="Times New Roman" w:hAnsi="Times New Roman" w:cs="Times New Roman"/>
          <w:sz w:val="28"/>
          <w:szCs w:val="28"/>
        </w:rPr>
        <w:t>392</w:t>
      </w:r>
      <w:r w:rsidRPr="00934FFC">
        <w:rPr>
          <w:rFonts w:ascii="Times New Roman" w:hAnsi="Times New Roman" w:cs="Times New Roman"/>
          <w:sz w:val="28"/>
          <w:szCs w:val="28"/>
        </w:rPr>
        <w:t>,</w:t>
      </w:r>
      <w:r w:rsidR="00E84B6E">
        <w:rPr>
          <w:rFonts w:ascii="Times New Roman" w:hAnsi="Times New Roman" w:cs="Times New Roman"/>
          <w:sz w:val="28"/>
          <w:szCs w:val="28"/>
        </w:rPr>
        <w:t>44</w:t>
      </w:r>
      <w:r w:rsidRPr="00934FFC">
        <w:rPr>
          <w:rFonts w:ascii="Times New Roman" w:hAnsi="Times New Roman" w:cs="Times New Roman"/>
          <w:sz w:val="28"/>
          <w:szCs w:val="28"/>
        </w:rPr>
        <w:t xml:space="preserve"> рублей;</w:t>
      </w:r>
    </w:p>
    <w:p w:rsidR="00D8623C" w:rsidRDefault="00D8623C" w:rsidP="00D8623C">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sidR="00E84B6E">
        <w:rPr>
          <w:rFonts w:ascii="Times New Roman" w:hAnsi="Times New Roman" w:cs="Times New Roman"/>
          <w:spacing w:val="-2"/>
          <w:sz w:val="28"/>
          <w:szCs w:val="28"/>
        </w:rPr>
        <w:t>9 315 279,34</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w:t>
      </w:r>
      <w:r w:rsidRPr="0050708F">
        <w:rPr>
          <w:sz w:val="28"/>
          <w:szCs w:val="28"/>
        </w:rPr>
        <w:lastRenderedPageBreak/>
        <w:t>неиспользованных средств дорожного фонда Поддорского района,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D8623C" w:rsidRPr="00150F68">
        <w:rPr>
          <w:spacing w:val="-2"/>
          <w:sz w:val="28"/>
          <w:szCs w:val="28"/>
        </w:rPr>
        <w:t>1</w:t>
      </w:r>
      <w:r w:rsidR="00292D12">
        <w:rPr>
          <w:spacing w:val="-2"/>
          <w:sz w:val="28"/>
          <w:szCs w:val="28"/>
        </w:rPr>
        <w:t>46</w:t>
      </w:r>
      <w:r w:rsidR="00D8623C" w:rsidRPr="00150F68">
        <w:rPr>
          <w:spacing w:val="-2"/>
          <w:sz w:val="28"/>
          <w:szCs w:val="28"/>
        </w:rPr>
        <w:t xml:space="preserve"> </w:t>
      </w:r>
      <w:r w:rsidR="00292D12">
        <w:rPr>
          <w:spacing w:val="-2"/>
          <w:sz w:val="28"/>
          <w:szCs w:val="28"/>
        </w:rPr>
        <w:t>682</w:t>
      </w:r>
      <w:r w:rsidR="00D8623C" w:rsidRPr="00150F68">
        <w:rPr>
          <w:spacing w:val="-2"/>
          <w:sz w:val="28"/>
          <w:szCs w:val="28"/>
        </w:rPr>
        <w:t xml:space="preserve"> </w:t>
      </w:r>
      <w:r w:rsidR="00292D12">
        <w:rPr>
          <w:spacing w:val="-2"/>
          <w:sz w:val="28"/>
          <w:szCs w:val="28"/>
        </w:rPr>
        <w:t>333</w:t>
      </w:r>
      <w:r w:rsidR="00D8623C" w:rsidRPr="00150F68">
        <w:rPr>
          <w:spacing w:val="-2"/>
          <w:sz w:val="28"/>
          <w:szCs w:val="28"/>
        </w:rPr>
        <w:t>,</w:t>
      </w:r>
      <w:r w:rsidR="00292D12">
        <w:rPr>
          <w:spacing w:val="-2"/>
          <w:sz w:val="28"/>
          <w:szCs w:val="28"/>
        </w:rPr>
        <w:t>20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w:t>
      </w:r>
      <w:r w:rsidRPr="0050708F">
        <w:rPr>
          <w:rFonts w:ascii="Times New Roman" w:hAnsi="Times New Roman" w:cs="Times New Roman"/>
          <w:sz w:val="28"/>
          <w:szCs w:val="28"/>
        </w:rPr>
        <w:lastRenderedPageBreak/>
        <w:t xml:space="preserve">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52B5F" w:rsidRPr="00406A1E" w:rsidRDefault="00552B5F" w:rsidP="00552B5F">
      <w:pPr>
        <w:spacing w:line="360" w:lineRule="atLeast"/>
        <w:ind w:firstLine="851"/>
        <w:jc w:val="both"/>
        <w:rPr>
          <w:sz w:val="28"/>
          <w:szCs w:val="28"/>
        </w:rPr>
      </w:pPr>
      <w:r w:rsidRPr="00406A1E">
        <w:rPr>
          <w:sz w:val="28"/>
          <w:szCs w:val="28"/>
        </w:rPr>
        <w:t xml:space="preserve">24. Принять к сведению, утвержденные </w:t>
      </w:r>
      <w:r w:rsidRPr="00406A1E">
        <w:rPr>
          <w:spacing w:val="-2"/>
          <w:sz w:val="28"/>
          <w:szCs w:val="28"/>
        </w:rPr>
        <w:t xml:space="preserve">на </w:t>
      </w:r>
      <w:r w:rsidRPr="00406A1E">
        <w:rPr>
          <w:sz w:val="28"/>
          <w:szCs w:val="28"/>
        </w:rPr>
        <w:t>2022-2024 годы следующие областные нормативы фина</w:t>
      </w:r>
      <w:r w:rsidRPr="00406A1E">
        <w:rPr>
          <w:sz w:val="28"/>
          <w:szCs w:val="28"/>
        </w:rPr>
        <w:t>н</w:t>
      </w:r>
      <w:r w:rsidRPr="00406A1E">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Pr="00406A1E">
        <w:rPr>
          <w:sz w:val="28"/>
          <w:szCs w:val="28"/>
        </w:rPr>
        <w:t>а</w:t>
      </w:r>
      <w:r w:rsidRPr="00406A1E">
        <w:rPr>
          <w:sz w:val="28"/>
          <w:szCs w:val="28"/>
        </w:rPr>
        <w:t>граждения, причитающегося приемному родителю, учитываемые при формир</w:t>
      </w:r>
      <w:r w:rsidRPr="00406A1E">
        <w:rPr>
          <w:sz w:val="28"/>
          <w:szCs w:val="28"/>
        </w:rPr>
        <w:t>о</w:t>
      </w:r>
      <w:r w:rsidRPr="00406A1E">
        <w:rPr>
          <w:sz w:val="28"/>
          <w:szCs w:val="28"/>
        </w:rPr>
        <w:t>вании показателей межбюджетных отношений с бюджетами муниципальных районов, муниципальных округов и г</w:t>
      </w:r>
      <w:r w:rsidRPr="00406A1E">
        <w:rPr>
          <w:sz w:val="28"/>
          <w:szCs w:val="28"/>
        </w:rPr>
        <w:t>о</w:t>
      </w:r>
      <w:r w:rsidRPr="00406A1E">
        <w:rPr>
          <w:sz w:val="28"/>
          <w:szCs w:val="28"/>
        </w:rPr>
        <w:t xml:space="preserve">родского округа: </w:t>
      </w:r>
    </w:p>
    <w:p w:rsidR="00552B5F" w:rsidRPr="00570759" w:rsidRDefault="00552B5F" w:rsidP="00552B5F">
      <w:pPr>
        <w:jc w:val="right"/>
        <w:rPr>
          <w:spacing w:val="2"/>
          <w:sz w:val="28"/>
          <w:szCs w:val="28"/>
        </w:rPr>
      </w:pPr>
      <w:r w:rsidRPr="00570759">
        <w:rPr>
          <w:spacing w:val="2"/>
          <w:sz w:val="28"/>
          <w:szCs w:val="28"/>
        </w:rPr>
        <w:t xml:space="preserve">       (рублей в м</w:t>
      </w:r>
      <w:r w:rsidRPr="00570759">
        <w:rPr>
          <w:spacing w:val="2"/>
          <w:sz w:val="28"/>
          <w:szCs w:val="28"/>
        </w:rPr>
        <w:t>е</w:t>
      </w:r>
      <w:r w:rsidRPr="00570759">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52B5F" w:rsidRPr="00570759" w:rsidTr="004B176C">
        <w:tc>
          <w:tcPr>
            <w:tcW w:w="4219" w:type="dxa"/>
          </w:tcPr>
          <w:p w:rsidR="00552B5F" w:rsidRPr="00570759" w:rsidRDefault="00552B5F" w:rsidP="004B176C">
            <w:pPr>
              <w:spacing w:before="120" w:after="60" w:line="260" w:lineRule="exact"/>
              <w:jc w:val="both"/>
              <w:rPr>
                <w:spacing w:val="-2"/>
                <w:sz w:val="28"/>
                <w:szCs w:val="28"/>
              </w:rPr>
            </w:pPr>
          </w:p>
        </w:tc>
        <w:tc>
          <w:tcPr>
            <w:tcW w:w="1701"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Единица измерения</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2022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2023 год</w:t>
            </w:r>
          </w:p>
        </w:tc>
        <w:tc>
          <w:tcPr>
            <w:tcW w:w="1276" w:type="dxa"/>
          </w:tcPr>
          <w:p w:rsidR="00552B5F" w:rsidRPr="00570759" w:rsidRDefault="00552B5F" w:rsidP="004B176C">
            <w:pPr>
              <w:spacing w:before="120" w:after="60" w:line="260" w:lineRule="exact"/>
              <w:jc w:val="center"/>
              <w:rPr>
                <w:spacing w:val="-2"/>
                <w:sz w:val="28"/>
                <w:szCs w:val="28"/>
              </w:rPr>
            </w:pPr>
            <w:r w:rsidRPr="00570759">
              <w:rPr>
                <w:spacing w:val="-2"/>
                <w:sz w:val="28"/>
                <w:szCs w:val="28"/>
              </w:rPr>
              <w:t>2024 год</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 xml:space="preserve">Содержание ребенка в семье </w:t>
            </w:r>
            <w:r w:rsidRPr="00570759">
              <w:rPr>
                <w:spacing w:val="-2"/>
                <w:sz w:val="28"/>
                <w:szCs w:val="28"/>
              </w:rPr>
              <w:br/>
            </w:r>
            <w:r w:rsidRPr="00570759">
              <w:rPr>
                <w:spacing w:val="-2"/>
                <w:sz w:val="28"/>
                <w:szCs w:val="28"/>
              </w:rPr>
              <w:lastRenderedPageBreak/>
              <w:t>оп</w:t>
            </w:r>
            <w:r w:rsidRPr="00570759">
              <w:rPr>
                <w:spacing w:val="-2"/>
                <w:sz w:val="28"/>
                <w:szCs w:val="28"/>
              </w:rPr>
              <w:t>е</w:t>
            </w:r>
            <w:r w:rsidRPr="00570759">
              <w:rPr>
                <w:spacing w:val="-2"/>
                <w:sz w:val="28"/>
                <w:szCs w:val="28"/>
              </w:rPr>
              <w:t xml:space="preserve">куна (попечителя) и приемной семье, за исключением ребенка </w:t>
            </w:r>
            <w:r w:rsidRPr="00570759">
              <w:rPr>
                <w:spacing w:val="-2"/>
                <w:sz w:val="28"/>
                <w:szCs w:val="28"/>
              </w:rPr>
              <w:br/>
              <w:t>с ограниченными возможностями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lastRenderedPageBreak/>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8491,0</w:t>
            </w:r>
          </w:p>
        </w:tc>
      </w:tr>
      <w:tr w:rsidR="00552B5F" w:rsidRPr="00570759" w:rsidTr="004B176C">
        <w:tc>
          <w:tcPr>
            <w:tcW w:w="4219" w:type="dxa"/>
          </w:tcPr>
          <w:p w:rsidR="00552B5F" w:rsidRPr="00570759" w:rsidRDefault="00552B5F" w:rsidP="004B176C">
            <w:pPr>
              <w:spacing w:before="80" w:after="40" w:line="240" w:lineRule="exact"/>
              <w:rPr>
                <w:spacing w:val="-2"/>
                <w:sz w:val="28"/>
                <w:szCs w:val="28"/>
              </w:rPr>
            </w:pPr>
            <w:r w:rsidRPr="00570759">
              <w:rPr>
                <w:spacing w:val="-2"/>
                <w:sz w:val="28"/>
                <w:szCs w:val="28"/>
              </w:rPr>
              <w:t>Содержание  в семье опекуна (попечителя) и приемной семье ребенка с ограниченными во</w:t>
            </w:r>
            <w:r w:rsidRPr="00570759">
              <w:rPr>
                <w:spacing w:val="-2"/>
                <w:sz w:val="28"/>
                <w:szCs w:val="28"/>
              </w:rPr>
              <w:t>з</w:t>
            </w:r>
            <w:r w:rsidRPr="00570759">
              <w:rPr>
                <w:spacing w:val="-2"/>
                <w:sz w:val="28"/>
                <w:szCs w:val="28"/>
              </w:rPr>
              <w:t>можностями здоровья, ребенка-инвалида</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1 ребенок</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10189,0</w:t>
            </w:r>
          </w:p>
        </w:tc>
      </w:tr>
      <w:tr w:rsidR="00552B5F" w:rsidRPr="00570759" w:rsidTr="004B176C">
        <w:tc>
          <w:tcPr>
            <w:tcW w:w="4219" w:type="dxa"/>
          </w:tcPr>
          <w:p w:rsidR="00552B5F" w:rsidRPr="00570759" w:rsidRDefault="00552B5F" w:rsidP="004B176C">
            <w:pPr>
              <w:spacing w:before="80" w:after="40" w:line="240" w:lineRule="exact"/>
              <w:rPr>
                <w:sz w:val="28"/>
                <w:szCs w:val="28"/>
              </w:rPr>
            </w:pPr>
            <w:r w:rsidRPr="00570759">
              <w:rPr>
                <w:sz w:val="28"/>
                <w:szCs w:val="28"/>
              </w:rPr>
              <w:t xml:space="preserve">Вознаграждение приемному </w:t>
            </w:r>
            <w:r w:rsidRPr="00570759">
              <w:rPr>
                <w:sz w:val="28"/>
                <w:szCs w:val="28"/>
              </w:rPr>
              <w:br/>
              <w:t>р</w:t>
            </w:r>
            <w:r w:rsidRPr="00570759">
              <w:rPr>
                <w:sz w:val="28"/>
                <w:szCs w:val="28"/>
              </w:rPr>
              <w:t>о</w:t>
            </w:r>
            <w:r w:rsidRPr="00570759">
              <w:rPr>
                <w:sz w:val="28"/>
                <w:szCs w:val="28"/>
              </w:rPr>
              <w:t xml:space="preserve">дителю </w:t>
            </w:r>
          </w:p>
        </w:tc>
        <w:tc>
          <w:tcPr>
            <w:tcW w:w="1701" w:type="dxa"/>
          </w:tcPr>
          <w:p w:rsidR="00552B5F" w:rsidRPr="00570759" w:rsidRDefault="00552B5F" w:rsidP="004B176C">
            <w:pPr>
              <w:spacing w:before="80" w:after="40" w:line="240" w:lineRule="exact"/>
              <w:jc w:val="both"/>
              <w:rPr>
                <w:sz w:val="28"/>
                <w:szCs w:val="28"/>
              </w:rPr>
            </w:pPr>
            <w:r w:rsidRPr="00570759">
              <w:rPr>
                <w:sz w:val="28"/>
                <w:szCs w:val="28"/>
              </w:rPr>
              <w:t xml:space="preserve">1 ребенок </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c>
          <w:tcPr>
            <w:tcW w:w="1276" w:type="dxa"/>
          </w:tcPr>
          <w:p w:rsidR="00552B5F" w:rsidRPr="00570759" w:rsidRDefault="00552B5F" w:rsidP="004B176C">
            <w:pPr>
              <w:spacing w:before="80" w:after="40" w:line="240" w:lineRule="exact"/>
              <w:jc w:val="center"/>
              <w:rPr>
                <w:sz w:val="28"/>
                <w:szCs w:val="28"/>
              </w:rPr>
            </w:pPr>
            <w:r w:rsidRPr="00570759">
              <w:rPr>
                <w:sz w:val="28"/>
                <w:szCs w:val="28"/>
              </w:rPr>
              <w:t>6523,0</w:t>
            </w:r>
          </w:p>
        </w:tc>
      </w:tr>
    </w:tbl>
    <w:p w:rsidR="00552B5F" w:rsidRPr="005710A1" w:rsidRDefault="00552B5F" w:rsidP="00552B5F">
      <w:pPr>
        <w:spacing w:line="360" w:lineRule="atLeast"/>
        <w:ind w:firstLine="851"/>
        <w:jc w:val="both"/>
        <w:rPr>
          <w:spacing w:val="-2"/>
          <w:sz w:val="28"/>
          <w:szCs w:val="28"/>
          <w:highlight w:val="yellow"/>
        </w:rPr>
      </w:pPr>
      <w:r w:rsidRPr="005710A1">
        <w:rPr>
          <w:spacing w:val="-2"/>
          <w:sz w:val="28"/>
          <w:szCs w:val="28"/>
          <w:highlight w:val="yellow"/>
        </w:rPr>
        <w:t xml:space="preserve">                                                                                                  </w:t>
      </w:r>
    </w:p>
    <w:p w:rsidR="00552B5F" w:rsidRPr="00570759" w:rsidRDefault="00552B5F" w:rsidP="00552B5F">
      <w:pPr>
        <w:spacing w:line="360" w:lineRule="atLeast"/>
        <w:ind w:firstLine="851"/>
        <w:jc w:val="both"/>
        <w:rPr>
          <w:sz w:val="28"/>
          <w:szCs w:val="28"/>
        </w:rPr>
      </w:pPr>
      <w:r w:rsidRPr="00570759">
        <w:rPr>
          <w:sz w:val="28"/>
          <w:szCs w:val="28"/>
        </w:rPr>
        <w:t xml:space="preserve">25. Принять к сведению, утвержденные </w:t>
      </w:r>
      <w:r w:rsidRPr="00570759">
        <w:rPr>
          <w:spacing w:val="-2"/>
          <w:sz w:val="28"/>
          <w:szCs w:val="28"/>
        </w:rPr>
        <w:t xml:space="preserve">на </w:t>
      </w:r>
      <w:r w:rsidRPr="00570759">
        <w:rPr>
          <w:sz w:val="28"/>
          <w:szCs w:val="28"/>
        </w:rPr>
        <w:t>2022-2024 годы следующий средний размер родител</w:t>
      </w:r>
      <w:r w:rsidRPr="00570759">
        <w:rPr>
          <w:sz w:val="28"/>
          <w:szCs w:val="28"/>
        </w:rPr>
        <w:t>ь</w:t>
      </w:r>
      <w:r w:rsidRPr="00570759">
        <w:rPr>
          <w:sz w:val="28"/>
          <w:szCs w:val="28"/>
        </w:rPr>
        <w:t>ской платы за присмотр и уход за детьми в государственных областных и м</w:t>
      </w:r>
      <w:r w:rsidRPr="00570759">
        <w:rPr>
          <w:sz w:val="28"/>
          <w:szCs w:val="28"/>
        </w:rPr>
        <w:t>у</w:t>
      </w:r>
      <w:r w:rsidRPr="00570759">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Pr="00570759">
        <w:rPr>
          <w:sz w:val="28"/>
          <w:szCs w:val="28"/>
        </w:rPr>
        <w:t>а</w:t>
      </w:r>
      <w:r w:rsidRPr="00570759">
        <w:rPr>
          <w:sz w:val="28"/>
          <w:szCs w:val="28"/>
        </w:rPr>
        <w:t>конным представителям) детей, посещающих образовательные организации, реализующие обр</w:t>
      </w:r>
      <w:r w:rsidRPr="00570759">
        <w:rPr>
          <w:sz w:val="28"/>
          <w:szCs w:val="28"/>
        </w:rPr>
        <w:t>а</w:t>
      </w:r>
      <w:r w:rsidRPr="00570759">
        <w:rPr>
          <w:sz w:val="28"/>
          <w:szCs w:val="28"/>
        </w:rPr>
        <w:t>зовательную программу дошкольного образования:</w:t>
      </w:r>
    </w:p>
    <w:p w:rsidR="00552B5F" w:rsidRPr="00570759" w:rsidRDefault="00552B5F" w:rsidP="00552B5F">
      <w:pPr>
        <w:spacing w:before="120"/>
        <w:ind w:firstLine="709"/>
        <w:jc w:val="right"/>
        <w:rPr>
          <w:spacing w:val="2"/>
          <w:sz w:val="28"/>
          <w:szCs w:val="28"/>
        </w:rPr>
      </w:pPr>
      <w:r w:rsidRPr="00570759">
        <w:rPr>
          <w:spacing w:val="2"/>
          <w:sz w:val="28"/>
          <w:szCs w:val="28"/>
        </w:rPr>
        <w:t xml:space="preserve">                                                                                              (ру</w:t>
      </w:r>
      <w:r w:rsidRPr="00570759">
        <w:rPr>
          <w:spacing w:val="2"/>
          <w:sz w:val="28"/>
          <w:szCs w:val="28"/>
        </w:rPr>
        <w:t>б</w:t>
      </w:r>
      <w:r w:rsidRPr="00570759">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52B5F" w:rsidRPr="00570759" w:rsidTr="004B176C">
        <w:tc>
          <w:tcPr>
            <w:tcW w:w="3936" w:type="dxa"/>
          </w:tcPr>
          <w:p w:rsidR="00552B5F" w:rsidRPr="00570759" w:rsidRDefault="00552B5F" w:rsidP="004B176C">
            <w:pPr>
              <w:spacing w:before="120" w:after="40" w:line="260" w:lineRule="exact"/>
              <w:jc w:val="center"/>
              <w:rPr>
                <w:spacing w:val="-6"/>
                <w:sz w:val="28"/>
                <w:szCs w:val="28"/>
              </w:rPr>
            </w:pPr>
          </w:p>
        </w:tc>
        <w:tc>
          <w:tcPr>
            <w:tcW w:w="1984"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2022 год</w:t>
            </w:r>
          </w:p>
        </w:tc>
        <w:tc>
          <w:tcPr>
            <w:tcW w:w="1843"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2023 год</w:t>
            </w:r>
          </w:p>
        </w:tc>
        <w:tc>
          <w:tcPr>
            <w:tcW w:w="1985" w:type="dxa"/>
          </w:tcPr>
          <w:p w:rsidR="00552B5F" w:rsidRPr="00570759" w:rsidRDefault="00552B5F" w:rsidP="004B176C">
            <w:pPr>
              <w:spacing w:before="120" w:after="40" w:line="260" w:lineRule="exact"/>
              <w:jc w:val="center"/>
              <w:rPr>
                <w:spacing w:val="-6"/>
                <w:sz w:val="28"/>
                <w:szCs w:val="28"/>
              </w:rPr>
            </w:pPr>
            <w:r w:rsidRPr="00570759">
              <w:rPr>
                <w:spacing w:val="-6"/>
                <w:sz w:val="28"/>
                <w:szCs w:val="28"/>
              </w:rPr>
              <w:t>2024 год</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Средний размер родител</w:t>
            </w:r>
            <w:r w:rsidRPr="00570759">
              <w:rPr>
                <w:sz w:val="28"/>
                <w:szCs w:val="28"/>
              </w:rPr>
              <w:t>ь</w:t>
            </w:r>
            <w:r w:rsidRPr="00570759">
              <w:rPr>
                <w:sz w:val="28"/>
                <w:szCs w:val="28"/>
              </w:rPr>
              <w:t>ской платы в день:</w:t>
            </w:r>
          </w:p>
        </w:tc>
        <w:tc>
          <w:tcPr>
            <w:tcW w:w="1984" w:type="dxa"/>
            <w:vAlign w:val="bottom"/>
          </w:tcPr>
          <w:p w:rsidR="00552B5F" w:rsidRPr="00570759" w:rsidRDefault="00552B5F" w:rsidP="004B176C">
            <w:pPr>
              <w:spacing w:before="80" w:after="40" w:line="240" w:lineRule="exact"/>
              <w:jc w:val="center"/>
              <w:rPr>
                <w:sz w:val="28"/>
                <w:szCs w:val="28"/>
              </w:rPr>
            </w:pPr>
          </w:p>
        </w:tc>
        <w:tc>
          <w:tcPr>
            <w:tcW w:w="1843" w:type="dxa"/>
            <w:vAlign w:val="bottom"/>
          </w:tcPr>
          <w:p w:rsidR="00552B5F" w:rsidRPr="00570759" w:rsidRDefault="00552B5F" w:rsidP="004B176C">
            <w:pPr>
              <w:spacing w:before="80" w:after="40" w:line="240" w:lineRule="exact"/>
              <w:jc w:val="center"/>
              <w:rPr>
                <w:sz w:val="28"/>
                <w:szCs w:val="28"/>
              </w:rPr>
            </w:pPr>
          </w:p>
        </w:tc>
        <w:tc>
          <w:tcPr>
            <w:tcW w:w="1985" w:type="dxa"/>
            <w:vAlign w:val="bottom"/>
          </w:tcPr>
          <w:p w:rsidR="00552B5F" w:rsidRPr="00570759" w:rsidRDefault="00552B5F" w:rsidP="004B176C">
            <w:pPr>
              <w:spacing w:before="80" w:after="40" w:line="240" w:lineRule="exact"/>
              <w:jc w:val="center"/>
              <w:rPr>
                <w:sz w:val="28"/>
                <w:szCs w:val="28"/>
              </w:rPr>
            </w:pPr>
          </w:p>
        </w:tc>
      </w:tr>
      <w:tr w:rsidR="00552B5F" w:rsidRPr="00570759" w:rsidTr="004B176C">
        <w:trPr>
          <w:trHeight w:val="131"/>
        </w:trPr>
        <w:tc>
          <w:tcPr>
            <w:tcW w:w="3936" w:type="dxa"/>
          </w:tcPr>
          <w:p w:rsidR="00552B5F" w:rsidRPr="00570759" w:rsidRDefault="00552B5F" w:rsidP="004B176C">
            <w:pPr>
              <w:spacing w:before="80" w:after="40" w:line="240" w:lineRule="exact"/>
              <w:rPr>
                <w:sz w:val="28"/>
                <w:szCs w:val="28"/>
              </w:rPr>
            </w:pPr>
            <w:r w:rsidRPr="00570759">
              <w:rPr>
                <w:sz w:val="28"/>
                <w:szCs w:val="28"/>
              </w:rPr>
              <w:t>для малоимущих семей</w:t>
            </w:r>
          </w:p>
        </w:tc>
        <w:tc>
          <w:tcPr>
            <w:tcW w:w="1984"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r>
              <w:rPr>
                <w:sz w:val="28"/>
                <w:szCs w:val="28"/>
              </w:rPr>
              <w:t>10</w:t>
            </w:r>
            <w:r w:rsidRPr="00570759">
              <w:rPr>
                <w:sz w:val="28"/>
                <w:szCs w:val="28"/>
              </w:rPr>
              <w:t>0,0</w:t>
            </w:r>
          </w:p>
        </w:tc>
      </w:tr>
      <w:tr w:rsidR="00552B5F" w:rsidRPr="00570759" w:rsidTr="004B176C">
        <w:tc>
          <w:tcPr>
            <w:tcW w:w="3936" w:type="dxa"/>
          </w:tcPr>
          <w:p w:rsidR="00552B5F" w:rsidRPr="00570759" w:rsidRDefault="00552B5F" w:rsidP="004B176C">
            <w:pPr>
              <w:spacing w:before="80" w:after="40" w:line="240" w:lineRule="exact"/>
              <w:rPr>
                <w:sz w:val="28"/>
                <w:szCs w:val="28"/>
              </w:rPr>
            </w:pPr>
            <w:r w:rsidRPr="00570759">
              <w:rPr>
                <w:sz w:val="28"/>
                <w:szCs w:val="28"/>
              </w:rPr>
              <w:t>для семей, имеющих трех и более несовершеннолетних детей</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w:t>
            </w:r>
            <w:r w:rsidRPr="00570759">
              <w:rPr>
                <w:sz w:val="28"/>
                <w:szCs w:val="28"/>
              </w:rPr>
              <w:t>0,0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50</w:t>
            </w:r>
            <w:r w:rsidRPr="00570759">
              <w:rPr>
                <w:sz w:val="28"/>
                <w:szCs w:val="28"/>
              </w:rPr>
              <w:t>,0</w:t>
            </w:r>
          </w:p>
        </w:tc>
      </w:tr>
      <w:tr w:rsidR="00552B5F" w:rsidRPr="00570759" w:rsidTr="004B176C">
        <w:tc>
          <w:tcPr>
            <w:tcW w:w="3936" w:type="dxa"/>
          </w:tcPr>
          <w:p w:rsidR="00552B5F" w:rsidRPr="00570759" w:rsidRDefault="00552B5F" w:rsidP="004B176C">
            <w:pPr>
              <w:spacing w:before="80" w:after="40" w:line="240" w:lineRule="exact"/>
              <w:ind w:right="-57"/>
              <w:rPr>
                <w:sz w:val="28"/>
                <w:szCs w:val="28"/>
              </w:rPr>
            </w:pPr>
            <w:r w:rsidRPr="00570759">
              <w:rPr>
                <w:sz w:val="28"/>
                <w:szCs w:val="28"/>
              </w:rPr>
              <w:t xml:space="preserve">для семей, имеющих детей с </w:t>
            </w:r>
            <w:r w:rsidRPr="00570759">
              <w:rPr>
                <w:spacing w:val="-4"/>
                <w:sz w:val="28"/>
                <w:szCs w:val="28"/>
              </w:rPr>
              <w:t>ограниченными возможност</w:t>
            </w:r>
            <w:r w:rsidRPr="00570759">
              <w:rPr>
                <w:spacing w:val="-4"/>
                <w:sz w:val="28"/>
                <w:szCs w:val="28"/>
              </w:rPr>
              <w:t>я</w:t>
            </w:r>
            <w:r w:rsidRPr="00570759">
              <w:rPr>
                <w:spacing w:val="-4"/>
                <w:sz w:val="28"/>
                <w:szCs w:val="28"/>
              </w:rPr>
              <w:t>ми</w:t>
            </w:r>
            <w:r w:rsidRPr="00570759">
              <w:rPr>
                <w:sz w:val="28"/>
                <w:szCs w:val="28"/>
              </w:rPr>
              <w:t xml:space="preserve"> здоровья</w:t>
            </w:r>
          </w:p>
        </w:tc>
        <w:tc>
          <w:tcPr>
            <w:tcW w:w="1984"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843"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c>
          <w:tcPr>
            <w:tcW w:w="1985" w:type="dxa"/>
            <w:vAlign w:val="bottom"/>
          </w:tcPr>
          <w:p w:rsidR="00552B5F" w:rsidRPr="00570759" w:rsidRDefault="00552B5F" w:rsidP="004B176C">
            <w:pPr>
              <w:spacing w:before="80" w:after="40" w:line="240" w:lineRule="exact"/>
              <w:jc w:val="center"/>
              <w:rPr>
                <w:sz w:val="28"/>
                <w:szCs w:val="28"/>
              </w:rPr>
            </w:pPr>
          </w:p>
          <w:p w:rsidR="00552B5F" w:rsidRPr="00570759" w:rsidRDefault="00552B5F" w:rsidP="004B176C">
            <w:pPr>
              <w:spacing w:before="80" w:after="40" w:line="240" w:lineRule="exact"/>
              <w:jc w:val="center"/>
              <w:rPr>
                <w:sz w:val="28"/>
                <w:szCs w:val="28"/>
              </w:rPr>
            </w:pPr>
            <w:r>
              <w:rPr>
                <w:sz w:val="28"/>
                <w:szCs w:val="28"/>
              </w:rPr>
              <w:t>31</w:t>
            </w:r>
            <w:r w:rsidRPr="00570759">
              <w:rPr>
                <w:sz w:val="28"/>
                <w:szCs w:val="28"/>
              </w:rPr>
              <w:t>,0</w:t>
            </w:r>
          </w:p>
        </w:tc>
      </w:tr>
    </w:tbl>
    <w:p w:rsidR="00552B5F" w:rsidRPr="005710A1" w:rsidRDefault="00552B5F" w:rsidP="00552B5F">
      <w:pPr>
        <w:pStyle w:val="a5"/>
        <w:spacing w:before="120"/>
        <w:ind w:firstLine="709"/>
        <w:rPr>
          <w:szCs w:val="28"/>
          <w:highlight w:val="yellow"/>
        </w:rPr>
      </w:pPr>
    </w:p>
    <w:p w:rsidR="00552B5F" w:rsidRPr="00570759" w:rsidRDefault="00552B5F" w:rsidP="00552B5F">
      <w:pPr>
        <w:autoSpaceDE w:val="0"/>
        <w:autoSpaceDN w:val="0"/>
        <w:adjustRightInd w:val="0"/>
        <w:ind w:firstLine="708"/>
        <w:jc w:val="both"/>
        <w:rPr>
          <w:sz w:val="28"/>
          <w:szCs w:val="28"/>
        </w:rPr>
      </w:pPr>
      <w:r w:rsidRPr="00570759">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 xml:space="preserve">на срок до трех лет для частичного покрытия дефицитов бюджетов поселений, рефинансирования ранее полученных из </w:t>
      </w:r>
      <w:r w:rsidRPr="0050708F">
        <w:rPr>
          <w:spacing w:val="-2"/>
          <w:sz w:val="28"/>
          <w:szCs w:val="28"/>
        </w:rPr>
        <w:lastRenderedPageBreak/>
        <w:t>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 xml:space="preserve">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w:t>
      </w:r>
      <w:r w:rsidRPr="0050708F">
        <w:rPr>
          <w:sz w:val="28"/>
          <w:szCs w:val="28"/>
        </w:rPr>
        <w:lastRenderedPageBreak/>
        <w:t>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8"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w:t>
      </w:r>
      <w:r w:rsidRPr="0050708F">
        <w:rPr>
          <w:sz w:val="28"/>
          <w:szCs w:val="28"/>
        </w:rPr>
        <w:lastRenderedPageBreak/>
        <w:t>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9" w:history="1">
        <w:r w:rsidRPr="0050708F">
          <w:rPr>
            <w:sz w:val="28"/>
            <w:szCs w:val="28"/>
          </w:rPr>
          <w:t>пунктом 3 статьи 95</w:t>
        </w:r>
      </w:hyperlink>
      <w:r w:rsidRPr="0050708F">
        <w:rPr>
          <w:sz w:val="28"/>
          <w:szCs w:val="28"/>
        </w:rPr>
        <w:t xml:space="preserve"> и </w:t>
      </w:r>
      <w:hyperlink r:id="rId10"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w:t>
      </w:r>
      <w:r w:rsidRPr="0050708F">
        <w:rPr>
          <w:sz w:val="28"/>
          <w:szCs w:val="28"/>
        </w:rPr>
        <w:lastRenderedPageBreak/>
        <w:t>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D8623C" w:rsidRDefault="00D8623C" w:rsidP="00D8623C">
      <w:pPr>
        <w:pStyle w:val="ConsPlusNormal"/>
        <w:widowControl/>
        <w:ind w:firstLine="0"/>
        <w:jc w:val="both"/>
        <w:rPr>
          <w:rFonts w:ascii="Times New Roman" w:hAnsi="Times New Roman" w:cs="Times New Roman"/>
          <w:sz w:val="28"/>
          <w:szCs w:val="28"/>
        </w:rPr>
      </w:pPr>
    </w:p>
    <w:tbl>
      <w:tblPr>
        <w:tblW w:w="9986" w:type="dxa"/>
        <w:tblInd w:w="93" w:type="dxa"/>
        <w:tblLook w:val="04A0" w:firstRow="1" w:lastRow="0" w:firstColumn="1" w:lastColumn="0" w:noHBand="0" w:noVBand="1"/>
      </w:tblPr>
      <w:tblGrid>
        <w:gridCol w:w="4126"/>
        <w:gridCol w:w="1720"/>
        <w:gridCol w:w="1360"/>
        <w:gridCol w:w="1420"/>
        <w:gridCol w:w="1360"/>
      </w:tblGrid>
      <w:tr w:rsidR="00292D12" w:rsidRPr="00F22B04" w:rsidTr="007530ED">
        <w:trPr>
          <w:trHeight w:val="255"/>
        </w:trPr>
        <w:tc>
          <w:tcPr>
            <w:tcW w:w="4126" w:type="dxa"/>
            <w:tcBorders>
              <w:top w:val="nil"/>
              <w:left w:val="nil"/>
              <w:bottom w:val="nil"/>
              <w:right w:val="nil"/>
            </w:tcBorders>
            <w:shd w:val="clear" w:color="auto" w:fill="auto"/>
            <w:noWrap/>
            <w:hideMark/>
          </w:tcPr>
          <w:p w:rsidR="00292D12" w:rsidRPr="00F22B04" w:rsidRDefault="00292D12" w:rsidP="007530ED">
            <w:pPr>
              <w:rPr>
                <w:sz w:val="14"/>
                <w:szCs w:val="14"/>
              </w:rPr>
            </w:pPr>
          </w:p>
        </w:tc>
        <w:tc>
          <w:tcPr>
            <w:tcW w:w="3080" w:type="dxa"/>
            <w:gridSpan w:val="2"/>
            <w:tcBorders>
              <w:top w:val="nil"/>
              <w:left w:val="nil"/>
              <w:bottom w:val="nil"/>
              <w:right w:val="nil"/>
            </w:tcBorders>
            <w:shd w:val="clear" w:color="auto" w:fill="auto"/>
            <w:noWrap/>
            <w:vAlign w:val="bottom"/>
            <w:hideMark/>
          </w:tcPr>
          <w:p w:rsidR="00292D12" w:rsidRPr="00F22B04" w:rsidRDefault="00292D12" w:rsidP="007530ED">
            <w:pPr>
              <w:rPr>
                <w:sz w:val="14"/>
                <w:szCs w:val="14"/>
              </w:rPr>
            </w:pPr>
          </w:p>
        </w:tc>
        <w:tc>
          <w:tcPr>
            <w:tcW w:w="2780" w:type="dxa"/>
            <w:gridSpan w:val="2"/>
            <w:tcBorders>
              <w:top w:val="nil"/>
              <w:left w:val="nil"/>
              <w:bottom w:val="nil"/>
              <w:right w:val="nil"/>
            </w:tcBorders>
            <w:shd w:val="clear" w:color="auto" w:fill="auto"/>
            <w:noWrap/>
            <w:vAlign w:val="bottom"/>
            <w:hideMark/>
          </w:tcPr>
          <w:p w:rsidR="00292D12" w:rsidRPr="00F22B04" w:rsidRDefault="00292D12" w:rsidP="007530ED">
            <w:pPr>
              <w:rPr>
                <w:sz w:val="14"/>
                <w:szCs w:val="14"/>
              </w:rPr>
            </w:pPr>
            <w:r w:rsidRPr="00F22B04">
              <w:rPr>
                <w:sz w:val="14"/>
                <w:szCs w:val="14"/>
              </w:rPr>
              <w:t>Приложение 1</w:t>
            </w:r>
          </w:p>
        </w:tc>
      </w:tr>
      <w:tr w:rsidR="00292D12" w:rsidRPr="00F22B04" w:rsidTr="007530ED">
        <w:trPr>
          <w:trHeight w:val="709"/>
        </w:trPr>
        <w:tc>
          <w:tcPr>
            <w:tcW w:w="4126" w:type="dxa"/>
            <w:tcBorders>
              <w:top w:val="nil"/>
              <w:left w:val="nil"/>
              <w:bottom w:val="nil"/>
              <w:right w:val="nil"/>
            </w:tcBorders>
            <w:shd w:val="clear" w:color="auto" w:fill="auto"/>
            <w:noWrap/>
            <w:hideMark/>
          </w:tcPr>
          <w:p w:rsidR="00292D12" w:rsidRPr="00F22B04" w:rsidRDefault="00292D12" w:rsidP="007530ED">
            <w:pPr>
              <w:rPr>
                <w:sz w:val="14"/>
                <w:szCs w:val="14"/>
              </w:rPr>
            </w:pPr>
          </w:p>
        </w:tc>
        <w:tc>
          <w:tcPr>
            <w:tcW w:w="1720" w:type="dxa"/>
            <w:tcBorders>
              <w:top w:val="nil"/>
              <w:left w:val="nil"/>
              <w:bottom w:val="nil"/>
              <w:right w:val="nil"/>
            </w:tcBorders>
            <w:shd w:val="clear" w:color="auto" w:fill="auto"/>
            <w:vAlign w:val="bottom"/>
            <w:hideMark/>
          </w:tcPr>
          <w:p w:rsidR="00292D12" w:rsidRPr="00F22B04" w:rsidRDefault="00292D12" w:rsidP="007530ED">
            <w:pPr>
              <w:rPr>
                <w:sz w:val="14"/>
                <w:szCs w:val="14"/>
              </w:rPr>
            </w:pPr>
          </w:p>
        </w:tc>
        <w:tc>
          <w:tcPr>
            <w:tcW w:w="4140" w:type="dxa"/>
            <w:gridSpan w:val="3"/>
            <w:tcBorders>
              <w:top w:val="nil"/>
              <w:left w:val="nil"/>
              <w:bottom w:val="nil"/>
              <w:right w:val="nil"/>
            </w:tcBorders>
            <w:shd w:val="clear" w:color="auto" w:fill="auto"/>
            <w:vAlign w:val="bottom"/>
            <w:hideMark/>
          </w:tcPr>
          <w:p w:rsidR="00292D12" w:rsidRPr="00F22B04" w:rsidRDefault="00292D12" w:rsidP="007530ED">
            <w:pPr>
              <w:jc w:val="center"/>
              <w:rPr>
                <w:sz w:val="14"/>
                <w:szCs w:val="14"/>
              </w:rPr>
            </w:pPr>
            <w:r w:rsidRPr="00F22B04">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F22B04" w:rsidTr="007530ED">
        <w:trPr>
          <w:trHeight w:val="600"/>
        </w:trPr>
        <w:tc>
          <w:tcPr>
            <w:tcW w:w="9986" w:type="dxa"/>
            <w:gridSpan w:val="5"/>
            <w:tcBorders>
              <w:top w:val="nil"/>
              <w:left w:val="nil"/>
              <w:bottom w:val="nil"/>
              <w:right w:val="nil"/>
            </w:tcBorders>
            <w:shd w:val="clear" w:color="auto" w:fill="auto"/>
            <w:vAlign w:val="bottom"/>
            <w:hideMark/>
          </w:tcPr>
          <w:p w:rsidR="00292D12" w:rsidRPr="00F22B04" w:rsidRDefault="00292D12" w:rsidP="007530ED">
            <w:pPr>
              <w:jc w:val="center"/>
              <w:rPr>
                <w:sz w:val="22"/>
                <w:szCs w:val="22"/>
              </w:rPr>
            </w:pPr>
            <w:r w:rsidRPr="00F22B04">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292D12" w:rsidRPr="00F22B04" w:rsidTr="007530ED">
        <w:trPr>
          <w:trHeight w:val="270"/>
        </w:trPr>
        <w:tc>
          <w:tcPr>
            <w:tcW w:w="4126" w:type="dxa"/>
            <w:tcBorders>
              <w:top w:val="nil"/>
              <w:left w:val="nil"/>
              <w:bottom w:val="nil"/>
              <w:right w:val="nil"/>
            </w:tcBorders>
            <w:shd w:val="clear" w:color="auto" w:fill="auto"/>
            <w:hideMark/>
          </w:tcPr>
          <w:p w:rsidR="00292D12" w:rsidRPr="00F22B04" w:rsidRDefault="00292D12" w:rsidP="007530ED">
            <w:pPr>
              <w:jc w:val="center"/>
              <w:rPr>
                <w:sz w:val="22"/>
                <w:szCs w:val="22"/>
              </w:rPr>
            </w:pPr>
          </w:p>
        </w:tc>
        <w:tc>
          <w:tcPr>
            <w:tcW w:w="1720" w:type="dxa"/>
            <w:tcBorders>
              <w:top w:val="nil"/>
              <w:left w:val="nil"/>
              <w:bottom w:val="nil"/>
              <w:right w:val="nil"/>
            </w:tcBorders>
            <w:shd w:val="clear" w:color="auto" w:fill="auto"/>
            <w:vAlign w:val="bottom"/>
            <w:hideMark/>
          </w:tcPr>
          <w:p w:rsidR="00292D12" w:rsidRPr="00F22B04" w:rsidRDefault="00292D12" w:rsidP="007530ED">
            <w:pPr>
              <w:jc w:val="center"/>
              <w:rPr>
                <w:sz w:val="22"/>
                <w:szCs w:val="22"/>
              </w:rPr>
            </w:pP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p>
        </w:tc>
        <w:tc>
          <w:tcPr>
            <w:tcW w:w="142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рублей</w:t>
            </w:r>
          </w:p>
        </w:tc>
      </w:tr>
      <w:tr w:rsidR="00292D12" w:rsidRPr="00F22B04" w:rsidTr="007530ED">
        <w:trPr>
          <w:trHeight w:val="255"/>
        </w:trPr>
        <w:tc>
          <w:tcPr>
            <w:tcW w:w="4126" w:type="dxa"/>
            <w:tcBorders>
              <w:top w:val="single" w:sz="8" w:space="0" w:color="auto"/>
              <w:left w:val="single" w:sz="4" w:space="0" w:color="auto"/>
              <w:bottom w:val="nil"/>
              <w:right w:val="nil"/>
            </w:tcBorders>
            <w:shd w:val="clear" w:color="auto" w:fill="auto"/>
            <w:hideMark/>
          </w:tcPr>
          <w:p w:rsidR="00292D12" w:rsidRPr="00F22B04" w:rsidRDefault="00292D12" w:rsidP="007530ED">
            <w:pPr>
              <w:jc w:val="center"/>
              <w:rPr>
                <w:sz w:val="18"/>
                <w:szCs w:val="18"/>
              </w:rPr>
            </w:pPr>
            <w:r w:rsidRPr="00F22B04">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2024</w:t>
            </w:r>
          </w:p>
        </w:tc>
      </w:tr>
      <w:tr w:rsidR="00292D12" w:rsidRPr="00F22B04" w:rsidTr="007530ED">
        <w:trPr>
          <w:trHeight w:val="165"/>
        </w:trPr>
        <w:tc>
          <w:tcPr>
            <w:tcW w:w="4126" w:type="dxa"/>
            <w:tcBorders>
              <w:top w:val="single" w:sz="4" w:space="0" w:color="auto"/>
              <w:left w:val="single" w:sz="4" w:space="0" w:color="auto"/>
              <w:bottom w:val="single" w:sz="4" w:space="0" w:color="auto"/>
              <w:right w:val="nil"/>
            </w:tcBorders>
            <w:shd w:val="clear" w:color="auto" w:fill="auto"/>
            <w:hideMark/>
          </w:tcPr>
          <w:p w:rsidR="00292D12" w:rsidRPr="00F22B04" w:rsidRDefault="00292D12" w:rsidP="007530ED">
            <w:pPr>
              <w:jc w:val="center"/>
              <w:rPr>
                <w:sz w:val="12"/>
                <w:szCs w:val="12"/>
              </w:rPr>
            </w:pPr>
            <w:r w:rsidRPr="00F22B04">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5</w:t>
            </w:r>
          </w:p>
        </w:tc>
      </w:tr>
      <w:tr w:rsidR="00292D12" w:rsidRPr="00F22B04" w:rsidTr="007530ED">
        <w:trPr>
          <w:trHeight w:val="255"/>
        </w:trPr>
        <w:tc>
          <w:tcPr>
            <w:tcW w:w="4126" w:type="dxa"/>
            <w:tcBorders>
              <w:top w:val="nil"/>
              <w:left w:val="single" w:sz="4" w:space="0" w:color="auto"/>
              <w:bottom w:val="single" w:sz="4" w:space="0" w:color="auto"/>
              <w:right w:val="nil"/>
            </w:tcBorders>
            <w:shd w:val="clear" w:color="auto" w:fill="auto"/>
            <w:noWrap/>
            <w:hideMark/>
          </w:tcPr>
          <w:p w:rsidR="00292D12" w:rsidRPr="00F22B04" w:rsidRDefault="00292D12" w:rsidP="007530ED">
            <w:pPr>
              <w:rPr>
                <w:b/>
                <w:bCs/>
                <w:sz w:val="16"/>
                <w:szCs w:val="16"/>
              </w:rPr>
            </w:pPr>
            <w:r w:rsidRPr="00F22B04">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color w:val="000000"/>
                <w:sz w:val="14"/>
                <w:szCs w:val="14"/>
              </w:rPr>
            </w:pPr>
            <w:r w:rsidRPr="00F22B04">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178 354 113,10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118 503 780,56  </w:t>
            </w:r>
          </w:p>
        </w:tc>
      </w:tr>
      <w:tr w:rsidR="00292D12" w:rsidRPr="00F22B04" w:rsidTr="007530ED">
        <w:trPr>
          <w:trHeight w:val="255"/>
        </w:trPr>
        <w:tc>
          <w:tcPr>
            <w:tcW w:w="4126" w:type="dxa"/>
            <w:tcBorders>
              <w:top w:val="nil"/>
              <w:left w:val="single" w:sz="4" w:space="0" w:color="auto"/>
              <w:bottom w:val="single" w:sz="4" w:space="0" w:color="auto"/>
              <w:right w:val="nil"/>
            </w:tcBorders>
            <w:shd w:val="clear" w:color="auto" w:fill="auto"/>
            <w:hideMark/>
          </w:tcPr>
          <w:p w:rsidR="00292D12" w:rsidRPr="00F22B04" w:rsidRDefault="00292D12" w:rsidP="007530ED">
            <w:pPr>
              <w:rPr>
                <w:sz w:val="16"/>
                <w:szCs w:val="16"/>
              </w:rPr>
            </w:pPr>
            <w:r w:rsidRPr="00F22B04">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color w:val="000000"/>
                <w:sz w:val="14"/>
                <w:szCs w:val="14"/>
              </w:rPr>
            </w:pPr>
            <w:r w:rsidRPr="00F22B04">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33 169 520,00  </w:t>
            </w:r>
          </w:p>
        </w:tc>
      </w:tr>
      <w:tr w:rsidR="00292D12" w:rsidRPr="00F22B04" w:rsidTr="007530ED">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146 779 533,10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146 682 333,20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146 293 433,20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42 769 000,00</w:t>
            </w:r>
          </w:p>
        </w:tc>
      </w:tr>
      <w:tr w:rsidR="00292D12" w:rsidRPr="00F22B04" w:rsidTr="007530ED">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42 769 000,00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48 974 333,20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3 503 860,56</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w:t>
            </w:r>
            <w:r w:rsidRPr="00F22B04">
              <w:rPr>
                <w:sz w:val="18"/>
                <w:szCs w:val="18"/>
              </w:rPr>
              <w:lastRenderedPageBreak/>
              <w:t>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lastRenderedPageBreak/>
              <w:t xml:space="preserve">\ </w:t>
            </w:r>
            <w:r w:rsidRPr="00F22B04">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19 746 569,35</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 xml:space="preserve"> </w:t>
            </w:r>
            <w:r w:rsidRPr="00F22B04">
              <w:rPr>
                <w:sz w:val="14"/>
                <w:szCs w:val="14"/>
              </w:rPr>
              <w:br/>
              <w:t>2 02 20299 05 0000 150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19 746 569,35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br/>
              <w:t xml:space="preserve"> </w:t>
            </w:r>
            <w:r w:rsidRPr="00F22B04">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610 718,63</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 xml:space="preserve"> </w:t>
            </w:r>
            <w:r w:rsidRPr="00F22B04">
              <w:rPr>
                <w:sz w:val="14"/>
                <w:szCs w:val="14"/>
              </w:rPr>
              <w:br/>
              <w:t>2 02 20302 05 0000 150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610 718,63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2 02 25228 05 0000 150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1 294 425,00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2 02 25304 05 0000 150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1 294 425,00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r>
      <w:tr w:rsidR="00292D12" w:rsidRPr="00F22B04" w:rsidTr="007530ED">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10 295 900,00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1 660 300,00</w:t>
            </w:r>
          </w:p>
        </w:tc>
        <w:tc>
          <w:tcPr>
            <w:tcW w:w="142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r>
      <w:tr w:rsidR="00292D12" w:rsidRPr="00F22B04" w:rsidTr="007530ED">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r>
      <w:tr w:rsidR="00292D12" w:rsidRPr="00F22B04" w:rsidTr="007530ED">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r>
      <w:tr w:rsidR="00292D12" w:rsidRPr="00F22B04" w:rsidTr="007530ED">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13 325 300,00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1 256 500,00</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881 000,00</w:t>
            </w:r>
          </w:p>
        </w:tc>
      </w:tr>
      <w:tr w:rsidR="00292D12" w:rsidRPr="00F22B04" w:rsidTr="007530ED">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r>
      <w:tr w:rsidR="00292D12" w:rsidRPr="00F22B04" w:rsidTr="007530ED">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r>
      <w:tr w:rsidR="00292D12" w:rsidRPr="00F22B04" w:rsidTr="007530ED">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2 02 29999 05 7705 150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38 291 300,00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34 685 100,00</w:t>
            </w:r>
          </w:p>
        </w:tc>
      </w:tr>
      <w:tr w:rsidR="00292D12" w:rsidRPr="00F22B04" w:rsidTr="007530ED">
        <w:trPr>
          <w:trHeight w:val="117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r>
      <w:tr w:rsidR="00292D12" w:rsidRPr="00F22B04" w:rsidTr="007530ED">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30 719 800,00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27 445 200,00</w:t>
            </w:r>
          </w:p>
        </w:tc>
      </w:tr>
      <w:tr w:rsidR="00292D12" w:rsidRPr="00F22B04" w:rsidTr="007530ED">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r>
      <w:tr w:rsidR="00292D12" w:rsidRPr="00F22B04" w:rsidTr="007530ED">
        <w:trPr>
          <w:trHeight w:val="462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2 02 30024 05 7004 150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17 990 700,00</w:t>
            </w:r>
          </w:p>
        </w:tc>
        <w:tc>
          <w:tcPr>
            <w:tcW w:w="1420" w:type="dxa"/>
            <w:tcBorders>
              <w:top w:val="nil"/>
              <w:left w:val="single" w:sz="4" w:space="0" w:color="auto"/>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17 574 900,00</w:t>
            </w:r>
          </w:p>
        </w:tc>
      </w:tr>
      <w:tr w:rsidR="00292D12" w:rsidRPr="00F22B04" w:rsidTr="007530ED">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10 456 200,00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7 591 200,00</w:t>
            </w:r>
          </w:p>
        </w:tc>
      </w:tr>
      <w:tr w:rsidR="00292D12" w:rsidRPr="00F22B04" w:rsidTr="007530ED">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r>
      <w:tr w:rsidR="00292D12" w:rsidRPr="00F22B04" w:rsidTr="007530ED">
        <w:trPr>
          <w:trHeight w:val="1245"/>
        </w:trPr>
        <w:tc>
          <w:tcPr>
            <w:tcW w:w="4126" w:type="dxa"/>
            <w:tcBorders>
              <w:top w:val="nil"/>
              <w:left w:val="single" w:sz="4" w:space="0" w:color="auto"/>
              <w:bottom w:val="nil"/>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111 300,00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117 500,00</w:t>
            </w:r>
          </w:p>
        </w:tc>
      </w:tr>
      <w:tr w:rsidR="00292D12" w:rsidRPr="00F22B04" w:rsidTr="007530ED">
        <w:trPr>
          <w:trHeight w:val="1455"/>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r>
      <w:tr w:rsidR="00292D12" w:rsidRPr="00F22B04" w:rsidTr="007530ED">
        <w:trPr>
          <w:trHeight w:val="150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r>
      <w:tr w:rsidR="00292D12" w:rsidRPr="00F22B04" w:rsidTr="007530ED">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r>
      <w:tr w:rsidR="00292D12" w:rsidRPr="00F22B04" w:rsidTr="007530ED">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r>
      <w:tr w:rsidR="00292D12" w:rsidRPr="00F22B04" w:rsidTr="007530ED">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1 522 800,00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1 283 600,00</w:t>
            </w:r>
          </w:p>
        </w:tc>
      </w:tr>
      <w:tr w:rsidR="00292D12" w:rsidRPr="00F22B04" w:rsidTr="007530ED">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428 100,00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456 900,00</w:t>
            </w:r>
          </w:p>
        </w:tc>
      </w:tr>
      <w:tr w:rsidR="00292D12" w:rsidRPr="00F22B04" w:rsidTr="007530ED">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1 800,00</w:t>
            </w:r>
          </w:p>
        </w:tc>
      </w:tr>
      <w:tr w:rsidR="00292D12" w:rsidRPr="00F22B04" w:rsidTr="007530ED">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1 484 300,00</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301 100,00</w:t>
            </w:r>
          </w:p>
        </w:tc>
      </w:tr>
      <w:tr w:rsidR="00292D12" w:rsidRPr="00F22B04" w:rsidTr="007530ED">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292D12" w:rsidRPr="00F22B04" w:rsidRDefault="00292D12" w:rsidP="007530ED">
            <w:pPr>
              <w:rPr>
                <w:b/>
                <w:bCs/>
                <w:sz w:val="18"/>
                <w:szCs w:val="18"/>
              </w:rPr>
            </w:pPr>
            <w:r w:rsidRPr="00F22B04">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5 760 200,00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4 376 300,00</w:t>
            </w:r>
          </w:p>
        </w:tc>
      </w:tr>
      <w:tr w:rsidR="00292D12" w:rsidRPr="00F22B04" w:rsidTr="007530ED">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6"/>
                <w:szCs w:val="16"/>
              </w:rPr>
            </w:pPr>
            <w:r w:rsidRPr="00F22B04">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6"/>
                <w:szCs w:val="16"/>
              </w:rPr>
            </w:pPr>
            <w:r w:rsidRPr="00F22B04">
              <w:rPr>
                <w:b/>
                <w:bCs/>
                <w:sz w:val="16"/>
                <w:szCs w:val="16"/>
              </w:rPr>
              <w:t> </w:t>
            </w:r>
          </w:p>
        </w:tc>
      </w:tr>
      <w:tr w:rsidR="00292D12" w:rsidRPr="00F22B04" w:rsidTr="007530ED">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r>
      <w:tr w:rsidR="00292D12" w:rsidRPr="00F22B04" w:rsidTr="007530ED">
        <w:trPr>
          <w:trHeight w:val="129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r>
      <w:tr w:rsidR="00292D12" w:rsidRPr="00F22B04" w:rsidTr="007530ED">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2 02 49999 05 7141 150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951 500,00  </w:t>
            </w:r>
          </w:p>
        </w:tc>
        <w:tc>
          <w:tcPr>
            <w:tcW w:w="1420" w:type="dxa"/>
            <w:tcBorders>
              <w:top w:val="nil"/>
              <w:left w:val="single" w:sz="4" w:space="0" w:color="auto"/>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r>
      <w:tr w:rsidR="00292D12" w:rsidRPr="00F22B04" w:rsidTr="007530ED">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0,00  </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B035E3" w:rsidP="00B035E3">
            <w:pPr>
              <w:rPr>
                <w:sz w:val="14"/>
                <w:szCs w:val="14"/>
              </w:rPr>
            </w:pPr>
            <w:r>
              <w:rPr>
                <w:sz w:val="14"/>
                <w:szCs w:val="14"/>
              </w:rPr>
              <w:t>2 07 00000 05 0000 15</w:t>
            </w:r>
            <w:r w:rsidR="00292D12" w:rsidRPr="00F22B04">
              <w:rPr>
                <w:sz w:val="14"/>
                <w:szCs w:val="14"/>
              </w:rPr>
              <w:t>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B035E3" w:rsidP="00B035E3">
            <w:pPr>
              <w:rPr>
                <w:sz w:val="14"/>
                <w:szCs w:val="14"/>
              </w:rPr>
            </w:pPr>
            <w:r>
              <w:rPr>
                <w:sz w:val="14"/>
                <w:szCs w:val="14"/>
              </w:rPr>
              <w:t>2 07 05030 05 0000 15</w:t>
            </w:r>
            <w:r w:rsidR="00292D12" w:rsidRPr="00F22B04">
              <w:rPr>
                <w:sz w:val="14"/>
                <w:szCs w:val="14"/>
              </w:rPr>
              <w:t>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b/>
                <w:bCs/>
                <w:sz w:val="18"/>
                <w:szCs w:val="18"/>
              </w:rPr>
            </w:pPr>
            <w:r w:rsidRPr="00F22B04">
              <w:rPr>
                <w:b/>
                <w:bCs/>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bl>
    <w:p w:rsidR="00292D12" w:rsidRDefault="00292D12" w:rsidP="00292D12">
      <w:pPr>
        <w:pStyle w:val="ConsPlusNormal"/>
        <w:widowControl/>
        <w:ind w:firstLine="0"/>
        <w:jc w:val="both"/>
        <w:rPr>
          <w:rFonts w:ascii="Times New Roman" w:hAnsi="Times New Roman" w:cs="Times New Roman"/>
          <w:sz w:val="28"/>
          <w:szCs w:val="28"/>
        </w:rPr>
      </w:pPr>
    </w:p>
    <w:tbl>
      <w:tblPr>
        <w:tblW w:w="9829" w:type="dxa"/>
        <w:tblInd w:w="93" w:type="dxa"/>
        <w:tblLayout w:type="fixed"/>
        <w:tblLook w:val="04A0" w:firstRow="1" w:lastRow="0" w:firstColumn="1" w:lastColumn="0" w:noHBand="0" w:noVBand="1"/>
      </w:tblPr>
      <w:tblGrid>
        <w:gridCol w:w="3559"/>
        <w:gridCol w:w="2340"/>
        <w:gridCol w:w="1346"/>
        <w:gridCol w:w="1283"/>
        <w:gridCol w:w="1301"/>
      </w:tblGrid>
      <w:tr w:rsidR="00292D12" w:rsidRPr="004D6C09" w:rsidTr="007530ED">
        <w:trPr>
          <w:trHeight w:val="30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2584" w:type="dxa"/>
            <w:gridSpan w:val="2"/>
            <w:tcBorders>
              <w:top w:val="nil"/>
              <w:left w:val="nil"/>
              <w:bottom w:val="nil"/>
              <w:right w:val="nil"/>
            </w:tcBorders>
            <w:shd w:val="clear" w:color="auto" w:fill="auto"/>
            <w:noWrap/>
            <w:vAlign w:val="bottom"/>
            <w:hideMark/>
          </w:tcPr>
          <w:p w:rsidR="00292D12" w:rsidRPr="004D6C09" w:rsidRDefault="00292D12" w:rsidP="007530ED">
            <w:pPr>
              <w:jc w:val="center"/>
              <w:rPr>
                <w:rFonts w:ascii="Calibri" w:hAnsi="Calibri"/>
                <w:color w:val="000000"/>
                <w:sz w:val="22"/>
                <w:szCs w:val="22"/>
              </w:rPr>
            </w:pPr>
            <w:r w:rsidRPr="004D6C09">
              <w:rPr>
                <w:rFonts w:ascii="Calibri" w:hAnsi="Calibri"/>
                <w:color w:val="000000"/>
                <w:sz w:val="22"/>
                <w:szCs w:val="22"/>
              </w:rPr>
              <w:t>Приложение 2</w:t>
            </w:r>
          </w:p>
        </w:tc>
      </w:tr>
      <w:tr w:rsidR="00292D12" w:rsidRPr="004D6C09" w:rsidTr="007530ED">
        <w:trPr>
          <w:trHeight w:val="915"/>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3930" w:type="dxa"/>
            <w:gridSpan w:val="3"/>
            <w:tcBorders>
              <w:top w:val="nil"/>
              <w:left w:val="nil"/>
              <w:bottom w:val="nil"/>
              <w:right w:val="nil"/>
            </w:tcBorders>
            <w:shd w:val="clear" w:color="auto" w:fill="auto"/>
            <w:vAlign w:val="bottom"/>
            <w:hideMark/>
          </w:tcPr>
          <w:p w:rsidR="00292D12" w:rsidRPr="004D6C09" w:rsidRDefault="00292D12" w:rsidP="007530ED">
            <w:pPr>
              <w:jc w:val="center"/>
              <w:rPr>
                <w:sz w:val="18"/>
                <w:szCs w:val="18"/>
              </w:rPr>
            </w:pPr>
            <w:r w:rsidRPr="004D6C09">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4D6C09" w:rsidTr="007530ED">
        <w:trPr>
          <w:trHeight w:val="12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r>
      <w:tr w:rsidR="00292D12" w:rsidRPr="004D6C09" w:rsidTr="007530ED">
        <w:trPr>
          <w:trHeight w:val="285"/>
        </w:trPr>
        <w:tc>
          <w:tcPr>
            <w:tcW w:w="9829" w:type="dxa"/>
            <w:gridSpan w:val="5"/>
            <w:tcBorders>
              <w:top w:val="nil"/>
              <w:left w:val="nil"/>
              <w:bottom w:val="nil"/>
              <w:right w:val="nil"/>
            </w:tcBorders>
            <w:shd w:val="clear" w:color="auto" w:fill="auto"/>
            <w:vAlign w:val="bottom"/>
            <w:hideMark/>
          </w:tcPr>
          <w:p w:rsidR="00292D12" w:rsidRPr="004D6C09" w:rsidRDefault="00292D12" w:rsidP="007530ED">
            <w:pPr>
              <w:jc w:val="center"/>
              <w:rPr>
                <w:b/>
                <w:bCs/>
                <w:sz w:val="17"/>
                <w:szCs w:val="17"/>
              </w:rPr>
            </w:pPr>
            <w:r w:rsidRPr="004D6C09">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292D12" w:rsidRPr="004D6C09" w:rsidTr="007530ED">
        <w:trPr>
          <w:trHeight w:val="289"/>
        </w:trPr>
        <w:tc>
          <w:tcPr>
            <w:tcW w:w="3559"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2340"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r w:rsidRPr="004D6C09">
              <w:rPr>
                <w:sz w:val="18"/>
                <w:szCs w:val="18"/>
              </w:rPr>
              <w:t>в рублях</w:t>
            </w:r>
          </w:p>
        </w:tc>
      </w:tr>
      <w:tr w:rsidR="00292D12" w:rsidRPr="004D6C09" w:rsidTr="007530ED">
        <w:trPr>
          <w:trHeight w:val="698"/>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Код группы, подгруппы, статьи и вида источников</w:t>
            </w:r>
          </w:p>
        </w:tc>
        <w:tc>
          <w:tcPr>
            <w:tcW w:w="1346"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2022</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2023</w:t>
            </w:r>
          </w:p>
        </w:tc>
        <w:tc>
          <w:tcPr>
            <w:tcW w:w="1301"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2024</w:t>
            </w:r>
          </w:p>
        </w:tc>
      </w:tr>
      <w:tr w:rsidR="00292D12" w:rsidRPr="004D6C09" w:rsidTr="007530ED">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2</w:t>
            </w:r>
          </w:p>
        </w:tc>
        <w:tc>
          <w:tcPr>
            <w:tcW w:w="1346"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3</w:t>
            </w:r>
          </w:p>
        </w:tc>
        <w:tc>
          <w:tcPr>
            <w:tcW w:w="1283"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4</w:t>
            </w:r>
          </w:p>
        </w:tc>
        <w:tc>
          <w:tcPr>
            <w:tcW w:w="1301"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5</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092925" w:rsidP="00092925">
            <w:pPr>
              <w:jc w:val="center"/>
              <w:rPr>
                <w:sz w:val="18"/>
                <w:szCs w:val="18"/>
              </w:rPr>
            </w:pPr>
            <w:r>
              <w:rPr>
                <w:sz w:val="18"/>
                <w:szCs w:val="18"/>
              </w:rPr>
              <w:t>9</w:t>
            </w:r>
            <w:r w:rsidR="00292D12" w:rsidRPr="004D6C09">
              <w:rPr>
                <w:sz w:val="18"/>
                <w:szCs w:val="18"/>
              </w:rPr>
              <w:t xml:space="preserve"> </w:t>
            </w:r>
            <w:r>
              <w:rPr>
                <w:sz w:val="18"/>
                <w:szCs w:val="18"/>
              </w:rPr>
              <w:t>315</w:t>
            </w:r>
            <w:r w:rsidR="00292D12" w:rsidRPr="004D6C09">
              <w:rPr>
                <w:sz w:val="18"/>
                <w:szCs w:val="18"/>
              </w:rPr>
              <w:t xml:space="preserve"> </w:t>
            </w:r>
            <w:r>
              <w:rPr>
                <w:sz w:val="18"/>
                <w:szCs w:val="18"/>
              </w:rPr>
              <w:t>279</w:t>
            </w:r>
            <w:r w:rsidR="00292D12" w:rsidRPr="004D6C09">
              <w:rPr>
                <w:sz w:val="18"/>
                <w:szCs w:val="18"/>
              </w:rPr>
              <w:t>,</w:t>
            </w:r>
            <w:r>
              <w:rPr>
                <w:sz w:val="18"/>
                <w:szCs w:val="18"/>
              </w:rPr>
              <w:t>34</w:t>
            </w:r>
            <w:r w:rsidR="00292D12" w:rsidRPr="004D6C09">
              <w:rPr>
                <w:sz w:val="18"/>
                <w:szCs w:val="18"/>
              </w:rPr>
              <w:t xml:space="preserve">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lastRenderedPageBreak/>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000 01 02 00 00 00 0000 000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000 01 03 00 00 00 0000 000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2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000 01 06 05 00 00 0000 600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000 01 06 05 02 05 0000 640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xml:space="preserve"> 000 01 06 05 02 05 0012 640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000 01 06 05 00 00 0000 500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000 01 06 05 02 05 0000 540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000 01 05 00 00 00 0000 000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092925" w:rsidP="007530ED">
            <w:pPr>
              <w:jc w:val="center"/>
              <w:rPr>
                <w:sz w:val="18"/>
                <w:szCs w:val="18"/>
              </w:rPr>
            </w:pPr>
            <w:r>
              <w:rPr>
                <w:sz w:val="18"/>
                <w:szCs w:val="18"/>
              </w:rPr>
              <w:t>9 315 279,34</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492 01 05 02 01 05 0000 000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092925" w:rsidP="007530ED">
            <w:pPr>
              <w:jc w:val="center"/>
              <w:rPr>
                <w:sz w:val="18"/>
                <w:szCs w:val="18"/>
              </w:rPr>
            </w:pPr>
            <w:r>
              <w:rPr>
                <w:sz w:val="18"/>
                <w:szCs w:val="18"/>
              </w:rPr>
              <w:t>9 315 279,34</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bl>
    <w:p w:rsidR="00AE671D" w:rsidRDefault="00AE671D" w:rsidP="005D5CCF"/>
    <w:p w:rsidR="005D5CCF" w:rsidRDefault="005D5CCF" w:rsidP="005D5CCF"/>
    <w:tbl>
      <w:tblPr>
        <w:tblW w:w="0" w:type="auto"/>
        <w:tblLook w:val="01E0" w:firstRow="1" w:lastRow="1" w:firstColumn="1" w:lastColumn="1" w:noHBand="0" w:noVBand="0"/>
      </w:tblPr>
      <w:tblGrid>
        <w:gridCol w:w="4540"/>
        <w:gridCol w:w="5314"/>
      </w:tblGrid>
      <w:tr w:rsidR="00F91FAC" w:rsidRPr="00824D99" w:rsidTr="004108AA">
        <w:tc>
          <w:tcPr>
            <w:tcW w:w="4879" w:type="dxa"/>
          </w:tcPr>
          <w:p w:rsidR="00F91FAC" w:rsidRPr="00824D99" w:rsidRDefault="00F91FAC" w:rsidP="004108AA">
            <w:pPr>
              <w:pStyle w:val="5"/>
              <w:rPr>
                <w:b w:val="0"/>
              </w:rPr>
            </w:pPr>
          </w:p>
        </w:tc>
        <w:tc>
          <w:tcPr>
            <w:tcW w:w="5489" w:type="dxa"/>
          </w:tcPr>
          <w:p w:rsidR="00F91FAC" w:rsidRPr="00824D99" w:rsidRDefault="00F91FAC" w:rsidP="004108AA">
            <w:pPr>
              <w:pStyle w:val="5"/>
              <w:jc w:val="right"/>
              <w:rPr>
                <w:b w:val="0"/>
                <w:sz w:val="20"/>
              </w:rPr>
            </w:pPr>
            <w:r w:rsidRPr="00824D99">
              <w:rPr>
                <w:b w:val="0"/>
                <w:sz w:val="20"/>
              </w:rPr>
              <w:t xml:space="preserve">Приложение </w:t>
            </w:r>
            <w:r>
              <w:rPr>
                <w:b w:val="0"/>
                <w:sz w:val="20"/>
              </w:rPr>
              <w:t>3</w:t>
            </w:r>
          </w:p>
          <w:p w:rsidR="00F91FAC" w:rsidRDefault="00F91FAC" w:rsidP="004108AA">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91FAC" w:rsidRDefault="00F91FAC" w:rsidP="004108AA">
            <w:pPr>
              <w:pStyle w:val="5"/>
              <w:jc w:val="right"/>
              <w:rPr>
                <w:b w:val="0"/>
                <w:sz w:val="20"/>
              </w:rPr>
            </w:pPr>
            <w:r w:rsidRPr="00824D99">
              <w:rPr>
                <w:b w:val="0"/>
                <w:sz w:val="20"/>
              </w:rPr>
              <w:t xml:space="preserve"> муниципального района</w:t>
            </w:r>
          </w:p>
          <w:p w:rsidR="00F91FAC" w:rsidRDefault="00F91FAC" w:rsidP="004108AA">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91FAC" w:rsidRDefault="00F91FAC" w:rsidP="004108AA">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91FAC" w:rsidRPr="00824D99" w:rsidRDefault="00F91FAC" w:rsidP="004108AA">
            <w:pPr>
              <w:pStyle w:val="5"/>
              <w:jc w:val="right"/>
              <w:rPr>
                <w:b w:val="0"/>
              </w:rPr>
            </w:pPr>
            <w:r>
              <w:rPr>
                <w:b w:val="0"/>
                <w:sz w:val="20"/>
              </w:rPr>
              <w:t xml:space="preserve"> плановый период 2023 и 20224годов</w:t>
            </w:r>
            <w:r w:rsidRPr="00824D99">
              <w:rPr>
                <w:b w:val="0"/>
              </w:rPr>
              <w:t xml:space="preserve"> </w:t>
            </w:r>
          </w:p>
        </w:tc>
      </w:tr>
    </w:tbl>
    <w:p w:rsidR="00F91FAC" w:rsidRDefault="00F91FAC" w:rsidP="00F91FAC">
      <w:pPr>
        <w:pStyle w:val="5"/>
        <w:rPr>
          <w:b w:val="0"/>
        </w:rPr>
      </w:pPr>
    </w:p>
    <w:p w:rsidR="00F91FAC" w:rsidRPr="006307F4" w:rsidRDefault="00F91FAC" w:rsidP="00F91FAC">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10611" w:type="dxa"/>
        <w:tblInd w:w="-459"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91FAC" w:rsidRPr="00274451" w:rsidTr="00F91FAC">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Нормативы отчислений (%)</w:t>
            </w:r>
          </w:p>
        </w:tc>
      </w:tr>
      <w:tr w:rsidR="00F91FAC" w:rsidRPr="00274451" w:rsidTr="00F91FAC">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в том числе бюджет</w:t>
            </w:r>
          </w:p>
        </w:tc>
      </w:tr>
      <w:tr w:rsidR="00F91FAC" w:rsidRPr="00274451" w:rsidTr="00F91FAC">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поселений</w:t>
            </w:r>
          </w:p>
        </w:tc>
      </w:tr>
      <w:tr w:rsidR="00F91FAC" w:rsidRPr="00274451" w:rsidTr="00F91FAC">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5</w:t>
            </w:r>
          </w:p>
        </w:tc>
      </w:tr>
      <w:tr w:rsidR="00F91FAC" w:rsidRPr="00274451" w:rsidTr="00F91FAC">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b/>
                <w:bCs/>
                <w:smallCaps/>
                <w:sz w:val="20"/>
                <w:szCs w:val="20"/>
              </w:rPr>
            </w:pPr>
            <w:r w:rsidRPr="00274451">
              <w:rPr>
                <w:b/>
                <w:bCs/>
                <w:smallCaps/>
                <w:sz w:val="20"/>
                <w:szCs w:val="20"/>
              </w:rPr>
              <w:t>В ЧАСТИ ФЕДЕРАЛЬНЫХ НАЛОГОВ И СБОРОВ</w:t>
            </w:r>
          </w:p>
        </w:tc>
      </w:tr>
      <w:tr w:rsidR="00F91FAC" w:rsidRPr="00274451" w:rsidTr="00F91FAC">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hyperlink r:id="rId11"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p>
        </w:tc>
      </w:tr>
      <w:tr w:rsidR="00F91FAC" w:rsidRPr="00274451" w:rsidTr="00F91FAC">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Default="00F91FAC" w:rsidP="004108AA">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ПРОШЛЫХ ЛЕТ ПО</w:t>
            </w:r>
          </w:p>
          <w:p w:rsidR="00F91FAC" w:rsidRPr="00274451" w:rsidRDefault="00F91FAC" w:rsidP="004108AA">
            <w:pPr>
              <w:jc w:val="center"/>
              <w:rPr>
                <w:b/>
                <w:bCs/>
                <w:smallCaps/>
                <w:sz w:val="20"/>
                <w:szCs w:val="20"/>
              </w:rPr>
            </w:pPr>
            <w:r w:rsidRPr="00274451">
              <w:rPr>
                <w:b/>
                <w:bCs/>
                <w:smallCaps/>
                <w:sz w:val="20"/>
                <w:szCs w:val="20"/>
              </w:rPr>
              <w:t>ОТДЕЛЬНЫМ ВИДАМ НАЛОГОВ</w:t>
            </w:r>
          </w:p>
        </w:tc>
      </w:tr>
      <w:tr w:rsidR="00F91FAC" w:rsidRPr="00274451" w:rsidTr="00F91FAC">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30</w:t>
            </w:r>
          </w:p>
        </w:tc>
      </w:tr>
      <w:tr w:rsidR="00F91FAC" w:rsidRPr="00274451" w:rsidTr="00F91FAC">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И ПЕРЕРАСЧЕТОВ</w:t>
            </w:r>
          </w:p>
          <w:p w:rsidR="00F91FAC" w:rsidRPr="00274451" w:rsidRDefault="00F91FAC" w:rsidP="004108AA">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 </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lastRenderedPageBreak/>
              <w:t>1 09 06044 02 0000 110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91FAC" w:rsidRPr="00274451" w:rsidRDefault="00F91FAC" w:rsidP="004108AA">
            <w:pPr>
              <w:rPr>
                <w:smallCaps/>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91FAC" w:rsidRPr="00824D99" w:rsidRDefault="00F91FAC" w:rsidP="004108AA">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b/>
                <w:sz w:val="20"/>
                <w:szCs w:val="20"/>
              </w:rPr>
            </w:pPr>
            <w:r w:rsidRPr="00824D99">
              <w:rPr>
                <w:b/>
                <w:sz w:val="20"/>
                <w:szCs w:val="20"/>
              </w:rPr>
              <w:t>1 13 02000 00 0000130</w:t>
            </w:r>
          </w:p>
        </w:tc>
        <w:tc>
          <w:tcPr>
            <w:tcW w:w="5303" w:type="dxa"/>
          </w:tcPr>
          <w:p w:rsidR="00F91FAC" w:rsidRPr="00824D99" w:rsidRDefault="00F91FAC" w:rsidP="004108AA">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91FAC" w:rsidRPr="00824D99" w:rsidRDefault="00F91FAC" w:rsidP="004108AA">
            <w:pPr>
              <w:tabs>
                <w:tab w:val="left" w:pos="380"/>
                <w:tab w:val="left" w:pos="900"/>
              </w:tabs>
              <w:jc w:val="both"/>
              <w:rPr>
                <w:color w:val="000000"/>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sz w:val="20"/>
                <w:szCs w:val="20"/>
              </w:rPr>
            </w:pPr>
            <w:r w:rsidRPr="00824D99">
              <w:rPr>
                <w:sz w:val="20"/>
                <w:szCs w:val="20"/>
              </w:rPr>
              <w:t>1 13 02995 05 0000130</w:t>
            </w:r>
          </w:p>
        </w:tc>
        <w:tc>
          <w:tcPr>
            <w:tcW w:w="5303" w:type="dxa"/>
          </w:tcPr>
          <w:p w:rsidR="00F91FAC" w:rsidRPr="00824D99" w:rsidRDefault="00F91FAC" w:rsidP="004108AA">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91FAC" w:rsidRPr="00824D99" w:rsidRDefault="00F91FAC" w:rsidP="004108AA">
            <w:pPr>
              <w:rPr>
                <w:color w:val="000000"/>
                <w:sz w:val="28"/>
                <w:szCs w:val="2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91FAC" w:rsidRPr="00666DBB" w:rsidRDefault="00F91FAC" w:rsidP="004108AA">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r>
    </w:tbl>
    <w:p w:rsidR="00F91FAC" w:rsidRPr="00780AB1" w:rsidRDefault="00F91FAC" w:rsidP="00F91FAC">
      <w:pPr>
        <w:tabs>
          <w:tab w:val="left" w:pos="7020"/>
          <w:tab w:val="left" w:pos="7380"/>
        </w:tabs>
        <w:rPr>
          <w:smallCaps/>
          <w:color w:val="000000"/>
          <w:sz w:val="20"/>
          <w:szCs w:val="20"/>
        </w:rPr>
      </w:pPr>
    </w:p>
    <w:p w:rsidR="00F91FAC" w:rsidRPr="00780AB1" w:rsidRDefault="00F91FAC" w:rsidP="00F91FAC">
      <w:pPr>
        <w:tabs>
          <w:tab w:val="left" w:pos="7020"/>
          <w:tab w:val="left" w:pos="7380"/>
        </w:tabs>
        <w:ind w:left="720"/>
        <w:rPr>
          <w:smallCaps/>
          <w:color w:val="000000"/>
          <w:sz w:val="20"/>
          <w:szCs w:val="20"/>
        </w:rPr>
      </w:pPr>
    </w:p>
    <w:p w:rsidR="00F91FAC" w:rsidRPr="00436213" w:rsidRDefault="00F91FAC" w:rsidP="00F91FAC">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91FAC" w:rsidRDefault="00F91FAC" w:rsidP="00F91FAC">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91FAC" w:rsidRDefault="00F91FAC" w:rsidP="005D5CCF"/>
    <w:tbl>
      <w:tblPr>
        <w:tblW w:w="0" w:type="auto"/>
        <w:tblLook w:val="01E0" w:firstRow="1" w:lastRow="1" w:firstColumn="1" w:lastColumn="1" w:noHBand="0" w:noVBand="0"/>
      </w:tblPr>
      <w:tblGrid>
        <w:gridCol w:w="4540"/>
        <w:gridCol w:w="5314"/>
      </w:tblGrid>
      <w:tr w:rsidR="00F91FAC" w:rsidRPr="00824D99" w:rsidTr="004108AA">
        <w:tc>
          <w:tcPr>
            <w:tcW w:w="4879" w:type="dxa"/>
          </w:tcPr>
          <w:p w:rsidR="00F91FAC" w:rsidRPr="00824D99" w:rsidRDefault="00F91FAC" w:rsidP="004108AA">
            <w:pPr>
              <w:pStyle w:val="5"/>
              <w:rPr>
                <w:b w:val="0"/>
              </w:rPr>
            </w:pPr>
          </w:p>
        </w:tc>
        <w:tc>
          <w:tcPr>
            <w:tcW w:w="5489" w:type="dxa"/>
          </w:tcPr>
          <w:p w:rsidR="00F91FAC" w:rsidRPr="00824D99" w:rsidRDefault="00F91FAC" w:rsidP="004108AA">
            <w:pPr>
              <w:pStyle w:val="5"/>
              <w:jc w:val="right"/>
              <w:rPr>
                <w:b w:val="0"/>
                <w:sz w:val="20"/>
              </w:rPr>
            </w:pPr>
            <w:r w:rsidRPr="00824D99">
              <w:rPr>
                <w:b w:val="0"/>
                <w:sz w:val="20"/>
              </w:rPr>
              <w:t xml:space="preserve">Приложение </w:t>
            </w:r>
            <w:r>
              <w:rPr>
                <w:b w:val="0"/>
                <w:sz w:val="20"/>
              </w:rPr>
              <w:t>4</w:t>
            </w:r>
          </w:p>
          <w:p w:rsidR="00F91FAC" w:rsidRDefault="00F91FAC" w:rsidP="004108AA">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91FAC" w:rsidRDefault="00F91FAC" w:rsidP="004108AA">
            <w:pPr>
              <w:pStyle w:val="5"/>
              <w:jc w:val="right"/>
              <w:rPr>
                <w:b w:val="0"/>
                <w:sz w:val="20"/>
              </w:rPr>
            </w:pPr>
            <w:r w:rsidRPr="00824D99">
              <w:rPr>
                <w:b w:val="0"/>
                <w:sz w:val="20"/>
              </w:rPr>
              <w:t xml:space="preserve"> муниципального района</w:t>
            </w:r>
          </w:p>
          <w:p w:rsidR="00F91FAC" w:rsidRDefault="00F91FAC" w:rsidP="004108AA">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91FAC" w:rsidRDefault="00F91FAC" w:rsidP="004108AA">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91FAC" w:rsidRPr="00824D99" w:rsidRDefault="00F91FAC" w:rsidP="004108AA">
            <w:pPr>
              <w:pStyle w:val="5"/>
              <w:jc w:val="right"/>
              <w:rPr>
                <w:b w:val="0"/>
              </w:rPr>
            </w:pPr>
            <w:r>
              <w:rPr>
                <w:b w:val="0"/>
                <w:sz w:val="20"/>
              </w:rPr>
              <w:t xml:space="preserve"> плановый период 2023 и 2024 годов</w:t>
            </w:r>
            <w:r w:rsidRPr="00824D99">
              <w:rPr>
                <w:b w:val="0"/>
              </w:rPr>
              <w:t xml:space="preserve"> </w:t>
            </w:r>
          </w:p>
        </w:tc>
      </w:tr>
    </w:tbl>
    <w:p w:rsidR="00F91FAC" w:rsidRDefault="00F91FAC" w:rsidP="00F91FAC">
      <w:pPr>
        <w:pStyle w:val="5"/>
        <w:rPr>
          <w:b w:val="0"/>
        </w:rPr>
      </w:pPr>
    </w:p>
    <w:p w:rsidR="00F91FAC" w:rsidRPr="006307F4" w:rsidRDefault="00F91FAC" w:rsidP="00F91FAC">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10611" w:type="dxa"/>
        <w:tblInd w:w="-459"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91FAC" w:rsidRPr="00274451" w:rsidTr="00F91FAC">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Нормативы отчислений (%)</w:t>
            </w:r>
          </w:p>
        </w:tc>
      </w:tr>
      <w:tr w:rsidR="00F91FAC" w:rsidRPr="00274451" w:rsidTr="00F91FAC">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в том числе бюджет</w:t>
            </w:r>
          </w:p>
        </w:tc>
      </w:tr>
      <w:tr w:rsidR="00F91FAC" w:rsidRPr="00274451" w:rsidTr="00F91FAC">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поселений</w:t>
            </w:r>
          </w:p>
        </w:tc>
      </w:tr>
      <w:tr w:rsidR="00F91FAC" w:rsidRPr="00274451" w:rsidTr="00F91FAC">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5</w:t>
            </w:r>
          </w:p>
        </w:tc>
      </w:tr>
      <w:tr w:rsidR="00F91FAC" w:rsidRPr="00274451" w:rsidTr="00F91FAC">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b/>
                <w:bCs/>
                <w:smallCaps/>
                <w:sz w:val="20"/>
                <w:szCs w:val="20"/>
              </w:rPr>
            </w:pPr>
            <w:r w:rsidRPr="00274451">
              <w:rPr>
                <w:b/>
                <w:bCs/>
                <w:smallCaps/>
                <w:sz w:val="20"/>
                <w:szCs w:val="20"/>
              </w:rPr>
              <w:t>В ЧАСТИ ФЕДЕРАЛЬНЫХ НАЛОГОВ И СБОРОВ</w:t>
            </w:r>
          </w:p>
        </w:tc>
      </w:tr>
      <w:tr w:rsidR="00F91FAC" w:rsidRPr="00274451" w:rsidTr="00F91FAC">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lastRenderedPageBreak/>
              <w:t>1 01 02020 01 0000 110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p>
        </w:tc>
      </w:tr>
      <w:tr w:rsidR="00F91FAC" w:rsidRPr="00274451" w:rsidTr="00F91FAC">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Default="00F91FAC" w:rsidP="004108AA">
            <w:pPr>
              <w:jc w:val="center"/>
              <w:rPr>
                <w:smallCaps/>
                <w:sz w:val="20"/>
                <w:szCs w:val="20"/>
              </w:rPr>
            </w:pPr>
            <w:r>
              <w:rPr>
                <w:smallCaps/>
                <w:sz w:val="20"/>
                <w:szCs w:val="20"/>
              </w:rPr>
              <w:t>70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70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ПРОШЛЫХ ЛЕТ ПО</w:t>
            </w:r>
          </w:p>
          <w:p w:rsidR="00F91FAC" w:rsidRPr="00274451" w:rsidRDefault="00F91FAC" w:rsidP="004108AA">
            <w:pPr>
              <w:jc w:val="center"/>
              <w:rPr>
                <w:b/>
                <w:bCs/>
                <w:smallCaps/>
                <w:sz w:val="20"/>
                <w:szCs w:val="20"/>
              </w:rPr>
            </w:pPr>
            <w:r w:rsidRPr="00274451">
              <w:rPr>
                <w:b/>
                <w:bCs/>
                <w:smallCaps/>
                <w:sz w:val="20"/>
                <w:szCs w:val="20"/>
              </w:rPr>
              <w:t>ОТДЕЛЬНЫМ ВИДАМ НАЛОГОВ</w:t>
            </w:r>
          </w:p>
        </w:tc>
      </w:tr>
      <w:tr w:rsidR="00F91FAC" w:rsidRPr="00274451" w:rsidTr="00F91FAC">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30</w:t>
            </w:r>
          </w:p>
        </w:tc>
      </w:tr>
      <w:tr w:rsidR="00F91FAC" w:rsidRPr="00274451" w:rsidTr="00F91FAC">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И ПЕРЕРАСЧЕТОВ</w:t>
            </w:r>
          </w:p>
          <w:p w:rsidR="00F91FAC" w:rsidRPr="00274451" w:rsidRDefault="00F91FAC" w:rsidP="004108AA">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 </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91FAC" w:rsidRPr="00274451" w:rsidRDefault="00F91FAC" w:rsidP="004108AA">
            <w:pPr>
              <w:rPr>
                <w:smallCaps/>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91FAC" w:rsidRPr="00824D99" w:rsidRDefault="00F91FAC" w:rsidP="004108AA">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b/>
                <w:sz w:val="20"/>
                <w:szCs w:val="20"/>
              </w:rPr>
            </w:pPr>
            <w:r w:rsidRPr="00824D99">
              <w:rPr>
                <w:b/>
                <w:sz w:val="20"/>
                <w:szCs w:val="20"/>
              </w:rPr>
              <w:t>1 13 02000 00 0000130</w:t>
            </w:r>
          </w:p>
        </w:tc>
        <w:tc>
          <w:tcPr>
            <w:tcW w:w="5303" w:type="dxa"/>
          </w:tcPr>
          <w:p w:rsidR="00F91FAC" w:rsidRPr="00824D99" w:rsidRDefault="00F91FAC" w:rsidP="004108AA">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91FAC" w:rsidRPr="00824D99" w:rsidRDefault="00F91FAC" w:rsidP="004108AA">
            <w:pPr>
              <w:tabs>
                <w:tab w:val="left" w:pos="380"/>
                <w:tab w:val="left" w:pos="900"/>
              </w:tabs>
              <w:jc w:val="both"/>
              <w:rPr>
                <w:color w:val="000000"/>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sz w:val="20"/>
                <w:szCs w:val="20"/>
              </w:rPr>
            </w:pPr>
            <w:r w:rsidRPr="00824D99">
              <w:rPr>
                <w:sz w:val="20"/>
                <w:szCs w:val="20"/>
              </w:rPr>
              <w:t>1 13 02995 05 0000130</w:t>
            </w:r>
          </w:p>
        </w:tc>
        <w:tc>
          <w:tcPr>
            <w:tcW w:w="5303" w:type="dxa"/>
          </w:tcPr>
          <w:p w:rsidR="00F91FAC" w:rsidRPr="00824D99" w:rsidRDefault="00F91FAC" w:rsidP="004108AA">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91FAC" w:rsidRPr="00824D99" w:rsidRDefault="00F91FAC" w:rsidP="004108AA">
            <w:pPr>
              <w:rPr>
                <w:color w:val="000000"/>
                <w:sz w:val="28"/>
                <w:szCs w:val="2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91FAC" w:rsidRPr="00666DBB" w:rsidRDefault="00F91FAC" w:rsidP="004108AA">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lastRenderedPageBreak/>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r>
    </w:tbl>
    <w:p w:rsidR="00F91FAC" w:rsidRPr="00436213" w:rsidRDefault="00F91FAC" w:rsidP="00F91FAC">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91FAC" w:rsidRDefault="00F91FAC" w:rsidP="00F91FAC">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F91FAC" w:rsidRDefault="00F91FAC" w:rsidP="005D5CCF"/>
    <w:tbl>
      <w:tblPr>
        <w:tblW w:w="0" w:type="auto"/>
        <w:tblLook w:val="01E0" w:firstRow="1" w:lastRow="1" w:firstColumn="1" w:lastColumn="1" w:noHBand="0" w:noVBand="0"/>
      </w:tblPr>
      <w:tblGrid>
        <w:gridCol w:w="4540"/>
        <w:gridCol w:w="5314"/>
      </w:tblGrid>
      <w:tr w:rsidR="00F91FAC" w:rsidRPr="00824D99" w:rsidTr="004108AA">
        <w:tc>
          <w:tcPr>
            <w:tcW w:w="4879" w:type="dxa"/>
          </w:tcPr>
          <w:p w:rsidR="00F91FAC" w:rsidRPr="00824D99" w:rsidRDefault="00F91FAC" w:rsidP="004108AA">
            <w:pPr>
              <w:pStyle w:val="5"/>
              <w:rPr>
                <w:b w:val="0"/>
              </w:rPr>
            </w:pPr>
          </w:p>
        </w:tc>
        <w:tc>
          <w:tcPr>
            <w:tcW w:w="5489" w:type="dxa"/>
          </w:tcPr>
          <w:p w:rsidR="00F91FAC" w:rsidRPr="00824D99" w:rsidRDefault="00F91FAC" w:rsidP="004108AA">
            <w:pPr>
              <w:pStyle w:val="5"/>
              <w:jc w:val="right"/>
              <w:rPr>
                <w:b w:val="0"/>
                <w:sz w:val="20"/>
              </w:rPr>
            </w:pPr>
            <w:r w:rsidRPr="00824D99">
              <w:rPr>
                <w:b w:val="0"/>
                <w:sz w:val="20"/>
              </w:rPr>
              <w:t xml:space="preserve">Приложение </w:t>
            </w:r>
            <w:r>
              <w:rPr>
                <w:b w:val="0"/>
                <w:sz w:val="20"/>
              </w:rPr>
              <w:t>5</w:t>
            </w:r>
          </w:p>
          <w:p w:rsidR="00F91FAC" w:rsidRDefault="00F91FAC" w:rsidP="004108AA">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F91FAC" w:rsidRDefault="00F91FAC" w:rsidP="004108AA">
            <w:pPr>
              <w:pStyle w:val="5"/>
              <w:jc w:val="right"/>
              <w:rPr>
                <w:b w:val="0"/>
                <w:sz w:val="20"/>
              </w:rPr>
            </w:pPr>
            <w:r w:rsidRPr="00824D99">
              <w:rPr>
                <w:b w:val="0"/>
                <w:sz w:val="20"/>
              </w:rPr>
              <w:t xml:space="preserve"> муниципального района</w:t>
            </w:r>
          </w:p>
          <w:p w:rsidR="00F91FAC" w:rsidRDefault="00F91FAC" w:rsidP="004108AA">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F91FAC" w:rsidRDefault="00F91FAC" w:rsidP="004108AA">
            <w:pPr>
              <w:pStyle w:val="5"/>
              <w:jc w:val="right"/>
              <w:rPr>
                <w:b w:val="0"/>
                <w:sz w:val="20"/>
              </w:rPr>
            </w:pPr>
            <w:r>
              <w:rPr>
                <w:b w:val="0"/>
                <w:sz w:val="20"/>
              </w:rPr>
              <w:t xml:space="preserve"> района на 2022</w:t>
            </w:r>
            <w:r w:rsidRPr="00824D99">
              <w:rPr>
                <w:b w:val="0"/>
                <w:sz w:val="20"/>
              </w:rPr>
              <w:t xml:space="preserve"> год</w:t>
            </w:r>
            <w:r>
              <w:rPr>
                <w:b w:val="0"/>
                <w:sz w:val="20"/>
              </w:rPr>
              <w:t xml:space="preserve"> и на</w:t>
            </w:r>
          </w:p>
          <w:p w:rsidR="00F91FAC" w:rsidRPr="00824D99" w:rsidRDefault="00F91FAC" w:rsidP="004108AA">
            <w:pPr>
              <w:pStyle w:val="5"/>
              <w:jc w:val="right"/>
              <w:rPr>
                <w:b w:val="0"/>
              </w:rPr>
            </w:pPr>
            <w:r>
              <w:rPr>
                <w:b w:val="0"/>
                <w:sz w:val="20"/>
              </w:rPr>
              <w:t xml:space="preserve"> плановый период 2023 и 2024 годов</w:t>
            </w:r>
            <w:r w:rsidRPr="00824D99">
              <w:rPr>
                <w:b w:val="0"/>
              </w:rPr>
              <w:t xml:space="preserve"> </w:t>
            </w:r>
          </w:p>
        </w:tc>
      </w:tr>
    </w:tbl>
    <w:p w:rsidR="00F91FAC" w:rsidRDefault="00F91FAC" w:rsidP="00F91FAC">
      <w:pPr>
        <w:pStyle w:val="5"/>
        <w:rPr>
          <w:b w:val="0"/>
        </w:rPr>
      </w:pPr>
    </w:p>
    <w:p w:rsidR="00F91FAC" w:rsidRPr="006307F4" w:rsidRDefault="00F91FAC" w:rsidP="00F91FAC">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2024</w:t>
      </w:r>
      <w:r w:rsidRPr="006307F4">
        <w:rPr>
          <w:b/>
          <w:sz w:val="20"/>
          <w:szCs w:val="20"/>
        </w:rPr>
        <w:t xml:space="preserve"> годы</w:t>
      </w:r>
    </w:p>
    <w:tbl>
      <w:tblPr>
        <w:tblW w:w="10611" w:type="dxa"/>
        <w:tblInd w:w="-318" w:type="dxa"/>
        <w:tblLayout w:type="fixed"/>
        <w:tblLook w:val="0000" w:firstRow="0" w:lastRow="0" w:firstColumn="0" w:lastColumn="0" w:noHBand="0" w:noVBand="0"/>
      </w:tblPr>
      <w:tblGrid>
        <w:gridCol w:w="2167"/>
        <w:gridCol w:w="5303"/>
        <w:gridCol w:w="50"/>
        <w:gridCol w:w="40"/>
        <w:gridCol w:w="731"/>
        <w:gridCol w:w="30"/>
        <w:gridCol w:w="1032"/>
        <w:gridCol w:w="29"/>
        <w:gridCol w:w="1209"/>
        <w:gridCol w:w="20"/>
      </w:tblGrid>
      <w:tr w:rsidR="00F91FAC" w:rsidRPr="00274451" w:rsidTr="00F91FAC">
        <w:trPr>
          <w:gridAfter w:val="1"/>
          <w:wAfter w:w="20"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Код бюджетной классификации Российской Федерации</w:t>
            </w:r>
          </w:p>
        </w:tc>
        <w:tc>
          <w:tcPr>
            <w:tcW w:w="5393"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Наименование дохода</w:t>
            </w:r>
          </w:p>
        </w:tc>
        <w:tc>
          <w:tcPr>
            <w:tcW w:w="3031" w:type="dxa"/>
            <w:gridSpan w:val="5"/>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Нормативы отчислений (%)</w:t>
            </w:r>
          </w:p>
        </w:tc>
      </w:tr>
      <w:tr w:rsidR="00F91FAC" w:rsidRPr="00274451" w:rsidTr="00F91FAC">
        <w:trPr>
          <w:gridAfter w:val="1"/>
          <w:wAfter w:w="2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Всего</w:t>
            </w:r>
          </w:p>
        </w:tc>
        <w:tc>
          <w:tcPr>
            <w:tcW w:w="2270"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в том числе бюджет</w:t>
            </w:r>
          </w:p>
        </w:tc>
      </w:tr>
      <w:tr w:rsidR="00F91FAC" w:rsidRPr="00274451" w:rsidTr="00F91FAC">
        <w:trPr>
          <w:gridAfter w:val="1"/>
          <w:wAfter w:w="2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5393" w:type="dxa"/>
            <w:gridSpan w:val="3"/>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761" w:type="dxa"/>
            <w:gridSpan w:val="2"/>
            <w:vMerge/>
            <w:tcBorders>
              <w:top w:val="single" w:sz="4" w:space="0" w:color="auto"/>
              <w:left w:val="single" w:sz="4" w:space="0" w:color="auto"/>
              <w:bottom w:val="single" w:sz="4" w:space="0" w:color="auto"/>
              <w:right w:val="single" w:sz="4" w:space="0" w:color="auto"/>
            </w:tcBorders>
            <w:vAlign w:val="center"/>
          </w:tcPr>
          <w:p w:rsidR="00F91FAC" w:rsidRPr="00274451" w:rsidRDefault="00F91FAC" w:rsidP="004108AA">
            <w:pPr>
              <w:rPr>
                <w:smallCaps/>
                <w:sz w:val="20"/>
                <w:szCs w:val="20"/>
              </w:rPr>
            </w:pP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поселений</w:t>
            </w:r>
          </w:p>
        </w:tc>
      </w:tr>
      <w:tr w:rsidR="00F91FAC" w:rsidRPr="00274451" w:rsidTr="00F91FAC">
        <w:trPr>
          <w:gridAfter w:val="1"/>
          <w:wAfter w:w="2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w:t>
            </w:r>
          </w:p>
        </w:tc>
        <w:tc>
          <w:tcPr>
            <w:tcW w:w="5393"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2</w:t>
            </w:r>
          </w:p>
        </w:tc>
        <w:tc>
          <w:tcPr>
            <w:tcW w:w="7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w:t>
            </w:r>
          </w:p>
        </w:tc>
        <w:tc>
          <w:tcPr>
            <w:tcW w:w="1061" w:type="dxa"/>
            <w:gridSpan w:val="2"/>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4</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5</w:t>
            </w:r>
          </w:p>
        </w:tc>
      </w:tr>
      <w:tr w:rsidR="00F91FAC" w:rsidRPr="00274451" w:rsidTr="00F91FAC">
        <w:trPr>
          <w:gridAfter w:val="1"/>
          <w:wAfter w:w="20" w:type="dxa"/>
          <w:trHeight w:val="33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jc w:val="center"/>
              <w:rPr>
                <w:b/>
                <w:bCs/>
                <w:smallCaps/>
                <w:sz w:val="20"/>
                <w:szCs w:val="20"/>
              </w:rPr>
            </w:pPr>
            <w:r w:rsidRPr="00274451">
              <w:rPr>
                <w:b/>
                <w:bCs/>
                <w:smallCaps/>
                <w:sz w:val="20"/>
                <w:szCs w:val="20"/>
              </w:rPr>
              <w:t>В ЧАСТИ ФЕДЕРАЛЬНЫХ НАЛОГОВ И СБОРОВ</w:t>
            </w:r>
          </w:p>
        </w:tc>
      </w:tr>
      <w:tr w:rsidR="00F91FAC" w:rsidRPr="00274451" w:rsidTr="00F91FAC">
        <w:trPr>
          <w:gridAfter w:val="1"/>
          <w:wAfter w:w="2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color w:val="000000"/>
                <w:sz w:val="20"/>
                <w:szCs w:val="20"/>
              </w:rPr>
            </w:pPr>
            <w:r w:rsidRPr="00274451">
              <w:rPr>
                <w:b/>
                <w:bCs/>
                <w:smallCaps/>
                <w:color w:val="000000"/>
                <w:sz w:val="20"/>
                <w:szCs w:val="20"/>
              </w:rPr>
              <w:t>1 01 02000 01 0000 110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1350"/>
        </w:trPr>
        <w:tc>
          <w:tcPr>
            <w:tcW w:w="2167" w:type="dxa"/>
            <w:tcBorders>
              <w:top w:val="single" w:sz="4" w:space="0" w:color="auto"/>
              <w:left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1 01 02010 01 0000 110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3"/>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single" w:sz="4" w:space="0" w:color="auto"/>
              <w:left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177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1 01 02020 01 0000 110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1 01 02030 01 0000 110</w:t>
            </w:r>
          </w:p>
        </w:tc>
        <w:tc>
          <w:tcPr>
            <w:tcW w:w="5353" w:type="dxa"/>
            <w:gridSpan w:val="2"/>
            <w:tcBorders>
              <w:top w:val="single" w:sz="4" w:space="0" w:color="auto"/>
              <w:left w:val="nil"/>
              <w:right w:val="single" w:sz="4" w:space="0" w:color="auto"/>
            </w:tcBorders>
            <w:shd w:val="clear" w:color="auto" w:fill="auto"/>
          </w:tcPr>
          <w:p w:rsidR="00F91FAC" w:rsidRPr="00274451" w:rsidRDefault="00F91FAC" w:rsidP="004108AA">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98</w:t>
            </w:r>
          </w:p>
        </w:tc>
        <w:tc>
          <w:tcPr>
            <w:tcW w:w="1209" w:type="dxa"/>
            <w:tcBorders>
              <w:top w:val="nil"/>
              <w:left w:val="nil"/>
              <w:bottom w:val="nil"/>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2</w:t>
            </w:r>
          </w:p>
        </w:tc>
      </w:tr>
      <w:tr w:rsidR="00F91FAC" w:rsidRPr="00274451" w:rsidTr="00F91FAC">
        <w:trPr>
          <w:gridAfter w:val="1"/>
          <w:wAfter w:w="20" w:type="dxa"/>
          <w:trHeight w:val="726"/>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t>101 02 040 01 0000 110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jc w:val="center"/>
              <w:rPr>
                <w:smallCaps/>
                <w:sz w:val="20"/>
                <w:szCs w:val="20"/>
              </w:rPr>
            </w:pPr>
            <w:r>
              <w:rPr>
                <w:smallCaps/>
                <w:sz w:val="20"/>
                <w:szCs w:val="20"/>
              </w:rPr>
              <w:t>15</w:t>
            </w:r>
          </w:p>
        </w:tc>
        <w:tc>
          <w:tcPr>
            <w:tcW w:w="1061" w:type="dxa"/>
            <w:gridSpan w:val="2"/>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r>
              <w:rPr>
                <w:smallCaps/>
                <w:sz w:val="20"/>
                <w:szCs w:val="20"/>
              </w:rPr>
              <w:t>15</w:t>
            </w:r>
          </w:p>
        </w:tc>
        <w:tc>
          <w:tcPr>
            <w:tcW w:w="1209" w:type="dxa"/>
            <w:tcBorders>
              <w:top w:val="nil"/>
              <w:left w:val="nil"/>
              <w:bottom w:val="single" w:sz="4" w:space="0" w:color="auto"/>
              <w:right w:val="single" w:sz="4" w:space="0" w:color="auto"/>
            </w:tcBorders>
            <w:shd w:val="clear" w:color="auto" w:fill="auto"/>
          </w:tcPr>
          <w:p w:rsidR="00F91FAC" w:rsidRDefault="00F91FAC" w:rsidP="004108AA">
            <w:pPr>
              <w:jc w:val="center"/>
              <w:rPr>
                <w:smallCaps/>
                <w:sz w:val="20"/>
                <w:szCs w:val="20"/>
              </w:rPr>
            </w:pPr>
          </w:p>
        </w:tc>
      </w:tr>
      <w:tr w:rsidR="00F91FAC" w:rsidRPr="00274451" w:rsidTr="00F91FAC">
        <w:trPr>
          <w:gridAfter w:val="1"/>
          <w:wAfter w:w="2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80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80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F91FAC" w:rsidRPr="00274451" w:rsidRDefault="00F91FAC" w:rsidP="004108AA">
            <w:pPr>
              <w:rPr>
                <w:smallCaps/>
                <w:sz w:val="20"/>
                <w:szCs w:val="20"/>
              </w:rPr>
            </w:pPr>
            <w:r>
              <w:rPr>
                <w:smallCaps/>
                <w:sz w:val="20"/>
                <w:szCs w:val="20"/>
              </w:rPr>
              <w:lastRenderedPageBreak/>
              <w:t>1 05 01021</w:t>
            </w:r>
            <w:r w:rsidRPr="00030C38">
              <w:rPr>
                <w:smallCaps/>
                <w:sz w:val="20"/>
                <w:szCs w:val="20"/>
              </w:rPr>
              <w:t xml:space="preserve"> 01 0000 110</w:t>
            </w:r>
          </w:p>
        </w:tc>
        <w:tc>
          <w:tcPr>
            <w:tcW w:w="5353" w:type="dxa"/>
            <w:gridSpan w:val="2"/>
            <w:tcBorders>
              <w:top w:val="single" w:sz="4" w:space="0" w:color="auto"/>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3"/>
            <w:tcBorders>
              <w:top w:val="single" w:sz="4" w:space="0" w:color="auto"/>
              <w:left w:val="nil"/>
              <w:bottom w:val="single" w:sz="4" w:space="0" w:color="auto"/>
              <w:right w:val="single" w:sz="4" w:space="0" w:color="auto"/>
            </w:tcBorders>
            <w:shd w:val="clear" w:color="auto" w:fill="auto"/>
            <w:vAlign w:val="bottom"/>
          </w:tcPr>
          <w:p w:rsidR="00F91FAC" w:rsidRDefault="00F91FAC" w:rsidP="004108AA">
            <w:pPr>
              <w:jc w:val="center"/>
              <w:rPr>
                <w:smallCaps/>
                <w:sz w:val="20"/>
                <w:szCs w:val="20"/>
              </w:rPr>
            </w:pPr>
            <w:r>
              <w:rPr>
                <w:smallCaps/>
                <w:sz w:val="20"/>
                <w:szCs w:val="20"/>
              </w:rPr>
              <w:t>80</w:t>
            </w:r>
          </w:p>
        </w:tc>
        <w:tc>
          <w:tcPr>
            <w:tcW w:w="1061" w:type="dxa"/>
            <w:gridSpan w:val="2"/>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80</w:t>
            </w:r>
          </w:p>
        </w:tc>
        <w:tc>
          <w:tcPr>
            <w:tcW w:w="1209" w:type="dxa"/>
            <w:tcBorders>
              <w:top w:val="single" w:sz="4" w:space="0" w:color="auto"/>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19"/>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ПРОШЛЫХ ЛЕТ ПО</w:t>
            </w:r>
          </w:p>
          <w:p w:rsidR="00F91FAC" w:rsidRPr="00274451" w:rsidRDefault="00F91FAC" w:rsidP="004108AA">
            <w:pPr>
              <w:jc w:val="center"/>
              <w:rPr>
                <w:b/>
                <w:bCs/>
                <w:smallCaps/>
                <w:sz w:val="20"/>
                <w:szCs w:val="20"/>
              </w:rPr>
            </w:pPr>
            <w:r w:rsidRPr="00274451">
              <w:rPr>
                <w:b/>
                <w:bCs/>
                <w:smallCaps/>
                <w:sz w:val="20"/>
                <w:szCs w:val="20"/>
              </w:rPr>
              <w:t>ОТДЕЛЬНЫМ ВИДАМ НАЛОГОВ</w:t>
            </w:r>
          </w:p>
        </w:tc>
      </w:tr>
      <w:tr w:rsidR="00F91FAC" w:rsidRPr="00274451" w:rsidTr="00F91FAC">
        <w:trPr>
          <w:gridAfter w:val="1"/>
          <w:wAfter w:w="2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1 05 00000 00 0000 000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b/>
                <w:bCs/>
                <w:smallCaps/>
                <w:sz w:val="20"/>
                <w:szCs w:val="20"/>
              </w:rPr>
            </w:pPr>
            <w:r w:rsidRPr="00274451">
              <w:rPr>
                <w:b/>
                <w:bCs/>
                <w:smallCaps/>
                <w:sz w:val="20"/>
                <w:szCs w:val="20"/>
              </w:rPr>
              <w:t>Налоги на совокупный доход</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b/>
                <w:bCs/>
                <w:smallCaps/>
                <w:sz w:val="20"/>
                <w:szCs w:val="20"/>
              </w:rPr>
            </w:pPr>
            <w:r w:rsidRPr="00274451">
              <w:rPr>
                <w:b/>
                <w:bCs/>
                <w:smallCaps/>
                <w:sz w:val="20"/>
                <w:szCs w:val="20"/>
              </w:rPr>
              <w:t> </w:t>
            </w:r>
          </w:p>
        </w:tc>
        <w:tc>
          <w:tcPr>
            <w:tcW w:w="1209" w:type="dxa"/>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 </w:t>
            </w:r>
          </w:p>
        </w:tc>
      </w:tr>
      <w:tr w:rsidR="00F91FAC" w:rsidRPr="00274451" w:rsidTr="00F91FAC">
        <w:trPr>
          <w:gridAfter w:val="1"/>
          <w:wAfter w:w="20" w:type="dxa"/>
          <w:trHeight w:val="600"/>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1 05 03020 01 0000 110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3"/>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60</w:t>
            </w:r>
          </w:p>
        </w:tc>
        <w:tc>
          <w:tcPr>
            <w:tcW w:w="1061" w:type="dxa"/>
            <w:gridSpan w:val="2"/>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Pr>
                <w:smallCaps/>
                <w:sz w:val="20"/>
                <w:szCs w:val="20"/>
              </w:rPr>
              <w:t>30</w:t>
            </w:r>
          </w:p>
        </w:tc>
        <w:tc>
          <w:tcPr>
            <w:tcW w:w="1209" w:type="dxa"/>
            <w:tcBorders>
              <w:top w:val="nil"/>
              <w:left w:val="nil"/>
              <w:bottom w:val="nil"/>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30</w:t>
            </w:r>
          </w:p>
        </w:tc>
      </w:tr>
      <w:tr w:rsidR="00F91FAC" w:rsidRPr="00274451" w:rsidTr="00F91FAC">
        <w:trPr>
          <w:gridAfter w:val="1"/>
          <w:wAfter w:w="20" w:type="dxa"/>
          <w:trHeight w:val="480"/>
        </w:trPr>
        <w:tc>
          <w:tcPr>
            <w:tcW w:w="10591" w:type="dxa"/>
            <w:gridSpan w:val="9"/>
            <w:tcBorders>
              <w:top w:val="single" w:sz="4" w:space="0" w:color="auto"/>
              <w:left w:val="single" w:sz="4" w:space="0" w:color="auto"/>
              <w:bottom w:val="single" w:sz="4" w:space="0" w:color="auto"/>
              <w:right w:val="single" w:sz="4" w:space="0" w:color="auto"/>
            </w:tcBorders>
            <w:shd w:val="clear" w:color="auto" w:fill="auto"/>
          </w:tcPr>
          <w:p w:rsidR="00F91FAC" w:rsidRDefault="00F91FAC" w:rsidP="004108AA">
            <w:pPr>
              <w:jc w:val="center"/>
              <w:rPr>
                <w:b/>
                <w:bCs/>
                <w:smallCaps/>
                <w:sz w:val="20"/>
                <w:szCs w:val="20"/>
              </w:rPr>
            </w:pPr>
            <w:r w:rsidRPr="00274451">
              <w:rPr>
                <w:b/>
                <w:bCs/>
                <w:smallCaps/>
                <w:sz w:val="20"/>
                <w:szCs w:val="20"/>
              </w:rPr>
              <w:t>В ЧАСТИ ПОГАШЕНИЯ ЗАДОЛЖЕННОСТИ И ПЕРЕРАСЧЕТОВ</w:t>
            </w:r>
          </w:p>
          <w:p w:rsidR="00F91FAC" w:rsidRPr="00274451" w:rsidRDefault="00F91FAC" w:rsidP="004108AA">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1 09 06010 02 0000 110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color w:val="000000"/>
                <w:sz w:val="20"/>
                <w:szCs w:val="20"/>
              </w:rPr>
            </w:pPr>
            <w:r w:rsidRPr="00274451">
              <w:rPr>
                <w:smallCaps/>
                <w:color w:val="000000"/>
                <w:sz w:val="20"/>
                <w:szCs w:val="20"/>
              </w:rPr>
              <w:t>Налог с продаж</w:t>
            </w:r>
          </w:p>
        </w:tc>
        <w:tc>
          <w:tcPr>
            <w:tcW w:w="801" w:type="dxa"/>
            <w:gridSpan w:val="3"/>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Pr>
                <w:smallCaps/>
                <w:sz w:val="20"/>
                <w:szCs w:val="20"/>
              </w:rPr>
              <w:t>60</w:t>
            </w:r>
          </w:p>
        </w:tc>
        <w:tc>
          <w:tcPr>
            <w:tcW w:w="1061" w:type="dxa"/>
            <w:gridSpan w:val="2"/>
            <w:tcBorders>
              <w:top w:val="nil"/>
              <w:left w:val="nil"/>
              <w:bottom w:val="single" w:sz="4" w:space="0" w:color="auto"/>
              <w:right w:val="single" w:sz="4" w:space="0" w:color="auto"/>
            </w:tcBorders>
            <w:shd w:val="clear" w:color="auto" w:fill="auto"/>
            <w:vAlign w:val="center"/>
          </w:tcPr>
          <w:p w:rsidR="00F91FAC" w:rsidRPr="00274451" w:rsidRDefault="00F91FAC" w:rsidP="004108AA">
            <w:pPr>
              <w:rPr>
                <w:smallCaps/>
                <w:sz w:val="20"/>
                <w:szCs w:val="20"/>
              </w:rPr>
            </w:pPr>
            <w:r w:rsidRPr="00274451">
              <w:rPr>
                <w:smallCaps/>
                <w:sz w:val="20"/>
                <w:szCs w:val="20"/>
              </w:rPr>
              <w:t>60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r w:rsidRPr="00274451">
              <w:rPr>
                <w:smallCaps/>
                <w:sz w:val="20"/>
                <w:szCs w:val="20"/>
              </w:rPr>
              <w:t> </w:t>
            </w: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1 09 06044 02 0000 110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3"/>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single" w:sz="4" w:space="0" w:color="auto"/>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single" w:sz="4" w:space="0" w:color="auto"/>
              <w:right w:val="single" w:sz="4" w:space="0" w:color="auto"/>
            </w:tcBorders>
            <w:shd w:val="clear" w:color="auto" w:fill="auto"/>
            <w:vAlign w:val="bottom"/>
          </w:tcPr>
          <w:p w:rsidR="00F91FAC" w:rsidRPr="00274451" w:rsidRDefault="00F91FAC" w:rsidP="004108AA">
            <w:pPr>
              <w:jc w:val="center"/>
              <w:rPr>
                <w:smallCaps/>
                <w:sz w:val="20"/>
                <w:szCs w:val="20"/>
              </w:rPr>
            </w:pPr>
          </w:p>
        </w:tc>
      </w:tr>
      <w:tr w:rsidR="00F91FAC" w:rsidRPr="00274451" w:rsidTr="00F91FAC">
        <w:trPr>
          <w:gridAfter w:val="1"/>
          <w:wAfter w:w="20" w:type="dxa"/>
          <w:trHeight w:val="603"/>
        </w:trPr>
        <w:tc>
          <w:tcPr>
            <w:tcW w:w="2167" w:type="dxa"/>
            <w:tcBorders>
              <w:top w:val="nil"/>
              <w:left w:val="single" w:sz="4" w:space="0" w:color="auto"/>
              <w:bottom w:val="nil"/>
              <w:right w:val="single" w:sz="4" w:space="0" w:color="auto"/>
            </w:tcBorders>
            <w:shd w:val="clear" w:color="auto" w:fill="auto"/>
          </w:tcPr>
          <w:p w:rsidR="00F91FAC" w:rsidRPr="00274451" w:rsidRDefault="00F91FAC" w:rsidP="004108AA">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5353" w:type="dxa"/>
            <w:gridSpan w:val="2"/>
            <w:tcBorders>
              <w:top w:val="nil"/>
              <w:left w:val="nil"/>
              <w:bottom w:val="nil"/>
              <w:right w:val="single" w:sz="4" w:space="0" w:color="auto"/>
            </w:tcBorders>
            <w:shd w:val="clear" w:color="auto" w:fill="auto"/>
          </w:tcPr>
          <w:p w:rsidR="00F91FAC" w:rsidRPr="00274451" w:rsidRDefault="00F91FAC" w:rsidP="004108AA">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3"/>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061" w:type="dxa"/>
            <w:gridSpan w:val="2"/>
            <w:tcBorders>
              <w:top w:val="nil"/>
              <w:left w:val="nil"/>
              <w:bottom w:val="nil"/>
              <w:right w:val="single" w:sz="4" w:space="0" w:color="auto"/>
            </w:tcBorders>
            <w:shd w:val="clear" w:color="auto" w:fill="auto"/>
          </w:tcPr>
          <w:p w:rsidR="00F91FAC" w:rsidRPr="00274451" w:rsidRDefault="00F91FAC" w:rsidP="004108AA">
            <w:pPr>
              <w:rPr>
                <w:smallCaps/>
                <w:sz w:val="20"/>
                <w:szCs w:val="20"/>
              </w:rPr>
            </w:pPr>
            <w:r w:rsidRPr="00274451">
              <w:rPr>
                <w:smallCaps/>
                <w:sz w:val="20"/>
                <w:szCs w:val="20"/>
              </w:rPr>
              <w:t>100</w:t>
            </w:r>
          </w:p>
        </w:tc>
        <w:tc>
          <w:tcPr>
            <w:tcW w:w="1209" w:type="dxa"/>
            <w:tcBorders>
              <w:top w:val="nil"/>
              <w:left w:val="nil"/>
              <w:bottom w:val="nil"/>
              <w:right w:val="single" w:sz="4" w:space="0" w:color="auto"/>
            </w:tcBorders>
            <w:shd w:val="clear" w:color="auto" w:fill="auto"/>
          </w:tcPr>
          <w:p w:rsidR="00F91FAC" w:rsidRPr="00274451" w:rsidRDefault="00F91FAC" w:rsidP="004108AA">
            <w:pPr>
              <w:rPr>
                <w:smallCaps/>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0611" w:type="dxa"/>
            <w:gridSpan w:val="10"/>
            <w:vAlign w:val="center"/>
          </w:tcPr>
          <w:p w:rsidR="00F91FAC" w:rsidRPr="00824D99" w:rsidRDefault="00F91FAC" w:rsidP="004108AA">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b/>
                <w:sz w:val="20"/>
                <w:szCs w:val="20"/>
              </w:rPr>
            </w:pPr>
            <w:r w:rsidRPr="00824D99">
              <w:rPr>
                <w:b/>
                <w:sz w:val="20"/>
                <w:szCs w:val="20"/>
              </w:rPr>
              <w:t>1 13 02000 00 0000130</w:t>
            </w:r>
          </w:p>
        </w:tc>
        <w:tc>
          <w:tcPr>
            <w:tcW w:w="5303" w:type="dxa"/>
          </w:tcPr>
          <w:p w:rsidR="00F91FAC" w:rsidRPr="00824D99" w:rsidRDefault="00F91FAC" w:rsidP="004108AA">
            <w:pPr>
              <w:jc w:val="both"/>
              <w:rPr>
                <w:b/>
                <w:strike/>
                <w:sz w:val="20"/>
                <w:szCs w:val="20"/>
              </w:rPr>
            </w:pPr>
            <w:r w:rsidRPr="00824D99">
              <w:rPr>
                <w:b/>
                <w:sz w:val="20"/>
                <w:szCs w:val="20"/>
              </w:rPr>
              <w:t>Доходы от компенсации затрат государства</w:t>
            </w:r>
          </w:p>
        </w:tc>
        <w:tc>
          <w:tcPr>
            <w:tcW w:w="3141" w:type="dxa"/>
            <w:gridSpan w:val="8"/>
          </w:tcPr>
          <w:p w:rsidR="00F91FAC" w:rsidRPr="00824D99" w:rsidRDefault="00F91FAC" w:rsidP="004108AA">
            <w:pPr>
              <w:tabs>
                <w:tab w:val="left" w:pos="380"/>
                <w:tab w:val="left" w:pos="900"/>
              </w:tabs>
              <w:jc w:val="both"/>
              <w:rPr>
                <w:color w:val="000000"/>
                <w:sz w:val="20"/>
                <w:szCs w:val="20"/>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824D99" w:rsidRDefault="00F91FAC" w:rsidP="004108AA">
            <w:pPr>
              <w:rPr>
                <w:sz w:val="20"/>
                <w:szCs w:val="20"/>
              </w:rPr>
            </w:pPr>
            <w:r w:rsidRPr="00824D99">
              <w:rPr>
                <w:sz w:val="20"/>
                <w:szCs w:val="20"/>
              </w:rPr>
              <w:t>1 13 02995 05 0000130</w:t>
            </w:r>
          </w:p>
        </w:tc>
        <w:tc>
          <w:tcPr>
            <w:tcW w:w="5303" w:type="dxa"/>
          </w:tcPr>
          <w:p w:rsidR="00F91FAC" w:rsidRPr="00824D99" w:rsidRDefault="00F91FAC" w:rsidP="004108AA">
            <w:pPr>
              <w:jc w:val="both"/>
              <w:rPr>
                <w:sz w:val="20"/>
                <w:szCs w:val="20"/>
              </w:rPr>
            </w:pPr>
            <w:r w:rsidRPr="00824D99">
              <w:rPr>
                <w:sz w:val="20"/>
                <w:szCs w:val="20"/>
              </w:rPr>
              <w:t>Прочие доходы от компенсации затрат  бюджетов муниципальных районов</w:t>
            </w:r>
          </w:p>
        </w:tc>
        <w:tc>
          <w:tcPr>
            <w:tcW w:w="821" w:type="dxa"/>
            <w:gridSpan w:val="3"/>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062" w:type="dxa"/>
            <w:gridSpan w:val="2"/>
          </w:tcPr>
          <w:p w:rsidR="00F91FAC" w:rsidRPr="00824D99" w:rsidRDefault="00F91FAC" w:rsidP="004108AA">
            <w:pPr>
              <w:tabs>
                <w:tab w:val="left" w:pos="380"/>
                <w:tab w:val="left" w:pos="900"/>
              </w:tabs>
              <w:jc w:val="both"/>
              <w:rPr>
                <w:color w:val="000000"/>
                <w:sz w:val="20"/>
                <w:szCs w:val="20"/>
              </w:rPr>
            </w:pPr>
            <w:r w:rsidRPr="00824D99">
              <w:rPr>
                <w:color w:val="000000"/>
                <w:sz w:val="20"/>
                <w:szCs w:val="20"/>
              </w:rPr>
              <w:t>100</w:t>
            </w:r>
          </w:p>
        </w:tc>
        <w:tc>
          <w:tcPr>
            <w:tcW w:w="1258" w:type="dxa"/>
            <w:gridSpan w:val="3"/>
            <w:shd w:val="clear" w:color="auto" w:fill="auto"/>
          </w:tcPr>
          <w:p w:rsidR="00F91FAC" w:rsidRPr="00824D99" w:rsidRDefault="00F91FAC" w:rsidP="004108AA">
            <w:pPr>
              <w:rPr>
                <w:color w:val="000000"/>
                <w:sz w:val="28"/>
                <w:szCs w:val="2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5303" w:type="dxa"/>
          </w:tcPr>
          <w:p w:rsidR="00F91FAC" w:rsidRPr="00666DBB" w:rsidRDefault="00F91FAC" w:rsidP="004108AA">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 xml:space="preserve">Прочие неналоговые доходы </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1 17 05050 05 0000 180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p>
        </w:tc>
      </w:tr>
      <w:tr w:rsidR="00F91FAC" w:rsidRPr="00824D99" w:rsidTr="00F91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F91FAC" w:rsidRPr="00666DBB" w:rsidRDefault="00F91FAC" w:rsidP="004108AA">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5303" w:type="dxa"/>
          </w:tcPr>
          <w:p w:rsidR="00F91FAC" w:rsidRPr="00666DBB" w:rsidRDefault="00F91FAC" w:rsidP="004108AA">
            <w:pPr>
              <w:ind w:left="-108" w:right="-108"/>
              <w:rPr>
                <w:snapToGrid w:val="0"/>
                <w:sz w:val="18"/>
                <w:szCs w:val="18"/>
              </w:rPr>
            </w:pPr>
            <w:r w:rsidRPr="00666DBB">
              <w:rPr>
                <w:snapToGrid w:val="0"/>
                <w:sz w:val="18"/>
                <w:szCs w:val="18"/>
              </w:rPr>
              <w:t>Прочие неналоговые доходы бюджетов поселений</w:t>
            </w:r>
          </w:p>
        </w:tc>
        <w:tc>
          <w:tcPr>
            <w:tcW w:w="821" w:type="dxa"/>
            <w:gridSpan w:val="3"/>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2"/>
            <w:vAlign w:val="bottom"/>
          </w:tcPr>
          <w:p w:rsidR="00F91FAC" w:rsidRPr="00666DBB" w:rsidRDefault="00F91FAC" w:rsidP="004108AA">
            <w:pPr>
              <w:spacing w:before="120" w:line="240" w:lineRule="exact"/>
              <w:ind w:left="-108" w:right="-108"/>
              <w:jc w:val="center"/>
              <w:rPr>
                <w:rFonts w:eastAsia="Arial Unicode MS"/>
                <w:sz w:val="18"/>
                <w:szCs w:val="18"/>
              </w:rPr>
            </w:pPr>
          </w:p>
        </w:tc>
        <w:tc>
          <w:tcPr>
            <w:tcW w:w="1258" w:type="dxa"/>
            <w:gridSpan w:val="3"/>
            <w:shd w:val="clear" w:color="auto" w:fill="auto"/>
            <w:vAlign w:val="bottom"/>
          </w:tcPr>
          <w:p w:rsidR="00F91FAC" w:rsidRPr="00666DBB" w:rsidRDefault="00F91FAC" w:rsidP="004108AA">
            <w:pPr>
              <w:spacing w:before="120" w:line="240" w:lineRule="exact"/>
              <w:ind w:left="-108" w:right="-108"/>
              <w:jc w:val="center"/>
              <w:rPr>
                <w:rFonts w:eastAsia="Arial Unicode MS"/>
                <w:sz w:val="18"/>
                <w:szCs w:val="18"/>
              </w:rPr>
            </w:pPr>
            <w:r w:rsidRPr="00666DBB">
              <w:rPr>
                <w:sz w:val="18"/>
                <w:szCs w:val="18"/>
              </w:rPr>
              <w:t>100,0</w:t>
            </w:r>
          </w:p>
        </w:tc>
      </w:tr>
    </w:tbl>
    <w:p w:rsidR="00F91FAC" w:rsidRPr="00436213" w:rsidRDefault="00F91FAC" w:rsidP="00F91FAC">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F91FAC" w:rsidRDefault="00F91FAC" w:rsidP="00F91FAC">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Default="005D5CCF" w:rsidP="005D5CCF"/>
    <w:p w:rsidR="005D5CCF" w:rsidRDefault="005D5CCF" w:rsidP="005D5CCF">
      <w:pPr>
        <w:rPr>
          <w:sz w:val="14"/>
          <w:szCs w:val="14"/>
        </w:rPr>
      </w:pPr>
    </w:p>
    <w:p w:rsidR="00F91FAC" w:rsidRDefault="00F91FAC" w:rsidP="005D5CCF">
      <w:pPr>
        <w:rPr>
          <w:sz w:val="14"/>
          <w:szCs w:val="14"/>
        </w:rPr>
        <w:sectPr w:rsidR="00F91FAC" w:rsidSect="00CD3D73">
          <w:headerReference w:type="default" r:id="rId14"/>
          <w:headerReference w:type="first" r:id="rId15"/>
          <w:pgSz w:w="11906" w:h="16838" w:code="9"/>
          <w:pgMar w:top="397" w:right="567" w:bottom="249" w:left="1701" w:header="284" w:footer="567" w:gutter="0"/>
          <w:pgNumType w:start="1"/>
          <w:cols w:space="708"/>
          <w:titlePg/>
          <w:docGrid w:linePitch="360"/>
        </w:sectPr>
      </w:pPr>
    </w:p>
    <w:tbl>
      <w:tblPr>
        <w:tblW w:w="17112" w:type="dxa"/>
        <w:tblInd w:w="93" w:type="dxa"/>
        <w:tblLook w:val="04A0" w:firstRow="1" w:lastRow="0" w:firstColumn="1" w:lastColumn="0" w:noHBand="0" w:noVBand="1"/>
      </w:tblPr>
      <w:tblGrid>
        <w:gridCol w:w="10318"/>
        <w:gridCol w:w="500"/>
        <w:gridCol w:w="400"/>
        <w:gridCol w:w="388"/>
        <w:gridCol w:w="1266"/>
        <w:gridCol w:w="500"/>
        <w:gridCol w:w="1260"/>
        <w:gridCol w:w="1180"/>
        <w:gridCol w:w="1300"/>
      </w:tblGrid>
      <w:tr w:rsidR="00292D12" w:rsidRPr="004F2544" w:rsidTr="00092925">
        <w:trPr>
          <w:trHeight w:val="255"/>
        </w:trPr>
        <w:tc>
          <w:tcPr>
            <w:tcW w:w="10318" w:type="dxa"/>
            <w:tcBorders>
              <w:top w:val="nil"/>
              <w:left w:val="nil"/>
              <w:bottom w:val="nil"/>
              <w:right w:val="nil"/>
            </w:tcBorders>
            <w:shd w:val="clear" w:color="auto" w:fill="auto"/>
            <w:vAlign w:val="bottom"/>
            <w:hideMark/>
          </w:tcPr>
          <w:tbl>
            <w:tblPr>
              <w:tblW w:w="9220" w:type="dxa"/>
              <w:tblInd w:w="93" w:type="dxa"/>
              <w:tblLook w:val="0000" w:firstRow="0" w:lastRow="0" w:firstColumn="0" w:lastColumn="0" w:noHBand="0" w:noVBand="0"/>
            </w:tblPr>
            <w:tblGrid>
              <w:gridCol w:w="6135"/>
              <w:gridCol w:w="3085"/>
            </w:tblGrid>
            <w:tr w:rsidR="00092925" w:rsidRPr="007B522C" w:rsidTr="00092925">
              <w:trPr>
                <w:trHeight w:val="1080"/>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092925" w:rsidRPr="002D64E7" w:rsidRDefault="00092925" w:rsidP="00092925">
                  <w:pPr>
                    <w:spacing w:line="240" w:lineRule="exact"/>
                    <w:jc w:val="center"/>
                    <w:rPr>
                      <w:smallCaps/>
                      <w:sz w:val="20"/>
                      <w:szCs w:val="20"/>
                    </w:rPr>
                  </w:pPr>
                  <w:r w:rsidRPr="002D64E7">
                    <w:rPr>
                      <w:smallCaps/>
                      <w:sz w:val="20"/>
                      <w:szCs w:val="20"/>
                    </w:rPr>
                    <w:t xml:space="preserve">Приложение 6 </w:t>
                  </w:r>
                </w:p>
                <w:p w:rsidR="00092925" w:rsidRDefault="00092925" w:rsidP="00092925">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2022</w:t>
                  </w:r>
                  <w:r w:rsidRPr="002D64E7">
                    <w:rPr>
                      <w:smallCaps/>
                      <w:sz w:val="20"/>
                      <w:szCs w:val="20"/>
                    </w:rPr>
                    <w:t xml:space="preserve"> год</w:t>
                  </w:r>
                  <w:r>
                    <w:rPr>
                      <w:smallCaps/>
                      <w:sz w:val="20"/>
                      <w:szCs w:val="20"/>
                    </w:rPr>
                    <w:t xml:space="preserve"> и на плановый период 2023 и 2024 годов</w:t>
                  </w:r>
                  <w:r w:rsidRPr="00FD4B7C">
                    <w:rPr>
                      <w:smallCaps/>
                      <w:sz w:val="20"/>
                      <w:szCs w:val="20"/>
                    </w:rPr>
                    <w:t>"</w:t>
                  </w:r>
                </w:p>
                <w:p w:rsidR="00092925" w:rsidRPr="007B522C" w:rsidRDefault="00092925" w:rsidP="00092925">
                  <w:pPr>
                    <w:spacing w:line="240" w:lineRule="exact"/>
                    <w:jc w:val="center"/>
                    <w:rPr>
                      <w:smallCaps/>
                      <w:sz w:val="20"/>
                      <w:szCs w:val="20"/>
                    </w:rPr>
                  </w:pPr>
                </w:p>
              </w:tc>
            </w:tr>
            <w:tr w:rsidR="00092925" w:rsidRPr="007B522C" w:rsidTr="00092925">
              <w:trPr>
                <w:trHeight w:val="870"/>
              </w:trPr>
              <w:tc>
                <w:tcPr>
                  <w:tcW w:w="9220" w:type="dxa"/>
                  <w:gridSpan w:val="2"/>
                  <w:tcBorders>
                    <w:top w:val="nil"/>
                    <w:left w:val="nil"/>
                    <w:bottom w:val="nil"/>
                    <w:right w:val="nil"/>
                  </w:tcBorders>
                  <w:shd w:val="clear" w:color="auto" w:fill="auto"/>
                  <w:vAlign w:val="bottom"/>
                </w:tcPr>
                <w:p w:rsidR="00092925" w:rsidRDefault="00092925" w:rsidP="00092925">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22 год и плановый период 2023 и 2024 годов</w:t>
                  </w:r>
                </w:p>
                <w:p w:rsidR="00092925" w:rsidRPr="00D52EFF" w:rsidRDefault="00092925" w:rsidP="00092925">
                  <w:pPr>
                    <w:spacing w:before="60"/>
                    <w:jc w:val="center"/>
                    <w:rPr>
                      <w:sz w:val="28"/>
                      <w:szCs w:val="28"/>
                    </w:rPr>
                  </w:pPr>
                  <w:r w:rsidRPr="00D52EFF">
                    <w:rPr>
                      <w:sz w:val="28"/>
                      <w:szCs w:val="28"/>
                    </w:rPr>
                    <w:t>(по КБК 10010302231010000110, 10010302241010000110,</w:t>
                  </w:r>
                </w:p>
                <w:p w:rsidR="00092925" w:rsidRPr="00D52EFF" w:rsidRDefault="00092925" w:rsidP="00092925">
                  <w:pPr>
                    <w:jc w:val="center"/>
                    <w:rPr>
                      <w:sz w:val="28"/>
                      <w:szCs w:val="28"/>
                      <w:lang w:val="en-US"/>
                    </w:rPr>
                  </w:pPr>
                  <w:r w:rsidRPr="00D52EFF">
                    <w:rPr>
                      <w:sz w:val="28"/>
                      <w:szCs w:val="28"/>
                    </w:rPr>
                    <w:t xml:space="preserve">10010302251010000110, 10010302261010000110) </w:t>
                  </w:r>
                </w:p>
                <w:p w:rsidR="00092925" w:rsidRPr="007B522C" w:rsidRDefault="00092925" w:rsidP="00092925">
                  <w:pPr>
                    <w:spacing w:line="240" w:lineRule="exact"/>
                    <w:jc w:val="center"/>
                    <w:rPr>
                      <w:smallCaps/>
                    </w:rPr>
                  </w:pPr>
                </w:p>
              </w:tc>
            </w:tr>
            <w:tr w:rsidR="00092925" w:rsidRPr="007B522C" w:rsidTr="00092925">
              <w:trPr>
                <w:trHeight w:val="255"/>
              </w:trPr>
              <w:tc>
                <w:tcPr>
                  <w:tcW w:w="6135" w:type="dxa"/>
                  <w:tcBorders>
                    <w:top w:val="nil"/>
                    <w:left w:val="nil"/>
                    <w:bottom w:val="nil"/>
                    <w:right w:val="nil"/>
                  </w:tcBorders>
                  <w:shd w:val="clear" w:color="auto" w:fill="auto"/>
                  <w:noWrap/>
                  <w:vAlign w:val="bottom"/>
                </w:tcPr>
                <w:p w:rsidR="00092925" w:rsidRPr="007B522C" w:rsidRDefault="00092925" w:rsidP="00092925">
                  <w:pPr>
                    <w:rPr>
                      <w:smallCaps/>
                      <w:sz w:val="20"/>
                      <w:szCs w:val="20"/>
                    </w:rPr>
                  </w:pPr>
                </w:p>
              </w:tc>
              <w:tc>
                <w:tcPr>
                  <w:tcW w:w="3085" w:type="dxa"/>
                  <w:tcBorders>
                    <w:top w:val="nil"/>
                    <w:left w:val="nil"/>
                    <w:bottom w:val="nil"/>
                    <w:right w:val="nil"/>
                  </w:tcBorders>
                  <w:shd w:val="clear" w:color="auto" w:fill="auto"/>
                  <w:noWrap/>
                  <w:vAlign w:val="bottom"/>
                </w:tcPr>
                <w:p w:rsidR="00092925" w:rsidRPr="007B522C" w:rsidRDefault="00092925" w:rsidP="00092925">
                  <w:pPr>
                    <w:jc w:val="right"/>
                    <w:rPr>
                      <w:smallCaps/>
                      <w:sz w:val="20"/>
                      <w:szCs w:val="20"/>
                    </w:rPr>
                  </w:pPr>
                </w:p>
              </w:tc>
            </w:tr>
          </w:tbl>
          <w:p w:rsidR="00092925" w:rsidRPr="00A7597D" w:rsidRDefault="00092925" w:rsidP="00092925">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092925" w:rsidRPr="00A7597D" w:rsidTr="00092925">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092925" w:rsidRPr="00A7597D" w:rsidRDefault="00092925" w:rsidP="00092925">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092925" w:rsidRPr="00A7597D" w:rsidRDefault="00092925" w:rsidP="00092925">
                  <w:pPr>
                    <w:jc w:val="center"/>
                    <w:rPr>
                      <w:smallCaps/>
                      <w:sz w:val="20"/>
                      <w:szCs w:val="20"/>
                    </w:rPr>
                  </w:pPr>
                  <w:r w:rsidRPr="00A7597D">
                    <w:rPr>
                      <w:b/>
                      <w:bCs/>
                      <w:smallCaps/>
                    </w:rPr>
                    <w:t>Норматив отчислений, (%)</w:t>
                  </w:r>
                </w:p>
              </w:tc>
            </w:tr>
            <w:tr w:rsidR="00092925" w:rsidRPr="00A7597D" w:rsidTr="00092925">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2022</w:t>
                  </w:r>
                </w:p>
              </w:tc>
              <w:tc>
                <w:tcPr>
                  <w:tcW w:w="1208" w:type="dxa"/>
                  <w:tcBorders>
                    <w:top w:val="single" w:sz="4" w:space="0" w:color="auto"/>
                    <w:left w:val="single" w:sz="4" w:space="0" w:color="auto"/>
                    <w:bottom w:val="single" w:sz="4" w:space="0" w:color="auto"/>
                    <w:right w:val="single" w:sz="4" w:space="0" w:color="auto"/>
                  </w:tcBorders>
                </w:tcPr>
                <w:p w:rsidR="00092925" w:rsidRPr="00A7597D" w:rsidRDefault="00092925" w:rsidP="00092925">
                  <w:pPr>
                    <w:jc w:val="center"/>
                    <w:rPr>
                      <w:smallCaps/>
                      <w:sz w:val="20"/>
                      <w:szCs w:val="20"/>
                    </w:rPr>
                  </w:pPr>
                  <w:r>
                    <w:rPr>
                      <w:smallCaps/>
                      <w:sz w:val="20"/>
                      <w:szCs w:val="20"/>
                    </w:rPr>
                    <w:t>2023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2024</w:t>
                  </w:r>
                </w:p>
              </w:tc>
            </w:tr>
            <w:tr w:rsidR="00092925" w:rsidRPr="00A7597D" w:rsidTr="00092925">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092925" w:rsidRPr="00A7597D" w:rsidRDefault="00092925" w:rsidP="00092925">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092925" w:rsidRDefault="00092925" w:rsidP="00092925">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092925" w:rsidRDefault="00092925" w:rsidP="00092925">
                  <w:pPr>
                    <w:jc w:val="center"/>
                    <w:rPr>
                      <w:smallCaps/>
                      <w:sz w:val="20"/>
                      <w:szCs w:val="20"/>
                    </w:rPr>
                  </w:pPr>
                  <w:r>
                    <w:rPr>
                      <w:smallCaps/>
                      <w:sz w:val="20"/>
                      <w:szCs w:val="20"/>
                    </w:rPr>
                    <w:t>4</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D52EFF">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D52EFF" w:rsidRDefault="00092925" w:rsidP="00092925">
                  <w:pPr>
                    <w:jc w:val="right"/>
                    <w:rPr>
                      <w:color w:val="000000"/>
                    </w:rPr>
                  </w:pPr>
                  <w:r w:rsidRPr="00D52EFF">
                    <w:rPr>
                      <w:color w:val="000000"/>
                    </w:rPr>
                    <w:t>0,1392</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0,0425</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0,0387</w:t>
                  </w:r>
                </w:p>
              </w:tc>
            </w:tr>
            <w:tr w:rsidR="00092925" w:rsidRPr="002779E4" w:rsidTr="00092925">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092925" w:rsidRPr="00A0077B" w:rsidRDefault="00092925" w:rsidP="00092925">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c>
                <w:tcPr>
                  <w:tcW w:w="1593" w:type="dxa"/>
                  <w:tcBorders>
                    <w:top w:val="nil"/>
                    <w:left w:val="single" w:sz="4" w:space="0" w:color="auto"/>
                    <w:bottom w:val="single" w:sz="4" w:space="0" w:color="auto"/>
                    <w:right w:val="single" w:sz="4" w:space="0" w:color="auto"/>
                  </w:tcBorders>
                  <w:shd w:val="clear" w:color="auto" w:fill="auto"/>
                  <w:vAlign w:val="bottom"/>
                </w:tcPr>
                <w:p w:rsidR="00092925" w:rsidRPr="002779E4" w:rsidRDefault="00092925" w:rsidP="00092925">
                  <w:pPr>
                    <w:jc w:val="right"/>
                    <w:rPr>
                      <w:color w:val="000000"/>
                    </w:rPr>
                  </w:pPr>
                  <w:r w:rsidRPr="002779E4">
                    <w:rPr>
                      <w:color w:val="000000"/>
                    </w:rPr>
                    <w:t>0,0555</w:t>
                  </w:r>
                </w:p>
              </w:tc>
            </w:tr>
          </w:tbl>
          <w:p w:rsidR="00092925" w:rsidRDefault="00092925" w:rsidP="00092925"/>
          <w:tbl>
            <w:tblPr>
              <w:tblW w:w="9371" w:type="dxa"/>
              <w:tblInd w:w="93" w:type="dxa"/>
              <w:tblLook w:val="0000" w:firstRow="0" w:lastRow="0" w:firstColumn="0" w:lastColumn="0" w:noHBand="0" w:noVBand="0"/>
            </w:tblPr>
            <w:tblGrid>
              <w:gridCol w:w="3134"/>
              <w:gridCol w:w="1701"/>
              <w:gridCol w:w="283"/>
              <w:gridCol w:w="1418"/>
              <w:gridCol w:w="1985"/>
              <w:gridCol w:w="850"/>
            </w:tblGrid>
            <w:tr w:rsidR="00092925" w:rsidRPr="00027EC1" w:rsidTr="00092925">
              <w:trPr>
                <w:trHeight w:val="1080"/>
              </w:trPr>
              <w:tc>
                <w:tcPr>
                  <w:tcW w:w="4835" w:type="dxa"/>
                  <w:gridSpan w:val="2"/>
                  <w:tcBorders>
                    <w:top w:val="nil"/>
                    <w:left w:val="nil"/>
                    <w:bottom w:val="nil"/>
                    <w:right w:val="nil"/>
                  </w:tcBorders>
                  <w:shd w:val="clear" w:color="auto" w:fill="auto"/>
                  <w:noWrap/>
                  <w:vAlign w:val="bottom"/>
                </w:tcPr>
                <w:p w:rsidR="00092925" w:rsidRPr="00027EC1" w:rsidRDefault="00092925" w:rsidP="00092925">
                  <w:pPr>
                    <w:rPr>
                      <w:smallCaps/>
                      <w:sz w:val="20"/>
                      <w:szCs w:val="20"/>
                    </w:rPr>
                  </w:pPr>
                </w:p>
              </w:tc>
              <w:tc>
                <w:tcPr>
                  <w:tcW w:w="4536" w:type="dxa"/>
                  <w:gridSpan w:val="4"/>
                  <w:tcBorders>
                    <w:top w:val="nil"/>
                    <w:left w:val="nil"/>
                    <w:bottom w:val="nil"/>
                    <w:right w:val="nil"/>
                  </w:tcBorders>
                  <w:shd w:val="clear" w:color="auto" w:fill="auto"/>
                  <w:vAlign w:val="center"/>
                </w:tcPr>
                <w:p w:rsidR="00092925" w:rsidRDefault="00092925" w:rsidP="00092925">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092925" w:rsidRDefault="00092925" w:rsidP="00092925">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2022 год и на плановый период 2023 и 2024 годов "</w:t>
                  </w:r>
                </w:p>
                <w:p w:rsidR="00092925" w:rsidRPr="00027EC1" w:rsidRDefault="00092925" w:rsidP="00092925">
                  <w:pPr>
                    <w:jc w:val="center"/>
                    <w:rPr>
                      <w:smallCaps/>
                      <w:sz w:val="20"/>
                      <w:szCs w:val="20"/>
                    </w:rPr>
                  </w:pPr>
                </w:p>
              </w:tc>
            </w:tr>
            <w:tr w:rsidR="00092925" w:rsidRPr="009171AF" w:rsidTr="00092925">
              <w:trPr>
                <w:trHeight w:val="870"/>
              </w:trPr>
              <w:tc>
                <w:tcPr>
                  <w:tcW w:w="9371" w:type="dxa"/>
                  <w:gridSpan w:val="6"/>
                  <w:tcBorders>
                    <w:top w:val="nil"/>
                    <w:left w:val="nil"/>
                    <w:bottom w:val="nil"/>
                    <w:right w:val="nil"/>
                  </w:tcBorders>
                  <w:shd w:val="clear" w:color="auto" w:fill="auto"/>
                  <w:vAlign w:val="bottom"/>
                </w:tcPr>
                <w:p w:rsidR="00092925" w:rsidRPr="002D64BF" w:rsidRDefault="00092925" w:rsidP="00092925">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подлежащего зачислению в областной бюджет, в порядке замены части дотации на выравнивание бюдже</w:t>
                  </w:r>
                  <w:r w:rsidRPr="002D64BF">
                    <w:rPr>
                      <w:spacing w:val="2"/>
                      <w:szCs w:val="28"/>
                    </w:rPr>
                    <w:t>т</w:t>
                  </w:r>
                  <w:r w:rsidRPr="002D64BF">
                    <w:rPr>
                      <w:spacing w:val="2"/>
                      <w:szCs w:val="28"/>
                    </w:rPr>
                    <w:t xml:space="preserve">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092925" w:rsidRPr="00BF5FE6" w:rsidRDefault="00092925" w:rsidP="00092925"/>
                <w:p w:rsidR="00092925" w:rsidRPr="009171AF" w:rsidRDefault="00092925" w:rsidP="00092925">
                  <w:pPr>
                    <w:ind w:right="707"/>
                    <w:jc w:val="right"/>
                    <w:rPr>
                      <w:smallCaps/>
                      <w:highlight w:val="yellow"/>
                    </w:rPr>
                  </w:pPr>
                  <w:r w:rsidRPr="001912F2">
                    <w:rPr>
                      <w:smallCaps/>
                      <w:sz w:val="28"/>
                      <w:szCs w:val="28"/>
                    </w:rPr>
                    <w:t>(в процентах)</w:t>
                  </w:r>
                </w:p>
              </w:tc>
            </w:tr>
            <w:tr w:rsidR="00092925" w:rsidRPr="009171AF" w:rsidTr="00092925">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092925" w:rsidRPr="009171AF" w:rsidRDefault="00092925" w:rsidP="00092925">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Pr>
                      <w:bCs/>
                      <w:smallCaps/>
                      <w:sz w:val="28"/>
                      <w:szCs w:val="28"/>
                    </w:rPr>
                    <w:t>2022</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092925" w:rsidRPr="009171AF" w:rsidRDefault="00092925" w:rsidP="00092925">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092925" w:rsidRPr="009171AF" w:rsidTr="00092925">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092925" w:rsidRPr="009171AF" w:rsidRDefault="00092925" w:rsidP="00092925">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092925" w:rsidRPr="009171AF" w:rsidRDefault="00092925" w:rsidP="00092925">
                  <w:pPr>
                    <w:jc w:val="center"/>
                    <w:rPr>
                      <w:smallCaps/>
                      <w:sz w:val="28"/>
                      <w:szCs w:val="28"/>
                    </w:rPr>
                  </w:pPr>
                  <w:r w:rsidRPr="009171AF">
                    <w:rPr>
                      <w:smallCaps/>
                      <w:sz w:val="28"/>
                      <w:szCs w:val="28"/>
                    </w:rPr>
                    <w:t>4</w:t>
                  </w:r>
                </w:p>
              </w:tc>
            </w:tr>
            <w:tr w:rsidR="00092925" w:rsidRPr="009171AF" w:rsidTr="00092925">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092925" w:rsidRPr="009171AF" w:rsidRDefault="00092925" w:rsidP="00092925">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092925" w:rsidRPr="009171AF" w:rsidRDefault="00092925" w:rsidP="00092925">
                  <w:pPr>
                    <w:jc w:val="center"/>
                    <w:rPr>
                      <w:sz w:val="28"/>
                      <w:szCs w:val="28"/>
                    </w:rPr>
                  </w:pPr>
                  <w:r w:rsidRPr="009171AF">
                    <w:rPr>
                      <w:sz w:val="28"/>
                      <w:szCs w:val="28"/>
                    </w:rPr>
                    <w:t>70</w:t>
                  </w:r>
                </w:p>
              </w:tc>
            </w:tr>
          </w:tbl>
          <w:p w:rsidR="00092925" w:rsidRPr="009171AF" w:rsidRDefault="00092925" w:rsidP="00092925">
            <w:pPr>
              <w:rPr>
                <w:smallCaps/>
              </w:rPr>
            </w:pPr>
          </w:p>
          <w:tbl>
            <w:tblPr>
              <w:tblW w:w="9961" w:type="dxa"/>
              <w:tblInd w:w="96" w:type="dxa"/>
              <w:tblLook w:val="04A0" w:firstRow="1" w:lastRow="0" w:firstColumn="1" w:lastColumn="0" w:noHBand="0" w:noVBand="1"/>
            </w:tblPr>
            <w:tblGrid>
              <w:gridCol w:w="3273"/>
              <w:gridCol w:w="500"/>
              <w:gridCol w:w="400"/>
              <w:gridCol w:w="388"/>
              <w:gridCol w:w="1040"/>
              <w:gridCol w:w="500"/>
              <w:gridCol w:w="1300"/>
              <w:gridCol w:w="1220"/>
              <w:gridCol w:w="1340"/>
            </w:tblGrid>
            <w:tr w:rsidR="00092925" w:rsidRPr="00187405" w:rsidTr="00092925">
              <w:trPr>
                <w:trHeight w:val="264"/>
              </w:trPr>
              <w:tc>
                <w:tcPr>
                  <w:tcW w:w="3273" w:type="dxa"/>
                  <w:tcBorders>
                    <w:top w:val="nil"/>
                    <w:left w:val="nil"/>
                    <w:bottom w:val="nil"/>
                    <w:right w:val="nil"/>
                  </w:tcBorders>
                  <w:shd w:val="clear" w:color="auto" w:fill="auto"/>
                  <w:vAlign w:val="bottom"/>
                  <w:hideMark/>
                </w:tcPr>
                <w:p w:rsidR="00092925" w:rsidRPr="00187405" w:rsidRDefault="00092925" w:rsidP="00092925">
                  <w:pPr>
                    <w:rPr>
                      <w:sz w:val="14"/>
                      <w:szCs w:val="14"/>
                    </w:rPr>
                  </w:pPr>
                </w:p>
              </w:tc>
              <w:tc>
                <w:tcPr>
                  <w:tcW w:w="5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400"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388"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104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5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3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22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34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r w:rsidRPr="00187405">
                    <w:rPr>
                      <w:sz w:val="14"/>
                      <w:szCs w:val="14"/>
                    </w:rPr>
                    <w:t>Приложение 8</w:t>
                  </w:r>
                </w:p>
              </w:tc>
            </w:tr>
            <w:tr w:rsidR="00092925" w:rsidRPr="00187405" w:rsidTr="00092925">
              <w:trPr>
                <w:trHeight w:val="690"/>
              </w:trPr>
              <w:tc>
                <w:tcPr>
                  <w:tcW w:w="3273" w:type="dxa"/>
                  <w:tcBorders>
                    <w:top w:val="nil"/>
                    <w:left w:val="nil"/>
                    <w:bottom w:val="nil"/>
                    <w:right w:val="nil"/>
                  </w:tcBorders>
                  <w:shd w:val="clear" w:color="auto" w:fill="auto"/>
                  <w:vAlign w:val="bottom"/>
                  <w:hideMark/>
                </w:tcPr>
                <w:p w:rsidR="00092925" w:rsidRPr="00187405" w:rsidRDefault="00092925" w:rsidP="00092925">
                  <w:pPr>
                    <w:rPr>
                      <w:sz w:val="14"/>
                      <w:szCs w:val="14"/>
                    </w:rPr>
                  </w:pPr>
                </w:p>
              </w:tc>
              <w:tc>
                <w:tcPr>
                  <w:tcW w:w="5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400"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388"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104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4360" w:type="dxa"/>
                  <w:gridSpan w:val="4"/>
                  <w:tcBorders>
                    <w:top w:val="nil"/>
                    <w:left w:val="nil"/>
                    <w:bottom w:val="nil"/>
                    <w:right w:val="nil"/>
                  </w:tcBorders>
                  <w:shd w:val="clear" w:color="auto" w:fill="auto"/>
                  <w:vAlign w:val="bottom"/>
                  <w:hideMark/>
                </w:tcPr>
                <w:p w:rsidR="00092925" w:rsidRPr="00187405" w:rsidRDefault="00092925" w:rsidP="00092925">
                  <w:pPr>
                    <w:rPr>
                      <w:sz w:val="14"/>
                      <w:szCs w:val="14"/>
                    </w:rPr>
                  </w:pPr>
                  <w:r w:rsidRPr="0018740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92925" w:rsidRPr="00187405" w:rsidTr="00092925">
              <w:trPr>
                <w:trHeight w:val="210"/>
              </w:trPr>
              <w:tc>
                <w:tcPr>
                  <w:tcW w:w="3273" w:type="dxa"/>
                  <w:tcBorders>
                    <w:top w:val="nil"/>
                    <w:left w:val="nil"/>
                    <w:bottom w:val="nil"/>
                    <w:right w:val="nil"/>
                  </w:tcBorders>
                  <w:shd w:val="clear" w:color="auto" w:fill="auto"/>
                  <w:vAlign w:val="bottom"/>
                  <w:hideMark/>
                </w:tcPr>
                <w:p w:rsidR="00092925" w:rsidRPr="00187405" w:rsidRDefault="00092925" w:rsidP="00092925">
                  <w:pPr>
                    <w:rPr>
                      <w:sz w:val="14"/>
                      <w:szCs w:val="14"/>
                    </w:rPr>
                  </w:pPr>
                </w:p>
              </w:tc>
              <w:tc>
                <w:tcPr>
                  <w:tcW w:w="5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400"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388"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c>
                <w:tcPr>
                  <w:tcW w:w="104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5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30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220" w:type="dxa"/>
                  <w:tcBorders>
                    <w:top w:val="nil"/>
                    <w:left w:val="nil"/>
                    <w:bottom w:val="nil"/>
                    <w:right w:val="nil"/>
                  </w:tcBorders>
                  <w:shd w:val="clear" w:color="auto" w:fill="auto"/>
                  <w:noWrap/>
                  <w:vAlign w:val="bottom"/>
                  <w:hideMark/>
                </w:tcPr>
                <w:p w:rsidR="00092925" w:rsidRPr="00187405" w:rsidRDefault="00092925" w:rsidP="00092925">
                  <w:pPr>
                    <w:rPr>
                      <w:sz w:val="14"/>
                      <w:szCs w:val="14"/>
                    </w:rPr>
                  </w:pPr>
                </w:p>
              </w:tc>
              <w:tc>
                <w:tcPr>
                  <w:tcW w:w="1340" w:type="dxa"/>
                  <w:tcBorders>
                    <w:top w:val="nil"/>
                    <w:left w:val="nil"/>
                    <w:bottom w:val="nil"/>
                    <w:right w:val="nil"/>
                  </w:tcBorders>
                  <w:shd w:val="clear" w:color="auto" w:fill="auto"/>
                  <w:noWrap/>
                  <w:vAlign w:val="bottom"/>
                  <w:hideMark/>
                </w:tcPr>
                <w:p w:rsidR="00092925" w:rsidRPr="00187405" w:rsidRDefault="00092925" w:rsidP="00092925">
                  <w:pPr>
                    <w:jc w:val="center"/>
                    <w:rPr>
                      <w:sz w:val="14"/>
                      <w:szCs w:val="14"/>
                    </w:rPr>
                  </w:pPr>
                </w:p>
              </w:tc>
            </w:tr>
            <w:tr w:rsidR="00092925" w:rsidRPr="00187405" w:rsidTr="00092925">
              <w:trPr>
                <w:trHeight w:val="240"/>
              </w:trPr>
              <w:tc>
                <w:tcPr>
                  <w:tcW w:w="9961" w:type="dxa"/>
                  <w:gridSpan w:val="9"/>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r w:rsidRPr="00187405">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092925" w:rsidRPr="00187405" w:rsidTr="00092925">
              <w:trPr>
                <w:trHeight w:val="204"/>
              </w:trPr>
              <w:tc>
                <w:tcPr>
                  <w:tcW w:w="3273"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50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40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388"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104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50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130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1220" w:type="dxa"/>
                  <w:tcBorders>
                    <w:top w:val="nil"/>
                    <w:left w:val="nil"/>
                    <w:bottom w:val="nil"/>
                    <w:right w:val="nil"/>
                  </w:tcBorders>
                  <w:shd w:val="clear" w:color="auto" w:fill="auto"/>
                  <w:vAlign w:val="bottom"/>
                  <w:hideMark/>
                </w:tcPr>
                <w:p w:rsidR="00092925" w:rsidRPr="00187405" w:rsidRDefault="00092925" w:rsidP="00092925">
                  <w:pPr>
                    <w:jc w:val="center"/>
                    <w:rPr>
                      <w:sz w:val="14"/>
                      <w:szCs w:val="14"/>
                    </w:rPr>
                  </w:pPr>
                </w:p>
              </w:tc>
              <w:tc>
                <w:tcPr>
                  <w:tcW w:w="134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рублей</w:t>
                  </w:r>
                </w:p>
              </w:tc>
            </w:tr>
            <w:tr w:rsidR="00092925" w:rsidRPr="00187405" w:rsidTr="00092925">
              <w:trPr>
                <w:trHeight w:val="37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092925" w:rsidRPr="00187405" w:rsidRDefault="00092925" w:rsidP="00092925">
                  <w:pPr>
                    <w:jc w:val="center"/>
                    <w:rPr>
                      <w:sz w:val="14"/>
                      <w:szCs w:val="14"/>
                    </w:rPr>
                  </w:pPr>
                  <w:r w:rsidRPr="00187405">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2023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2024</w:t>
                  </w:r>
                </w:p>
              </w:tc>
            </w:tr>
            <w:tr w:rsidR="00092925" w:rsidRPr="00187405" w:rsidTr="00092925">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65 834 044,97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36 420 750,00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35 802 260,00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23 945 950,00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19 739 750,00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19 186 350,00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1 508 100,00  </w:t>
                  </w:r>
                </w:p>
              </w:tc>
            </w:tr>
            <w:tr w:rsidR="00092925" w:rsidRPr="00187405" w:rsidTr="00092925">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21 784 050,00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17 611 950,00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17 072 550,00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21 784 050,00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17 611 950,00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17 072 550,00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19 660 050,00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16 562 250,00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16 022 850,00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18 795 205,82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15 815 950,00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15 276 550,00  </w:t>
                  </w:r>
                </w:p>
              </w:tc>
            </w:tr>
            <w:tr w:rsidR="00092925" w:rsidRPr="00187405" w:rsidTr="00092925">
              <w:trPr>
                <w:trHeight w:val="43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796 100,00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678 900,00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678 900,00  </w:t>
                  </w:r>
                </w:p>
              </w:tc>
            </w:tr>
            <w:tr w:rsidR="00092925" w:rsidRPr="00187405" w:rsidTr="00092925">
              <w:trPr>
                <w:trHeight w:val="43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1 344,18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67 400,00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1 048 200,00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1 048 200,00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1 019 600,00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1 019 600,00  </w:t>
                  </w:r>
                </w:p>
              </w:tc>
            </w:tr>
            <w:tr w:rsidR="00092925" w:rsidRPr="00187405" w:rsidTr="00092925">
              <w:trPr>
                <w:trHeight w:val="44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28 600,00  </w:t>
                  </w:r>
                </w:p>
              </w:tc>
            </w:tr>
            <w:tr w:rsidR="00092925" w:rsidRPr="00187405" w:rsidTr="00092925">
              <w:trPr>
                <w:trHeight w:val="8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6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3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214 100,00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214 100,00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jc w:val="both"/>
                    <w:rPr>
                      <w:sz w:val="14"/>
                      <w:szCs w:val="14"/>
                    </w:rPr>
                  </w:pPr>
                  <w:r w:rsidRPr="00187405">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jc w:val="both"/>
                    <w:rPr>
                      <w:sz w:val="14"/>
                      <w:szCs w:val="14"/>
                    </w:rPr>
                  </w:pPr>
                  <w:r w:rsidRPr="00187405">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565 800,00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567 700,00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553 900,00  </w:t>
                  </w:r>
                </w:p>
              </w:tc>
            </w:tr>
            <w:tr w:rsidR="00092925" w:rsidRPr="00187405" w:rsidTr="00092925">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r>
            <w:tr w:rsidR="00092925" w:rsidRPr="00187405" w:rsidTr="00092925">
              <w:trPr>
                <w:trHeight w:val="9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r>
            <w:tr w:rsidR="00092925" w:rsidRPr="00187405" w:rsidTr="00092925">
              <w:trPr>
                <w:trHeight w:val="54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3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289 900,00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301 100,00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289 900,00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301 100,00  </w:t>
                  </w:r>
                </w:p>
              </w:tc>
            </w:tr>
            <w:tr w:rsidR="00092925" w:rsidRPr="00187405" w:rsidTr="00092925">
              <w:trPr>
                <w:trHeight w:val="28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257 500,00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257 500,00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r>
            <w:tr w:rsidR="00092925" w:rsidRPr="00187405" w:rsidTr="00092925">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234 800,00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132 000,00  </w:t>
                  </w:r>
                </w:p>
              </w:tc>
            </w:tr>
            <w:tr w:rsidR="00092925" w:rsidRPr="00187405" w:rsidTr="00092925">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102 800,00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237 830,00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253 830,00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237 830,00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253 830,00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237 830,00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253 830,00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237 830,00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253 830,00  </w:t>
                  </w:r>
                </w:p>
              </w:tc>
            </w:tr>
            <w:tr w:rsidR="00092925" w:rsidRPr="00187405" w:rsidTr="00092925">
              <w:trPr>
                <w:trHeight w:val="24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235 300,00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244 800,00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9 030,00  </w:t>
                  </w:r>
                </w:p>
              </w:tc>
            </w:tr>
            <w:tr w:rsidR="00092925" w:rsidRPr="00187405" w:rsidTr="00092925">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3 400 200,00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2 888 900,00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3 400 200,00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2 888 900,00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3 400 200,00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2 888 900,00  </w:t>
                  </w:r>
                </w:p>
              </w:tc>
            </w:tr>
            <w:tr w:rsidR="00092925" w:rsidRPr="00187405" w:rsidTr="00092925">
              <w:trPr>
                <w:trHeight w:val="27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3 376 700,00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2 963 700,00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2 888 900,00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2 604 800,00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2 191 800,00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2 117 000,00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771 900,00  </w:t>
                  </w:r>
                </w:p>
              </w:tc>
            </w:tr>
            <w:tr w:rsidR="00092925" w:rsidRPr="00187405" w:rsidTr="00092925">
              <w:trPr>
                <w:trHeight w:val="6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7 666 069,19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9 340 200,00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9 404 680,00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24 600,00  </w:t>
                  </w:r>
                </w:p>
              </w:tc>
            </w:tr>
            <w:tr w:rsidR="00092925" w:rsidRPr="00187405" w:rsidTr="00092925">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49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55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63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48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r>
            <w:tr w:rsidR="00092925" w:rsidRPr="00187405" w:rsidTr="00092925">
              <w:trPr>
                <w:trHeight w:val="7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14 600,00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4 448 400,00  </w:t>
                  </w:r>
                </w:p>
              </w:tc>
            </w:tr>
            <w:tr w:rsidR="00092925" w:rsidRPr="00187405" w:rsidTr="00092925">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2 861 349,19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4 712 200,00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4 791 680,00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2 861 349,19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4 712 200,00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4 791 680,00  </w:t>
                  </w:r>
                </w:p>
              </w:tc>
            </w:tr>
            <w:tr w:rsidR="00092925" w:rsidRPr="00187405" w:rsidTr="00092925">
              <w:trPr>
                <w:trHeight w:val="43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r>
            <w:tr w:rsidR="00092925" w:rsidRPr="00187405" w:rsidTr="00092925">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2 361 349,19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4 212 200,00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4 291 680,00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1 321 000,00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881 000,00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881 000,00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1 321 000,00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881 000,00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881 000,00  </w:t>
                  </w:r>
                </w:p>
              </w:tc>
            </w:tr>
            <w:tr w:rsidR="00092925" w:rsidRPr="00187405" w:rsidTr="00092925">
              <w:trPr>
                <w:trHeight w:val="7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950 349,19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3 281 200,00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3 360 680,00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950 349,19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3 281 200,00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3 360 680,00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Расходы на софинансирование мероприятий по субсидии  на осуществление дорожной деятельности в отношении автомобильных дорог </w:t>
                  </w:r>
                  <w:r w:rsidRPr="00187405">
                    <w:rPr>
                      <w:sz w:val="14"/>
                      <w:szCs w:val="14"/>
                    </w:rPr>
                    <w:lastRenderedPageBreak/>
                    <w:t>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183 720,00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140 000,00  </w:t>
                  </w:r>
                </w:p>
              </w:tc>
            </w:tr>
            <w:tr w:rsidR="00092925" w:rsidRPr="00187405" w:rsidTr="00092925">
              <w:trPr>
                <w:trHeight w:val="5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5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7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r>
            <w:tr w:rsidR="00092925" w:rsidRPr="00187405" w:rsidTr="00092925">
              <w:trPr>
                <w:trHeight w:val="11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80 000,00  </w:t>
                  </w:r>
                </w:p>
              </w:tc>
            </w:tr>
            <w:tr w:rsidR="00092925" w:rsidRPr="00187405" w:rsidTr="00092925">
              <w:trPr>
                <w:trHeight w:val="5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10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52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9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8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r>
            <w:tr w:rsidR="00092925" w:rsidRPr="00187405" w:rsidTr="00092925">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60 000,00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4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9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2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26 757 845,78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893 550,00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893 550,00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25 790 745,78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25 384 295,78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25 384 295,78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6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24 622 766,91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выплаты населению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360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3 349 848,63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17 746 959,55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3 525 958,73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761 528,87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выплаты населению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360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103 603,57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548 875,03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0,00</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109 050,27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0,00</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406 450,00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8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109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45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487 100,00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53 350,00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53 350,00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53 350,00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r>
            <w:tr w:rsidR="00092925" w:rsidRPr="00187405" w:rsidTr="00092925">
              <w:trPr>
                <w:trHeight w:val="62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26 350,00  </w:t>
                  </w:r>
                </w:p>
              </w:tc>
            </w:tr>
            <w:tr w:rsidR="00092925" w:rsidRPr="00187405" w:rsidTr="00092925">
              <w:trPr>
                <w:trHeight w:val="79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r>
            <w:tr w:rsidR="00092925" w:rsidRPr="00187405" w:rsidTr="00092925">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r>
            <w:tr w:rsidR="00092925" w:rsidRPr="00187405" w:rsidTr="00092925">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8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r>
            <w:tr w:rsidR="00092925" w:rsidRPr="00187405" w:rsidTr="00092925">
              <w:trPr>
                <w:trHeight w:val="7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12 000,00  </w:t>
                  </w:r>
                </w:p>
              </w:tc>
            </w:tr>
            <w:tr w:rsidR="00092925" w:rsidRPr="00187405" w:rsidTr="00092925">
              <w:trPr>
                <w:trHeight w:val="84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4 250,00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r>
            <w:tr w:rsidR="00092925" w:rsidRPr="00187405" w:rsidTr="00092925">
              <w:trPr>
                <w:trHeight w:val="8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r>
            <w:tr w:rsidR="00092925" w:rsidRPr="00187405" w:rsidTr="00092925">
              <w:trPr>
                <w:trHeight w:val="50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3 750,00  </w:t>
                  </w:r>
                </w:p>
              </w:tc>
            </w:tr>
            <w:tr w:rsidR="00092925" w:rsidRPr="00187405" w:rsidTr="00092925">
              <w:trPr>
                <w:trHeight w:val="94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r>
            <w:tr w:rsidR="00092925" w:rsidRPr="00187405" w:rsidTr="00092925">
              <w:trPr>
                <w:trHeight w:val="8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r>
            <w:tr w:rsidR="00092925" w:rsidRPr="00187405" w:rsidTr="00092925">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27 000,00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16 000,00  </w:t>
                  </w:r>
                </w:p>
              </w:tc>
            </w:tr>
            <w:tr w:rsidR="00092925" w:rsidRPr="00187405" w:rsidTr="00092925">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8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46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3 772 800,00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3 184 700,00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3 121 600,00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1 788 000,00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1 788 000,00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1 788 000,00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1 851 100,00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1 788 000,00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11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17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11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1 522 800,00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1 522 800,00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1 522 800,00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1 522 800,00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1 283 600,00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1 234 900,00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1 234 900,00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1 234 900,00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852 000,00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765 800,00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355 100,00  </w:t>
                  </w:r>
                </w:p>
              </w:tc>
            </w:tr>
            <w:tr w:rsidR="00092925" w:rsidRPr="00187405" w:rsidTr="00092925">
              <w:trPr>
                <w:trHeight w:val="40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27 800,00  </w:t>
                  </w:r>
                </w:p>
              </w:tc>
            </w:tr>
            <w:tr w:rsidR="00092925" w:rsidRPr="00187405" w:rsidTr="00092925">
              <w:trPr>
                <w:trHeight w:val="6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469 100,00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421 900,00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421 900,00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47 200,00  </w:t>
                  </w:r>
                </w:p>
              </w:tc>
            </w:tr>
            <w:tr w:rsidR="00092925" w:rsidRPr="00187405" w:rsidTr="00092925">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54 232 750,47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29 573 272,56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28 666 545,56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8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4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4 460 000,00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2 746 500,00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center"/>
                  <w:hideMark/>
                </w:tcPr>
                <w:p w:rsidR="00092925" w:rsidRPr="00187405" w:rsidRDefault="00092925" w:rsidP="00092925">
                  <w:pPr>
                    <w:rPr>
                      <w:sz w:val="14"/>
                      <w:szCs w:val="14"/>
                    </w:rPr>
                  </w:pPr>
                  <w:r w:rsidRPr="00187405">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4 457 000,00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4 457 000,00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5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969 000,00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720 000,00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720 000,00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9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3 488 000,00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7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3 260 500,00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3 260 500,00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3 260 500,00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2 649 900,00  </w:t>
                  </w:r>
                </w:p>
              </w:tc>
            </w:tr>
            <w:tr w:rsidR="00092925" w:rsidRPr="00187405" w:rsidTr="00092925">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178 600,00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178 600,00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44 600,00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44 600,00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43 707 570,17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24 780 372,56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23 970 245,56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37 988 418,17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20 042 772,56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19 394 245,56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37 983 418,17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20 042 772,56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19 394 245,56  </w:t>
                  </w:r>
                </w:p>
              </w:tc>
            </w:tr>
            <w:tr w:rsidR="00092925" w:rsidRPr="00187405" w:rsidTr="00092925">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11 679 926,05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1 031 727,24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1 031 727,24  </w:t>
                  </w:r>
                </w:p>
              </w:tc>
            </w:tr>
            <w:tr w:rsidR="00092925" w:rsidRPr="00187405" w:rsidTr="00092925">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26 217,32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r>
            <w:tr w:rsidR="00092925" w:rsidRPr="00187405" w:rsidTr="00092925">
              <w:trPr>
                <w:trHeight w:val="2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26 217,32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26 217,32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28 300,00  </w:t>
                  </w:r>
                </w:p>
              </w:tc>
            </w:tr>
            <w:tr w:rsidR="00092925" w:rsidRPr="00187405" w:rsidTr="00092925">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1 031 579,96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785 159,00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785 159,00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186 420,96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186 420,96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764 300,00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764 300,00  </w:t>
                  </w:r>
                </w:p>
              </w:tc>
            </w:tr>
            <w:tr w:rsidR="00092925" w:rsidRPr="00187405" w:rsidTr="00092925">
              <w:trPr>
                <w:trHeight w:val="330"/>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764 300,00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764 300,00  </w:t>
                  </w:r>
                </w:p>
              </w:tc>
            </w:tr>
            <w:tr w:rsidR="00092925" w:rsidRPr="00187405" w:rsidTr="00092925">
              <w:trPr>
                <w:trHeight w:val="255"/>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tcBorders>
                    <w:top w:val="nil"/>
                    <w:left w:val="nil"/>
                    <w:bottom w:val="nil"/>
                    <w:right w:val="single" w:sz="4" w:space="0" w:color="auto"/>
                  </w:tcBorders>
                  <w:shd w:val="clear" w:color="auto" w:fill="auto"/>
                  <w:noWrap/>
                  <w:hideMark/>
                </w:tcPr>
                <w:p w:rsidR="00092925" w:rsidRPr="00187405" w:rsidRDefault="00092925" w:rsidP="00092925">
                  <w:pPr>
                    <w:rPr>
                      <w:sz w:val="14"/>
                      <w:szCs w:val="14"/>
                    </w:rPr>
                  </w:pPr>
                  <w:r w:rsidRPr="00187405">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3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092925" w:rsidRPr="00187405" w:rsidRDefault="00092925" w:rsidP="00092925">
                  <w:pPr>
                    <w:rPr>
                      <w:sz w:val="14"/>
                      <w:szCs w:val="14"/>
                    </w:rPr>
                  </w:pPr>
                  <w:r w:rsidRPr="00187405">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7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20 859,00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20 859,00  </w:t>
                  </w:r>
                </w:p>
              </w:tc>
            </w:tr>
            <w:tr w:rsidR="00092925" w:rsidRPr="00187405" w:rsidTr="00092925">
              <w:trPr>
                <w:trHeight w:val="330"/>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nil"/>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20 859,00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20 859,00  </w:t>
                  </w:r>
                </w:p>
              </w:tc>
            </w:tr>
            <w:tr w:rsidR="00092925" w:rsidRPr="00187405" w:rsidTr="00092925">
              <w:trPr>
                <w:trHeight w:val="33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tcBorders>
                    <w:top w:val="nil"/>
                    <w:left w:val="nil"/>
                    <w:bottom w:val="nil"/>
                    <w:right w:val="single" w:sz="4" w:space="0" w:color="auto"/>
                  </w:tcBorders>
                  <w:shd w:val="clear" w:color="auto" w:fill="auto"/>
                  <w:noWrap/>
                  <w:hideMark/>
                </w:tcPr>
                <w:p w:rsidR="00092925" w:rsidRPr="00187405" w:rsidRDefault="00092925" w:rsidP="00092925">
                  <w:pPr>
                    <w:rPr>
                      <w:sz w:val="14"/>
                      <w:szCs w:val="14"/>
                    </w:rPr>
                  </w:pPr>
                  <w:r w:rsidRPr="00187405">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3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tcBorders>
                    <w:top w:val="nil"/>
                    <w:left w:val="nil"/>
                    <w:bottom w:val="single" w:sz="4" w:space="0" w:color="auto"/>
                    <w:right w:val="single" w:sz="4" w:space="0" w:color="auto"/>
                  </w:tcBorders>
                  <w:shd w:val="clear" w:color="auto" w:fill="auto"/>
                  <w:noWrap/>
                  <w:hideMark/>
                </w:tcPr>
                <w:p w:rsidR="00092925" w:rsidRPr="00187405" w:rsidRDefault="00092925" w:rsidP="00092925">
                  <w:pPr>
                    <w:rPr>
                      <w:sz w:val="14"/>
                      <w:szCs w:val="14"/>
                    </w:rPr>
                  </w:pPr>
                  <w:r w:rsidRPr="00187405">
                    <w:rPr>
                      <w:sz w:val="14"/>
                      <w:szCs w:val="14"/>
                    </w:rPr>
                    <w:t> </w:t>
                  </w: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10 403 860,53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8 722 830,00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85"/>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8 722 830,00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3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1 660 300,00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1 660 300,00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20 730,53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00"/>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20 730,53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5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208 268,24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208 268,24  </w:t>
                  </w:r>
                </w:p>
              </w:tc>
            </w:tr>
            <w:tr w:rsidR="00092925" w:rsidRPr="00187405" w:rsidTr="00092925">
              <w:trPr>
                <w:trHeight w:val="5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r>
            <w:tr w:rsidR="00092925" w:rsidRPr="00187405" w:rsidTr="00092925">
              <w:trPr>
                <w:trHeight w:val="300"/>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104 134,12  </w:t>
                  </w:r>
                </w:p>
              </w:tc>
            </w:tr>
            <w:tr w:rsidR="00092925" w:rsidRPr="00187405" w:rsidTr="00092925">
              <w:trPr>
                <w:trHeight w:val="300"/>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104 134,12  </w:t>
                  </w: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00"/>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10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26 303 492,12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19 011 045,32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18 362 518,32  </w:t>
                  </w:r>
                </w:p>
              </w:tc>
            </w:tr>
            <w:tr w:rsidR="00092925" w:rsidRPr="00187405" w:rsidTr="00092925">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26 303 492,12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19 011 045,32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18 362 518,32  </w:t>
                  </w:r>
                </w:p>
              </w:tc>
            </w:tr>
            <w:tr w:rsidR="00092925" w:rsidRPr="00187405" w:rsidTr="00092925">
              <w:trPr>
                <w:trHeight w:val="2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17 157 592,12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14 206 477,32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13 721 818,32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17 157 592,12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14 206 477,32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13 721 818,32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4 804 568,00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4 640 700,00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4 804 568,00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4 640 700,00  </w:t>
                  </w:r>
                </w:p>
              </w:tc>
            </w:tr>
            <w:tr w:rsidR="00092925" w:rsidRPr="00187405" w:rsidTr="00092925">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867 400,00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611</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240 600,00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626 800,00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2 054 800,00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1 877 600,00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513 700,00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44 200,00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469 500,00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5 719 152,00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5 719 152,00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5 719 152,00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5 719 152,00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5 690 952,00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5 690 952,00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4 737 600,00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4 576 000,00  </w:t>
                  </w:r>
                </w:p>
              </w:tc>
            </w:tr>
            <w:tr w:rsidR="00092925" w:rsidRPr="00187405" w:rsidTr="00092925">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6 055 180,30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6 055 180,30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r>
            <w:tr w:rsidR="00092925" w:rsidRPr="00187405" w:rsidTr="00092925">
              <w:trPr>
                <w:trHeight w:val="5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6 055 180,30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2 036 400,00  </w:t>
                  </w:r>
                </w:p>
              </w:tc>
            </w:tr>
            <w:tr w:rsidR="00092925" w:rsidRPr="00187405" w:rsidTr="00092925">
              <w:trPr>
                <w:trHeight w:val="6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Pr>
                      <w:sz w:val="14"/>
                      <w:szCs w:val="14"/>
                    </w:rPr>
                    <w:t>3</w:t>
                  </w:r>
                  <w:r w:rsidRPr="00187405">
                    <w:rPr>
                      <w:sz w:val="14"/>
                      <w:szCs w:val="14"/>
                    </w:rPr>
                    <w:t xml:space="preserve"> </w:t>
                  </w:r>
                  <w:r>
                    <w:rPr>
                      <w:sz w:val="14"/>
                      <w:szCs w:val="14"/>
                    </w:rPr>
                    <w:t>0</w:t>
                  </w:r>
                  <w:r w:rsidRPr="00187405">
                    <w:rPr>
                      <w:sz w:val="14"/>
                      <w:szCs w:val="14"/>
                    </w:rPr>
                    <w:t xml:space="preserve">98 047,13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58 000,00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54 500,00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r>
            <w:tr w:rsidR="00092925" w:rsidRPr="00187405" w:rsidTr="00092925">
              <w:trPr>
                <w:trHeight w:val="3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40 000,00  </w:t>
                  </w:r>
                </w:p>
              </w:tc>
            </w:tr>
            <w:tr w:rsidR="00092925" w:rsidRPr="00187405" w:rsidTr="00092925">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r>
            <w:tr w:rsidR="00092925" w:rsidRPr="00187405" w:rsidTr="00092925">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14 500,00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Pr>
                      <w:sz w:val="14"/>
                      <w:szCs w:val="14"/>
                    </w:rPr>
                    <w:t>30</w:t>
                  </w:r>
                  <w:r w:rsidRPr="0018740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Pr>
                      <w:sz w:val="14"/>
                      <w:szCs w:val="14"/>
                    </w:rPr>
                    <w:t>30</w:t>
                  </w:r>
                  <w:r w:rsidRPr="0018740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r>
            <w:tr w:rsidR="00092925" w:rsidRPr="00187405" w:rsidTr="00092925">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nil"/>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Pr>
                      <w:sz w:val="14"/>
                      <w:szCs w:val="14"/>
                    </w:rPr>
                    <w:t>30</w:t>
                  </w:r>
                  <w:r w:rsidRPr="00187405">
                    <w:rPr>
                      <w:sz w:val="14"/>
                      <w:szCs w:val="14"/>
                    </w:rPr>
                    <w:t xml:space="preserve">3 500,00  </w:t>
                  </w:r>
                </w:p>
              </w:tc>
              <w:tc>
                <w:tcPr>
                  <w:tcW w:w="1220" w:type="dxa"/>
                  <w:tcBorders>
                    <w:top w:val="nil"/>
                    <w:left w:val="single" w:sz="4" w:space="0" w:color="auto"/>
                    <w:bottom w:val="nil"/>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c>
                <w:tcPr>
                  <w:tcW w:w="1340" w:type="dxa"/>
                  <w:tcBorders>
                    <w:top w:val="nil"/>
                    <w:left w:val="nil"/>
                    <w:bottom w:val="nil"/>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3 500,00  </w:t>
                  </w:r>
                </w:p>
              </w:tc>
            </w:tr>
            <w:tr w:rsidR="00092925" w:rsidRPr="00187405" w:rsidTr="00092925">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2 740 047,13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5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2 740 047,13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15"/>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center"/>
                    <w:rPr>
                      <w:sz w:val="14"/>
                      <w:szCs w:val="14"/>
                    </w:rPr>
                  </w:pPr>
                  <w:r w:rsidRPr="00187405">
                    <w:rPr>
                      <w:sz w:val="14"/>
                      <w:szCs w:val="14"/>
                    </w:rPr>
                    <w:t>610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2 740 047,13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15"/>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315"/>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10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Pr>
                      <w:sz w:val="14"/>
                      <w:szCs w:val="14"/>
                    </w:rPr>
                    <w:t>2</w:t>
                  </w:r>
                  <w:r w:rsidRPr="00187405">
                    <w:rPr>
                      <w:sz w:val="14"/>
                      <w:szCs w:val="14"/>
                    </w:rPr>
                    <w:t xml:space="preserve"> </w:t>
                  </w:r>
                  <w:r>
                    <w:rPr>
                      <w:sz w:val="14"/>
                      <w:szCs w:val="14"/>
                    </w:rPr>
                    <w:t>9</w:t>
                  </w:r>
                  <w:r w:rsidRPr="00187405">
                    <w:rPr>
                      <w:sz w:val="14"/>
                      <w:szCs w:val="14"/>
                    </w:rPr>
                    <w:t xml:space="preserve">57 133,17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r>
            <w:tr w:rsidR="00092925" w:rsidRPr="00187405" w:rsidTr="00092925">
              <w:trPr>
                <w:trHeight w:val="8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Pr>
                      <w:sz w:val="14"/>
                      <w:szCs w:val="14"/>
                    </w:rPr>
                    <w:t>2</w:t>
                  </w:r>
                  <w:r w:rsidRPr="00187405">
                    <w:rPr>
                      <w:sz w:val="14"/>
                      <w:szCs w:val="14"/>
                    </w:rPr>
                    <w:t xml:space="preserve"> </w:t>
                  </w:r>
                  <w:r>
                    <w:rPr>
                      <w:sz w:val="14"/>
                      <w:szCs w:val="14"/>
                    </w:rPr>
                    <w:t>9</w:t>
                  </w:r>
                  <w:r w:rsidRPr="00187405">
                    <w:rPr>
                      <w:sz w:val="14"/>
                      <w:szCs w:val="14"/>
                    </w:rPr>
                    <w:t xml:space="preserve">57 133,17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w:t>
                  </w:r>
                  <w:r>
                    <w:rPr>
                      <w:sz w:val="14"/>
                      <w:szCs w:val="14"/>
                    </w:rPr>
                    <w:t>1</w:t>
                  </w:r>
                  <w:r w:rsidRPr="00187405">
                    <w:rPr>
                      <w:sz w:val="14"/>
                      <w:szCs w:val="14"/>
                    </w:rPr>
                    <w:t xml:space="preserve">69 033,17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w:t>
                  </w:r>
                  <w:r>
                    <w:rPr>
                      <w:sz w:val="14"/>
                      <w:szCs w:val="14"/>
                    </w:rPr>
                    <w:t>1</w:t>
                  </w:r>
                  <w:r w:rsidRPr="00187405">
                    <w:rPr>
                      <w:sz w:val="14"/>
                      <w:szCs w:val="14"/>
                    </w:rPr>
                    <w:t xml:space="preserve">69 033,17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1 978 400,00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630 500,00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52 557 827,00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41 009 975,00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40 967 605,00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49 033 927,00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37 486 075,00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37 443 705,00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14 715 633,23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10 217 400,00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10 217 400,00  </w:t>
                  </w:r>
                </w:p>
              </w:tc>
            </w:tr>
            <w:tr w:rsidR="00092925" w:rsidRPr="00187405" w:rsidTr="00092925">
              <w:trPr>
                <w:trHeight w:val="5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14 715 633,23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10 217 400,00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10 217 400,00  </w:t>
                  </w:r>
                </w:p>
              </w:tc>
            </w:tr>
            <w:tr w:rsidR="00092925" w:rsidRPr="00187405" w:rsidTr="00092925">
              <w:trPr>
                <w:trHeight w:val="8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9 926 600,00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9 861 900,00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9 861 900,00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9 926 600,00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9 861 900,00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9 861 900,00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3 883 000,00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3 876 100,00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3 876 100,00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3 883 000,00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3 876 100,00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3 876 100,00  </w:t>
                  </w:r>
                </w:p>
              </w:tc>
            </w:tr>
            <w:tr w:rsidR="00092925" w:rsidRPr="00187405" w:rsidTr="00092925">
              <w:trPr>
                <w:trHeight w:val="15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6 043 600,00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5 985 800,00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5 985 800,00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6 043 600,00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5 985 800,00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5 985 800,00  </w:t>
                  </w:r>
                </w:p>
              </w:tc>
            </w:tr>
            <w:tr w:rsidR="00092925" w:rsidRPr="00187405" w:rsidTr="00092925">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4 789 033,23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355 500,00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4 789 033,23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355 500,00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29 900,00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29 900,00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211 500,00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211 500,00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171 300,00  </w:t>
                  </w:r>
                </w:p>
              </w:tc>
            </w:tr>
            <w:tr w:rsidR="00092925" w:rsidRPr="00187405" w:rsidTr="00092925">
              <w:trPr>
                <w:trHeight w:val="912"/>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147 400,00  </w:t>
                  </w:r>
                </w:p>
              </w:tc>
            </w:tr>
            <w:tr w:rsidR="00092925" w:rsidRPr="00187405" w:rsidTr="00092925">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3 303 646,58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3 303 646,58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43 500,00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36 800,00  </w:t>
                  </w:r>
                </w:p>
              </w:tc>
            </w:tr>
            <w:tr w:rsidR="00092925" w:rsidRPr="00187405" w:rsidTr="00092925">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826 086,65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826 086,65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29 563 927,00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22 581 875,00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22 539 505,00  </w:t>
                  </w:r>
                </w:p>
              </w:tc>
            </w:tr>
            <w:tr w:rsidR="00092925" w:rsidRPr="00187405" w:rsidTr="00092925">
              <w:trPr>
                <w:trHeight w:val="6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29 563 927,00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22 581 875,00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22 539 505,00  </w:t>
                  </w:r>
                </w:p>
              </w:tc>
            </w:tr>
            <w:tr w:rsidR="00092925" w:rsidRPr="00187405" w:rsidTr="00092925">
              <w:trPr>
                <w:trHeight w:val="7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17 685 243,00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16 311 775,00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16 233 705,00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17 031 743,00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15 658 275,00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15 580 205,00  </w:t>
                  </w:r>
                </w:p>
              </w:tc>
            </w:tr>
            <w:tr w:rsidR="00092925" w:rsidRPr="00187405" w:rsidTr="00092925">
              <w:trPr>
                <w:trHeight w:val="55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3 125 343,00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2 131 775,00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2 131 805,00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3 125 343,00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2 131 775,00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2 131 805,00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1 562 400,00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1 484 300,00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1 562 400,00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1 484 300,00  </w:t>
                  </w:r>
                </w:p>
              </w:tc>
            </w:tr>
            <w:tr w:rsidR="00092925" w:rsidRPr="00187405" w:rsidTr="00092925">
              <w:trPr>
                <w:trHeight w:val="28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11 947 100,00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11 589 100,00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11 589 100,00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11 947 100,00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11 589 100,00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11 589 100,00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117 500,00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117 500,00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117 500,00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117 500,00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47 300,00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205 300,00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28 100,00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638 500,00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538 500,00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100 000,00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15 000,00  </w:t>
                  </w:r>
                </w:p>
              </w:tc>
            </w:tr>
            <w:tr w:rsidR="00092925" w:rsidRPr="00187405" w:rsidTr="00092925">
              <w:trPr>
                <w:trHeight w:val="11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11 878 684,00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6 270 100,00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6 305 800,00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11 878 684,00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6 270 100,00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6 305 800,00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580 984,00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580 984,00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167 100,00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167 100,00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r>
            <w:tr w:rsidR="00092925" w:rsidRPr="00187405" w:rsidTr="00092925">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279 700,00  </w:t>
                  </w:r>
                </w:p>
              </w:tc>
            </w:tr>
            <w:tr w:rsidR="00092925" w:rsidRPr="00187405" w:rsidTr="00092925">
              <w:trPr>
                <w:trHeight w:val="111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223 700,00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3 831 000,00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3 831 000,00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4 261 300,00  </w:t>
                  </w:r>
                </w:p>
              </w:tc>
            </w:tr>
            <w:tr w:rsidR="00092925" w:rsidRPr="00187405" w:rsidTr="00092925">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1 343 700,00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1 271 800,00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1 307 500,00  </w:t>
                  </w:r>
                </w:p>
              </w:tc>
            </w:tr>
            <w:tr w:rsidR="00092925" w:rsidRPr="00187405" w:rsidTr="00092925">
              <w:trPr>
                <w:trHeight w:val="420"/>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xml:space="preserve">1 343 700,00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xml:space="preserve">1 271 800,00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xml:space="preserve">1 307 500,00  </w:t>
                  </w:r>
                </w:p>
              </w:tc>
            </w:tr>
            <w:tr w:rsidR="00092925" w:rsidRPr="00187405" w:rsidTr="00092925">
              <w:trPr>
                <w:trHeight w:val="264"/>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264"/>
              </w:trPr>
              <w:tc>
                <w:tcPr>
                  <w:tcW w:w="3273"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092925" w:rsidRPr="00187405" w:rsidRDefault="00092925" w:rsidP="00092925">
                  <w:pPr>
                    <w:rPr>
                      <w:sz w:val="14"/>
                      <w:szCs w:val="14"/>
                    </w:rPr>
                  </w:pPr>
                </w:p>
              </w:tc>
            </w:tr>
            <w:tr w:rsidR="00092925" w:rsidRPr="00187405" w:rsidTr="00092925">
              <w:trPr>
                <w:trHeight w:val="9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56 000,00  </w:t>
                  </w:r>
                </w:p>
              </w:tc>
            </w:tr>
            <w:tr w:rsidR="00092925" w:rsidRPr="00187405" w:rsidTr="00092925">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177 600,00  </w:t>
                  </w:r>
                </w:p>
              </w:tc>
            </w:tr>
            <w:tr w:rsidR="00092925" w:rsidRPr="00187405" w:rsidTr="00092925">
              <w:trPr>
                <w:trHeight w:val="288"/>
              </w:trPr>
              <w:tc>
                <w:tcPr>
                  <w:tcW w:w="3273" w:type="dxa"/>
                  <w:tcBorders>
                    <w:top w:val="nil"/>
                    <w:left w:val="single" w:sz="4" w:space="0" w:color="auto"/>
                    <w:bottom w:val="single" w:sz="4" w:space="0" w:color="auto"/>
                    <w:right w:val="single" w:sz="4" w:space="0" w:color="auto"/>
                  </w:tcBorders>
                  <w:shd w:val="clear" w:color="auto" w:fill="auto"/>
                  <w:vAlign w:val="center"/>
                  <w:hideMark/>
                </w:tcPr>
                <w:p w:rsidR="00092925" w:rsidRPr="00187405" w:rsidRDefault="00092925" w:rsidP="00092925">
                  <w:pPr>
                    <w:rPr>
                      <w:sz w:val="14"/>
                      <w:szCs w:val="14"/>
                    </w:rPr>
                  </w:pPr>
                  <w:r w:rsidRPr="00187405">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756 300,00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402 700,00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402 700,00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529 860,00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402 700,00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402 700,00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226 440,00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353 600,00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353 600,00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305 000,00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50 000,00  </w:t>
                  </w:r>
                </w:p>
              </w:tc>
            </w:tr>
            <w:tr w:rsidR="00092925" w:rsidRPr="00187405" w:rsidTr="00092925">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r>
            <w:tr w:rsidR="00092925" w:rsidRPr="00187405" w:rsidTr="00092925">
              <w:trPr>
                <w:trHeight w:val="2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r>
            <w:tr w:rsidR="00092925" w:rsidRPr="00187405" w:rsidTr="00092925">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620</w:t>
                  </w:r>
                </w:p>
              </w:tc>
              <w:tc>
                <w:tcPr>
                  <w:tcW w:w="1300" w:type="dxa"/>
                  <w:tcBorders>
                    <w:top w:val="nil"/>
                    <w:left w:val="nil"/>
                    <w:bottom w:val="nil"/>
                    <w:right w:val="nil"/>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250 000,00  </w:t>
                  </w:r>
                </w:p>
              </w:tc>
            </w:tr>
            <w:tr w:rsidR="00092925" w:rsidRPr="00187405" w:rsidTr="00092925">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3 693 066,77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r>
            <w:tr w:rsidR="00092925" w:rsidRPr="00187405" w:rsidTr="00092925">
              <w:trPr>
                <w:trHeight w:val="5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3 693 066,77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r>
            <w:tr w:rsidR="00092925" w:rsidRPr="00187405" w:rsidTr="00092925">
              <w:trPr>
                <w:trHeight w:val="10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3 693 066,77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3 625 500,00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99 966,77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r>
            <w:tr w:rsidR="00092925" w:rsidRPr="00187405" w:rsidTr="00092925">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32 400,00  </w:t>
                  </w:r>
                </w:p>
              </w:tc>
            </w:tr>
            <w:tr w:rsidR="00092925" w:rsidRPr="00187405" w:rsidTr="00092925">
              <w:trPr>
                <w:trHeight w:val="39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54 053,42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54 053,42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13 513,35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13 513,35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spacing w:after="240"/>
                    <w:rPr>
                      <w:sz w:val="14"/>
                      <w:szCs w:val="14"/>
                    </w:rPr>
                  </w:pPr>
                  <w:r w:rsidRPr="00187405">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3 593 100,00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r>
            <w:tr w:rsidR="00092925" w:rsidRPr="00187405" w:rsidTr="00092925">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r>
            <w:tr w:rsidR="00092925" w:rsidRPr="00187405" w:rsidTr="00092925">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3 523 900,00  </w:t>
                  </w:r>
                </w:p>
              </w:tc>
            </w:tr>
            <w:tr w:rsidR="00092925" w:rsidRPr="00187405" w:rsidTr="00092925">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r>
            <w:tr w:rsidR="00092925" w:rsidRPr="00187405" w:rsidTr="00092925">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181 700,00  </w:t>
                  </w:r>
                </w:p>
              </w:tc>
            </w:tr>
            <w:tr w:rsidR="00092925" w:rsidRPr="00187405" w:rsidTr="00092925">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r>
            <w:tr w:rsidR="00092925" w:rsidRPr="00187405" w:rsidTr="00092925">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17 000,00  </w:t>
                  </w:r>
                </w:p>
              </w:tc>
            </w:tr>
            <w:tr w:rsidR="00092925" w:rsidRPr="00187405" w:rsidTr="00092925">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3 325 200,00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3 325 200,00  </w:t>
                  </w:r>
                </w:p>
              </w:tc>
            </w:tr>
            <w:tr w:rsidR="00092925" w:rsidRPr="00187405" w:rsidTr="00092925">
              <w:trPr>
                <w:trHeight w:val="228"/>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1 783 100,00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1 783 100,00  </w:t>
                  </w:r>
                </w:p>
              </w:tc>
            </w:tr>
            <w:tr w:rsidR="00092925" w:rsidRPr="00187405" w:rsidTr="00092925">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1 542 100,00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1 542 100,00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lastRenderedPageBreak/>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13 809 870,00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7 765 100,00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7 815 370,00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r>
            <w:tr w:rsidR="00092925" w:rsidRPr="00187405" w:rsidTr="00092925">
              <w:trPr>
                <w:trHeight w:val="7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r>
            <w:tr w:rsidR="00092925" w:rsidRPr="00187405" w:rsidTr="00092925">
              <w:trPr>
                <w:trHeight w:val="7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r>
            <w:tr w:rsidR="00092925" w:rsidRPr="00187405" w:rsidTr="00092925">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r>
            <w:tr w:rsidR="00092925" w:rsidRPr="00187405" w:rsidTr="00092925">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11 100,00  </w:t>
                  </w:r>
                </w:p>
              </w:tc>
            </w:tr>
            <w:tr w:rsidR="00092925" w:rsidRPr="00187405" w:rsidTr="00092925">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2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10 100,00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5 050,00  </w:t>
                  </w:r>
                </w:p>
              </w:tc>
            </w:tr>
            <w:tr w:rsidR="00092925" w:rsidRPr="00187405" w:rsidTr="00092925">
              <w:trPr>
                <w:trHeight w:val="8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1 000,00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2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500,00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1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7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190 270,00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196 400,00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203 070,00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95 135,00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98 200,00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101 535,00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95 135,00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98 200,00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101 535,00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465"/>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lastRenderedPageBreak/>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9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6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5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8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14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39 000,00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11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10 000,00  </w:t>
                  </w:r>
                </w:p>
              </w:tc>
            </w:tr>
            <w:tr w:rsidR="00092925" w:rsidRPr="00187405" w:rsidTr="00092925">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color w:val="FF0000"/>
                      <w:sz w:val="14"/>
                      <w:szCs w:val="14"/>
                    </w:rPr>
                  </w:pPr>
                  <w:r w:rsidRPr="0018740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hideMark/>
                </w:tcPr>
                <w:p w:rsidR="00092925" w:rsidRPr="00187405" w:rsidRDefault="00092925" w:rsidP="00092925">
                  <w:pPr>
                    <w:rPr>
                      <w:sz w:val="14"/>
                      <w:szCs w:val="14"/>
                    </w:rPr>
                  </w:pPr>
                  <w:r w:rsidRPr="00187405">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7 591 200,00  </w:t>
                  </w:r>
                </w:p>
              </w:tc>
            </w:tr>
            <w:tr w:rsidR="00092925" w:rsidRPr="00187405" w:rsidTr="00092925">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 xml:space="preserve">10 456 200,00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 xml:space="preserve">7 547 600,00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 xml:space="preserve">7 591 200,00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5 279 100,0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3 423 200,0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3 493 500,0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2 579 200,0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2 052 300,0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2 030 800,0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2 597 900,0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2 072 100,0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2 066 900,0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sz w:val="14"/>
                      <w:szCs w:val="14"/>
                    </w:rPr>
                  </w:pPr>
                  <w:r w:rsidRPr="00187405">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sz w:val="14"/>
                      <w:szCs w:val="14"/>
                    </w:rPr>
                  </w:pPr>
                  <w:r w:rsidRPr="00187405">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2 200 000,00  </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sz w:val="14"/>
                      <w:szCs w:val="14"/>
                    </w:rPr>
                  </w:pPr>
                  <w:r w:rsidRPr="00187405">
                    <w:rPr>
                      <w:sz w:val="14"/>
                      <w:szCs w:val="14"/>
                    </w:rPr>
                    <w:t xml:space="preserve">4 400 000,00  </w:t>
                  </w:r>
                </w:p>
              </w:tc>
            </w:tr>
            <w:tr w:rsidR="00092925" w:rsidRPr="00187405" w:rsidTr="00092925">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092925" w:rsidRPr="00187405" w:rsidRDefault="00092925" w:rsidP="00092925">
                  <w:pPr>
                    <w:rPr>
                      <w:b/>
                      <w:bCs/>
                      <w:sz w:val="14"/>
                      <w:szCs w:val="14"/>
                    </w:rPr>
                  </w:pPr>
                  <w:r w:rsidRPr="00187405">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b/>
                      <w:bCs/>
                      <w:sz w:val="14"/>
                      <w:szCs w:val="14"/>
                    </w:rPr>
                  </w:pPr>
                  <w:r w:rsidRPr="00187405">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b/>
                      <w:bCs/>
                      <w:sz w:val="14"/>
                      <w:szCs w:val="14"/>
                    </w:rPr>
                  </w:pPr>
                  <w:r w:rsidRPr="00187405">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center"/>
                    <w:rPr>
                      <w:b/>
                      <w:bCs/>
                      <w:sz w:val="14"/>
                      <w:szCs w:val="14"/>
                    </w:rPr>
                  </w:pPr>
                  <w:r w:rsidRPr="00187405">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b/>
                      <w:bCs/>
                      <w:sz w:val="14"/>
                      <w:szCs w:val="14"/>
                    </w:rPr>
                  </w:pPr>
                  <w:r w:rsidRPr="00187405">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rPr>
                      <w:b/>
                      <w:bCs/>
                      <w:sz w:val="14"/>
                      <w:szCs w:val="14"/>
                    </w:rPr>
                  </w:pPr>
                  <w:r w:rsidRPr="00187405">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187 669 392,44</w:t>
                  </w:r>
                </w:p>
              </w:tc>
              <w:tc>
                <w:tcPr>
                  <w:tcW w:w="122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117 821 097,56</w:t>
                  </w:r>
                </w:p>
              </w:tc>
              <w:tc>
                <w:tcPr>
                  <w:tcW w:w="1340" w:type="dxa"/>
                  <w:tcBorders>
                    <w:top w:val="nil"/>
                    <w:left w:val="nil"/>
                    <w:bottom w:val="single" w:sz="4" w:space="0" w:color="auto"/>
                    <w:right w:val="single" w:sz="4" w:space="0" w:color="auto"/>
                  </w:tcBorders>
                  <w:shd w:val="clear" w:color="auto" w:fill="auto"/>
                  <w:noWrap/>
                  <w:vAlign w:val="bottom"/>
                  <w:hideMark/>
                </w:tcPr>
                <w:p w:rsidR="00092925" w:rsidRPr="00187405" w:rsidRDefault="00092925" w:rsidP="00092925">
                  <w:pPr>
                    <w:jc w:val="right"/>
                    <w:rPr>
                      <w:b/>
                      <w:bCs/>
                      <w:sz w:val="14"/>
                      <w:szCs w:val="14"/>
                    </w:rPr>
                  </w:pPr>
                  <w:r w:rsidRPr="00187405">
                    <w:rPr>
                      <w:b/>
                      <w:bCs/>
                      <w:sz w:val="14"/>
                      <w:szCs w:val="14"/>
                    </w:rPr>
                    <w:t>118 503 780,56</w:t>
                  </w:r>
                </w:p>
              </w:tc>
            </w:tr>
          </w:tbl>
          <w:p w:rsidR="00092925" w:rsidRDefault="00092925" w:rsidP="00092925">
            <w:pPr>
              <w:pStyle w:val="ConsPlusNormal"/>
              <w:widowControl/>
              <w:ind w:firstLine="0"/>
              <w:jc w:val="both"/>
              <w:rPr>
                <w:rFonts w:ascii="Times New Roman" w:hAnsi="Times New Roman" w:cs="Times New Roman"/>
                <w:sz w:val="28"/>
                <w:szCs w:val="28"/>
              </w:rPr>
            </w:pPr>
          </w:p>
          <w:tbl>
            <w:tblPr>
              <w:tblW w:w="9966" w:type="dxa"/>
              <w:tblInd w:w="96" w:type="dxa"/>
              <w:tblLook w:val="04A0" w:firstRow="1" w:lastRow="0" w:firstColumn="1" w:lastColumn="0" w:noHBand="0" w:noVBand="1"/>
            </w:tblPr>
            <w:tblGrid>
              <w:gridCol w:w="3558"/>
              <w:gridCol w:w="470"/>
              <w:gridCol w:w="510"/>
              <w:gridCol w:w="1238"/>
              <w:gridCol w:w="510"/>
              <w:gridCol w:w="1240"/>
              <w:gridCol w:w="1200"/>
              <w:gridCol w:w="1240"/>
            </w:tblGrid>
            <w:tr w:rsidR="00092925" w:rsidRPr="0088603E" w:rsidTr="00092925">
              <w:trPr>
                <w:trHeight w:val="264"/>
              </w:trPr>
              <w:tc>
                <w:tcPr>
                  <w:tcW w:w="3698" w:type="dxa"/>
                  <w:tcBorders>
                    <w:top w:val="nil"/>
                    <w:left w:val="nil"/>
                    <w:bottom w:val="nil"/>
                    <w:right w:val="nil"/>
                  </w:tcBorders>
                  <w:shd w:val="clear" w:color="auto" w:fill="auto"/>
                  <w:vAlign w:val="bottom"/>
                  <w:hideMark/>
                </w:tcPr>
                <w:p w:rsidR="00092925" w:rsidRPr="0088603E" w:rsidRDefault="00092925" w:rsidP="00092925">
                  <w:pPr>
                    <w:rPr>
                      <w:sz w:val="14"/>
                      <w:szCs w:val="14"/>
                    </w:rPr>
                  </w:pPr>
                </w:p>
              </w:tc>
              <w:tc>
                <w:tcPr>
                  <w:tcW w:w="428"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461"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1238"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461"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120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1240" w:type="dxa"/>
                  <w:tcBorders>
                    <w:top w:val="nil"/>
                    <w:left w:val="nil"/>
                    <w:bottom w:val="nil"/>
                    <w:right w:val="nil"/>
                  </w:tcBorders>
                  <w:shd w:val="clear" w:color="auto" w:fill="auto"/>
                  <w:noWrap/>
                  <w:vAlign w:val="bottom"/>
                  <w:hideMark/>
                </w:tcPr>
                <w:p w:rsidR="00092925" w:rsidRPr="0088603E" w:rsidRDefault="00092925" w:rsidP="00092925">
                  <w:pPr>
                    <w:rPr>
                      <w:sz w:val="14"/>
                      <w:szCs w:val="14"/>
                    </w:rPr>
                  </w:pPr>
                  <w:r w:rsidRPr="0088603E">
                    <w:rPr>
                      <w:sz w:val="14"/>
                      <w:szCs w:val="14"/>
                    </w:rPr>
                    <w:t>Приложение 9</w:t>
                  </w:r>
                </w:p>
              </w:tc>
            </w:tr>
            <w:tr w:rsidR="00092925" w:rsidRPr="0088603E" w:rsidTr="00092925">
              <w:trPr>
                <w:trHeight w:val="795"/>
              </w:trPr>
              <w:tc>
                <w:tcPr>
                  <w:tcW w:w="3698" w:type="dxa"/>
                  <w:tcBorders>
                    <w:top w:val="nil"/>
                    <w:left w:val="nil"/>
                    <w:bottom w:val="nil"/>
                    <w:right w:val="nil"/>
                  </w:tcBorders>
                  <w:shd w:val="clear" w:color="auto" w:fill="auto"/>
                  <w:vAlign w:val="bottom"/>
                  <w:hideMark/>
                </w:tcPr>
                <w:p w:rsidR="00092925" w:rsidRPr="0088603E" w:rsidRDefault="00092925" w:rsidP="00092925">
                  <w:pPr>
                    <w:rPr>
                      <w:sz w:val="14"/>
                      <w:szCs w:val="14"/>
                    </w:rPr>
                  </w:pPr>
                </w:p>
              </w:tc>
              <w:tc>
                <w:tcPr>
                  <w:tcW w:w="428"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461"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1238"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p>
              </w:tc>
              <w:tc>
                <w:tcPr>
                  <w:tcW w:w="4141" w:type="dxa"/>
                  <w:gridSpan w:val="4"/>
                  <w:tcBorders>
                    <w:top w:val="nil"/>
                    <w:left w:val="nil"/>
                    <w:bottom w:val="nil"/>
                    <w:right w:val="nil"/>
                  </w:tcBorders>
                  <w:shd w:val="clear" w:color="auto" w:fill="auto"/>
                  <w:vAlign w:val="bottom"/>
                  <w:hideMark/>
                </w:tcPr>
                <w:p w:rsidR="00092925" w:rsidRPr="0088603E" w:rsidRDefault="00092925" w:rsidP="00092925">
                  <w:pPr>
                    <w:rPr>
                      <w:sz w:val="14"/>
                      <w:szCs w:val="14"/>
                    </w:rPr>
                  </w:pPr>
                  <w:r w:rsidRPr="0088603E">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92925" w:rsidRPr="0088603E" w:rsidTr="00092925">
              <w:trPr>
                <w:trHeight w:val="645"/>
              </w:trPr>
              <w:tc>
                <w:tcPr>
                  <w:tcW w:w="9966" w:type="dxa"/>
                  <w:gridSpan w:val="8"/>
                  <w:tcBorders>
                    <w:top w:val="nil"/>
                    <w:left w:val="nil"/>
                    <w:bottom w:val="nil"/>
                    <w:right w:val="nil"/>
                  </w:tcBorders>
                  <w:shd w:val="clear" w:color="auto" w:fill="auto"/>
                  <w:hideMark/>
                </w:tcPr>
                <w:p w:rsidR="00092925" w:rsidRPr="0088603E" w:rsidRDefault="00092925" w:rsidP="00092925">
                  <w:pPr>
                    <w:jc w:val="center"/>
                    <w:rPr>
                      <w:sz w:val="14"/>
                      <w:szCs w:val="14"/>
                    </w:rPr>
                  </w:pPr>
                  <w:r w:rsidRPr="0088603E">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092925" w:rsidRPr="0088603E" w:rsidTr="00092925">
              <w:trPr>
                <w:trHeight w:val="255"/>
              </w:trPr>
              <w:tc>
                <w:tcPr>
                  <w:tcW w:w="3698" w:type="dxa"/>
                  <w:tcBorders>
                    <w:top w:val="nil"/>
                    <w:left w:val="nil"/>
                    <w:bottom w:val="nil"/>
                    <w:right w:val="nil"/>
                  </w:tcBorders>
                  <w:shd w:val="clear" w:color="auto" w:fill="auto"/>
                  <w:vAlign w:val="bottom"/>
                  <w:hideMark/>
                </w:tcPr>
                <w:p w:rsidR="00092925" w:rsidRPr="0088603E" w:rsidRDefault="00092925" w:rsidP="00092925">
                  <w:pPr>
                    <w:jc w:val="center"/>
                    <w:rPr>
                      <w:sz w:val="14"/>
                      <w:szCs w:val="14"/>
                    </w:rPr>
                  </w:pPr>
                </w:p>
              </w:tc>
              <w:tc>
                <w:tcPr>
                  <w:tcW w:w="428"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461"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1238"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461"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1240"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1200" w:type="dxa"/>
                  <w:tcBorders>
                    <w:top w:val="nil"/>
                    <w:left w:val="nil"/>
                    <w:bottom w:val="nil"/>
                    <w:right w:val="nil"/>
                  </w:tcBorders>
                  <w:shd w:val="clear" w:color="auto" w:fill="auto"/>
                  <w:vAlign w:val="bottom"/>
                  <w:hideMark/>
                </w:tcPr>
                <w:p w:rsidR="00092925" w:rsidRPr="0088603E" w:rsidRDefault="00092925" w:rsidP="00092925">
                  <w:pPr>
                    <w:jc w:val="right"/>
                    <w:rPr>
                      <w:sz w:val="14"/>
                      <w:szCs w:val="14"/>
                    </w:rPr>
                  </w:pP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рублей</w:t>
                  </w:r>
                </w:p>
              </w:tc>
            </w:tr>
            <w:tr w:rsidR="00092925" w:rsidRPr="0088603E" w:rsidTr="00092925">
              <w:trPr>
                <w:trHeight w:val="459"/>
              </w:trPr>
              <w:tc>
                <w:tcPr>
                  <w:tcW w:w="36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jc w:val="center"/>
                  </w:pPr>
                  <w:r w:rsidRPr="0088603E">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092925" w:rsidRPr="0088603E" w:rsidRDefault="00092925" w:rsidP="00092925">
                  <w:pPr>
                    <w:jc w:val="center"/>
                  </w:pPr>
                  <w:r w:rsidRPr="0088603E">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092925" w:rsidRPr="0088603E" w:rsidRDefault="00092925" w:rsidP="00092925">
                  <w:pPr>
                    <w:jc w:val="center"/>
                  </w:pPr>
                  <w:r w:rsidRPr="0088603E">
                    <w:t>Пр</w:t>
                  </w:r>
                </w:p>
              </w:tc>
              <w:tc>
                <w:tcPr>
                  <w:tcW w:w="1238" w:type="dxa"/>
                  <w:tcBorders>
                    <w:top w:val="single" w:sz="4" w:space="0" w:color="auto"/>
                    <w:left w:val="nil"/>
                    <w:bottom w:val="single" w:sz="4" w:space="0" w:color="auto"/>
                    <w:right w:val="single" w:sz="4" w:space="0" w:color="auto"/>
                  </w:tcBorders>
                  <w:shd w:val="clear" w:color="auto" w:fill="auto"/>
                  <w:vAlign w:val="bottom"/>
                  <w:hideMark/>
                </w:tcPr>
                <w:p w:rsidR="00092925" w:rsidRPr="0088603E" w:rsidRDefault="00092925" w:rsidP="00092925">
                  <w:pPr>
                    <w:jc w:val="center"/>
                  </w:pPr>
                  <w:r w:rsidRPr="0088603E">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092925" w:rsidRPr="0088603E" w:rsidRDefault="00092925" w:rsidP="00092925">
                  <w:pPr>
                    <w:jc w:val="center"/>
                  </w:pPr>
                  <w:r w:rsidRPr="0088603E">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pPr>
                  <w:r w:rsidRPr="0088603E">
                    <w:t>2022</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pPr>
                  <w:r w:rsidRPr="0088603E">
                    <w:t>2023</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pPr>
                  <w:r w:rsidRPr="0088603E">
                    <w:t>2024</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25 192 950,00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20 602 850,00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20 049 450,00  </w:t>
                  </w:r>
                </w:p>
              </w:tc>
            </w:tr>
            <w:tr w:rsidR="00092925" w:rsidRPr="0088603E" w:rsidTr="00092925">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r>
            <w:tr w:rsidR="00092925" w:rsidRPr="0088603E" w:rsidTr="00092925">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r>
            <w:tr w:rsidR="00092925" w:rsidRPr="0088603E" w:rsidTr="00092925">
              <w:trPr>
                <w:trHeight w:val="339"/>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1 508 100,00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21 796 150,00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17 623 050,00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17 083 650,00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11 100,00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11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10 100,00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21 784 050,00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17 611 950,00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17 072 550,00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16 562 250,00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16 022 850,00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18 795 205,82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15 815 950,00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15 276 550,00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796 100,00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678 900,00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678 900,00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1 344,18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67 400,00  </w:t>
                  </w:r>
                </w:p>
              </w:tc>
            </w:tr>
            <w:tr w:rsidR="00092925" w:rsidRPr="0088603E" w:rsidTr="00092925">
              <w:trPr>
                <w:trHeight w:val="3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1 048 200,00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1 048 200,00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1 048 200,00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1 019 600,00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1 019 600,00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1 019 600,00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28 600,00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852 000,00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852 000,00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355 100,00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27 800,00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421 900,00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421 900,00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1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jc w:val="both"/>
                    <w:rPr>
                      <w:sz w:val="14"/>
                      <w:szCs w:val="14"/>
                    </w:rPr>
                  </w:pPr>
                  <w:r w:rsidRPr="0088603E">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jc w:val="both"/>
                    <w:rPr>
                      <w:sz w:val="14"/>
                      <w:szCs w:val="14"/>
                    </w:rPr>
                  </w:pPr>
                  <w:r w:rsidRPr="0088603E">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565 800,00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567 700,00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553 900,00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r>
            <w:tr w:rsidR="00092925" w:rsidRPr="0088603E" w:rsidTr="00092925">
              <w:trPr>
                <w:trHeight w:val="519"/>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r>
            <w:tr w:rsidR="00092925" w:rsidRPr="0088603E" w:rsidTr="00092925">
              <w:trPr>
                <w:trHeight w:val="30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301 100,00  </w:t>
                  </w:r>
                </w:p>
              </w:tc>
            </w:tr>
            <w:tr w:rsidR="00092925" w:rsidRPr="0088603E" w:rsidTr="00092925">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301 100,00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257 500,00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257 500,00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43 600,00  </w:t>
                  </w:r>
                </w:p>
              </w:tc>
            </w:tr>
            <w:tr w:rsidR="00092925" w:rsidRPr="0088603E" w:rsidTr="00092925">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r>
            <w:tr w:rsidR="00092925" w:rsidRPr="0088603E" w:rsidTr="00092925">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234 800,00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132 000,00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102 800,00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428 100,00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441 900,00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456 900,00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428 100,00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441 900,00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456 900,00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203 070,00  </w:t>
                  </w:r>
                </w:p>
              </w:tc>
            </w:tr>
            <w:tr w:rsidR="00092925" w:rsidRPr="0088603E" w:rsidTr="00092925">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203 070,00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203 070,00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203 070,00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203 070,00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253 830,00  </w:t>
                  </w:r>
                </w:p>
              </w:tc>
            </w:tr>
            <w:tr w:rsidR="00092925" w:rsidRPr="0088603E" w:rsidTr="00092925">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253 830,00  </w:t>
                  </w:r>
                </w:p>
              </w:tc>
            </w:tr>
            <w:tr w:rsidR="00092925" w:rsidRPr="0088603E" w:rsidTr="00092925">
              <w:trPr>
                <w:trHeight w:val="39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244 800,00  </w:t>
                  </w:r>
                </w:p>
              </w:tc>
            </w:tr>
            <w:tr w:rsidR="00092925" w:rsidRPr="0088603E" w:rsidTr="00092925">
              <w:trPr>
                <w:trHeight w:val="375"/>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9 030,00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3 400 200,00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2 888 900,00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3 400 200,00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2 888 900,00  </w:t>
                  </w:r>
                </w:p>
              </w:tc>
            </w:tr>
            <w:tr w:rsidR="00092925" w:rsidRPr="0088603E" w:rsidTr="00092925">
              <w:trPr>
                <w:trHeight w:val="2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3 400 200,00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2 888 900,00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2 963 700,00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2 888 900,00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2 191 800,00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2 117 000,00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771 900,00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10 778 369,19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9 350 200,00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9 414 680,00  </w:t>
                  </w:r>
                </w:p>
              </w:tc>
            </w:tr>
            <w:tr w:rsidR="00092925" w:rsidRPr="0088603E" w:rsidTr="00092925">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24 600,00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14 600,00  </w:t>
                  </w:r>
                </w:p>
              </w:tc>
            </w:tr>
            <w:tr w:rsidR="00092925" w:rsidRPr="0088603E" w:rsidTr="00092925">
              <w:trPr>
                <w:trHeight w:val="3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r>
            <w:tr w:rsidR="00092925" w:rsidRPr="0088603E" w:rsidTr="00092925">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r>
            <w:tr w:rsidR="00092925" w:rsidRPr="0088603E" w:rsidTr="00092925">
              <w:trPr>
                <w:trHeight w:val="2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r>
            <w:tr w:rsidR="00092925" w:rsidRPr="0088603E" w:rsidTr="00092925">
              <w:trPr>
                <w:trHeight w:val="375"/>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4 448 400,00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4 712 200,00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4 791 680,00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4 712 200,00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4 791 680,00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r>
            <w:tr w:rsidR="00092925" w:rsidRPr="0088603E" w:rsidTr="00092925">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4 212 200,00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4 291 680,00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881 000,00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881 000,00  </w:t>
                  </w:r>
                </w:p>
              </w:tc>
            </w:tr>
            <w:tr w:rsidR="00092925" w:rsidRPr="0088603E" w:rsidTr="00092925">
              <w:trPr>
                <w:trHeight w:val="39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881 000,00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881 000,00  </w:t>
                  </w:r>
                </w:p>
              </w:tc>
            </w:tr>
            <w:tr w:rsidR="00092925" w:rsidRPr="0088603E" w:rsidTr="00092925">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3 281 200,00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3 360 680,00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3 281 200,00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3 360 680,00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42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265 300,00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r>
            <w:tr w:rsidR="00092925" w:rsidRPr="0088603E" w:rsidTr="00092925">
              <w:trPr>
                <w:trHeight w:val="9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960"/>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52"/>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5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5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630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00</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26 796 845,78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893 550,00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893 550,00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25 829 745,78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11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25 384 295,78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25 384 295,78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выплаты населению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360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3 349 848,63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17 746 959,55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3 525 958,73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выплаты населению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360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103 603,57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548 875,03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109 050,27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406 450,00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487 100,00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53 547 277,00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40 285 925,00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40 146 955,00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14 715 633,23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10 217 400,00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10 217 400,00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14 715 633,23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10 217 400,00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10 217 400,00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9 926 600,00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9 861 900,00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9 861 900,00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9 926 600,00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9 861 900,00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9 861 900,00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3 876 100,00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3 876 100,00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3 876 100,00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3 876 100,00  </w:t>
                  </w:r>
                </w:p>
              </w:tc>
            </w:tr>
            <w:tr w:rsidR="00092925" w:rsidRPr="0088603E" w:rsidTr="00092925">
              <w:trPr>
                <w:trHeight w:val="24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6 043 600,00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5 985 800,00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5 985 800,00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6 043 600,00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5 985 800,00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5 985 800,00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4 789 033,23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355 500,00  </w:t>
                  </w:r>
                </w:p>
              </w:tc>
            </w:tr>
            <w:tr w:rsidR="00092925" w:rsidRPr="0088603E" w:rsidTr="00092925">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4 789 033,23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355 500,00  </w:t>
                  </w:r>
                </w:p>
              </w:tc>
            </w:tr>
            <w:tr w:rsidR="00092925" w:rsidRPr="0088603E" w:rsidTr="00092925">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8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211 500,00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r>
            <w:tr w:rsidR="00092925" w:rsidRPr="0088603E" w:rsidTr="00092925">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171 300,00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147 400,00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36 800,00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826 086,65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29 563 927,00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22 581 875,00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22 539 505,00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29 563 927,00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22 581 875,00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22 539 505,00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17 685 243,00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16 311 775,00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16 233 705,00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17 031 743,00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15 658 275,00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15 580 205,00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2 131 775,00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2 131 805,00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3 125 343,00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2 131 775,00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2 131 805,00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1 484 300,00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1 484 300,00  </w:t>
                  </w:r>
                </w:p>
              </w:tc>
            </w:tr>
            <w:tr w:rsidR="00092925" w:rsidRPr="0088603E" w:rsidTr="00092925">
              <w:trPr>
                <w:trHeight w:val="24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11 947 100,00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11 589 100,00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11 589 100,00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11 947 100,00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11 589 100,00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11 589 100,00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117 500,00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117 500,00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117 500,00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117 500,00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47 300,00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205 300,00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r>
            <w:tr w:rsidR="00092925" w:rsidRPr="0088603E" w:rsidTr="00092925">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638 500,00  </w:t>
                  </w:r>
                </w:p>
              </w:tc>
            </w:tr>
            <w:tr w:rsidR="00092925" w:rsidRPr="0088603E" w:rsidTr="00092925">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r>
            <w:tr w:rsidR="00092925" w:rsidRPr="0088603E" w:rsidTr="00092925">
              <w:trPr>
                <w:trHeight w:val="2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538 500,00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r>
            <w:tr w:rsidR="00092925" w:rsidRPr="0088603E" w:rsidTr="00092925">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100 000,00  </w:t>
                  </w:r>
                </w:p>
              </w:tc>
            </w:tr>
            <w:tr w:rsidR="00092925" w:rsidRPr="0088603E" w:rsidTr="00092925">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r>
            <w:tr w:rsidR="00092925" w:rsidRPr="0088603E" w:rsidTr="00092925">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11 878 684,00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6 270 100,00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6 305 800,00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11 878 684,00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6 270 100,00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6 305 800,00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580 984,00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580 984,00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167 100,00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279 700,00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223 700,00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4 261 300,00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1 271 800,00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1 307 500,00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xml:space="preserve">1 271 800,00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xml:space="preserve">1 307 500,00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56 000,00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177 600,00  </w:t>
                  </w:r>
                </w:p>
              </w:tc>
            </w:tr>
            <w:tr w:rsidR="00092925" w:rsidRPr="0088603E" w:rsidTr="00092925">
              <w:trPr>
                <w:trHeight w:val="279"/>
              </w:trPr>
              <w:tc>
                <w:tcPr>
                  <w:tcW w:w="3698" w:type="dxa"/>
                  <w:tcBorders>
                    <w:top w:val="nil"/>
                    <w:left w:val="single" w:sz="4" w:space="0" w:color="auto"/>
                    <w:bottom w:val="single" w:sz="4" w:space="0" w:color="auto"/>
                    <w:right w:val="single" w:sz="4" w:space="0" w:color="auto"/>
                  </w:tcBorders>
                  <w:shd w:val="clear" w:color="auto" w:fill="auto"/>
                  <w:vAlign w:val="center"/>
                  <w:hideMark/>
                </w:tcPr>
                <w:p w:rsidR="00092925" w:rsidRPr="0088603E" w:rsidRDefault="00092925" w:rsidP="00092925">
                  <w:pPr>
                    <w:rPr>
                      <w:sz w:val="14"/>
                      <w:szCs w:val="14"/>
                    </w:rPr>
                  </w:pPr>
                  <w:r w:rsidRPr="0088603E">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5 213 300,00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3 499 800,00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3 406 200,00  </w:t>
                  </w:r>
                </w:p>
              </w:tc>
            </w:tr>
            <w:tr w:rsidR="00092925" w:rsidRPr="0088603E" w:rsidTr="00092925">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756 300,00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402 700,00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402 700,00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402 700,00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402 700,00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353 600,00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353 600,00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4 457 000,00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2 649 900,00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969 000,00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02 1 03 77050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S7050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3 488 000,00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2 649 900,00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3 488 000,00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2 649 900,00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2 649 900,00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2 649 900,00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334 350,00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334 350,00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331 350,00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250 000,00  </w:t>
                  </w:r>
                </w:p>
              </w:tc>
            </w:tr>
            <w:tr w:rsidR="00092925" w:rsidRPr="0088603E" w:rsidTr="00092925">
              <w:trPr>
                <w:trHeight w:val="6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26 350,00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12 000,00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4 250,00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3 750,00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7 100,00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3 720 066,77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3 652 500,00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3 652 500,00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3 693 066,77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3 625 500,00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3 625 500,00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3 693 066,77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3 625 500,00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3 625 500,00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99 966,77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32 400,00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spacing w:after="240"/>
                    <w:rPr>
                      <w:sz w:val="14"/>
                      <w:szCs w:val="14"/>
                    </w:rPr>
                  </w:pPr>
                  <w:r w:rsidRPr="0088603E">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r>
            <w:tr w:rsidR="00092925" w:rsidRPr="0088603E" w:rsidTr="00092925">
              <w:trPr>
                <w:trHeight w:val="4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3 593 100,00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16 000,00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09</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43 707 570,17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24 780 372,56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23 970 245,56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37 988 418,17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20 042 772,56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19 394 245,56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37 983 418,17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20 042 772,56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19 394 245,56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11 679 926,05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1 031 727,24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1 031 727,24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26 217,32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28 300,00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1 031 579,96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785 159,00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785 159,00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186 420,96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186 420,96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764 300,00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764 300,00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764 300,00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tcBorders>
                    <w:top w:val="nil"/>
                    <w:left w:val="nil"/>
                    <w:bottom w:val="nil"/>
                    <w:right w:val="single" w:sz="4" w:space="0" w:color="auto"/>
                  </w:tcBorders>
                  <w:shd w:val="clear" w:color="auto" w:fill="auto"/>
                  <w:noWrap/>
                  <w:hideMark/>
                </w:tcPr>
                <w:p w:rsidR="00092925" w:rsidRPr="0088603E" w:rsidRDefault="00092925" w:rsidP="00092925">
                  <w:pPr>
                    <w:rPr>
                      <w:sz w:val="14"/>
                      <w:szCs w:val="14"/>
                    </w:rPr>
                  </w:pPr>
                  <w:r w:rsidRPr="0088603E">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092925" w:rsidRPr="0088603E" w:rsidRDefault="00092925" w:rsidP="00092925">
                  <w:pPr>
                    <w:rPr>
                      <w:sz w:val="14"/>
                      <w:szCs w:val="14"/>
                    </w:rPr>
                  </w:pPr>
                  <w:r w:rsidRPr="0088603E">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20 859,00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20 859,00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nil"/>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20 859,00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20 859,00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20 859,00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tcBorders>
                    <w:top w:val="nil"/>
                    <w:left w:val="nil"/>
                    <w:bottom w:val="nil"/>
                    <w:right w:val="single" w:sz="4" w:space="0" w:color="auto"/>
                  </w:tcBorders>
                  <w:shd w:val="clear" w:color="auto" w:fill="auto"/>
                  <w:noWrap/>
                  <w:hideMark/>
                </w:tcPr>
                <w:p w:rsidR="00092925" w:rsidRPr="0088603E" w:rsidRDefault="00092925" w:rsidP="00092925">
                  <w:pPr>
                    <w:rPr>
                      <w:sz w:val="14"/>
                      <w:szCs w:val="14"/>
                    </w:rPr>
                  </w:pPr>
                  <w:r w:rsidRPr="0088603E">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tcBorders>
                    <w:top w:val="nil"/>
                    <w:left w:val="nil"/>
                    <w:bottom w:val="single" w:sz="4" w:space="0" w:color="auto"/>
                    <w:right w:val="single" w:sz="4" w:space="0" w:color="auto"/>
                  </w:tcBorders>
                  <w:shd w:val="clear" w:color="auto" w:fill="auto"/>
                  <w:noWrap/>
                  <w:hideMark/>
                </w:tcPr>
                <w:p w:rsidR="00092925" w:rsidRPr="0088603E" w:rsidRDefault="00092925" w:rsidP="00092925">
                  <w:pPr>
                    <w:rPr>
                      <w:sz w:val="14"/>
                      <w:szCs w:val="14"/>
                    </w:rPr>
                  </w:pPr>
                  <w:r w:rsidRPr="0088603E">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10 403 860,53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А1 N5130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20 730,53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20 730,53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208 268,24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208 268,24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104 134,12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104 134,12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26 303 492,12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19 011 045,32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18 362 518,32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26 303 492,12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19 011 045,32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18 362 518,32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17 157 592,12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14 206 477,32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13 721 818,32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17 157 592,12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14 206 477,32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13 721 818,32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4 804 568,00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4 640 700,00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4 804 568,00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4 640 700,00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867 400,00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611</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240 600,00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626 800,00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5 719 152,00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5 719 152,00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2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5 719 152,00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5 719 152,00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5 690 952,00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5 690 952,00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4 737 600,00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4 576 000,00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7 296 700,00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6 708 600,00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6 645 500,00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1 788 000,00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1 788 000,00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1 788 000,00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1 851 100,00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1 788 000,00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11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03</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5 046 700,00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4 807 500,00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4 807 500,00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3 523 900,00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181 700,00  </w:t>
                  </w:r>
                </w:p>
              </w:tc>
            </w:tr>
            <w:tr w:rsidR="00092925" w:rsidRPr="0088603E" w:rsidTr="00092925">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17 000,00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3 325 200,00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3 325 200,00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1 783 100,00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1 542 100,00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1 542 100,00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1 283 600,00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6 055 180,30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2 036 400,00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Pr>
                      <w:sz w:val="14"/>
                      <w:szCs w:val="14"/>
                    </w:rPr>
                    <w:t>3</w:t>
                  </w:r>
                  <w:r w:rsidRPr="0088603E">
                    <w:rPr>
                      <w:sz w:val="14"/>
                      <w:szCs w:val="14"/>
                    </w:rPr>
                    <w:t xml:space="preserve"> </w:t>
                  </w:r>
                  <w:r>
                    <w:rPr>
                      <w:sz w:val="14"/>
                      <w:szCs w:val="14"/>
                    </w:rPr>
                    <w:t>0</w:t>
                  </w:r>
                  <w:r w:rsidRPr="0088603E">
                    <w:rPr>
                      <w:sz w:val="14"/>
                      <w:szCs w:val="14"/>
                    </w:rPr>
                    <w:t xml:space="preserve">98 047,13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58 000,00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54 500,00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14 500,00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Pr>
                      <w:sz w:val="14"/>
                      <w:szCs w:val="14"/>
                    </w:rPr>
                    <w:t>30</w:t>
                  </w:r>
                  <w:r w:rsidRPr="0088603E">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Pr>
                      <w:sz w:val="14"/>
                      <w:szCs w:val="14"/>
                    </w:rPr>
                    <w:t>30</w:t>
                  </w:r>
                  <w:r w:rsidRPr="0088603E">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Pr>
                      <w:sz w:val="14"/>
                      <w:szCs w:val="14"/>
                    </w:rPr>
                    <w:t>30</w:t>
                  </w:r>
                  <w:r w:rsidRPr="0088603E">
                    <w:rPr>
                      <w:sz w:val="14"/>
                      <w:szCs w:val="14"/>
                    </w:rPr>
                    <w:t xml:space="preserve">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3 500,00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9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01</w:t>
                  </w:r>
                </w:p>
              </w:tc>
              <w:tc>
                <w:tcPr>
                  <w:tcW w:w="1238"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center"/>
                    <w:rPr>
                      <w:sz w:val="14"/>
                      <w:szCs w:val="14"/>
                    </w:rPr>
                  </w:pPr>
                  <w:r w:rsidRPr="0088603E">
                    <w:rPr>
                      <w:sz w:val="14"/>
                      <w:szCs w:val="14"/>
                    </w:rPr>
                    <w:t>610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264"/>
              </w:trPr>
              <w:tc>
                <w:tcPr>
                  <w:tcW w:w="369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38"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88603E" w:rsidRDefault="00092925" w:rsidP="00092925">
                  <w:pPr>
                    <w:rPr>
                      <w:sz w:val="14"/>
                      <w:szCs w:val="14"/>
                    </w:rPr>
                  </w:pPr>
                </w:p>
              </w:tc>
            </w:tr>
            <w:tr w:rsidR="00092925" w:rsidRPr="0088603E" w:rsidTr="00092925">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Pr>
                      <w:sz w:val="14"/>
                      <w:szCs w:val="14"/>
                    </w:rPr>
                    <w:t>2</w:t>
                  </w:r>
                  <w:r w:rsidRPr="0088603E">
                    <w:rPr>
                      <w:sz w:val="14"/>
                      <w:szCs w:val="14"/>
                    </w:rPr>
                    <w:t xml:space="preserve"> </w:t>
                  </w:r>
                  <w:r>
                    <w:rPr>
                      <w:sz w:val="14"/>
                      <w:szCs w:val="14"/>
                    </w:rPr>
                    <w:t>9</w:t>
                  </w:r>
                  <w:r w:rsidRPr="0088603E">
                    <w:rPr>
                      <w:sz w:val="14"/>
                      <w:szCs w:val="14"/>
                    </w:rPr>
                    <w:t xml:space="preserve">57 133,17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2</w:t>
                  </w:r>
                  <w:r>
                    <w:rPr>
                      <w:sz w:val="14"/>
                      <w:szCs w:val="14"/>
                    </w:rPr>
                    <w:t xml:space="preserve"> 1</w:t>
                  </w:r>
                  <w:r w:rsidRPr="0088603E">
                    <w:rPr>
                      <w:sz w:val="14"/>
                      <w:szCs w:val="14"/>
                    </w:rPr>
                    <w:t xml:space="preserve">69 033,17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Pr>
                      <w:sz w:val="14"/>
                      <w:szCs w:val="14"/>
                    </w:rPr>
                    <w:t>2 1</w:t>
                  </w:r>
                  <w:r w:rsidRPr="0088603E">
                    <w:rPr>
                      <w:sz w:val="14"/>
                      <w:szCs w:val="14"/>
                    </w:rPr>
                    <w:t xml:space="preserve">69 033,17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nil"/>
                    <w:right w:val="nil"/>
                  </w:tcBorders>
                  <w:shd w:val="clear" w:color="auto" w:fill="auto"/>
                  <w:noWrap/>
                  <w:vAlign w:val="bottom"/>
                  <w:hideMark/>
                </w:tcPr>
                <w:p w:rsidR="00092925" w:rsidRPr="0088603E" w:rsidRDefault="00092925" w:rsidP="00092925">
                  <w:pPr>
                    <w:jc w:val="right"/>
                    <w:rPr>
                      <w:sz w:val="14"/>
                      <w:szCs w:val="14"/>
                    </w:rPr>
                  </w:pPr>
                  <w:r>
                    <w:rPr>
                      <w:sz w:val="14"/>
                      <w:szCs w:val="14"/>
                    </w:rPr>
                    <w:t>2 1</w:t>
                  </w:r>
                  <w:r w:rsidRPr="0088603E">
                    <w:rPr>
                      <w:sz w:val="14"/>
                      <w:szCs w:val="14"/>
                    </w:rPr>
                    <w:t xml:space="preserve">69 033,17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1 978 400,00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color w:val="FF0000"/>
                      <w:sz w:val="14"/>
                      <w:szCs w:val="14"/>
                    </w:rPr>
                  </w:pPr>
                  <w:r w:rsidRPr="0088603E">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color w:val="FF0000"/>
                      <w:sz w:val="14"/>
                      <w:szCs w:val="14"/>
                    </w:rPr>
                  </w:pPr>
                  <w:r w:rsidRPr="0088603E">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730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10 000,00  </w:t>
                  </w:r>
                </w:p>
              </w:tc>
            </w:tr>
            <w:tr w:rsidR="00092925" w:rsidRPr="0088603E" w:rsidTr="00092925">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color w:val="FF0000"/>
                      <w:sz w:val="14"/>
                      <w:szCs w:val="14"/>
                    </w:rPr>
                  </w:pPr>
                  <w:r w:rsidRPr="0088603E">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color w:val="FF0000"/>
                      <w:sz w:val="14"/>
                      <w:szCs w:val="14"/>
                    </w:rPr>
                  </w:pPr>
                  <w:r w:rsidRPr="0088603E">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092925" w:rsidRPr="0088603E" w:rsidRDefault="00092925" w:rsidP="00092925">
                  <w:pPr>
                    <w:rPr>
                      <w:sz w:val="14"/>
                      <w:szCs w:val="14"/>
                    </w:rPr>
                  </w:pPr>
                  <w:r w:rsidRPr="0088603E">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7 591 200,00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01</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b/>
                      <w:bCs/>
                      <w:sz w:val="14"/>
                      <w:szCs w:val="14"/>
                    </w:rPr>
                  </w:pPr>
                  <w:r w:rsidRPr="0088603E">
                    <w:rPr>
                      <w:b/>
                      <w:bCs/>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b/>
                      <w:bCs/>
                      <w:sz w:val="14"/>
                      <w:szCs w:val="14"/>
                    </w:rPr>
                  </w:pPr>
                  <w:r w:rsidRPr="0088603E">
                    <w:rPr>
                      <w:b/>
                      <w:bCs/>
                      <w:sz w:val="14"/>
                      <w:szCs w:val="14"/>
                    </w:rPr>
                    <w:t xml:space="preserve">7 547 600,00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b/>
                      <w:bCs/>
                      <w:sz w:val="14"/>
                      <w:szCs w:val="14"/>
                    </w:rPr>
                  </w:pPr>
                  <w:r w:rsidRPr="0088603E">
                    <w:rPr>
                      <w:b/>
                      <w:bCs/>
                      <w:sz w:val="14"/>
                      <w:szCs w:val="14"/>
                    </w:rPr>
                    <w:t xml:space="preserve">7 591 200,00  </w:t>
                  </w:r>
                </w:p>
              </w:tc>
            </w:tr>
            <w:tr w:rsidR="00092925" w:rsidRPr="0088603E" w:rsidTr="00092925">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center"/>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xml:space="preserve">4 400 000,00  </w:t>
                  </w:r>
                </w:p>
              </w:tc>
            </w:tr>
            <w:tr w:rsidR="00092925" w:rsidRPr="0088603E" w:rsidTr="00092925">
              <w:trPr>
                <w:trHeight w:val="34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092925" w:rsidRPr="0088603E" w:rsidRDefault="00092925" w:rsidP="00092925">
                  <w:pPr>
                    <w:rPr>
                      <w:sz w:val="14"/>
                      <w:szCs w:val="14"/>
                    </w:rPr>
                  </w:pPr>
                  <w:r w:rsidRPr="0088603E">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w:t>
                  </w:r>
                </w:p>
              </w:tc>
              <w:tc>
                <w:tcPr>
                  <w:tcW w:w="1238"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187 669 392,44</w:t>
                  </w:r>
                </w:p>
              </w:tc>
              <w:tc>
                <w:tcPr>
                  <w:tcW w:w="120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117 821 097,56</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88603E" w:rsidRDefault="00092925" w:rsidP="00092925">
                  <w:pPr>
                    <w:jc w:val="right"/>
                    <w:rPr>
                      <w:sz w:val="14"/>
                      <w:szCs w:val="14"/>
                    </w:rPr>
                  </w:pPr>
                  <w:r w:rsidRPr="0088603E">
                    <w:rPr>
                      <w:sz w:val="14"/>
                      <w:szCs w:val="14"/>
                    </w:rPr>
                    <w:t>118 503 780,56</w:t>
                  </w:r>
                </w:p>
              </w:tc>
            </w:tr>
          </w:tbl>
          <w:p w:rsidR="00092925" w:rsidRDefault="00092925" w:rsidP="00092925">
            <w:pPr>
              <w:pStyle w:val="ConsPlusNormal"/>
              <w:widowControl/>
              <w:ind w:firstLine="0"/>
              <w:jc w:val="both"/>
              <w:rPr>
                <w:rFonts w:ascii="Times New Roman" w:hAnsi="Times New Roman" w:cs="Times New Roman"/>
                <w:sz w:val="28"/>
                <w:szCs w:val="28"/>
              </w:rPr>
            </w:pPr>
          </w:p>
          <w:tbl>
            <w:tblPr>
              <w:tblW w:w="9971" w:type="dxa"/>
              <w:tblInd w:w="96" w:type="dxa"/>
              <w:tblLook w:val="04A0" w:firstRow="1" w:lastRow="0" w:firstColumn="1" w:lastColumn="0" w:noHBand="0" w:noVBand="1"/>
            </w:tblPr>
            <w:tblGrid>
              <w:gridCol w:w="3981"/>
              <w:gridCol w:w="1134"/>
              <w:gridCol w:w="400"/>
              <w:gridCol w:w="430"/>
              <w:gridCol w:w="426"/>
              <w:gridCol w:w="1180"/>
              <w:gridCol w:w="1240"/>
              <w:gridCol w:w="1180"/>
            </w:tblGrid>
            <w:tr w:rsidR="00092925" w:rsidRPr="00CF780C" w:rsidTr="00092925">
              <w:trPr>
                <w:trHeight w:val="270"/>
              </w:trPr>
              <w:tc>
                <w:tcPr>
                  <w:tcW w:w="3981" w:type="dxa"/>
                  <w:tcBorders>
                    <w:top w:val="nil"/>
                    <w:left w:val="nil"/>
                    <w:bottom w:val="nil"/>
                    <w:right w:val="nil"/>
                  </w:tcBorders>
                  <w:shd w:val="clear" w:color="auto" w:fill="auto"/>
                  <w:noWrap/>
                  <w:vAlign w:val="bottom"/>
                  <w:hideMark/>
                </w:tcPr>
                <w:p w:rsidR="00092925" w:rsidRPr="00CF780C" w:rsidRDefault="00092925" w:rsidP="00092925"/>
              </w:tc>
              <w:tc>
                <w:tcPr>
                  <w:tcW w:w="1134" w:type="dxa"/>
                  <w:tcBorders>
                    <w:top w:val="nil"/>
                    <w:left w:val="nil"/>
                    <w:bottom w:val="nil"/>
                    <w:right w:val="nil"/>
                  </w:tcBorders>
                  <w:shd w:val="clear" w:color="auto" w:fill="auto"/>
                  <w:noWrap/>
                  <w:vAlign w:val="bottom"/>
                  <w:hideMark/>
                </w:tcPr>
                <w:p w:rsidR="00092925" w:rsidRPr="00CF780C" w:rsidRDefault="00092925" w:rsidP="00092925">
                  <w:pPr>
                    <w:jc w:val="right"/>
                  </w:pPr>
                </w:p>
              </w:tc>
              <w:tc>
                <w:tcPr>
                  <w:tcW w:w="4856" w:type="dxa"/>
                  <w:gridSpan w:val="6"/>
                  <w:tcBorders>
                    <w:top w:val="nil"/>
                    <w:left w:val="nil"/>
                    <w:bottom w:val="nil"/>
                    <w:right w:val="nil"/>
                  </w:tcBorders>
                  <w:shd w:val="clear" w:color="auto" w:fill="auto"/>
                  <w:noWrap/>
                  <w:vAlign w:val="bottom"/>
                  <w:hideMark/>
                </w:tcPr>
                <w:p w:rsidR="00092925" w:rsidRPr="00CF780C" w:rsidRDefault="00092925" w:rsidP="00092925">
                  <w:pPr>
                    <w:rPr>
                      <w:sz w:val="18"/>
                      <w:szCs w:val="18"/>
                    </w:rPr>
                  </w:pPr>
                  <w:r w:rsidRPr="00CF780C">
                    <w:rPr>
                      <w:sz w:val="18"/>
                      <w:szCs w:val="18"/>
                    </w:rPr>
                    <w:t>Приложение 10</w:t>
                  </w:r>
                </w:p>
              </w:tc>
            </w:tr>
            <w:tr w:rsidR="00092925" w:rsidRPr="00CF780C" w:rsidTr="00092925">
              <w:trPr>
                <w:trHeight w:val="804"/>
              </w:trPr>
              <w:tc>
                <w:tcPr>
                  <w:tcW w:w="3981" w:type="dxa"/>
                  <w:tcBorders>
                    <w:top w:val="nil"/>
                    <w:left w:val="nil"/>
                    <w:bottom w:val="nil"/>
                    <w:right w:val="nil"/>
                  </w:tcBorders>
                  <w:shd w:val="clear" w:color="auto" w:fill="auto"/>
                  <w:noWrap/>
                  <w:vAlign w:val="bottom"/>
                  <w:hideMark/>
                </w:tcPr>
                <w:p w:rsidR="00092925" w:rsidRPr="00CF780C" w:rsidRDefault="00092925" w:rsidP="00092925"/>
              </w:tc>
              <w:tc>
                <w:tcPr>
                  <w:tcW w:w="1134" w:type="dxa"/>
                  <w:tcBorders>
                    <w:top w:val="nil"/>
                    <w:left w:val="nil"/>
                    <w:bottom w:val="nil"/>
                    <w:right w:val="nil"/>
                  </w:tcBorders>
                  <w:shd w:val="clear" w:color="auto" w:fill="auto"/>
                  <w:noWrap/>
                  <w:vAlign w:val="bottom"/>
                  <w:hideMark/>
                </w:tcPr>
                <w:p w:rsidR="00092925" w:rsidRPr="00CF780C" w:rsidRDefault="00092925" w:rsidP="00092925">
                  <w:pPr>
                    <w:jc w:val="right"/>
                  </w:pPr>
                </w:p>
              </w:tc>
              <w:tc>
                <w:tcPr>
                  <w:tcW w:w="4856" w:type="dxa"/>
                  <w:gridSpan w:val="6"/>
                  <w:tcBorders>
                    <w:top w:val="nil"/>
                    <w:left w:val="nil"/>
                    <w:bottom w:val="nil"/>
                    <w:right w:val="nil"/>
                  </w:tcBorders>
                  <w:shd w:val="clear" w:color="auto" w:fill="auto"/>
                  <w:vAlign w:val="bottom"/>
                  <w:hideMark/>
                </w:tcPr>
                <w:p w:rsidR="00092925" w:rsidRPr="00CF780C" w:rsidRDefault="00092925" w:rsidP="00092925">
                  <w:pPr>
                    <w:rPr>
                      <w:sz w:val="18"/>
                      <w:szCs w:val="18"/>
                    </w:rPr>
                  </w:pPr>
                  <w:r w:rsidRPr="00CF780C">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092925" w:rsidRPr="00CF780C" w:rsidTr="00092925">
              <w:trPr>
                <w:trHeight w:val="204"/>
              </w:trPr>
              <w:tc>
                <w:tcPr>
                  <w:tcW w:w="3981" w:type="dxa"/>
                  <w:tcBorders>
                    <w:top w:val="nil"/>
                    <w:left w:val="nil"/>
                    <w:bottom w:val="nil"/>
                    <w:right w:val="nil"/>
                  </w:tcBorders>
                  <w:shd w:val="clear" w:color="auto" w:fill="auto"/>
                  <w:noWrap/>
                  <w:vAlign w:val="bottom"/>
                  <w:hideMark/>
                </w:tcPr>
                <w:p w:rsidR="00092925" w:rsidRPr="00CF780C" w:rsidRDefault="00092925" w:rsidP="00092925"/>
              </w:tc>
              <w:tc>
                <w:tcPr>
                  <w:tcW w:w="1134" w:type="dxa"/>
                  <w:tcBorders>
                    <w:top w:val="nil"/>
                    <w:left w:val="nil"/>
                    <w:bottom w:val="nil"/>
                    <w:right w:val="nil"/>
                  </w:tcBorders>
                  <w:shd w:val="clear" w:color="auto" w:fill="auto"/>
                  <w:noWrap/>
                  <w:vAlign w:val="bottom"/>
                  <w:hideMark/>
                </w:tcPr>
                <w:p w:rsidR="00092925" w:rsidRPr="00CF780C" w:rsidRDefault="00092925" w:rsidP="00092925">
                  <w:pPr>
                    <w:jc w:val="right"/>
                  </w:pPr>
                </w:p>
              </w:tc>
              <w:tc>
                <w:tcPr>
                  <w:tcW w:w="400"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c>
                <w:tcPr>
                  <w:tcW w:w="430"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c>
                <w:tcPr>
                  <w:tcW w:w="426"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c>
                <w:tcPr>
                  <w:tcW w:w="1240"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center"/>
                    <w:rPr>
                      <w:sz w:val="18"/>
                      <w:szCs w:val="18"/>
                    </w:rPr>
                  </w:pPr>
                </w:p>
              </w:tc>
            </w:tr>
            <w:tr w:rsidR="00092925" w:rsidRPr="00CF780C" w:rsidTr="00092925">
              <w:trPr>
                <w:trHeight w:val="1200"/>
              </w:trPr>
              <w:tc>
                <w:tcPr>
                  <w:tcW w:w="9971" w:type="dxa"/>
                  <w:gridSpan w:val="8"/>
                  <w:tcBorders>
                    <w:top w:val="nil"/>
                    <w:left w:val="nil"/>
                    <w:bottom w:val="nil"/>
                    <w:right w:val="nil"/>
                  </w:tcBorders>
                  <w:shd w:val="clear" w:color="auto" w:fill="auto"/>
                  <w:vAlign w:val="bottom"/>
                  <w:hideMark/>
                </w:tcPr>
                <w:p w:rsidR="00092925" w:rsidRPr="00CF780C" w:rsidRDefault="00092925" w:rsidP="00092925">
                  <w:pPr>
                    <w:jc w:val="center"/>
                  </w:pPr>
                  <w:r w:rsidRPr="00CF780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092925" w:rsidRPr="00CF780C" w:rsidTr="00092925">
              <w:trPr>
                <w:trHeight w:val="420"/>
              </w:trPr>
              <w:tc>
                <w:tcPr>
                  <w:tcW w:w="3981"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1134"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400"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430"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426"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1180"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1240"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p>
              </w:tc>
              <w:tc>
                <w:tcPr>
                  <w:tcW w:w="1180" w:type="dxa"/>
                  <w:tcBorders>
                    <w:top w:val="nil"/>
                    <w:left w:val="nil"/>
                    <w:bottom w:val="nil"/>
                    <w:right w:val="nil"/>
                  </w:tcBorders>
                  <w:shd w:val="clear" w:color="auto" w:fill="auto"/>
                  <w:vAlign w:val="bottom"/>
                  <w:hideMark/>
                </w:tcPr>
                <w:p w:rsidR="00092925" w:rsidRPr="00CF780C" w:rsidRDefault="00092925" w:rsidP="00092925">
                  <w:pPr>
                    <w:jc w:val="center"/>
                    <w:rPr>
                      <w:sz w:val="28"/>
                      <w:szCs w:val="28"/>
                    </w:rPr>
                  </w:pPr>
                  <w:r w:rsidRPr="00CF780C">
                    <w:rPr>
                      <w:sz w:val="28"/>
                      <w:szCs w:val="28"/>
                    </w:rPr>
                    <w:t>рублей</w:t>
                  </w:r>
                </w:p>
              </w:tc>
            </w:tr>
            <w:tr w:rsidR="00092925" w:rsidRPr="00CF780C" w:rsidTr="00092925">
              <w:trPr>
                <w:trHeight w:val="288"/>
              </w:trPr>
              <w:tc>
                <w:tcPr>
                  <w:tcW w:w="39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Наименование</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2022</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2023</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092925" w:rsidRPr="00CF780C" w:rsidRDefault="00092925" w:rsidP="00092925">
                  <w:pPr>
                    <w:jc w:val="center"/>
                    <w:rPr>
                      <w:b/>
                      <w:bCs/>
                      <w:sz w:val="16"/>
                      <w:szCs w:val="16"/>
                    </w:rPr>
                  </w:pPr>
                  <w:r w:rsidRPr="00CF780C">
                    <w:rPr>
                      <w:b/>
                      <w:bCs/>
                      <w:sz w:val="16"/>
                      <w:szCs w:val="16"/>
                    </w:rPr>
                    <w:t>2024</w:t>
                  </w:r>
                </w:p>
              </w:tc>
            </w:tr>
            <w:tr w:rsidR="00092925" w:rsidRPr="00CF780C" w:rsidTr="00092925">
              <w:trPr>
                <w:trHeight w:val="5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52 302 827,00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40 754 975,00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40 712 605,00  </w:t>
                  </w:r>
                </w:p>
              </w:tc>
            </w:tr>
            <w:tr w:rsidR="00092925" w:rsidRPr="00CF780C" w:rsidTr="00092925">
              <w:trPr>
                <w:trHeight w:val="63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27 611 843,00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26 173 675,00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26 095 605,00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Создание условий для получения качественного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26 958 343,00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25 520 175,00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25 442 105,00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3 883 000,00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3 883 000,00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3 883 000,00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3 883 000,00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3 876 100,00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3 125 343,00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2 131 805,00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3 125 343,00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2 131 805,00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3 125 343,00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2 131 805,00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3 125 343,00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2 131 775,00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2 131 805,00  </w:t>
                  </w:r>
                </w:p>
              </w:tc>
            </w:tr>
            <w:tr w:rsidR="00092925" w:rsidRPr="00CF780C" w:rsidTr="00092925">
              <w:trPr>
                <w:trHeight w:val="75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1 484 300,00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1 484 300,00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1 484 300,00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1 484 300,00  </w:t>
                  </w:r>
                </w:p>
              </w:tc>
            </w:tr>
            <w:tr w:rsidR="00092925" w:rsidRPr="00CF780C" w:rsidTr="00092925">
              <w:trPr>
                <w:trHeight w:val="189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2"/>
                      <w:szCs w:val="12"/>
                    </w:rPr>
                  </w:pPr>
                  <w:r w:rsidRPr="00CF780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17 990 700,00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17 574 900,00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17 574 900,00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17 990 700,00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17 574 900,00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17 574 900,00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6 043 600,00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5 985 800,00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5 985 800,00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6 043 600,00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5 985 800,00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5 985 800,00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11 947 100,00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11 589 100,00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11 947 100,00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11 589 100,00  </w:t>
                  </w:r>
                </w:p>
              </w:tc>
            </w:tr>
            <w:tr w:rsidR="00092925" w:rsidRPr="00CF780C" w:rsidTr="00092925">
              <w:trPr>
                <w:trHeight w:val="7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117 500,00  </w:t>
                  </w:r>
                </w:p>
              </w:tc>
            </w:tr>
            <w:tr w:rsidR="00092925" w:rsidRPr="00CF780C" w:rsidTr="00092925">
              <w:trPr>
                <w:trHeight w:val="85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47 300,00  </w:t>
                  </w:r>
                </w:p>
              </w:tc>
            </w:tr>
            <w:tr w:rsidR="00092925" w:rsidRPr="00CF780C" w:rsidTr="00092925">
              <w:trPr>
                <w:trHeight w:val="69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205 300,00  </w:t>
                  </w:r>
                </w:p>
              </w:tc>
            </w:tr>
            <w:tr w:rsidR="00092925" w:rsidRPr="00CF780C" w:rsidTr="00092925">
              <w:trPr>
                <w:trHeight w:val="66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6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4 400,00  </w:t>
                  </w:r>
                </w:p>
              </w:tc>
            </w:tr>
            <w:tr w:rsidR="00092925" w:rsidRPr="00CF780C" w:rsidTr="00092925">
              <w:trPr>
                <w:trHeight w:val="6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Федеральный проект «Современная школа»</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r>
            <w:tr w:rsidR="00092925" w:rsidRPr="00CF780C" w:rsidTr="00092925">
              <w:trPr>
                <w:trHeight w:val="80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638 500,00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538 500,00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100 000,00  </w:t>
                  </w:r>
                </w:p>
              </w:tc>
            </w:tr>
            <w:tr w:rsidR="00092925" w:rsidRPr="00CF780C" w:rsidTr="00092925">
              <w:trPr>
                <w:trHeight w:val="82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6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092925" w:rsidRPr="00CF780C" w:rsidRDefault="00092925" w:rsidP="00092925">
                  <w:pPr>
                    <w:jc w:val="center"/>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7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r>
            <w:tr w:rsidR="00092925" w:rsidRPr="00CF780C" w:rsidTr="00092925">
              <w:trPr>
                <w:trHeight w:val="6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756 300,00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программ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529 860,00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529 860,00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529 860,00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529 860,00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402 700,00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Мероприятия по обеспечению персонифицированного финансирования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226 440,00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226 440,00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226 440,00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226 440,00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353 600,00  </w:t>
                  </w:r>
                </w:p>
              </w:tc>
            </w:tr>
            <w:tr w:rsidR="00092925" w:rsidRPr="00CF780C" w:rsidTr="00092925">
              <w:trPr>
                <w:trHeight w:val="6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87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23 884 684,00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13 775 000,00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13 810 700,00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20 291 584,00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10 181 900,00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10 217 600,00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580 984,00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580 984,00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580 984,00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580 984,00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Ремонты организаций, реализующих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211 500,00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Ремонты организаций, реализующих  программы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167 100,00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181 700,00  </w:t>
                  </w:r>
                </w:p>
              </w:tc>
            </w:tr>
            <w:tr w:rsidR="00092925" w:rsidRPr="00CF780C" w:rsidTr="00092925">
              <w:trPr>
                <w:trHeight w:val="69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483 400,00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483 400,00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483 400,00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171 300,00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279 700,00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r>
            <w:tr w:rsidR="00092925" w:rsidRPr="00CF780C" w:rsidTr="00092925">
              <w:trPr>
                <w:trHeight w:val="4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Содержание ребенка в семье опекуна и приемной семье, а также вознаграждение, причитающееся  приемному родителю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3 325 200,00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1 783 100,00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1 542 100,00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1 542 100,00  </w:t>
                  </w:r>
                </w:p>
              </w:tc>
            </w:tr>
            <w:tr w:rsidR="00092925" w:rsidRPr="00CF780C" w:rsidTr="00092925">
              <w:trPr>
                <w:trHeight w:val="82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371 100,00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147 400,00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223 700,00  </w:t>
                  </w:r>
                </w:p>
              </w:tc>
            </w:tr>
            <w:tr w:rsidR="00092925" w:rsidRPr="00CF780C" w:rsidTr="00092925">
              <w:trPr>
                <w:trHeight w:val="46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7 188 700,00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7 188 700,00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3 303 646,58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3 303 646,58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3 831 000,00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3 831 000,00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54 053,42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54 053,42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Организация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4 261 300,00  </w:t>
                  </w:r>
                </w:p>
              </w:tc>
            </w:tr>
            <w:tr w:rsidR="00092925" w:rsidRPr="00CF780C" w:rsidTr="00092925">
              <w:trPr>
                <w:trHeight w:val="87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1 307 500,00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1 307 500,00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1 343 700,00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1 271 800,00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1 307 500,00  </w:t>
                  </w:r>
                </w:p>
              </w:tc>
            </w:tr>
            <w:tr w:rsidR="00092925" w:rsidRPr="00CF780C" w:rsidTr="00092925">
              <w:trPr>
                <w:trHeight w:val="279"/>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xml:space="preserve">1 343 700,00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xml:space="preserve">1 271 800,00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xml:space="preserve">1 307 500,00  </w:t>
                  </w:r>
                </w:p>
              </w:tc>
            </w:tr>
            <w:tr w:rsidR="00092925" w:rsidRPr="00CF780C" w:rsidTr="00092925">
              <w:trPr>
                <w:trHeight w:val="279"/>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279"/>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92 800,00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36 800,00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56 000,00  </w:t>
                  </w:r>
                </w:p>
              </w:tc>
            </w:tr>
            <w:tr w:rsidR="00092925" w:rsidRPr="00CF780C" w:rsidTr="00092925">
              <w:trPr>
                <w:trHeight w:val="6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1 797 200,00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1 797 200,00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Дошкольное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826 086,65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826 086,65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13 513,35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13 513,35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Общее 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и управления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r>
            <w:tr w:rsidR="00092925" w:rsidRPr="00CF780C" w:rsidTr="00092925">
              <w:trPr>
                <w:trHeight w:val="3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3 593 100,00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48 169 570,17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27 533 872,56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26 630 145,56  </w:t>
                  </w:r>
                </w:p>
              </w:tc>
            </w:tr>
            <w:tr w:rsidR="00092925" w:rsidRPr="00CF780C" w:rsidTr="00092925">
              <w:trPr>
                <w:trHeight w:val="6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12 648 926,05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1 031 727,24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1 031 727,24  </w:t>
                  </w:r>
                </w:p>
              </w:tc>
            </w:tr>
            <w:tr w:rsidR="00092925" w:rsidRPr="00CF780C" w:rsidTr="00092925">
              <w:trPr>
                <w:trHeight w:val="6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26 217,32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26 217,32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26 217,32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26 217,32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26 217,32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28 300,00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8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2 000 579,96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785 159,00  </w:t>
                  </w:r>
                </w:p>
              </w:tc>
            </w:tr>
            <w:tr w:rsidR="00092925" w:rsidRPr="00CF780C" w:rsidTr="00092925">
              <w:trPr>
                <w:trHeight w:val="3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Приобретения организациями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8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Приобретения библиотеками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4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Ремонты организаций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186 420,96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186 420,96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186 420,96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186 420,96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0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Реализация местных инициатив в рамках приоритетного регионального проекта "Наш выбор"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720 000,00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0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8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9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764 300,00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tcBorders>
                    <w:top w:val="nil"/>
                    <w:left w:val="nil"/>
                    <w:bottom w:val="nil"/>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764 300,00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764 300,00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tcBorders>
                    <w:top w:val="nil"/>
                    <w:left w:val="nil"/>
                    <w:bottom w:val="nil"/>
                    <w:right w:val="single" w:sz="4" w:space="0" w:color="auto"/>
                  </w:tcBorders>
                  <w:shd w:val="clear" w:color="auto" w:fill="auto"/>
                  <w:noWrap/>
                  <w:hideMark/>
                </w:tcPr>
                <w:p w:rsidR="00092925" w:rsidRPr="00CF780C" w:rsidRDefault="00092925" w:rsidP="00092925">
                  <w:pPr>
                    <w:rPr>
                      <w:sz w:val="14"/>
                      <w:szCs w:val="14"/>
                    </w:rPr>
                  </w:pPr>
                  <w:r w:rsidRPr="00CF780C">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rPr>
                      <w:sz w:val="14"/>
                      <w:szCs w:val="14"/>
                    </w:rPr>
                  </w:pPr>
                  <w:r w:rsidRPr="00CF780C">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6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20 859,00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610</w:t>
                  </w:r>
                </w:p>
              </w:tc>
              <w:tc>
                <w:tcPr>
                  <w:tcW w:w="1180" w:type="dxa"/>
                  <w:tcBorders>
                    <w:top w:val="nil"/>
                    <w:left w:val="nil"/>
                    <w:bottom w:val="nil"/>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20 859,00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20 859,00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tcBorders>
                    <w:top w:val="nil"/>
                    <w:left w:val="nil"/>
                    <w:bottom w:val="nil"/>
                    <w:right w:val="single" w:sz="4" w:space="0" w:color="auto"/>
                  </w:tcBorders>
                  <w:shd w:val="clear" w:color="auto" w:fill="auto"/>
                  <w:noWrap/>
                  <w:hideMark/>
                </w:tcPr>
                <w:p w:rsidR="00092925" w:rsidRPr="00CF780C" w:rsidRDefault="00092925" w:rsidP="00092925">
                  <w:pPr>
                    <w:rPr>
                      <w:sz w:val="14"/>
                      <w:szCs w:val="14"/>
                    </w:rPr>
                  </w:pPr>
                  <w:r w:rsidRPr="00CF780C">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rPr>
                      <w:sz w:val="14"/>
                      <w:szCs w:val="14"/>
                    </w:rPr>
                  </w:pPr>
                  <w:r w:rsidRPr="00CF780C">
                    <w:rPr>
                      <w:sz w:val="14"/>
                      <w:szCs w:val="14"/>
                    </w:rPr>
                    <w:t> </w:t>
                  </w: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Федеральный проект «Культурная среда» в рамках национального проекта «Культура»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10 403 860,53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Развитие сети учреждений культурно-досугового типа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8 722 830,00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8 722 830,00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7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20 730,53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20 730,53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20 730,53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20 730,53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Развитие сети учреждений культурно-досугового типа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1 660 300,00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1 660 300,00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1 660 300,00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1 660 300,00  </w:t>
                  </w:r>
                </w:p>
              </w:tc>
              <w:tc>
                <w:tcPr>
                  <w:tcW w:w="124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Федеральный проект «Творческие люди» в рамках национального проекта «Культура»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208 268,24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208 268,24  </w:t>
                  </w:r>
                </w:p>
              </w:tc>
            </w:tr>
            <w:tr w:rsidR="00092925" w:rsidRPr="00CF780C" w:rsidTr="00092925">
              <w:trPr>
                <w:trHeight w:val="43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Поддержка отрасли культуры (государственная поддержка лучших работников сельских учреждении культуры)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57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Поддержка отрасли культуры (государственная поддержка лучших сельских учреждений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104 134,12  </w:t>
                  </w: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15"/>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9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Информационное обеспечение продвижения районного туристского продукта на рынке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9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35 510 644,12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26 492 145,32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25 588 418,32  </w:t>
                  </w:r>
                </w:p>
              </w:tc>
            </w:tr>
            <w:tr w:rsidR="00092925" w:rsidRPr="00CF780C" w:rsidTr="00092925">
              <w:trPr>
                <w:trHeight w:val="5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35 510 644,12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26 492 145,32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25 588 418,32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дополнительного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3 260 500,00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2 649 900,00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3 260 500,00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2 649 900,00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3 260 500,00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2 649 900,00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3 260 500,00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2 649 900,00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4 576 000,00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4 576 000,00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культуры,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5 690 952,00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4 576 000,00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5 690 952,00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4 737 600,00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4 576 000,00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17 157 592,12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13 721 818,32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17 157 592,12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13 721 818,32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17 157 592,12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13 721 818,32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17 157 592,12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14 206 477,32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13 721 818,32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Библиотеки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4 640 700,00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4 640 700,00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4 640 700,00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5 710 000,00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4 804 568,00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4 640 700,00  </w:t>
                  </w:r>
                </w:p>
              </w:tc>
            </w:tr>
            <w:tr w:rsidR="00092925" w:rsidRPr="00CF780C" w:rsidTr="00092925">
              <w:trPr>
                <w:trHeight w:val="70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899 900,00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895 600,00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867 400,00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240 600,00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626 800,00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культуры,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2 233 400,00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2 054 800,00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2 054 800,00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177 200,00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1 877 600,00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558 300,00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Дополнительное образование детей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513 700,00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513 700,00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44 200,00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25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Создание условий для оздоровления, отдыха и личностного развития учащихся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250 000,00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6 055 180,30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2 036 400,00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2 036 400,00  </w:t>
                  </w:r>
                </w:p>
              </w:tc>
            </w:tr>
            <w:tr w:rsidR="00092925" w:rsidRPr="00CF780C" w:rsidTr="00092925">
              <w:trPr>
                <w:trHeight w:val="7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3</w:t>
                  </w:r>
                  <w:r w:rsidRPr="00CF780C">
                    <w:rPr>
                      <w:sz w:val="14"/>
                      <w:szCs w:val="14"/>
                    </w:rPr>
                    <w:t xml:space="preserve"> </w:t>
                  </w:r>
                  <w:r>
                    <w:rPr>
                      <w:sz w:val="14"/>
                      <w:szCs w:val="14"/>
                    </w:rPr>
                    <w:t>0</w:t>
                  </w:r>
                  <w:r w:rsidRPr="00CF780C">
                    <w:rPr>
                      <w:sz w:val="14"/>
                      <w:szCs w:val="14"/>
                    </w:rPr>
                    <w:t xml:space="preserve">98 047,13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58 000,00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Развитие физической культуры и массового спорта на территории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54 500,00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r>
            <w:tr w:rsidR="00092925" w:rsidRPr="00CF780C" w:rsidTr="00092925">
              <w:trPr>
                <w:trHeight w:val="3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40 000,00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Приобретения учреждениями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14 500,00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30</w:t>
                  </w:r>
                  <w:r w:rsidRPr="00CF78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Развитие инфраструктуры отрасли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30</w:t>
                  </w:r>
                  <w:r w:rsidRPr="00CF78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30</w:t>
                  </w:r>
                  <w:r w:rsidRPr="00CF78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r>
            <w:tr w:rsidR="00092925" w:rsidRPr="00CF780C" w:rsidTr="00092925">
              <w:trPr>
                <w:trHeight w:val="4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30</w:t>
                  </w:r>
                  <w:r w:rsidRPr="00CF78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Pr>
                      <w:sz w:val="14"/>
                      <w:szCs w:val="14"/>
                    </w:rPr>
                    <w:t>30</w:t>
                  </w:r>
                  <w:r w:rsidRPr="00CF780C">
                    <w:rPr>
                      <w:sz w:val="14"/>
                      <w:szCs w:val="14"/>
                    </w:rPr>
                    <w:t xml:space="preserve">3 500,00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3 500,00  </w:t>
                  </w:r>
                </w:p>
              </w:tc>
            </w:tr>
            <w:tr w:rsidR="00092925" w:rsidRPr="00CF780C" w:rsidTr="00092925">
              <w:trPr>
                <w:trHeight w:val="46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Федеральный проект "Спорт - норма жизни" </w:t>
                  </w:r>
                  <w:r>
                    <w:rPr>
                      <w:sz w:val="14"/>
                      <w:szCs w:val="14"/>
                    </w:rPr>
                    <w:t>в</w:t>
                  </w:r>
                  <w:r w:rsidRPr="00CF780C">
                    <w:rPr>
                      <w:sz w:val="14"/>
                      <w:szCs w:val="14"/>
                    </w:rPr>
                    <w:t xml:space="preserve"> рамках национального проекта "Демография"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2 740 047,13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11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2 740 047,13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2 740 047,13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2 740 047,13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84"/>
              </w:trPr>
              <w:tc>
                <w:tcPr>
                  <w:tcW w:w="3981" w:type="dxa"/>
                  <w:vMerge w:val="restart"/>
                  <w:tcBorders>
                    <w:top w:val="nil"/>
                    <w:left w:val="single" w:sz="4" w:space="0" w:color="auto"/>
                    <w:bottom w:val="single" w:sz="4" w:space="0" w:color="000000"/>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center"/>
                    <w:rPr>
                      <w:sz w:val="14"/>
                      <w:szCs w:val="14"/>
                    </w:rPr>
                  </w:pPr>
                  <w:r w:rsidRPr="00CF780C">
                    <w:rPr>
                      <w:sz w:val="14"/>
                      <w:szCs w:val="14"/>
                    </w:rPr>
                    <w:t>610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2 740 047,13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84"/>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384"/>
              </w:trPr>
              <w:tc>
                <w:tcPr>
                  <w:tcW w:w="3981"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34"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092925" w:rsidRPr="00CF780C" w:rsidRDefault="00092925" w:rsidP="00092925">
                  <w:pPr>
                    <w:rPr>
                      <w:sz w:val="14"/>
                      <w:szCs w:val="14"/>
                    </w:rPr>
                  </w:pPr>
                </w:p>
              </w:tc>
            </w:tr>
            <w:tr w:rsidR="00092925" w:rsidRPr="00CF780C" w:rsidTr="00092925">
              <w:trPr>
                <w:trHeight w:val="85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2</w:t>
                  </w:r>
                  <w:r w:rsidRPr="00CF780C">
                    <w:rPr>
                      <w:sz w:val="14"/>
                      <w:szCs w:val="14"/>
                    </w:rPr>
                    <w:t xml:space="preserve"> </w:t>
                  </w:r>
                  <w:r>
                    <w:rPr>
                      <w:sz w:val="14"/>
                      <w:szCs w:val="14"/>
                    </w:rPr>
                    <w:t>9</w:t>
                  </w:r>
                  <w:r w:rsidRPr="00CF780C">
                    <w:rPr>
                      <w:sz w:val="14"/>
                      <w:szCs w:val="14"/>
                    </w:rPr>
                    <w:t xml:space="preserve">57 133,17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2</w:t>
                  </w:r>
                  <w:r w:rsidRPr="00CF780C">
                    <w:rPr>
                      <w:sz w:val="14"/>
                      <w:szCs w:val="14"/>
                    </w:rPr>
                    <w:t xml:space="preserve"> </w:t>
                  </w:r>
                  <w:r>
                    <w:rPr>
                      <w:sz w:val="14"/>
                      <w:szCs w:val="14"/>
                    </w:rPr>
                    <w:t>9</w:t>
                  </w:r>
                  <w:r w:rsidRPr="00CF780C">
                    <w:rPr>
                      <w:sz w:val="14"/>
                      <w:szCs w:val="14"/>
                    </w:rPr>
                    <w:t xml:space="preserve">57 133,17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Учреждения физической культуры и спорта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w:t>
                  </w:r>
                  <w:r>
                    <w:rPr>
                      <w:sz w:val="14"/>
                      <w:szCs w:val="14"/>
                    </w:rPr>
                    <w:t>1</w:t>
                  </w:r>
                  <w:r w:rsidRPr="00CF780C">
                    <w:rPr>
                      <w:sz w:val="14"/>
                      <w:szCs w:val="14"/>
                    </w:rPr>
                    <w:t xml:space="preserve">69 033,17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w:t>
                  </w:r>
                  <w:r>
                    <w:rPr>
                      <w:sz w:val="14"/>
                      <w:szCs w:val="14"/>
                    </w:rPr>
                    <w:t xml:space="preserve"> 1</w:t>
                  </w:r>
                  <w:r w:rsidRPr="00CF780C">
                    <w:rPr>
                      <w:sz w:val="14"/>
                      <w:szCs w:val="14"/>
                    </w:rPr>
                    <w:t xml:space="preserve">69 033,17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Pr>
                      <w:sz w:val="14"/>
                      <w:szCs w:val="14"/>
                    </w:rPr>
                    <w:t>2 1</w:t>
                  </w:r>
                  <w:r w:rsidRPr="00CF780C">
                    <w:rPr>
                      <w:sz w:val="14"/>
                      <w:szCs w:val="14"/>
                    </w:rPr>
                    <w:t xml:space="preserve">69 033,17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Pr>
                      <w:sz w:val="14"/>
                      <w:szCs w:val="14"/>
                    </w:rPr>
                    <w:t>2 1</w:t>
                  </w:r>
                  <w:r w:rsidRPr="00CF780C">
                    <w:rPr>
                      <w:sz w:val="14"/>
                      <w:szCs w:val="14"/>
                    </w:rPr>
                    <w:t xml:space="preserve">69 033,17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1 978 400,00  </w:t>
                  </w:r>
                </w:p>
              </w:tc>
            </w:tr>
            <w:tr w:rsidR="00092925" w:rsidRPr="00CF780C" w:rsidTr="00092925">
              <w:trPr>
                <w:trHeight w:val="48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630 500,00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 xml:space="preserve">Физическая культура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157 600,00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9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Совершенствование системы мер по сокращению предложения и спроса на наркотики и другие ПАВ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3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8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8 000,00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Вовлечение общественности в предупреждение правонарушений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17 000,00  </w:t>
                  </w:r>
                </w:p>
              </w:tc>
            </w:tr>
            <w:tr w:rsidR="00092925" w:rsidRPr="00CF780C" w:rsidTr="00092925">
              <w:trPr>
                <w:trHeight w:val="34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Создание организационных и информационных условий развития муниципальной службы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43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Содействие повышению квалификации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r>
            <w:tr w:rsidR="00092925" w:rsidRPr="00CF780C" w:rsidTr="00092925">
              <w:trPr>
                <w:trHeight w:val="52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16 000,00  </w:t>
                  </w:r>
                </w:p>
              </w:tc>
            </w:tr>
            <w:tr w:rsidR="00092925" w:rsidRPr="00CF780C" w:rsidTr="00092925">
              <w:trPr>
                <w:trHeight w:val="70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0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Поддержание в актуальном состоянии официальных сайтов органов местного самоуправления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Связь и информатика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183 720,00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2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4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52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74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567 100,00  </w:t>
                  </w:r>
                </w:p>
              </w:tc>
            </w:tr>
            <w:tr w:rsidR="00092925" w:rsidRPr="00CF780C" w:rsidTr="00092925">
              <w:trPr>
                <w:trHeight w:val="12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80 000,00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Эффективное владение, пользование и распоряжение муниципальным имуществом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104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67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Формирование муниципальной собственности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10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93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r>
            <w:tr w:rsidR="00092925" w:rsidRPr="00CF780C" w:rsidTr="00092925">
              <w:trPr>
                <w:trHeight w:val="8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60 000,00  </w:t>
                  </w:r>
                </w:p>
              </w:tc>
            </w:tr>
            <w:tr w:rsidR="00092925" w:rsidRPr="00CF780C" w:rsidTr="00092925">
              <w:trPr>
                <w:trHeight w:val="102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Создание безопасных и комфортных условий для функционирования муниципального имущества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100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487 100,00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3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"Развитие торговли в Поддорском муниципальном районе на 2018-2022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5 861 349,19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4 712 200,00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4 791 680,00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Содержание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500 000,00  </w:t>
                  </w:r>
                </w:p>
              </w:tc>
            </w:tr>
            <w:tr w:rsidR="00092925" w:rsidRPr="00CF780C" w:rsidTr="00092925">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Ремонт автомобильных дорог общего пользования местного значения и искусственных сооружений на них</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5 361 349,19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4 212 200,00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4 291 680,00  </w:t>
                  </w:r>
                </w:p>
              </w:tc>
            </w:tr>
            <w:tr w:rsidR="00092925" w:rsidRPr="00CF780C" w:rsidTr="00092925">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8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7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540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3 000 000,00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r>
            <w:tr w:rsidR="00092925" w:rsidRPr="00CF780C" w:rsidTr="00092925">
              <w:trPr>
                <w:trHeight w:val="50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1 321 000,00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881 000,00  </w:t>
                  </w:r>
                </w:p>
              </w:tc>
            </w:tr>
            <w:tr w:rsidR="00092925" w:rsidRPr="00CF780C" w:rsidTr="00092925">
              <w:trPr>
                <w:trHeight w:val="6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950 349,19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3 360 680,00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950 349,19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3 360 680,00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950 349,19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3 360 680,00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950 349,19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3 281 200,00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3 360 680,00  </w:t>
                  </w:r>
                </w:p>
              </w:tc>
            </w:tr>
            <w:tr w:rsidR="00092925" w:rsidRPr="00CF780C" w:rsidTr="00092925">
              <w:trPr>
                <w:trHeight w:val="6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Дорожное хозяйство (дорожные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76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полномочий Администрации Поддорского муниципального района в сфере градостроительной деятельности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8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75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1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10 819 870,00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7 775 100,00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7 825 370,00  </w:t>
                  </w:r>
                </w:p>
              </w:tc>
            </w:tr>
            <w:tr w:rsidR="00092925" w:rsidRPr="00CF780C" w:rsidTr="00092925">
              <w:trPr>
                <w:trHeight w:val="8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исполнения долговых обязательств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10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Обслуживание государственного внутреннего и муниципального долга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Обслуживание муниципального долга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730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7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10 799 870,00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7 755 100,00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7 805 370,00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Предоставление прочих видов межбюджетных трансфертов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10 799 870,00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7 755 100,00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7 805 370,00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190 270,00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203 070,00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190 270,00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203 070,00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190 270,00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203 070,00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190 270,00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196 400,00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203 070,00  </w:t>
                  </w:r>
                </w:p>
              </w:tc>
            </w:tr>
            <w:tr w:rsidR="00092925" w:rsidRPr="00CF780C" w:rsidTr="00092925">
              <w:trPr>
                <w:trHeight w:val="63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15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39 500,00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39 000,00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95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межбюджетные трансферты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 xml:space="preserve">Дотации на выравнивание бюджетной обеспеченности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10 456 200,00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7 591 200,00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Межбюджетные трансферты общего характера бюджетам бюджетной системы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10 456 200,00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7 591 200,00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Дотации бюджетам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10 456 200,00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7 591 200,00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Дотации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10 456 200,00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7 547 600,00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7 591 200,00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10 100,00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Субвенция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8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64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8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Другие вопросы в области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49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Повышение энергетической эффективности в бюджетной сфере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культуры и мероприятия в сфере культуры и кинематографии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Культура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автономным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6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Повышение кадрового потенциала и уровня информационно-консультативного обслуживания в АПК</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прочих мероприятий программы «Развитие агропромышленного комплекса Поддорского района»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8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85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15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105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Социальное обеспечение населения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3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57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26 350,00  </w:t>
                  </w:r>
                </w:p>
              </w:tc>
            </w:tr>
            <w:tr w:rsidR="00092925" w:rsidRPr="00CF780C" w:rsidTr="00092925">
              <w:trPr>
                <w:trHeight w:val="88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Поддержка молодой семьи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r>
            <w:tr w:rsidR="00092925" w:rsidRPr="00CF780C" w:rsidTr="00092925">
              <w:trPr>
                <w:trHeight w:val="93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r>
            <w:tr w:rsidR="00092925" w:rsidRPr="00CF780C" w:rsidTr="00092925">
              <w:trPr>
                <w:trHeight w:val="37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Содействие в организации летнего отдыха, здорового образа жизни, молодёжного туризма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6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r>
            <w:tr w:rsidR="00092925" w:rsidRPr="00CF780C" w:rsidTr="00092925">
              <w:trPr>
                <w:trHeight w:val="5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r>
            <w:tr w:rsidR="00092925" w:rsidRPr="00CF780C" w:rsidTr="00092925">
              <w:trPr>
                <w:trHeight w:val="87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12 000,00  </w:t>
                  </w:r>
                </w:p>
              </w:tc>
            </w:tr>
            <w:tr w:rsidR="00092925" w:rsidRPr="00CF780C" w:rsidTr="00092925">
              <w:trPr>
                <w:trHeight w:val="70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4 250,00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Организация работы с молодежью и молодыми родителями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88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500,00  </w:t>
                  </w:r>
                </w:p>
              </w:tc>
            </w:tr>
            <w:tr w:rsidR="00092925" w:rsidRPr="00CF780C" w:rsidTr="00092925">
              <w:trPr>
                <w:trHeight w:val="49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r>
            <w:tr w:rsidR="00092925" w:rsidRPr="00CF780C" w:rsidTr="00092925">
              <w:trPr>
                <w:trHeight w:val="91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3 750,00  </w:t>
                  </w:r>
                </w:p>
              </w:tc>
            </w:tr>
            <w:tr w:rsidR="00092925" w:rsidRPr="00CF780C" w:rsidTr="00092925">
              <w:trPr>
                <w:trHeight w:val="76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63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79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7 100,00  </w:t>
                  </w:r>
                </w:p>
              </w:tc>
            </w:tr>
            <w:tr w:rsidR="00092925" w:rsidRPr="00CF780C" w:rsidTr="00092925">
              <w:trPr>
                <w:trHeight w:val="39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5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3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Учреждения по финансово-экономическому и информационно- методическому сопровождению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Образование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Молодежная политика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Субсидии бюджетным учреждениям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Создание условий для обеспечения доступным и комфортным жильем сельское население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b/>
                      <w:bCs/>
                      <w:sz w:val="14"/>
                      <w:szCs w:val="14"/>
                    </w:rPr>
                  </w:pPr>
                  <w:r w:rsidRPr="00CF780C">
                    <w:rPr>
                      <w:b/>
                      <w:bCs/>
                      <w:sz w:val="14"/>
                      <w:szCs w:val="14"/>
                    </w:rPr>
                    <w:t>Глава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1 508 100,00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r>
            <w:tr w:rsidR="00092925" w:rsidRPr="00CF780C" w:rsidTr="00092925">
              <w:trPr>
                <w:trHeight w:val="52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высшего должностного лица субъекта Российской Федерации и муниципального образования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r>
            <w:tr w:rsidR="00092925" w:rsidRPr="00CF780C" w:rsidTr="00092925">
              <w:trPr>
                <w:trHeight w:val="3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1 508 100,00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b/>
                      <w:bCs/>
                      <w:sz w:val="14"/>
                      <w:szCs w:val="14"/>
                    </w:rPr>
                  </w:pPr>
                  <w:r w:rsidRPr="00CF780C">
                    <w:rPr>
                      <w:b/>
                      <w:bCs/>
                      <w:sz w:val="14"/>
                      <w:szCs w:val="14"/>
                    </w:rPr>
                    <w:t>Обеспечение деятельности Контрольно-счетной палаты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1 234 900,00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852 000,00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852 000,00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Председатель контрольно-счетной палаты и его заместитель</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765 800,00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355 100,00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27 800,00  </w:t>
                  </w:r>
                </w:p>
              </w:tc>
            </w:tr>
            <w:tr w:rsidR="00092925" w:rsidRPr="00CF780C" w:rsidTr="00092925">
              <w:trPr>
                <w:trHeight w:val="39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Аудиторы контрольно-счетной палаты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469 100,00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421 900,00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421 900,00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47 200,00  </w:t>
                  </w:r>
                </w:p>
              </w:tc>
            </w:tr>
            <w:tr w:rsidR="00092925" w:rsidRPr="00CF780C" w:rsidTr="00092925">
              <w:trPr>
                <w:trHeight w:val="44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b/>
                      <w:bCs/>
                      <w:sz w:val="14"/>
                      <w:szCs w:val="14"/>
                    </w:rPr>
                  </w:pPr>
                  <w:r w:rsidRPr="00CF780C">
                    <w:rPr>
                      <w:b/>
                      <w:bCs/>
                      <w:sz w:val="14"/>
                      <w:szCs w:val="14"/>
                    </w:rPr>
                    <w:t>Руководство и управление в сфере установленных функций органов  местного самоуправления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22 092 050,00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17 901 850,00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17 373 650,00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функций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19 660 050,00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16 022 850,00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19 660 050,00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16 022 850,00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19 660 050,00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16 562 250,00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16 022 850,00  </w:t>
                  </w:r>
                </w:p>
              </w:tc>
            </w:tr>
            <w:tr w:rsidR="00092925" w:rsidRPr="00CF780C" w:rsidTr="00092925">
              <w:trPr>
                <w:trHeight w:val="22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18 795 205,82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15 815 950,00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15 276 550,00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796 100,00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678 900,00  </w:t>
                  </w:r>
                </w:p>
              </w:tc>
            </w:tr>
            <w:tr w:rsidR="00092925" w:rsidRPr="00CF780C" w:rsidTr="00092925">
              <w:trPr>
                <w:trHeight w:val="285"/>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Социальные выплаты гражданам, кроме публичных нормативных социальных выплат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320</w:t>
                  </w:r>
                </w:p>
              </w:tc>
              <w:tc>
                <w:tcPr>
                  <w:tcW w:w="1180" w:type="dxa"/>
                  <w:tcBorders>
                    <w:top w:val="nil"/>
                    <w:left w:val="nil"/>
                    <w:bottom w:val="nil"/>
                    <w:right w:val="nil"/>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1 344,18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67 400,00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301 100,00  </w:t>
                  </w:r>
                </w:p>
              </w:tc>
            </w:tr>
            <w:tr w:rsidR="00092925" w:rsidRPr="00CF780C" w:rsidTr="00092925">
              <w:trPr>
                <w:trHeight w:val="24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301 100,00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289 900,00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301 100,00  </w:t>
                  </w:r>
                </w:p>
              </w:tc>
            </w:tr>
            <w:tr w:rsidR="00092925" w:rsidRPr="00CF780C" w:rsidTr="00092925">
              <w:trPr>
                <w:trHeight w:val="32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257 500,00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257 500,00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43 600,00  </w:t>
                  </w:r>
                </w:p>
              </w:tc>
            </w:tr>
            <w:tr w:rsidR="00092925" w:rsidRPr="00CF780C" w:rsidTr="00092925">
              <w:trPr>
                <w:trHeight w:val="30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Формирование архивных фондов поселений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6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Содержание штатных единиц, осуществляющих переданные отдельные государственные полномочия области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1 048 200,00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1 048 200,00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1 049 700,00  </w:t>
                  </w:r>
                </w:p>
              </w:tc>
            </w:tr>
            <w:tr w:rsidR="00092925" w:rsidRPr="00CF780C" w:rsidTr="00092925">
              <w:trPr>
                <w:trHeight w:val="31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1 019 600,00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1 019 600,00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28 600,00  </w:t>
                  </w:r>
                </w:p>
              </w:tc>
            </w:tr>
            <w:tr w:rsidR="00092925" w:rsidRPr="00CF780C" w:rsidTr="00092925">
              <w:trPr>
                <w:trHeight w:val="55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r>
            <w:tr w:rsidR="00092925" w:rsidRPr="00CF780C" w:rsidTr="00092925">
              <w:trPr>
                <w:trHeight w:val="52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муниципальных казенных, бюджетных и автономных учреждений по приобретению коммунальных услуг</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856 200,00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214 100,00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214 100,00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214 100,00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214 100,00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jc w:val="both"/>
                    <w:rPr>
                      <w:b/>
                      <w:bCs/>
                      <w:sz w:val="14"/>
                      <w:szCs w:val="14"/>
                    </w:rPr>
                  </w:pPr>
                  <w:r w:rsidRPr="00CF780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1 800,00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jc w:val="both"/>
                    <w:rPr>
                      <w:sz w:val="14"/>
                      <w:szCs w:val="14"/>
                    </w:rPr>
                  </w:pPr>
                  <w:r w:rsidRPr="00CF78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Судебная система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38 000,00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jc w:val="both"/>
                    <w:rPr>
                      <w:b/>
                      <w:bCs/>
                      <w:sz w:val="14"/>
                      <w:szCs w:val="14"/>
                    </w:rPr>
                  </w:pPr>
                  <w:r w:rsidRPr="00CF780C">
                    <w:rPr>
                      <w:b/>
                      <w:bCs/>
                      <w:sz w:val="14"/>
                      <w:szCs w:val="14"/>
                    </w:rPr>
                    <w:t>Резервные фонды местных  администраций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50 000,00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jc w:val="both"/>
                    <w:rPr>
                      <w:sz w:val="14"/>
                      <w:szCs w:val="14"/>
                    </w:rPr>
                  </w:pPr>
                  <w:r w:rsidRPr="00CF780C">
                    <w:rPr>
                      <w:sz w:val="14"/>
                      <w:szCs w:val="14"/>
                    </w:rPr>
                    <w:t>Иные целевые направления расходов резервных фондов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Резервные фонды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Резервные средства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50 000,00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b/>
                      <w:bCs/>
                      <w:sz w:val="14"/>
                      <w:szCs w:val="14"/>
                    </w:rPr>
                  </w:pPr>
                  <w:r w:rsidRPr="00CF780C">
                    <w:rPr>
                      <w:b/>
                      <w:bCs/>
                      <w:sz w:val="14"/>
                      <w:szCs w:val="14"/>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30 067 495,78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4 683 200,00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государственных функций, связанных с общегосударственным управлением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30 067 495,78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4 683 200,00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Реализация прочих мероприятий непрограммных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4 683 200,00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4 683 200,00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4 683 200,00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Другие 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234 800,00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132 000,00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102 800,00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Транспорт</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r>
            <w:tr w:rsidR="00092925" w:rsidRPr="00CF780C" w:rsidTr="00092925">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юридическим лицам (кроме некоммерческих организаций), индивидуальным предпринимателям, физическим лицам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4 448 400,00  </w:t>
                  </w:r>
                </w:p>
              </w:tc>
            </w:tr>
            <w:tr w:rsidR="00092925" w:rsidRPr="00CF780C" w:rsidTr="00092925">
              <w:trPr>
                <w:trHeight w:val="50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Федеральный проект «Обеспечение устойчивого сокращения непригодного для проживания жилищного фонда»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25 384 295,78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72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24 622 766,91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24 622 766,91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24 622 766,91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выплаты населению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360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3 349 848,63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17 746 959,55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3 525 958,73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45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761 528,87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761 528,87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761 528,87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выплаты населению</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360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103 603,57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548 875,03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 Уплата налогов, сборов и иных платежей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109 050,27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b/>
                      <w:bCs/>
                      <w:sz w:val="14"/>
                      <w:szCs w:val="14"/>
                    </w:rPr>
                  </w:pPr>
                  <w:r w:rsidRPr="00CF780C">
                    <w:rPr>
                      <w:b/>
                      <w:bCs/>
                      <w:sz w:val="14"/>
                      <w:szCs w:val="14"/>
                    </w:rPr>
                    <w:t xml:space="preserve">Прочие непрограммные расходы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b/>
                      <w:bCs/>
                      <w:sz w:val="14"/>
                      <w:szCs w:val="14"/>
                    </w:rPr>
                  </w:pPr>
                  <w:r w:rsidRPr="00CF78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7 791 880,00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6 774 950,00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 xml:space="preserve">6 645 380,00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целевые направления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3 376 700,00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2 888 900,00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3 376 700,00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2 888 900,00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Защита населения и территории от чрезвычайных ситуаций природного и техногенного характера, гражданская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3 376 700,00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2 963 700,00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2 888 900,00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2 604 800,00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2 191 800,00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2 117 000,00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771 900,00  </w:t>
                  </w:r>
                </w:p>
              </w:tc>
            </w:tr>
            <w:tr w:rsidR="00092925" w:rsidRPr="00CF780C" w:rsidTr="00092925">
              <w:trPr>
                <w:trHeight w:val="5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Публичные нормативные социальные выплаты гражданам (пенсии)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Пенсионное обеспечение</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1 788 000,00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Публичные нормативные социальные выплаты гражданам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1 851 100,00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1 788 000,00  </w:t>
                  </w:r>
                </w:p>
              </w:tc>
            </w:tr>
            <w:tr w:rsidR="00092925" w:rsidRPr="00CF780C" w:rsidTr="00092925">
              <w:trPr>
                <w:trHeight w:val="39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237 830,00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253 830,00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237 830,00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253 830,00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Мобилизационная и вневойсковая подготовка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237 830,00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245 500,00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253 830,00  </w:t>
                  </w:r>
                </w:p>
              </w:tc>
            </w:tr>
            <w:tr w:rsidR="00092925" w:rsidRPr="00CF780C" w:rsidTr="00092925">
              <w:trPr>
                <w:trHeight w:val="420"/>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235 300,00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244 800,00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5 030,00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10 200,00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9 030,00  </w:t>
                  </w:r>
                </w:p>
              </w:tc>
            </w:tr>
            <w:tr w:rsidR="00092925" w:rsidRPr="00CF780C" w:rsidTr="00092925">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Сельское хозяйство и рыболовство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r>
            <w:tr w:rsidR="00092925" w:rsidRPr="00CF780C" w:rsidTr="00092925">
              <w:trPr>
                <w:trHeight w:val="44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14 600,00  </w:t>
                  </w:r>
                </w:p>
              </w:tc>
            </w:tr>
            <w:tr w:rsidR="00092925" w:rsidRPr="00CF780C" w:rsidTr="00092925">
              <w:trPr>
                <w:trHeight w:val="69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36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50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Защита населения и территории от чрезвычайных ситуаций природного и техногенного характера, гражданская оборона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Расходы на выплаты персоналу государственных (муниципальных) органов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23 500,00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r>
            <w:tr w:rsidR="00092925" w:rsidRPr="00CF780C" w:rsidTr="00092925">
              <w:trPr>
                <w:trHeight w:val="27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 xml:space="preserve">Реализация прочих мероприятий непрограммных расходов </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416 450,00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416 450,00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416 450,00  </w:t>
                  </w:r>
                </w:p>
              </w:tc>
            </w:tr>
            <w:tr w:rsidR="00092925" w:rsidRPr="00CF780C" w:rsidTr="00092925">
              <w:trPr>
                <w:trHeight w:val="20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Другие вопросы в области национальной экономики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Субсидии некоммерческим организациям (за исключением государственных (муниципальных) учреждений)</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630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10 000,00  </w:t>
                  </w:r>
                </w:p>
              </w:tc>
            </w:tr>
            <w:tr w:rsidR="00092925" w:rsidRPr="00CF780C" w:rsidTr="00092925">
              <w:trPr>
                <w:trHeight w:val="19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r>
            <w:tr w:rsidR="00092925" w:rsidRPr="00CF780C" w:rsidTr="00092925">
              <w:trPr>
                <w:trHeight w:val="192"/>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Жилищное хозяйство</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r>
            <w:tr w:rsidR="00092925" w:rsidRPr="00CF780C" w:rsidTr="00092925">
              <w:trPr>
                <w:trHeight w:val="384"/>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Иные закупки товаров, работ и услуг для обеспечения государственных (муниципальных) нужд</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406 450,00  </w:t>
                  </w:r>
                </w:p>
              </w:tc>
            </w:tr>
            <w:tr w:rsidR="00092925" w:rsidRPr="00CF780C" w:rsidTr="00092925">
              <w:trPr>
                <w:trHeight w:val="576"/>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1 522 800,00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Социальная политика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1 522 800,00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Охрана семьи и детства</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1 522 800,00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hideMark/>
                </w:tcPr>
                <w:p w:rsidR="00092925" w:rsidRPr="00CF780C" w:rsidRDefault="00092925" w:rsidP="00092925">
                  <w:pPr>
                    <w:rPr>
                      <w:sz w:val="14"/>
                      <w:szCs w:val="14"/>
                    </w:rPr>
                  </w:pPr>
                  <w:r w:rsidRPr="00CF780C">
                    <w:rPr>
                      <w:sz w:val="14"/>
                      <w:szCs w:val="14"/>
                    </w:rPr>
                    <w:t>Бюджетные инвестиции</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1 522 800,00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1 283 600,00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4"/>
                      <w:szCs w:val="14"/>
                    </w:rPr>
                  </w:pPr>
                  <w:r w:rsidRPr="00CF780C">
                    <w:rPr>
                      <w:sz w:val="14"/>
                      <w:szCs w:val="14"/>
                    </w:rPr>
                    <w:t>Условно утвержденные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center"/>
                    <w:rPr>
                      <w:sz w:val="14"/>
                      <w:szCs w:val="14"/>
                    </w:rPr>
                  </w:pPr>
                  <w:r w:rsidRPr="00CF780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sz w:val="14"/>
                      <w:szCs w:val="14"/>
                    </w:rPr>
                  </w:pPr>
                  <w:r w:rsidRPr="00CF780C">
                    <w:rPr>
                      <w:sz w:val="14"/>
                      <w:szCs w:val="14"/>
                    </w:rPr>
                    <w:t xml:space="preserve">4 400 000,00  </w:t>
                  </w:r>
                </w:p>
              </w:tc>
            </w:tr>
            <w:tr w:rsidR="00092925" w:rsidRPr="00CF780C" w:rsidTr="00092925">
              <w:trPr>
                <w:trHeight w:val="28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092925" w:rsidRPr="00CF780C" w:rsidRDefault="00092925" w:rsidP="00092925">
                  <w:pPr>
                    <w:rPr>
                      <w:sz w:val="16"/>
                      <w:szCs w:val="16"/>
                    </w:rPr>
                  </w:pPr>
                  <w:r w:rsidRPr="00CF780C">
                    <w:rPr>
                      <w:sz w:val="16"/>
                      <w:szCs w:val="16"/>
                    </w:rPr>
                    <w:t>Всего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rPr>
                      <w:sz w:val="14"/>
                      <w:szCs w:val="14"/>
                    </w:rPr>
                  </w:pPr>
                  <w:r w:rsidRPr="00CF78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187 669 392,44</w:t>
                  </w:r>
                </w:p>
              </w:tc>
              <w:tc>
                <w:tcPr>
                  <w:tcW w:w="124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117 821 097,56</w:t>
                  </w:r>
                </w:p>
              </w:tc>
              <w:tc>
                <w:tcPr>
                  <w:tcW w:w="1180" w:type="dxa"/>
                  <w:tcBorders>
                    <w:top w:val="nil"/>
                    <w:left w:val="nil"/>
                    <w:bottom w:val="single" w:sz="4" w:space="0" w:color="auto"/>
                    <w:right w:val="single" w:sz="4" w:space="0" w:color="auto"/>
                  </w:tcBorders>
                  <w:shd w:val="clear" w:color="auto" w:fill="auto"/>
                  <w:noWrap/>
                  <w:vAlign w:val="bottom"/>
                  <w:hideMark/>
                </w:tcPr>
                <w:p w:rsidR="00092925" w:rsidRPr="00CF780C" w:rsidRDefault="00092925" w:rsidP="00092925">
                  <w:pPr>
                    <w:jc w:val="right"/>
                    <w:rPr>
                      <w:b/>
                      <w:bCs/>
                      <w:sz w:val="14"/>
                      <w:szCs w:val="14"/>
                    </w:rPr>
                  </w:pPr>
                  <w:r w:rsidRPr="00CF780C">
                    <w:rPr>
                      <w:b/>
                      <w:bCs/>
                      <w:sz w:val="14"/>
                      <w:szCs w:val="14"/>
                    </w:rPr>
                    <w:t>118 503 780,56</w:t>
                  </w:r>
                </w:p>
              </w:tc>
            </w:tr>
          </w:tbl>
          <w:p w:rsidR="00092925" w:rsidRDefault="00092925" w:rsidP="00092925">
            <w:pPr>
              <w:pStyle w:val="ConsPlusNormal"/>
              <w:widowControl/>
              <w:ind w:firstLine="0"/>
              <w:jc w:val="both"/>
              <w:rPr>
                <w:rFonts w:ascii="Times New Roman" w:hAnsi="Times New Roman" w:cs="Times New Roman"/>
                <w:sz w:val="28"/>
                <w:szCs w:val="28"/>
              </w:rPr>
            </w:pPr>
          </w:p>
          <w:p w:rsidR="00292D12" w:rsidRDefault="00292D12" w:rsidP="007530ED">
            <w:pPr>
              <w:rPr>
                <w:sz w:val="14"/>
                <w:szCs w:val="14"/>
              </w:rPr>
            </w:pPr>
          </w:p>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092925">
        <w:trPr>
          <w:trHeight w:val="255"/>
        </w:trPr>
        <w:tc>
          <w:tcPr>
            <w:tcW w:w="10318" w:type="dxa"/>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bl>
    <w:p w:rsidR="00292D12" w:rsidRDefault="00292D12" w:rsidP="00292D12">
      <w:pPr>
        <w:pStyle w:val="ConsPlusNormal"/>
        <w:widowControl/>
        <w:ind w:firstLine="0"/>
        <w:jc w:val="both"/>
        <w:rPr>
          <w:rFonts w:ascii="Times New Roman" w:hAnsi="Times New Roman" w:cs="Times New Roman"/>
          <w:sz w:val="28"/>
          <w:szCs w:val="28"/>
        </w:rPr>
      </w:pPr>
    </w:p>
    <w:tbl>
      <w:tblPr>
        <w:tblW w:w="10070" w:type="dxa"/>
        <w:tblInd w:w="93" w:type="dxa"/>
        <w:tblLook w:val="04A0" w:firstRow="1" w:lastRow="0" w:firstColumn="1" w:lastColumn="0" w:noHBand="0" w:noVBand="1"/>
      </w:tblPr>
      <w:tblGrid>
        <w:gridCol w:w="3276"/>
        <w:gridCol w:w="500"/>
        <w:gridCol w:w="400"/>
        <w:gridCol w:w="388"/>
        <w:gridCol w:w="1266"/>
        <w:gridCol w:w="500"/>
        <w:gridCol w:w="1260"/>
        <w:gridCol w:w="1180"/>
        <w:gridCol w:w="1300"/>
      </w:tblGrid>
      <w:tr w:rsidR="00292D12" w:rsidRPr="00A71478" w:rsidTr="007530ED">
        <w:trPr>
          <w:trHeight w:val="255"/>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r w:rsidRPr="00A71478">
              <w:rPr>
                <w:sz w:val="14"/>
                <w:szCs w:val="14"/>
              </w:rPr>
              <w:t>Приложение 11</w:t>
            </w:r>
          </w:p>
        </w:tc>
      </w:tr>
      <w:tr w:rsidR="00292D12" w:rsidRPr="00A71478" w:rsidTr="007530ED">
        <w:trPr>
          <w:trHeight w:val="690"/>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240" w:type="dxa"/>
            <w:gridSpan w:val="4"/>
            <w:tcBorders>
              <w:top w:val="nil"/>
              <w:left w:val="nil"/>
              <w:bottom w:val="nil"/>
              <w:right w:val="nil"/>
            </w:tcBorders>
            <w:shd w:val="clear" w:color="auto" w:fill="auto"/>
            <w:vAlign w:val="bottom"/>
            <w:hideMark/>
          </w:tcPr>
          <w:p w:rsidR="00292D12" w:rsidRPr="00A71478" w:rsidRDefault="00292D12" w:rsidP="007530ED">
            <w:pPr>
              <w:rPr>
                <w:sz w:val="14"/>
                <w:szCs w:val="14"/>
              </w:rPr>
            </w:pPr>
            <w:r w:rsidRPr="00A7147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A71478" w:rsidTr="007530ED">
        <w:trPr>
          <w:trHeight w:val="210"/>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r>
      <w:tr w:rsidR="00292D12" w:rsidRPr="00A71478" w:rsidTr="007530ED">
        <w:trPr>
          <w:trHeight w:val="435"/>
        </w:trPr>
        <w:tc>
          <w:tcPr>
            <w:tcW w:w="10070" w:type="dxa"/>
            <w:gridSpan w:val="9"/>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r w:rsidRPr="00A71478">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292D12" w:rsidRPr="00A71478" w:rsidTr="007530ED">
        <w:trPr>
          <w:trHeight w:val="203"/>
        </w:trPr>
        <w:tc>
          <w:tcPr>
            <w:tcW w:w="3276"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4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26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18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jc w:val="right"/>
              <w:rPr>
                <w:sz w:val="14"/>
                <w:szCs w:val="14"/>
              </w:rPr>
            </w:pPr>
            <w:r w:rsidRPr="00A71478">
              <w:rPr>
                <w:sz w:val="14"/>
                <w:szCs w:val="14"/>
              </w:rPr>
              <w:t>рублей</w:t>
            </w:r>
          </w:p>
        </w:tc>
      </w:tr>
      <w:tr w:rsidR="00292D12" w:rsidRPr="00A71478" w:rsidTr="007530ED">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92D12" w:rsidRPr="00A71478" w:rsidRDefault="00292D12" w:rsidP="007530ED">
            <w:pPr>
              <w:jc w:val="center"/>
              <w:rPr>
                <w:sz w:val="14"/>
                <w:szCs w:val="14"/>
              </w:rPr>
            </w:pPr>
            <w:r w:rsidRPr="00A7147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2024</w:t>
            </w:r>
          </w:p>
        </w:tc>
      </w:tr>
      <w:tr w:rsidR="00292D12" w:rsidRPr="00A71478" w:rsidTr="007530ED">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r>
      <w:tr w:rsidR="00292D12" w:rsidRPr="00A71478" w:rsidTr="007530ED">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r>
      <w:tr w:rsidR="00292D12" w:rsidRPr="00A71478" w:rsidTr="007530ED">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r>
      <w:tr w:rsidR="00292D12" w:rsidRPr="00A71478" w:rsidTr="007530ED">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r>
      <w:tr w:rsidR="00292D12" w:rsidRPr="00A71478" w:rsidTr="007530ED">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r>
      <w:tr w:rsidR="00292D12" w:rsidRPr="00A71478" w:rsidTr="007530ED">
        <w:trPr>
          <w:trHeight w:val="229"/>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r>
      <w:tr w:rsidR="00292D12" w:rsidRPr="00A71478" w:rsidTr="007530ED">
        <w:trPr>
          <w:trHeight w:val="2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b/>
                <w:bCs/>
                <w:sz w:val="14"/>
                <w:szCs w:val="14"/>
              </w:rPr>
            </w:pPr>
            <w:r w:rsidRPr="00A7147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b/>
                <w:bCs/>
                <w:sz w:val="14"/>
                <w:szCs w:val="14"/>
              </w:rPr>
            </w:pPr>
            <w:r w:rsidRPr="00A7147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b/>
                <w:bCs/>
                <w:sz w:val="14"/>
                <w:szCs w:val="14"/>
              </w:rPr>
            </w:pPr>
            <w:r w:rsidRPr="00A71478">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5 046 700,00</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4 807 500,00</w:t>
            </w:r>
          </w:p>
        </w:tc>
      </w:tr>
    </w:tbl>
    <w:p w:rsidR="00292D12" w:rsidRDefault="00292D12" w:rsidP="00292D12">
      <w:pPr>
        <w:pStyle w:val="ConsPlusNormal"/>
        <w:widowControl/>
        <w:ind w:firstLine="0"/>
        <w:jc w:val="both"/>
        <w:rPr>
          <w:rFonts w:ascii="Times New Roman" w:hAnsi="Times New Roman" w:cs="Times New Roman"/>
          <w:sz w:val="28"/>
          <w:szCs w:val="28"/>
        </w:rPr>
      </w:pPr>
    </w:p>
    <w:p w:rsidR="00292D12" w:rsidRDefault="00292D12" w:rsidP="00292D12">
      <w:pPr>
        <w:pStyle w:val="ConsPlusNormal"/>
        <w:widowControl/>
        <w:ind w:firstLine="0"/>
        <w:jc w:val="both"/>
        <w:rPr>
          <w:rFonts w:ascii="Times New Roman" w:hAnsi="Times New Roman" w:cs="Times New Roman"/>
          <w:sz w:val="28"/>
          <w:szCs w:val="28"/>
        </w:rPr>
      </w:pPr>
    </w:p>
    <w:tbl>
      <w:tblPr>
        <w:tblW w:w="9880" w:type="dxa"/>
        <w:tblInd w:w="96" w:type="dxa"/>
        <w:tblLook w:val="04A0" w:firstRow="1" w:lastRow="0" w:firstColumn="1" w:lastColumn="0" w:noHBand="0" w:noVBand="1"/>
      </w:tblPr>
      <w:tblGrid>
        <w:gridCol w:w="3840"/>
        <w:gridCol w:w="1180"/>
        <w:gridCol w:w="560"/>
        <w:gridCol w:w="620"/>
        <w:gridCol w:w="1400"/>
        <w:gridCol w:w="1160"/>
        <w:gridCol w:w="1120"/>
      </w:tblGrid>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r w:rsidRPr="00C45F9C">
              <w:rPr>
                <w:sz w:val="14"/>
                <w:szCs w:val="14"/>
              </w:rPr>
              <w:t>Приложение 12</w:t>
            </w:r>
          </w:p>
        </w:tc>
      </w:tr>
      <w:tr w:rsidR="00D8623C" w:rsidRPr="00C45F9C" w:rsidTr="00D8623C">
        <w:trPr>
          <w:trHeight w:val="768"/>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3680" w:type="dxa"/>
            <w:gridSpan w:val="3"/>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r>
      <w:tr w:rsidR="00D8623C" w:rsidRPr="00C45F9C" w:rsidTr="00D8623C">
        <w:trPr>
          <w:trHeight w:val="240"/>
        </w:trPr>
        <w:tc>
          <w:tcPr>
            <w:tcW w:w="9880" w:type="dxa"/>
            <w:gridSpan w:val="7"/>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Объем межбюджетных трансфертов, предоставляемых бюджетам поселений на 2022 год и на плановый период 2023 и 2024 годов</w:t>
            </w:r>
          </w:p>
        </w:tc>
      </w:tr>
      <w:tr w:rsidR="00D8623C" w:rsidRPr="00C45F9C" w:rsidTr="00D8623C">
        <w:trPr>
          <w:trHeight w:val="204"/>
        </w:trPr>
        <w:tc>
          <w:tcPr>
            <w:tcW w:w="384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8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5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jc w:val="right"/>
              <w:rPr>
                <w:sz w:val="14"/>
                <w:szCs w:val="14"/>
              </w:rPr>
            </w:pPr>
            <w:r w:rsidRPr="00C45F9C">
              <w:rPr>
                <w:sz w:val="14"/>
                <w:szCs w:val="14"/>
              </w:rPr>
              <w:t>рублей</w:t>
            </w:r>
          </w:p>
        </w:tc>
      </w:tr>
      <w:tr w:rsidR="00D8623C" w:rsidRPr="00C45F9C" w:rsidTr="00D8623C">
        <w:trPr>
          <w:trHeight w:val="264"/>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2024</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201 370,00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214 170,00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3 142 300,00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5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13 799 870,00</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7 805 370,00</w:t>
            </w:r>
          </w:p>
        </w:tc>
      </w:tr>
    </w:tbl>
    <w:p w:rsidR="00D8623C" w:rsidRDefault="00D8623C" w:rsidP="00D8623C">
      <w:pPr>
        <w:pStyle w:val="ConsPlusNormal"/>
        <w:widowControl/>
        <w:ind w:firstLine="0"/>
        <w:jc w:val="both"/>
        <w:rPr>
          <w:rFonts w:ascii="Times New Roman" w:hAnsi="Times New Roman" w:cs="Times New Roman"/>
          <w:sz w:val="28"/>
          <w:szCs w:val="28"/>
        </w:rPr>
      </w:pPr>
    </w:p>
    <w:p w:rsidR="00473C71" w:rsidRDefault="00473C71" w:rsidP="00473C71">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sectPr w:rsidR="00D55132"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62"/>
        <w:gridCol w:w="1308"/>
        <w:gridCol w:w="1262"/>
        <w:gridCol w:w="1262"/>
      </w:tblGrid>
      <w:tr w:rsidR="009F66B1" w:rsidRPr="009F66B1" w:rsidTr="009F66B1">
        <w:trPr>
          <w:trHeight w:val="247"/>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046"/>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trPr>
          <w:trHeight w:val="319"/>
        </w:trPr>
        <w:tc>
          <w:tcPr>
            <w:tcW w:w="5662" w:type="dxa"/>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trPr>
          <w:trHeight w:val="362"/>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9F66B1">
        <w:trPr>
          <w:trHeight w:val="1359"/>
        </w:trPr>
        <w:tc>
          <w:tcPr>
            <w:tcW w:w="9494" w:type="dxa"/>
            <w:gridSpan w:val="4"/>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trPr>
          <w:trHeight w:val="348"/>
        </w:trPr>
        <w:tc>
          <w:tcPr>
            <w:tcW w:w="56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trPr>
          <w:trHeight w:val="247"/>
        </w:trPr>
        <w:tc>
          <w:tcPr>
            <w:tcW w:w="56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068"/>
        </w:trPr>
        <w:tc>
          <w:tcPr>
            <w:tcW w:w="9494"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16033" w:type="dxa"/>
        <w:tblInd w:w="93" w:type="dxa"/>
        <w:tblLayout w:type="fixed"/>
        <w:tblLook w:val="04A0" w:firstRow="1" w:lastRow="0" w:firstColumn="1" w:lastColumn="0" w:noHBand="0" w:noVBand="1"/>
      </w:tblPr>
      <w:tblGrid>
        <w:gridCol w:w="724"/>
        <w:gridCol w:w="436"/>
        <w:gridCol w:w="415"/>
        <w:gridCol w:w="850"/>
        <w:gridCol w:w="709"/>
        <w:gridCol w:w="850"/>
        <w:gridCol w:w="567"/>
        <w:gridCol w:w="426"/>
        <w:gridCol w:w="1134"/>
        <w:gridCol w:w="234"/>
        <w:gridCol w:w="900"/>
        <w:gridCol w:w="787"/>
        <w:gridCol w:w="347"/>
        <w:gridCol w:w="1417"/>
        <w:gridCol w:w="1418"/>
        <w:gridCol w:w="992"/>
        <w:gridCol w:w="992"/>
        <w:gridCol w:w="992"/>
        <w:gridCol w:w="993"/>
        <w:gridCol w:w="850"/>
      </w:tblGrid>
      <w:tr w:rsidR="0034727D" w:rsidRPr="0034727D" w:rsidTr="0034727D">
        <w:trPr>
          <w:trHeight w:val="1138"/>
        </w:trPr>
        <w:tc>
          <w:tcPr>
            <w:tcW w:w="1160"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265"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709" w:type="dxa"/>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41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794" w:type="dxa"/>
            <w:gridSpan w:val="3"/>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68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8001" w:type="dxa"/>
            <w:gridSpan w:val="8"/>
            <w:tcBorders>
              <w:top w:val="nil"/>
              <w:left w:val="nil"/>
              <w:bottom w:val="nil"/>
              <w:right w:val="nil"/>
            </w:tcBorders>
            <w:shd w:val="clear" w:color="auto" w:fill="auto"/>
            <w:noWrap/>
            <w:vAlign w:val="bottom"/>
            <w:hideMark/>
          </w:tcPr>
          <w:p w:rsidR="0034727D" w:rsidRPr="0034727D" w:rsidRDefault="0034727D" w:rsidP="0034727D">
            <w:pPr>
              <w:jc w:val="right"/>
            </w:pPr>
            <w:r w:rsidRPr="0034727D">
              <w:t xml:space="preserve"> Приложение 14</w:t>
            </w:r>
          </w:p>
          <w:p w:rsidR="0034727D" w:rsidRPr="0034727D" w:rsidRDefault="0034727D" w:rsidP="0034727D">
            <w:pPr>
              <w:jc w:val="right"/>
              <w:rPr>
                <w:sz w:val="18"/>
                <w:szCs w:val="18"/>
              </w:rPr>
            </w:pPr>
            <w:r w:rsidRPr="0034727D">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34727D" w:rsidRPr="0034727D" w:rsidTr="00AF3027">
        <w:trPr>
          <w:trHeight w:val="828"/>
        </w:trPr>
        <w:tc>
          <w:tcPr>
            <w:tcW w:w="16033" w:type="dxa"/>
            <w:gridSpan w:val="20"/>
            <w:tcBorders>
              <w:top w:val="nil"/>
              <w:left w:val="nil"/>
              <w:right w:val="nil"/>
            </w:tcBorders>
            <w:shd w:val="clear" w:color="auto" w:fill="auto"/>
            <w:noWrap/>
            <w:vAlign w:val="bottom"/>
            <w:hideMark/>
          </w:tcPr>
          <w:p w:rsidR="0034727D" w:rsidRPr="0034727D" w:rsidRDefault="0034727D">
            <w:pPr>
              <w:jc w:val="center"/>
              <w:rPr>
                <w:b/>
                <w:bCs/>
              </w:rPr>
            </w:pPr>
            <w:r w:rsidRPr="0034727D">
              <w:rPr>
                <w:b/>
                <w:bCs/>
              </w:rPr>
              <w:t>Нормативная штатная численность работников, осуществляющих переданные отдельные государственные полномочия</w:t>
            </w:r>
          </w:p>
          <w:p w:rsidR="0034727D" w:rsidRPr="0034727D" w:rsidRDefault="0034727D" w:rsidP="00AF3027">
            <w:pPr>
              <w:jc w:val="center"/>
              <w:rPr>
                <w:b/>
                <w:bCs/>
              </w:rPr>
            </w:pPr>
            <w:r w:rsidRPr="0034727D">
              <w:rPr>
                <w:b/>
                <w:bCs/>
              </w:rPr>
              <w:t>области, учитываемая при расчете субвенций на передаваемые отдельные государственные полномочия, на 2022 год</w:t>
            </w:r>
          </w:p>
        </w:tc>
      </w:tr>
      <w:tr w:rsidR="0034727D" w:rsidRPr="0034727D" w:rsidTr="0034727D">
        <w:trPr>
          <w:trHeight w:val="315"/>
        </w:trPr>
        <w:tc>
          <w:tcPr>
            <w:tcW w:w="724" w:type="dxa"/>
            <w:tcBorders>
              <w:top w:val="nil"/>
              <w:left w:val="nil"/>
              <w:bottom w:val="nil"/>
              <w:right w:val="nil"/>
            </w:tcBorders>
            <w:shd w:val="clear" w:color="auto" w:fill="auto"/>
            <w:noWrap/>
            <w:vAlign w:val="bottom"/>
            <w:hideMark/>
          </w:tcPr>
          <w:p w:rsidR="009F66B1" w:rsidRPr="0034727D" w:rsidRDefault="009F66B1">
            <w:pPr>
              <w:rPr>
                <w:b/>
                <w:bCs/>
                <w:sz w:val="18"/>
                <w:szCs w:val="18"/>
              </w:rPr>
            </w:pPr>
          </w:p>
        </w:tc>
        <w:tc>
          <w:tcPr>
            <w:tcW w:w="851"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709"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7"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8"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r>
      <w:tr w:rsidR="0034727D" w:rsidRPr="0034727D" w:rsidTr="0034727D">
        <w:trPr>
          <w:trHeight w:val="195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в области труда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сфере административных правоотношений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Итого нормативная штатная численность</w:t>
            </w:r>
          </w:p>
        </w:tc>
      </w:tr>
      <w:tr w:rsidR="0034727D" w:rsidRPr="0034727D" w:rsidTr="0034727D">
        <w:trPr>
          <w:trHeight w:val="41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r>
      <w:tr w:rsidR="0034727D" w:rsidRPr="0034727D" w:rsidTr="0034727D">
        <w:trPr>
          <w:trHeight w:val="27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6</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9</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10</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14</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16</w:t>
            </w:r>
          </w:p>
        </w:tc>
      </w:tr>
      <w:tr w:rsidR="0034727D" w:rsidRPr="0034727D" w:rsidTr="0034727D">
        <w:trPr>
          <w:trHeight w:val="40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Поддорский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r w:rsidR="0034727D" w:rsidRPr="0034727D" w:rsidTr="0034727D">
        <w:trPr>
          <w:trHeight w:val="39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xml:space="preserve">      ИТОГО</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bl>
    <w:p w:rsidR="0023190A" w:rsidRDefault="0023190A"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C014BB">
          <w:pgSz w:w="16838" w:h="11906" w:orient="landscape" w:code="9"/>
          <w:pgMar w:top="170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6"/>
          <w:headerReference w:type="default" r:id="rId17"/>
          <w:pgSz w:w="11906" w:h="16838" w:code="9"/>
          <w:pgMar w:top="737" w:right="567" w:bottom="567" w:left="1701" w:header="454" w:footer="567" w:gutter="0"/>
          <w:cols w:space="708"/>
          <w:titlePg/>
          <w:docGrid w:linePitch="360"/>
        </w:sectPr>
      </w:pPr>
    </w:p>
    <w:p w:rsidR="00E60106" w:rsidRPr="00E60106" w:rsidRDefault="00E60106" w:rsidP="00E60106">
      <w:pPr>
        <w:tabs>
          <w:tab w:val="left" w:pos="851"/>
          <w:tab w:val="left" w:pos="2268"/>
        </w:tabs>
        <w:spacing w:line="240" w:lineRule="exact"/>
        <w:ind w:firstLine="851"/>
        <w:jc w:val="both"/>
        <w:outlineLvl w:val="0"/>
        <w:rPr>
          <w:b/>
          <w:sz w:val="28"/>
          <w:szCs w:val="28"/>
        </w:rPr>
      </w:pPr>
      <w:r w:rsidRPr="00E60106">
        <w:rPr>
          <w:b/>
          <w:sz w:val="28"/>
          <w:szCs w:val="28"/>
        </w:rPr>
        <w:t>Раздел 3.</w:t>
      </w:r>
      <w:r w:rsidRPr="00E60106">
        <w:rPr>
          <w:sz w:val="28"/>
          <w:szCs w:val="28"/>
        </w:rPr>
        <w:tab/>
      </w:r>
      <w:r w:rsidRPr="00E60106">
        <w:rPr>
          <w:b/>
          <w:sz w:val="28"/>
          <w:szCs w:val="28"/>
        </w:rPr>
        <w:t xml:space="preserve">Областные нормативы </w:t>
      </w:r>
    </w:p>
    <w:p w:rsidR="00E60106" w:rsidRPr="00E60106" w:rsidRDefault="00E60106" w:rsidP="00E60106">
      <w:pPr>
        <w:pStyle w:val="a5"/>
        <w:tabs>
          <w:tab w:val="left" w:pos="851"/>
          <w:tab w:val="left" w:pos="2268"/>
        </w:tabs>
        <w:spacing w:line="240" w:lineRule="exact"/>
        <w:ind w:right="-10"/>
        <w:rPr>
          <w:sz w:val="26"/>
        </w:rPr>
      </w:pPr>
      <w:r w:rsidRPr="00E60106">
        <w:rPr>
          <w:b/>
        </w:rPr>
        <w:tab/>
      </w:r>
      <w:r w:rsidRPr="00E60106">
        <w:rPr>
          <w:b/>
        </w:rPr>
        <w:tab/>
      </w:r>
      <w:r w:rsidRPr="00E60106">
        <w:rPr>
          <w:b/>
          <w:szCs w:val="28"/>
        </w:rPr>
        <w:t>финансирования мер социальной поддержки обучающихся</w:t>
      </w:r>
      <w:r w:rsidRPr="00E60106">
        <w:t xml:space="preserve"> </w:t>
      </w:r>
    </w:p>
    <w:tbl>
      <w:tblPr>
        <w:tblW w:w="16160" w:type="dxa"/>
        <w:tblInd w:w="108" w:type="dxa"/>
        <w:tblLayout w:type="fixed"/>
        <w:tblLook w:val="0000" w:firstRow="0" w:lastRow="0" w:firstColumn="0" w:lastColumn="0" w:noHBand="0" w:noVBand="0"/>
      </w:tblPr>
      <w:tblGrid>
        <w:gridCol w:w="2520"/>
        <w:gridCol w:w="1980"/>
        <w:gridCol w:w="900"/>
        <w:gridCol w:w="900"/>
        <w:gridCol w:w="930"/>
        <w:gridCol w:w="708"/>
        <w:gridCol w:w="1134"/>
        <w:gridCol w:w="567"/>
        <w:gridCol w:w="993"/>
        <w:gridCol w:w="708"/>
        <w:gridCol w:w="709"/>
        <w:gridCol w:w="851"/>
        <w:gridCol w:w="1134"/>
        <w:gridCol w:w="2126"/>
      </w:tblGrid>
      <w:tr w:rsidR="00E60106" w:rsidRPr="00E60106" w:rsidTr="00E60106">
        <w:trPr>
          <w:cantSplit/>
          <w:trHeight w:val="1191"/>
        </w:trPr>
        <w:tc>
          <w:tcPr>
            <w:tcW w:w="252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Наименование </w:t>
            </w:r>
            <w:r w:rsidRPr="00E6010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Единица </w:t>
            </w:r>
            <w:r w:rsidRPr="00E60106">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right="-88"/>
              <w:jc w:val="center"/>
            </w:pPr>
            <w:r w:rsidRPr="00E60106">
              <w:t xml:space="preserve">Питание и компенсация питания (рублей </w:t>
            </w:r>
            <w:r w:rsidRPr="00E60106">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Одежда, обувь,  мягкий и жесткий инвентарь (рублей </w:t>
            </w:r>
            <w:r w:rsidRPr="00E60106">
              <w:br/>
              <w:t xml:space="preserve">в год) </w:t>
            </w:r>
          </w:p>
        </w:tc>
        <w:tc>
          <w:tcPr>
            <w:tcW w:w="930"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ind w:right="-108"/>
              <w:jc w:val="center"/>
              <w:rPr>
                <w:spacing w:val="-6"/>
              </w:rPr>
            </w:pPr>
            <w:r w:rsidRPr="00E60106">
              <w:rPr>
                <w:spacing w:val="-6"/>
              </w:rPr>
              <w:t xml:space="preserve">Выплата на содержание </w:t>
            </w:r>
            <w:r w:rsidRPr="00E60106">
              <w:t xml:space="preserve">(руб-лей </w:t>
            </w:r>
            <w:r w:rsidRPr="00E60106">
              <w:br/>
              <w:t>в месяц)</w:t>
            </w:r>
          </w:p>
        </w:tc>
        <w:tc>
          <w:tcPr>
            <w:tcW w:w="708"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Медикаменты </w:t>
            </w:r>
            <w:r w:rsidRPr="00E60106">
              <w:t xml:space="preserve">(рублей </w:t>
            </w:r>
            <w:r w:rsidRPr="00E60106">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Пособие на приобретение учебной литературы и письменных принадлежностей (рублей </w:t>
            </w:r>
            <w:r w:rsidRPr="00E60106">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108" w:right="-180"/>
              <w:jc w:val="center"/>
            </w:pPr>
            <w:r w:rsidRPr="00E60106">
              <w:t xml:space="preserve">При выпуске из </w:t>
            </w:r>
            <w:r w:rsidRPr="00E60106">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академическая стипендия (рублей в месяц)</w:t>
            </w:r>
          </w:p>
        </w:tc>
        <w:tc>
          <w:tcPr>
            <w:tcW w:w="851"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социальная стипендия (рублей в месяц)</w:t>
            </w:r>
          </w:p>
        </w:tc>
        <w:tc>
          <w:tcPr>
            <w:tcW w:w="1134"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Пособие на детей малоимущих студенческих семей (рублей в учебный месяц)</w:t>
            </w:r>
          </w:p>
        </w:tc>
        <w:tc>
          <w:tcPr>
            <w:tcW w:w="2126"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E60106">
              <w:rPr>
                <w:spacing w:val="-6"/>
              </w:rPr>
              <w:t xml:space="preserve">(рублей </w:t>
            </w:r>
            <w:r w:rsidRPr="00E60106">
              <w:rPr>
                <w:spacing w:val="-6"/>
              </w:rPr>
              <w:br/>
              <w:t>в год)</w:t>
            </w:r>
          </w:p>
        </w:tc>
      </w:tr>
      <w:tr w:rsidR="00E60106" w:rsidRPr="00E60106" w:rsidTr="00E60106">
        <w:trPr>
          <w:cantSplit/>
          <w:trHeight w:val="1690"/>
        </w:trPr>
        <w:tc>
          <w:tcPr>
            <w:tcW w:w="252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36"/>
              <w:jc w:val="center"/>
              <w:rPr>
                <w:spacing w:val="-10"/>
              </w:rPr>
            </w:pPr>
            <w:r w:rsidRPr="00E60106">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851"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2126"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r>
    </w:tbl>
    <w:p w:rsidR="00E60106" w:rsidRPr="00E60106" w:rsidRDefault="00E60106" w:rsidP="00E60106">
      <w:pPr>
        <w:rPr>
          <w:sz w:val="2"/>
          <w:szCs w:val="2"/>
        </w:rPr>
      </w:pPr>
    </w:p>
    <w:tbl>
      <w:tblPr>
        <w:tblW w:w="15734"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810"/>
        <w:gridCol w:w="1134"/>
        <w:gridCol w:w="1842"/>
      </w:tblGrid>
      <w:tr w:rsidR="00E60106" w:rsidRPr="00E60106" w:rsidTr="002A570D">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2</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3</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4</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5</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6</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7</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8</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9</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11</w:t>
            </w: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12</w:t>
            </w:r>
          </w:p>
        </w:tc>
        <w:tc>
          <w:tcPr>
            <w:tcW w:w="113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13</w:t>
            </w: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14</w:t>
            </w: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69,0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71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rPr>
                <w:szCs w:val="20"/>
              </w:rPr>
              <w:t xml:space="preserve">1 </w:t>
            </w:r>
            <w:r w:rsidRPr="00E60106">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57963</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75269</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86840</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98412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69556</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90322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104208</w:t>
            </w: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118094</w:t>
            </w: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Образовательные организации, реализующие основные общеобразовательные программы,</w:t>
            </w:r>
            <w:r w:rsidRPr="00E60106">
              <w:rPr>
                <w:iCs/>
              </w:rPr>
              <w:t xml:space="preserve"> организации</w:t>
            </w:r>
            <w:r w:rsidRPr="00E6010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67,65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65,5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лицо из числа детей- сирот и детей, оставшихся без попечения родителей находившееся до 18 лет на воспитании </w:t>
            </w:r>
            <w:r w:rsidRPr="00E60106">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8491</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10189</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spacing w:line="240" w:lineRule="exact"/>
              <w:ind w:left="-57" w:right="-57" w:firstLine="57"/>
              <w:jc w:val="both"/>
            </w:pPr>
            <w:r w:rsidRPr="00E6010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bCs/>
              </w:rPr>
            </w:pPr>
            <w:r w:rsidRPr="00E60106">
              <w:rPr>
                <w:bCs/>
              </w:rPr>
              <w:t xml:space="preserve">Общеобразовательные организации, </w:t>
            </w:r>
            <w:r w:rsidRPr="00E60106">
              <w:t>реализующие основные общеобразовательные программы,</w:t>
            </w:r>
            <w:r w:rsidRPr="00E60106">
              <w:rPr>
                <w:iCs/>
              </w:rPr>
              <w:t xml:space="preserve"> организации</w:t>
            </w:r>
            <w:r w:rsidRPr="00E6010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E6010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t xml:space="preserve">1 обучающийся, проживающий в </w:t>
            </w:r>
            <w:r w:rsidRPr="00E60106">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rPr>
                <w:sz w:val="22"/>
                <w:szCs w:val="22"/>
              </w:rPr>
            </w:pPr>
            <w:r w:rsidRPr="00E60106">
              <w:rPr>
                <w:bCs/>
                <w:spacing w:val="-8"/>
                <w:sz w:val="22"/>
                <w:szCs w:val="22"/>
              </w:rPr>
              <w:t>1 обучающийся, проживающий в организации</w:t>
            </w:r>
            <w:r w:rsidRPr="00E60106">
              <w:t xml:space="preserve"> </w:t>
            </w:r>
            <w:r w:rsidRPr="00E60106">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z w:val="22"/>
                <w:szCs w:val="22"/>
              </w:rPr>
            </w:pPr>
            <w:r w:rsidRPr="00E60106">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12660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564</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r w:rsidRPr="00E60106">
              <w:rPr>
                <w:vertAlign w:val="superscript"/>
              </w:rPr>
              <w:t>2</w:t>
            </w:r>
          </w:p>
          <w:p w:rsidR="00E60106" w:rsidRPr="00E60106" w:rsidRDefault="00E60106" w:rsidP="00E60106">
            <w:pPr>
              <w:spacing w:before="60" w:line="240" w:lineRule="exact"/>
              <w:jc w:val="center"/>
            </w:pPr>
            <w:r w:rsidRPr="00E60106">
              <w:t>5800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r w:rsidRPr="00E60106">
              <w:rPr>
                <w:vertAlign w:val="superscript"/>
              </w:rPr>
              <w:t>2</w:t>
            </w:r>
          </w:p>
          <w:p w:rsidR="00E60106" w:rsidRPr="00E60106" w:rsidRDefault="00E60106" w:rsidP="00E60106">
            <w:pPr>
              <w:spacing w:before="60" w:line="240" w:lineRule="exact"/>
              <w:jc w:val="center"/>
            </w:pPr>
            <w:r w:rsidRPr="00E60106">
              <w:t>200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 xml:space="preserve">за исключением детей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rPr>
                <w:spacing w:val="-10"/>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131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164</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pPr>
            <w:r w:rsidRPr="00E60106">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879"/>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t xml:space="preserve">Профессиональные образовательные организации </w:t>
            </w: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(за исключением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 xml:space="preserve">1 обучающийся из числа детей-сирот и детей, оставшихся без попечения родителей, лица из их числа и </w:t>
            </w:r>
            <w:r w:rsidRPr="00E60106">
              <w:t>лица, потерявшие в период обучения обоих или единственного родителя</w:t>
            </w:r>
            <w:r w:rsidRPr="00E60106">
              <w:rPr>
                <w:spacing w:val="-6"/>
                <w:vertAlign w:val="superscript"/>
              </w:rPr>
              <w:t xml:space="preserve"> 4</w:t>
            </w:r>
            <w:r w:rsidRPr="00E60106">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обучающийся из числа детей-сирот и детей, оставшихся без попечения родителей</w:t>
            </w:r>
            <w:r w:rsidRPr="00E60106">
              <w:rPr>
                <w:spacing w:val="-6"/>
                <w:vertAlign w:val="superscript"/>
              </w:rPr>
              <w:t>5</w:t>
            </w:r>
            <w:r w:rsidRPr="00E60106">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r w:rsidRPr="00E60106">
              <w:t>400</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ребенок в </w:t>
            </w:r>
            <w:r w:rsidRPr="00E60106">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bl>
    <w:p w:rsidR="00E60106" w:rsidRPr="00E60106" w:rsidRDefault="00E60106" w:rsidP="00E60106">
      <w:pPr>
        <w:pStyle w:val="ac"/>
        <w:spacing w:before="40" w:line="220" w:lineRule="exact"/>
        <w:rPr>
          <w:vertAlign w:val="superscript"/>
        </w:rPr>
      </w:pPr>
      <w:r w:rsidRPr="00E60106">
        <w:rPr>
          <w:vertAlign w:val="superscript"/>
        </w:rPr>
        <w:t>1</w:t>
      </w:r>
      <w:r w:rsidRPr="00E60106">
        <w:t xml:space="preserve"> - норма расходов на  питание в воскресные, праздничные и каникулярные дни увеличивается на 10 процентов;</w:t>
      </w:r>
    </w:p>
    <w:p w:rsidR="00E60106" w:rsidRPr="00E60106" w:rsidRDefault="00E60106" w:rsidP="00E60106">
      <w:pPr>
        <w:pStyle w:val="ac"/>
        <w:spacing w:before="40" w:line="220" w:lineRule="exact"/>
        <w:rPr>
          <w:vertAlign w:val="superscript"/>
        </w:rPr>
      </w:pPr>
      <w:r w:rsidRPr="00E60106">
        <w:rPr>
          <w:vertAlign w:val="superscript"/>
        </w:rPr>
        <w:t>2</w:t>
      </w:r>
      <w:r w:rsidRPr="00E60106">
        <w:t xml:space="preserve"> - за исключением продолжающих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rPr>
          <w:vertAlign w:val="superscript"/>
        </w:rPr>
      </w:pPr>
      <w:r w:rsidRPr="00E60106">
        <w:rPr>
          <w:vertAlign w:val="superscript"/>
        </w:rPr>
        <w:t>3</w:t>
      </w:r>
      <w:r w:rsidRPr="00E60106">
        <w:t xml:space="preserve"> - продолжающие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pPr>
      <w:r w:rsidRPr="00E60106">
        <w:rPr>
          <w:vertAlign w:val="superscript"/>
        </w:rPr>
        <w:t>4</w:t>
      </w:r>
      <w:r w:rsidRPr="00E6010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5</w:t>
      </w:r>
      <w:r w:rsidRPr="00E60106">
        <w:t xml:space="preserve"> -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6</w:t>
      </w:r>
      <w:r w:rsidRPr="00E60106">
        <w:t xml:space="preserve"> - до 01 сентября 2022 года;</w:t>
      </w:r>
    </w:p>
    <w:p w:rsidR="00E60106" w:rsidRPr="00E60106" w:rsidRDefault="00E60106" w:rsidP="00E60106">
      <w:pPr>
        <w:pStyle w:val="ac"/>
        <w:spacing w:before="40" w:line="220" w:lineRule="exact"/>
      </w:pPr>
      <w:r w:rsidRPr="00E60106">
        <w:rPr>
          <w:vertAlign w:val="superscript"/>
        </w:rPr>
        <w:t>7</w:t>
      </w:r>
      <w:r w:rsidRPr="00E60106">
        <w:t xml:space="preserve">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0"/>
          <w:headerReference w:type="default" r:id="rId21"/>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tbl>
      <w:tblPr>
        <w:tblW w:w="0" w:type="auto"/>
        <w:tblLayout w:type="fixed"/>
        <w:tblCellMar>
          <w:left w:w="30" w:type="dxa"/>
          <w:right w:w="30" w:type="dxa"/>
        </w:tblCellMar>
        <w:tblLook w:val="0000" w:firstRow="0" w:lastRow="0" w:firstColumn="0" w:lastColumn="0" w:noHBand="0" w:noVBand="0"/>
      </w:tblPr>
      <w:tblGrid>
        <w:gridCol w:w="4138"/>
        <w:gridCol w:w="145"/>
        <w:gridCol w:w="1155"/>
        <w:gridCol w:w="688"/>
        <w:gridCol w:w="371"/>
        <w:gridCol w:w="1330"/>
        <w:gridCol w:w="268"/>
        <w:gridCol w:w="1858"/>
        <w:gridCol w:w="1984"/>
        <w:gridCol w:w="2268"/>
        <w:gridCol w:w="1701"/>
      </w:tblGrid>
      <w:tr w:rsidR="005E73BC" w:rsidRPr="005E73BC" w:rsidTr="005E73BC">
        <w:trPr>
          <w:trHeight w:val="95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9409" w:type="dxa"/>
            <w:gridSpan w:val="6"/>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color w:val="000000"/>
              </w:rPr>
            </w:pPr>
            <w:r w:rsidRPr="005E73BC">
              <w:rPr>
                <w:color w:val="000000"/>
              </w:rPr>
              <w:t>Приложение 22</w:t>
            </w:r>
          </w:p>
          <w:p w:rsidR="005E73BC" w:rsidRPr="005E73BC" w:rsidRDefault="005E73BC" w:rsidP="005E73BC">
            <w:pPr>
              <w:autoSpaceDE w:val="0"/>
              <w:autoSpaceDN w:val="0"/>
              <w:adjustRightInd w:val="0"/>
              <w:jc w:val="right"/>
              <w:rPr>
                <w:color w:val="000000"/>
                <w:sz w:val="20"/>
                <w:szCs w:val="20"/>
              </w:rPr>
            </w:pPr>
            <w:r w:rsidRPr="005E73BC">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5E73BC">
              <w:rPr>
                <w:color w:val="000000"/>
                <w:sz w:val="20"/>
                <w:szCs w:val="20"/>
              </w:rPr>
              <w:t xml:space="preserve"> "</w:t>
            </w:r>
          </w:p>
        </w:tc>
      </w:tr>
      <w:tr w:rsidR="005E73BC" w:rsidRPr="005E73BC" w:rsidTr="005E73BC">
        <w:trPr>
          <w:trHeight w:val="23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598"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3842"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701"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r>
      <w:tr w:rsidR="005E73BC" w:rsidRPr="005E73BC" w:rsidTr="005E73BC">
        <w:trPr>
          <w:trHeight w:val="626"/>
        </w:trPr>
        <w:tc>
          <w:tcPr>
            <w:tcW w:w="11937" w:type="dxa"/>
            <w:gridSpan w:val="9"/>
            <w:tcBorders>
              <w:top w:val="single" w:sz="2" w:space="0" w:color="000000"/>
              <w:left w:val="single" w:sz="2" w:space="0" w:color="000000"/>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Программа муниципальных внутренних заимствований Поддорского  муниципального района на 2022-2024 года</w:t>
            </w:r>
          </w:p>
        </w:tc>
        <w:tc>
          <w:tcPr>
            <w:tcW w:w="2268" w:type="dxa"/>
            <w:tcBorders>
              <w:top w:val="single" w:sz="2" w:space="0" w:color="000000"/>
              <w:left w:val="nil"/>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nil"/>
              <w:bottom w:val="single" w:sz="2" w:space="0" w:color="000000"/>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290"/>
        </w:trPr>
        <w:tc>
          <w:tcPr>
            <w:tcW w:w="428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984"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рублей</w:t>
            </w:r>
          </w:p>
        </w:tc>
      </w:tr>
      <w:tr w:rsidR="005E73BC" w:rsidRPr="005E73BC" w:rsidTr="005E73BC">
        <w:trPr>
          <w:trHeight w:val="295"/>
        </w:trPr>
        <w:tc>
          <w:tcPr>
            <w:tcW w:w="4283" w:type="dxa"/>
            <w:gridSpan w:val="2"/>
            <w:tcBorders>
              <w:top w:val="single" w:sz="6" w:space="0" w:color="auto"/>
              <w:left w:val="single" w:sz="6" w:space="0" w:color="auto"/>
              <w:bottom w:val="nil"/>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Внутренние заимствования (привлечение/погашение)</w:t>
            </w:r>
          </w:p>
        </w:tc>
        <w:tc>
          <w:tcPr>
            <w:tcW w:w="1843"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2022</w:t>
            </w:r>
          </w:p>
        </w:tc>
        <w:tc>
          <w:tcPr>
            <w:tcW w:w="1701" w:type="dxa"/>
            <w:gridSpan w:val="2"/>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2023</w:t>
            </w:r>
          </w:p>
        </w:tc>
        <w:tc>
          <w:tcPr>
            <w:tcW w:w="1984"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2024</w:t>
            </w:r>
          </w:p>
        </w:tc>
        <w:tc>
          <w:tcPr>
            <w:tcW w:w="1701"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94"/>
        </w:trPr>
        <w:tc>
          <w:tcPr>
            <w:tcW w:w="4283" w:type="dxa"/>
            <w:gridSpan w:val="2"/>
            <w:tcBorders>
              <w:top w:val="nil"/>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r>
      <w:tr w:rsidR="005E73BC" w:rsidRPr="005E73BC" w:rsidTr="005E73BC">
        <w:trPr>
          <w:trHeight w:val="233"/>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4</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6</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7</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Всего заимствования</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62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Государственные ценные бумаги субъекта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81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Бюджетные  кредиты от других бюджетов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123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из них по соглашениям</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17.10.2019 № 02-32/19-25</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29.03.2021 № 02-32/21-10</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7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Кредиты, полученные субъектом Российской Федерации от кредитных организаций</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475"/>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1 301 400,00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1 849 400,00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3 373 800,00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31.12.2026</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всего</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6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Публичное акционерное общество "Сбербанк России"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bl>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Pr="00BE0168" w:rsidRDefault="005E73BC" w:rsidP="0023190A">
      <w:pPr>
        <w:tabs>
          <w:tab w:val="left" w:pos="1290"/>
        </w:tabs>
        <w:rPr>
          <w:sz w:val="20"/>
          <w:szCs w:val="20"/>
        </w:rPr>
      </w:pPr>
    </w:p>
    <w:sectPr w:rsidR="005E73BC" w:rsidRPr="00BE0168"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E03" w:rsidRDefault="002B3E03" w:rsidP="00225827">
      <w:r>
        <w:separator/>
      </w:r>
    </w:p>
  </w:endnote>
  <w:endnote w:type="continuationSeparator" w:id="0">
    <w:p w:rsidR="002B3E03" w:rsidRDefault="002B3E03"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E03" w:rsidRDefault="002B3E03" w:rsidP="00225827">
      <w:r>
        <w:separator/>
      </w:r>
    </w:p>
  </w:footnote>
  <w:footnote w:type="continuationSeparator" w:id="0">
    <w:p w:rsidR="002B3E03" w:rsidRDefault="002B3E03"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pPr>
      <w:pStyle w:val="ac"/>
      <w:jc w:val="center"/>
    </w:pPr>
    <w:r>
      <w:fldChar w:fldCharType="begin"/>
    </w:r>
    <w:r>
      <w:instrText xml:space="preserve"> PAGE   \* MERGEFORMAT </w:instrText>
    </w:r>
    <w:r>
      <w:fldChar w:fldCharType="separate"/>
    </w:r>
    <w:r w:rsidR="003500DA">
      <w:rPr>
        <w:noProof/>
      </w:rPr>
      <w:t>39</w:t>
    </w:r>
    <w:r>
      <w:fldChar w:fldCharType="end"/>
    </w:r>
  </w:p>
  <w:p w:rsidR="00092925" w:rsidRDefault="0009292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pPr>
      <w:pStyle w:val="ac"/>
      <w:jc w:val="center"/>
    </w:pPr>
    <w:r>
      <w:fldChar w:fldCharType="begin"/>
    </w:r>
    <w:r>
      <w:instrText xml:space="preserve"> PAGE   \* MERGEFORMAT </w:instrText>
    </w:r>
    <w:r>
      <w:fldChar w:fldCharType="separate"/>
    </w:r>
    <w:r w:rsidR="003500DA">
      <w:rPr>
        <w:noProof/>
      </w:rPr>
      <w:t>1</w:t>
    </w:r>
    <w:r>
      <w:fldChar w:fldCharType="end"/>
    </w:r>
  </w:p>
  <w:p w:rsidR="00092925" w:rsidRDefault="0009292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92925" w:rsidRDefault="0009292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91FAC">
      <w:rPr>
        <w:rStyle w:val="ae"/>
        <w:noProof/>
      </w:rPr>
      <w:t>119</w:t>
    </w:r>
    <w:r>
      <w:rPr>
        <w:rStyle w:val="ae"/>
      </w:rPr>
      <w:fldChar w:fldCharType="end"/>
    </w:r>
  </w:p>
  <w:p w:rsidR="00092925" w:rsidRDefault="00092925">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92925" w:rsidRDefault="00092925">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91FAC">
      <w:rPr>
        <w:rStyle w:val="ae"/>
        <w:noProof/>
      </w:rPr>
      <w:t>151</w:t>
    </w:r>
    <w:r>
      <w:rPr>
        <w:rStyle w:val="ae"/>
      </w:rPr>
      <w:fldChar w:fldCharType="end"/>
    </w:r>
  </w:p>
  <w:p w:rsidR="00092925" w:rsidRDefault="00092925">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092925" w:rsidRDefault="00092925">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925" w:rsidRDefault="00092925"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91FAC">
      <w:rPr>
        <w:rStyle w:val="ae"/>
        <w:noProof/>
      </w:rPr>
      <w:t>161</w:t>
    </w:r>
    <w:r>
      <w:rPr>
        <w:rStyle w:val="ae"/>
      </w:rPr>
      <w:fldChar w:fldCharType="end"/>
    </w:r>
  </w:p>
  <w:p w:rsidR="00092925" w:rsidRDefault="0009292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2925"/>
    <w:rsid w:val="000934CC"/>
    <w:rsid w:val="00093CE0"/>
    <w:rsid w:val="00095FE3"/>
    <w:rsid w:val="000A0DA3"/>
    <w:rsid w:val="000A2235"/>
    <w:rsid w:val="000A32FE"/>
    <w:rsid w:val="000A39E6"/>
    <w:rsid w:val="000B0A4C"/>
    <w:rsid w:val="000B4E51"/>
    <w:rsid w:val="000C3E59"/>
    <w:rsid w:val="000C43FF"/>
    <w:rsid w:val="000C4B10"/>
    <w:rsid w:val="000C5000"/>
    <w:rsid w:val="000D68C5"/>
    <w:rsid w:val="000E33BE"/>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3ADB"/>
    <w:rsid w:val="001762A2"/>
    <w:rsid w:val="00180631"/>
    <w:rsid w:val="00184257"/>
    <w:rsid w:val="0018568B"/>
    <w:rsid w:val="00185A36"/>
    <w:rsid w:val="00187074"/>
    <w:rsid w:val="00197425"/>
    <w:rsid w:val="001A37DE"/>
    <w:rsid w:val="001A408F"/>
    <w:rsid w:val="001A7443"/>
    <w:rsid w:val="001B21BD"/>
    <w:rsid w:val="001B2543"/>
    <w:rsid w:val="001B689F"/>
    <w:rsid w:val="001C18D5"/>
    <w:rsid w:val="001C4424"/>
    <w:rsid w:val="001E049D"/>
    <w:rsid w:val="001E3772"/>
    <w:rsid w:val="001F3296"/>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56D1"/>
    <w:rsid w:val="002811F9"/>
    <w:rsid w:val="002813D2"/>
    <w:rsid w:val="00292D12"/>
    <w:rsid w:val="002A1D51"/>
    <w:rsid w:val="002A445E"/>
    <w:rsid w:val="002A570D"/>
    <w:rsid w:val="002B3E03"/>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13"/>
    <w:rsid w:val="00340BEC"/>
    <w:rsid w:val="0034727D"/>
    <w:rsid w:val="00347FF1"/>
    <w:rsid w:val="003500DA"/>
    <w:rsid w:val="00351B2A"/>
    <w:rsid w:val="00354ACB"/>
    <w:rsid w:val="00360B4E"/>
    <w:rsid w:val="003617EC"/>
    <w:rsid w:val="00366E46"/>
    <w:rsid w:val="0037062F"/>
    <w:rsid w:val="0038064B"/>
    <w:rsid w:val="003848DE"/>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08AA"/>
    <w:rsid w:val="00414184"/>
    <w:rsid w:val="0042472C"/>
    <w:rsid w:val="00424A68"/>
    <w:rsid w:val="00425973"/>
    <w:rsid w:val="00427111"/>
    <w:rsid w:val="00427C35"/>
    <w:rsid w:val="00434522"/>
    <w:rsid w:val="00434EF2"/>
    <w:rsid w:val="004457E8"/>
    <w:rsid w:val="004569CA"/>
    <w:rsid w:val="004621B9"/>
    <w:rsid w:val="0046269E"/>
    <w:rsid w:val="0047281D"/>
    <w:rsid w:val="00473C71"/>
    <w:rsid w:val="00484379"/>
    <w:rsid w:val="00484530"/>
    <w:rsid w:val="00486AB7"/>
    <w:rsid w:val="004901C0"/>
    <w:rsid w:val="00497686"/>
    <w:rsid w:val="004A1EE3"/>
    <w:rsid w:val="004A6087"/>
    <w:rsid w:val="004A6C02"/>
    <w:rsid w:val="004B176C"/>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2B5F"/>
    <w:rsid w:val="00553926"/>
    <w:rsid w:val="00555823"/>
    <w:rsid w:val="00560176"/>
    <w:rsid w:val="00560372"/>
    <w:rsid w:val="005616A5"/>
    <w:rsid w:val="00565E37"/>
    <w:rsid w:val="00571412"/>
    <w:rsid w:val="005732DE"/>
    <w:rsid w:val="005813A2"/>
    <w:rsid w:val="0058208A"/>
    <w:rsid w:val="00582137"/>
    <w:rsid w:val="00582652"/>
    <w:rsid w:val="00582DD6"/>
    <w:rsid w:val="005875FC"/>
    <w:rsid w:val="00596855"/>
    <w:rsid w:val="005C3285"/>
    <w:rsid w:val="005C525D"/>
    <w:rsid w:val="005C6480"/>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5926"/>
    <w:rsid w:val="00840E8D"/>
    <w:rsid w:val="0084322F"/>
    <w:rsid w:val="00844E09"/>
    <w:rsid w:val="00852DE8"/>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5509B"/>
    <w:rsid w:val="00A570CC"/>
    <w:rsid w:val="00A615CE"/>
    <w:rsid w:val="00A64BC4"/>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7B09"/>
    <w:rsid w:val="00B60D2D"/>
    <w:rsid w:val="00B664F0"/>
    <w:rsid w:val="00B712E4"/>
    <w:rsid w:val="00B71CE8"/>
    <w:rsid w:val="00B72B51"/>
    <w:rsid w:val="00B73145"/>
    <w:rsid w:val="00B75809"/>
    <w:rsid w:val="00B76B04"/>
    <w:rsid w:val="00B91A30"/>
    <w:rsid w:val="00B9397B"/>
    <w:rsid w:val="00BA08C2"/>
    <w:rsid w:val="00BA1185"/>
    <w:rsid w:val="00BA1B08"/>
    <w:rsid w:val="00BA5ABC"/>
    <w:rsid w:val="00BB6C95"/>
    <w:rsid w:val="00BC1F0C"/>
    <w:rsid w:val="00BD14EC"/>
    <w:rsid w:val="00BD2E73"/>
    <w:rsid w:val="00BD368F"/>
    <w:rsid w:val="00BD4E17"/>
    <w:rsid w:val="00BE0168"/>
    <w:rsid w:val="00BE6642"/>
    <w:rsid w:val="00BF1673"/>
    <w:rsid w:val="00BF2106"/>
    <w:rsid w:val="00BF3728"/>
    <w:rsid w:val="00BF3C5F"/>
    <w:rsid w:val="00C014BB"/>
    <w:rsid w:val="00C017C3"/>
    <w:rsid w:val="00C13531"/>
    <w:rsid w:val="00C20811"/>
    <w:rsid w:val="00C25885"/>
    <w:rsid w:val="00C31C1C"/>
    <w:rsid w:val="00C34884"/>
    <w:rsid w:val="00C3743F"/>
    <w:rsid w:val="00C413ED"/>
    <w:rsid w:val="00C419B8"/>
    <w:rsid w:val="00C42121"/>
    <w:rsid w:val="00C43A79"/>
    <w:rsid w:val="00C44D96"/>
    <w:rsid w:val="00C519D6"/>
    <w:rsid w:val="00C52E00"/>
    <w:rsid w:val="00C54089"/>
    <w:rsid w:val="00C67165"/>
    <w:rsid w:val="00C727FE"/>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B3AF7"/>
    <w:rsid w:val="00CC2BDB"/>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4B6E"/>
    <w:rsid w:val="00E85638"/>
    <w:rsid w:val="00E86A6C"/>
    <w:rsid w:val="00E932DA"/>
    <w:rsid w:val="00E935EF"/>
    <w:rsid w:val="00E9577D"/>
    <w:rsid w:val="00E9649E"/>
    <w:rsid w:val="00E968C4"/>
    <w:rsid w:val="00EA1599"/>
    <w:rsid w:val="00EA7175"/>
    <w:rsid w:val="00EB40EF"/>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145A"/>
    <w:rsid w:val="00F250D3"/>
    <w:rsid w:val="00F2596D"/>
    <w:rsid w:val="00F265CC"/>
    <w:rsid w:val="00F27843"/>
    <w:rsid w:val="00F30CC2"/>
    <w:rsid w:val="00F34944"/>
    <w:rsid w:val="00F36C24"/>
    <w:rsid w:val="00F372C1"/>
    <w:rsid w:val="00F37728"/>
    <w:rsid w:val="00F4251A"/>
    <w:rsid w:val="00F50E58"/>
    <w:rsid w:val="00F55334"/>
    <w:rsid w:val="00F63ABC"/>
    <w:rsid w:val="00F64A67"/>
    <w:rsid w:val="00F64E85"/>
    <w:rsid w:val="00F70F24"/>
    <w:rsid w:val="00F7176A"/>
    <w:rsid w:val="00F719AA"/>
    <w:rsid w:val="00F74E27"/>
    <w:rsid w:val="00F8334D"/>
    <w:rsid w:val="00F878EF"/>
    <w:rsid w:val="00F91FAC"/>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17077B1-E4C4-4EE0-A2C3-2D1475EC2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27E380C50594441083B45BD0D9072A3FF53BC8F882287D71769280876826845693F7C9087D012E31BuFJ"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D04047F93F0T0J"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F070FF7TBJ"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72526</Words>
  <Characters>413403</Characters>
  <Application>Microsoft Office Word</Application>
  <DocSecurity>0</DocSecurity>
  <Lines>3445</Lines>
  <Paragraphs>969</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484960</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2023-04-10T18:40:00Z</dcterms:created>
  <dcterms:modified xsi:type="dcterms:W3CDTF">2023-04-10T18:40:00Z</dcterms:modified>
</cp:coreProperties>
</file>