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341FBF" w:rsidRPr="00692F28" w:rsidTr="00FE5EA0">
        <w:tc>
          <w:tcPr>
            <w:tcW w:w="1492" w:type="pct"/>
          </w:tcPr>
          <w:p w:rsidR="00341FBF" w:rsidRPr="00692F28" w:rsidRDefault="00341FBF" w:rsidP="00FE5EA0">
            <w:pPr>
              <w:rPr>
                <w:sz w:val="22"/>
                <w:szCs w:val="24"/>
                <w:lang w:val="en-US"/>
              </w:rPr>
            </w:pPr>
          </w:p>
          <w:p w:rsidR="00341FBF" w:rsidRPr="00692F28" w:rsidRDefault="0053742D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 xml:space="preserve">от  </w:t>
            </w:r>
            <w:r w:rsidR="004D1DAD">
              <w:rPr>
                <w:sz w:val="22"/>
                <w:szCs w:val="24"/>
              </w:rPr>
              <w:t>31.01.2019</w:t>
            </w:r>
            <w:r w:rsidR="00341FBF" w:rsidRPr="00692F28">
              <w:rPr>
                <w:sz w:val="22"/>
                <w:szCs w:val="24"/>
              </w:rPr>
              <w:t xml:space="preserve">        № </w:t>
            </w:r>
            <w:r w:rsidR="004D1DAD">
              <w:rPr>
                <w:sz w:val="22"/>
                <w:szCs w:val="24"/>
              </w:rPr>
              <w:t>11</w:t>
            </w:r>
          </w:p>
          <w:p w:rsidR="00341FBF" w:rsidRPr="00692F28" w:rsidRDefault="00341FBF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FE5EA0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D31C36" w:rsidRDefault="00D31C36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Главе</w:t>
            </w:r>
          </w:p>
          <w:p w:rsidR="00341FBF" w:rsidRPr="00692F28" w:rsidRDefault="00341FBF" w:rsidP="00FE5EA0">
            <w:pPr>
              <w:jc w:val="center"/>
              <w:rPr>
                <w:b/>
                <w:sz w:val="24"/>
                <w:szCs w:val="24"/>
              </w:rPr>
            </w:pPr>
            <w:r w:rsidRPr="00692F28">
              <w:rPr>
                <w:b/>
                <w:sz w:val="24"/>
                <w:szCs w:val="24"/>
              </w:rPr>
              <w:t xml:space="preserve"> Администрации </w:t>
            </w:r>
            <w:proofErr w:type="spellStart"/>
            <w:r w:rsidRPr="00692F28">
              <w:rPr>
                <w:b/>
                <w:sz w:val="24"/>
                <w:szCs w:val="24"/>
              </w:rPr>
              <w:t>Поддорского</w:t>
            </w:r>
            <w:proofErr w:type="spellEnd"/>
            <w:r w:rsidRPr="00692F28">
              <w:rPr>
                <w:b/>
                <w:sz w:val="24"/>
                <w:szCs w:val="24"/>
              </w:rPr>
              <w:t xml:space="preserve"> муниципального района</w:t>
            </w:r>
          </w:p>
          <w:p w:rsidR="00341FBF" w:rsidRPr="00692F28" w:rsidRDefault="00341FBF" w:rsidP="00FE5EA0">
            <w:pPr>
              <w:jc w:val="center"/>
              <w:rPr>
                <w:b/>
                <w:sz w:val="24"/>
                <w:szCs w:val="24"/>
              </w:rPr>
            </w:pPr>
            <w:r w:rsidRPr="00692F28">
              <w:rPr>
                <w:b/>
                <w:sz w:val="24"/>
                <w:szCs w:val="24"/>
              </w:rPr>
              <w:t xml:space="preserve"> Паниной Е.В.</w:t>
            </w:r>
          </w:p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</w:tr>
    </w:tbl>
    <w:p w:rsidR="00341FBF" w:rsidRPr="00692F28" w:rsidRDefault="00341FBF" w:rsidP="00341FBF">
      <w:pPr>
        <w:keepNext/>
        <w:tabs>
          <w:tab w:val="left" w:pos="5620"/>
        </w:tabs>
        <w:overflowPunct w:val="0"/>
        <w:autoSpaceDE w:val="0"/>
        <w:autoSpaceDN w:val="0"/>
        <w:adjustRightInd w:val="0"/>
        <w:ind w:right="43" w:firstLine="567"/>
        <w:outlineLvl w:val="0"/>
        <w:rPr>
          <w:b/>
          <w:szCs w:val="28"/>
        </w:rPr>
      </w:pPr>
      <w:r w:rsidRPr="00692F28">
        <w:rPr>
          <w:b/>
          <w:szCs w:val="28"/>
        </w:rPr>
        <w:tab/>
      </w:r>
    </w:p>
    <w:p w:rsidR="00341FBF" w:rsidRPr="00692F28" w:rsidRDefault="00341FBF" w:rsidP="00341FB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F28">
        <w:rPr>
          <w:rFonts w:ascii="Times New Roman" w:hAnsi="Times New Roman" w:cs="Times New Roman"/>
          <w:b/>
          <w:sz w:val="28"/>
          <w:szCs w:val="28"/>
        </w:rPr>
        <w:t xml:space="preserve">      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474F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1DAD">
        <w:rPr>
          <w:rFonts w:ascii="Times New Roman" w:hAnsi="Times New Roman" w:cs="Times New Roman"/>
          <w:b/>
          <w:sz w:val="28"/>
          <w:szCs w:val="28"/>
        </w:rPr>
        <w:t>11</w:t>
      </w:r>
    </w:p>
    <w:p w:rsidR="00341FBF" w:rsidRPr="00692F28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  <w:r w:rsidRPr="00692F28">
        <w:rPr>
          <w:b/>
          <w:sz w:val="24"/>
          <w:szCs w:val="24"/>
        </w:rPr>
        <w:t>на проект постановления   «О внесении изменений в муниципальн</w:t>
      </w:r>
      <w:r w:rsidR="00CA5AC3">
        <w:rPr>
          <w:b/>
          <w:sz w:val="24"/>
          <w:szCs w:val="24"/>
        </w:rPr>
        <w:t>ую</w:t>
      </w:r>
      <w:r w:rsidRPr="00692F28">
        <w:rPr>
          <w:b/>
          <w:sz w:val="24"/>
          <w:szCs w:val="24"/>
        </w:rPr>
        <w:t xml:space="preserve"> программ</w:t>
      </w:r>
      <w:r w:rsidR="00CA5AC3">
        <w:rPr>
          <w:b/>
          <w:sz w:val="24"/>
          <w:szCs w:val="24"/>
        </w:rPr>
        <w:t>у</w:t>
      </w:r>
      <w:r w:rsidRPr="00692F28">
        <w:rPr>
          <w:b/>
          <w:sz w:val="24"/>
          <w:szCs w:val="24"/>
        </w:rPr>
        <w:t xml:space="preserve">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Pr="00692F28">
        <w:rPr>
          <w:b/>
          <w:bCs/>
          <w:sz w:val="24"/>
          <w:szCs w:val="24"/>
        </w:rPr>
        <w:t xml:space="preserve">Совершенствование и содержание дорожного хозяйства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2014-202</w:t>
      </w:r>
      <w:r w:rsidR="004D1DAD">
        <w:rPr>
          <w:b/>
          <w:bCs/>
          <w:sz w:val="24"/>
          <w:szCs w:val="24"/>
        </w:rPr>
        <w:t>1</w:t>
      </w:r>
      <w:r w:rsidRPr="00692F28">
        <w:rPr>
          <w:b/>
          <w:bCs/>
          <w:sz w:val="24"/>
          <w:szCs w:val="24"/>
        </w:rPr>
        <w:t xml:space="preserve"> годы»</w:t>
      </w:r>
    </w:p>
    <w:p w:rsidR="00341FBF" w:rsidRDefault="00D31C36" w:rsidP="00D31C36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4C2EDE" w:rsidRPr="004C2EDE" w:rsidRDefault="004C2EDE" w:rsidP="004C2EDE">
      <w:pPr>
        <w:keepNext/>
        <w:overflowPunct w:val="0"/>
        <w:autoSpaceDE w:val="0"/>
        <w:autoSpaceDN w:val="0"/>
        <w:adjustRightInd w:val="0"/>
        <w:ind w:left="567" w:right="43"/>
        <w:outlineLvl w:val="0"/>
        <w:rPr>
          <w:b/>
          <w:sz w:val="24"/>
          <w:szCs w:val="24"/>
        </w:rPr>
      </w:pPr>
    </w:p>
    <w:p w:rsidR="00D31C36" w:rsidRDefault="00FD70FD" w:rsidP="00D31C36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="00D31C36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D31C36" w:rsidRPr="00D31C36">
        <w:rPr>
          <w:sz w:val="24"/>
          <w:szCs w:val="24"/>
        </w:rPr>
        <w:t>Поддорского</w:t>
      </w:r>
      <w:proofErr w:type="spellEnd"/>
      <w:r w:rsidR="00D31C36"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«О внесении изменений в муниципальн</w:t>
      </w:r>
      <w:r w:rsidR="00CA5AC3">
        <w:rPr>
          <w:sz w:val="24"/>
          <w:szCs w:val="24"/>
        </w:rPr>
        <w:t>ую</w:t>
      </w:r>
      <w:r w:rsidRPr="00FD70FD">
        <w:rPr>
          <w:sz w:val="24"/>
          <w:szCs w:val="24"/>
        </w:rPr>
        <w:t xml:space="preserve"> программ</w:t>
      </w:r>
      <w:r w:rsidR="00CA5AC3">
        <w:rPr>
          <w:sz w:val="24"/>
          <w:szCs w:val="24"/>
        </w:rPr>
        <w:t>у</w:t>
      </w:r>
      <w:r w:rsidRPr="00FD70FD">
        <w:rPr>
          <w:sz w:val="24"/>
          <w:szCs w:val="24"/>
        </w:rPr>
        <w:t xml:space="preserve"> </w:t>
      </w:r>
      <w:proofErr w:type="spellStart"/>
      <w:r w:rsidRPr="00FD70FD">
        <w:rPr>
          <w:sz w:val="24"/>
          <w:szCs w:val="24"/>
        </w:rPr>
        <w:t>Поддорского</w:t>
      </w:r>
      <w:proofErr w:type="spellEnd"/>
      <w:r w:rsidRPr="00FD70FD">
        <w:rPr>
          <w:sz w:val="24"/>
          <w:szCs w:val="24"/>
        </w:rPr>
        <w:t xml:space="preserve"> муниципального района </w:t>
      </w:r>
      <w:r w:rsidRPr="004D1DAD">
        <w:rPr>
          <w:b/>
          <w:sz w:val="24"/>
          <w:szCs w:val="24"/>
        </w:rPr>
        <w:t>«</w:t>
      </w:r>
      <w:r w:rsidRPr="004D1DAD">
        <w:rPr>
          <w:b/>
          <w:bCs/>
          <w:sz w:val="24"/>
          <w:szCs w:val="24"/>
        </w:rPr>
        <w:t xml:space="preserve">Совершенствование и содержание дорожного хозяйства </w:t>
      </w:r>
      <w:proofErr w:type="spellStart"/>
      <w:r w:rsidRPr="004D1DAD">
        <w:rPr>
          <w:b/>
          <w:bCs/>
          <w:sz w:val="24"/>
          <w:szCs w:val="24"/>
        </w:rPr>
        <w:t>Поддорского</w:t>
      </w:r>
      <w:proofErr w:type="spellEnd"/>
      <w:r w:rsidRPr="004D1DAD">
        <w:rPr>
          <w:b/>
          <w:bCs/>
          <w:sz w:val="24"/>
          <w:szCs w:val="24"/>
        </w:rPr>
        <w:t xml:space="preserve"> муниципального района на 2014-202</w:t>
      </w:r>
      <w:r w:rsidR="004D1DAD" w:rsidRPr="004D1DAD">
        <w:rPr>
          <w:b/>
          <w:bCs/>
          <w:sz w:val="24"/>
          <w:szCs w:val="24"/>
        </w:rPr>
        <w:t>1</w:t>
      </w:r>
      <w:r w:rsidRPr="004D1DAD">
        <w:rPr>
          <w:b/>
          <w:bCs/>
          <w:sz w:val="24"/>
          <w:szCs w:val="24"/>
        </w:rPr>
        <w:t xml:space="preserve"> годы»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</w:t>
      </w:r>
      <w:proofErr w:type="gramEnd"/>
      <w:r>
        <w:rPr>
          <w:bCs/>
          <w:sz w:val="24"/>
          <w:szCs w:val="24"/>
        </w:rPr>
        <w:t xml:space="preserve"> и деятельности контрольно-счетных органов субъектов Российской Федерации</w:t>
      </w:r>
      <w:r w:rsidR="004C2EDE">
        <w:rPr>
          <w:bCs/>
          <w:sz w:val="24"/>
          <w:szCs w:val="24"/>
        </w:rPr>
        <w:t xml:space="preserve"> и муниципальных образований»</w:t>
      </w:r>
      <w:r w:rsidR="007B2A1C">
        <w:rPr>
          <w:bCs/>
          <w:sz w:val="24"/>
          <w:szCs w:val="24"/>
        </w:rPr>
        <w:t xml:space="preserve">, Положением </w:t>
      </w:r>
      <w:r w:rsidR="007B2A1C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 от 02.12.2011 № 469</w:t>
      </w:r>
      <w:r w:rsidR="007B2A1C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224ED7" w:rsidRDefault="007B2A1C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="00341FBF"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4D1DAD">
        <w:rPr>
          <w:bCs/>
          <w:sz w:val="24"/>
          <w:szCs w:val="24"/>
        </w:rPr>
        <w:t>31.01.2019</w:t>
      </w:r>
      <w:r w:rsidR="00992EC5" w:rsidRPr="00692F28">
        <w:rPr>
          <w:bCs/>
          <w:sz w:val="24"/>
          <w:szCs w:val="24"/>
        </w:rPr>
        <w:t xml:space="preserve"> года № </w:t>
      </w:r>
      <w:r w:rsidR="004D1DAD">
        <w:rPr>
          <w:bCs/>
          <w:sz w:val="24"/>
          <w:szCs w:val="24"/>
        </w:rPr>
        <w:t>21</w:t>
      </w:r>
      <w:r w:rsidR="00992EC5" w:rsidRPr="00692F28">
        <w:rPr>
          <w:bCs/>
          <w:sz w:val="24"/>
          <w:szCs w:val="24"/>
        </w:rPr>
        <w:t xml:space="preserve">  </w:t>
      </w:r>
      <w:r w:rsidR="00992EC5"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="00992EC5" w:rsidRPr="00692F28">
        <w:rPr>
          <w:sz w:val="24"/>
          <w:szCs w:val="24"/>
        </w:rPr>
        <w:t xml:space="preserve"> проект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="00992EC5" w:rsidRPr="00692F28">
        <w:rPr>
          <w:bCs/>
          <w:sz w:val="24"/>
          <w:szCs w:val="24"/>
        </w:rPr>
        <w:t xml:space="preserve"> от ...</w:t>
      </w:r>
      <w:r w:rsidR="004D1DAD">
        <w:rPr>
          <w:bCs/>
          <w:sz w:val="24"/>
          <w:szCs w:val="24"/>
        </w:rPr>
        <w:t>01.2019</w:t>
      </w:r>
      <w:r w:rsidR="00992EC5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7B2A1C">
        <w:rPr>
          <w:b/>
          <w:bCs/>
          <w:sz w:val="24"/>
          <w:szCs w:val="24"/>
        </w:rPr>
        <w:t>«Совершенствование и содержание  дорожного хозяйства</w:t>
      </w:r>
      <w:r w:rsidR="00992EC5" w:rsidRPr="00692F28">
        <w:rPr>
          <w:bCs/>
          <w:sz w:val="24"/>
          <w:szCs w:val="24"/>
        </w:rPr>
        <w:t xml:space="preserve"> </w:t>
      </w:r>
      <w:r w:rsidR="00992EC5" w:rsidRPr="00692F28">
        <w:rPr>
          <w:b/>
          <w:bCs/>
          <w:sz w:val="24"/>
          <w:szCs w:val="24"/>
        </w:rPr>
        <w:t xml:space="preserve"> </w:t>
      </w:r>
      <w:proofErr w:type="spellStart"/>
      <w:r w:rsidR="00992EC5" w:rsidRPr="00692F28">
        <w:rPr>
          <w:b/>
          <w:bCs/>
          <w:sz w:val="24"/>
          <w:szCs w:val="24"/>
        </w:rPr>
        <w:t>Поддорского</w:t>
      </w:r>
      <w:proofErr w:type="spellEnd"/>
      <w:r w:rsidR="00992EC5" w:rsidRPr="00692F28">
        <w:rPr>
          <w:b/>
          <w:bCs/>
          <w:sz w:val="24"/>
          <w:szCs w:val="24"/>
        </w:rPr>
        <w:t xml:space="preserve"> муниципального района на 2014-202</w:t>
      </w:r>
      <w:r w:rsidR="004D1DAD">
        <w:rPr>
          <w:b/>
          <w:bCs/>
          <w:sz w:val="24"/>
          <w:szCs w:val="24"/>
        </w:rPr>
        <w:t>1</w:t>
      </w:r>
      <w:r w:rsidR="00992EC5" w:rsidRPr="00692F28">
        <w:rPr>
          <w:b/>
          <w:bCs/>
          <w:sz w:val="24"/>
          <w:szCs w:val="24"/>
        </w:rPr>
        <w:t xml:space="preserve"> годы</w:t>
      </w:r>
      <w:r w:rsidR="00992EC5" w:rsidRPr="00692F28">
        <w:rPr>
          <w:bCs/>
          <w:sz w:val="24"/>
          <w:szCs w:val="24"/>
        </w:rPr>
        <w:t>»</w:t>
      </w:r>
      <w:r w:rsidR="00224ED7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«Совершенствование и содержание  дорожного хозяйства</w:t>
      </w:r>
      <w:r w:rsidRPr="00692F28">
        <w:rPr>
          <w:bCs/>
          <w:sz w:val="24"/>
          <w:szCs w:val="24"/>
        </w:rPr>
        <w:t xml:space="preserve"> </w:t>
      </w:r>
      <w:r w:rsidRPr="00692F28">
        <w:rPr>
          <w:b/>
          <w:bCs/>
          <w:sz w:val="24"/>
          <w:szCs w:val="24"/>
        </w:rPr>
        <w:t xml:space="preserve">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2014-202</w:t>
      </w:r>
      <w:r w:rsidR="004D1DAD">
        <w:rPr>
          <w:b/>
          <w:bCs/>
          <w:sz w:val="24"/>
          <w:szCs w:val="24"/>
        </w:rPr>
        <w:t>1</w:t>
      </w:r>
      <w:r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4D1DAD">
        <w:rPr>
          <w:bCs/>
          <w:sz w:val="24"/>
          <w:szCs w:val="24"/>
        </w:rPr>
        <w:t>01</w:t>
      </w:r>
      <w:r w:rsidRPr="00692F28">
        <w:rPr>
          <w:bCs/>
          <w:sz w:val="24"/>
          <w:szCs w:val="24"/>
        </w:rPr>
        <w:t>.201</w:t>
      </w:r>
      <w:r w:rsidR="004D1DAD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</w:t>
      </w:r>
      <w:r w:rsidRPr="00692F28">
        <w:rPr>
          <w:bCs/>
          <w:sz w:val="24"/>
          <w:szCs w:val="24"/>
        </w:rPr>
        <w:lastRenderedPageBreak/>
        <w:t xml:space="preserve">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«Совершенствование и содержание  дорожного хозяйства</w:t>
      </w:r>
      <w:r w:rsidRPr="00692F28">
        <w:rPr>
          <w:bCs/>
          <w:sz w:val="24"/>
          <w:szCs w:val="24"/>
        </w:rPr>
        <w:t xml:space="preserve"> </w:t>
      </w:r>
      <w:r w:rsidRPr="00692F28">
        <w:rPr>
          <w:b/>
          <w:bCs/>
          <w:sz w:val="24"/>
          <w:szCs w:val="24"/>
        </w:rPr>
        <w:t xml:space="preserve">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2014-202</w:t>
      </w:r>
      <w:r w:rsidR="004D1DAD">
        <w:rPr>
          <w:b/>
          <w:bCs/>
          <w:sz w:val="24"/>
          <w:szCs w:val="24"/>
        </w:rPr>
        <w:t>1</w:t>
      </w:r>
      <w:r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>: 201</w:t>
      </w:r>
      <w:r w:rsidR="00CA5AC3">
        <w:rPr>
          <w:bCs/>
          <w:sz w:val="24"/>
          <w:szCs w:val="24"/>
        </w:rPr>
        <w:t>8</w:t>
      </w:r>
      <w:r w:rsidR="004D1DAD">
        <w:rPr>
          <w:bCs/>
          <w:sz w:val="24"/>
          <w:szCs w:val="24"/>
        </w:rPr>
        <w:t xml:space="preserve"> год, 2019</w:t>
      </w:r>
      <w:r>
        <w:rPr>
          <w:bCs/>
          <w:sz w:val="24"/>
          <w:szCs w:val="24"/>
        </w:rPr>
        <w:t>-202</w:t>
      </w:r>
      <w:r w:rsidR="00474F6B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годы.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4D1DAD">
        <w:rPr>
          <w:bCs/>
          <w:sz w:val="24"/>
          <w:szCs w:val="24"/>
        </w:rPr>
        <w:t>31.01.2019г.</w:t>
      </w:r>
      <w:r>
        <w:rPr>
          <w:bCs/>
          <w:sz w:val="24"/>
          <w:szCs w:val="24"/>
        </w:rPr>
        <w:t xml:space="preserve"> по </w:t>
      </w:r>
      <w:r w:rsidR="004D1DAD">
        <w:rPr>
          <w:bCs/>
          <w:sz w:val="24"/>
          <w:szCs w:val="24"/>
        </w:rPr>
        <w:t>31.01.2019г</w:t>
      </w:r>
      <w:r>
        <w:rPr>
          <w:bCs/>
          <w:sz w:val="24"/>
          <w:szCs w:val="24"/>
        </w:rPr>
        <w:t>.</w:t>
      </w: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992EC5" w:rsidRPr="00692F28">
        <w:rPr>
          <w:sz w:val="24"/>
          <w:szCs w:val="24"/>
        </w:rPr>
        <w:t xml:space="preserve">о-счетную Палату  представлен </w:t>
      </w:r>
      <w:r w:rsidR="004D1DAD">
        <w:rPr>
          <w:sz w:val="24"/>
          <w:szCs w:val="24"/>
        </w:rPr>
        <w:t>31.01.2019</w:t>
      </w:r>
      <w:r w:rsidRPr="00692F28">
        <w:rPr>
          <w:sz w:val="24"/>
          <w:szCs w:val="24"/>
        </w:rPr>
        <w:t xml:space="preserve"> года.</w:t>
      </w:r>
    </w:p>
    <w:p w:rsidR="00851A71" w:rsidRPr="00692F28" w:rsidRDefault="00851A71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FA2547" w:rsidRDefault="00224ED7" w:rsidP="00851A7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="00851A71" w:rsidRPr="00692F28">
        <w:rPr>
          <w:sz w:val="24"/>
          <w:szCs w:val="24"/>
        </w:rPr>
        <w:t>проект</w:t>
      </w:r>
      <w:r w:rsidR="00851A71">
        <w:rPr>
          <w:sz w:val="24"/>
          <w:szCs w:val="24"/>
        </w:rPr>
        <w:t>а</w:t>
      </w:r>
      <w:r w:rsidR="00851A71" w:rsidRPr="00692F28">
        <w:rPr>
          <w:sz w:val="24"/>
          <w:szCs w:val="24"/>
        </w:rPr>
        <w:t xml:space="preserve"> постановления </w:t>
      </w:r>
      <w:r w:rsidR="00851A71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от ...</w:t>
      </w:r>
      <w:r w:rsidR="004D1DAD">
        <w:rPr>
          <w:bCs/>
          <w:sz w:val="24"/>
          <w:szCs w:val="24"/>
        </w:rPr>
        <w:t>01.2019</w:t>
      </w:r>
      <w:r w:rsidR="00851A71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</w:t>
      </w:r>
      <w:r w:rsidR="00851A71" w:rsidRPr="007B2A1C">
        <w:rPr>
          <w:b/>
          <w:bCs/>
          <w:sz w:val="24"/>
          <w:szCs w:val="24"/>
        </w:rPr>
        <w:t>«Совершенствование и содержание  дорожного хозяйства</w:t>
      </w:r>
      <w:r w:rsidR="00851A71" w:rsidRPr="00692F28">
        <w:rPr>
          <w:bCs/>
          <w:sz w:val="24"/>
          <w:szCs w:val="24"/>
        </w:rPr>
        <w:t xml:space="preserve"> </w:t>
      </w:r>
      <w:r w:rsidR="00851A71" w:rsidRPr="00692F28">
        <w:rPr>
          <w:b/>
          <w:bCs/>
          <w:sz w:val="24"/>
          <w:szCs w:val="24"/>
        </w:rPr>
        <w:t xml:space="preserve"> </w:t>
      </w:r>
      <w:proofErr w:type="spellStart"/>
      <w:r w:rsidR="00851A71" w:rsidRPr="00692F28">
        <w:rPr>
          <w:b/>
          <w:bCs/>
          <w:sz w:val="24"/>
          <w:szCs w:val="24"/>
        </w:rPr>
        <w:t>Поддорского</w:t>
      </w:r>
      <w:proofErr w:type="spellEnd"/>
      <w:r w:rsidR="00851A71" w:rsidRPr="00692F28">
        <w:rPr>
          <w:b/>
          <w:bCs/>
          <w:sz w:val="24"/>
          <w:szCs w:val="24"/>
        </w:rPr>
        <w:t xml:space="preserve"> муниципального района на 2014-202</w:t>
      </w:r>
      <w:r w:rsidR="004D1DAD">
        <w:rPr>
          <w:b/>
          <w:bCs/>
          <w:sz w:val="24"/>
          <w:szCs w:val="24"/>
        </w:rPr>
        <w:t>1</w:t>
      </w:r>
      <w:r w:rsidR="00851A71" w:rsidRPr="00692F28">
        <w:rPr>
          <w:b/>
          <w:bCs/>
          <w:sz w:val="24"/>
          <w:szCs w:val="24"/>
        </w:rPr>
        <w:t xml:space="preserve"> годы</w:t>
      </w:r>
      <w:r w:rsidR="00851A71" w:rsidRPr="00692F28">
        <w:rPr>
          <w:bCs/>
          <w:sz w:val="24"/>
          <w:szCs w:val="24"/>
        </w:rPr>
        <w:t>»</w:t>
      </w:r>
    </w:p>
    <w:p w:rsidR="00FA2547" w:rsidRPr="00224ED7" w:rsidRDefault="00FA2547" w:rsidP="00FA2547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4D1DAD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Pr="00692F28">
        <w:rPr>
          <w:b/>
          <w:bCs/>
          <w:sz w:val="24"/>
          <w:szCs w:val="24"/>
        </w:rPr>
        <w:t xml:space="preserve">Совершенствование и содержание дорожного хозяйства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2014-202</w:t>
      </w:r>
      <w:r w:rsidR="004D1DAD">
        <w:rPr>
          <w:b/>
          <w:bCs/>
          <w:sz w:val="24"/>
          <w:szCs w:val="24"/>
        </w:rPr>
        <w:t>1</w:t>
      </w:r>
      <w:r w:rsidRPr="00692F28">
        <w:rPr>
          <w:b/>
          <w:bCs/>
          <w:sz w:val="24"/>
          <w:szCs w:val="24"/>
        </w:rPr>
        <w:t xml:space="preserve"> годы»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224ED7">
        <w:rPr>
          <w:sz w:val="24"/>
          <w:szCs w:val="24"/>
        </w:rPr>
        <w:t>05.11.2013</w:t>
      </w:r>
      <w:r w:rsidRPr="00692F28">
        <w:rPr>
          <w:sz w:val="24"/>
          <w:szCs w:val="24"/>
        </w:rPr>
        <w:t xml:space="preserve"> № </w:t>
      </w:r>
      <w:r w:rsidR="00224ED7">
        <w:rPr>
          <w:sz w:val="24"/>
          <w:szCs w:val="24"/>
        </w:rPr>
        <w:t>55</w:t>
      </w:r>
      <w:r w:rsidR="004D1DAD">
        <w:rPr>
          <w:sz w:val="24"/>
          <w:szCs w:val="24"/>
        </w:rPr>
        <w:t>3</w:t>
      </w:r>
      <w:r w:rsidRPr="00692F28">
        <w:rPr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с решением </w:t>
      </w:r>
      <w:r w:rsidR="00992EC5" w:rsidRPr="00692F28">
        <w:rPr>
          <w:sz w:val="24"/>
          <w:szCs w:val="24"/>
        </w:rPr>
        <w:t xml:space="preserve">Думы </w:t>
      </w:r>
      <w:proofErr w:type="spellStart"/>
      <w:r w:rsidR="00992EC5" w:rsidRPr="00692F28">
        <w:rPr>
          <w:sz w:val="24"/>
          <w:szCs w:val="24"/>
        </w:rPr>
        <w:t>Поддорского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F7587D">
        <w:rPr>
          <w:sz w:val="24"/>
          <w:szCs w:val="24"/>
        </w:rPr>
        <w:t>2</w:t>
      </w:r>
      <w:r w:rsidR="004D1DAD">
        <w:rPr>
          <w:sz w:val="24"/>
          <w:szCs w:val="24"/>
        </w:rPr>
        <w:t>5</w:t>
      </w:r>
      <w:r w:rsidR="00F7587D">
        <w:rPr>
          <w:sz w:val="24"/>
          <w:szCs w:val="24"/>
        </w:rPr>
        <w:t>.</w:t>
      </w:r>
      <w:r w:rsidR="004D1DAD">
        <w:rPr>
          <w:sz w:val="24"/>
          <w:szCs w:val="24"/>
        </w:rPr>
        <w:t>12</w:t>
      </w:r>
      <w:r w:rsidR="00CA5AC3">
        <w:rPr>
          <w:sz w:val="24"/>
          <w:szCs w:val="24"/>
        </w:rPr>
        <w:t>.2018</w:t>
      </w:r>
      <w:r w:rsidR="00992EC5" w:rsidRPr="00692F28">
        <w:rPr>
          <w:sz w:val="24"/>
          <w:szCs w:val="24"/>
        </w:rPr>
        <w:t xml:space="preserve"> № </w:t>
      </w:r>
      <w:r w:rsidR="004D1DAD">
        <w:rPr>
          <w:sz w:val="24"/>
          <w:szCs w:val="24"/>
        </w:rPr>
        <w:t>209</w:t>
      </w:r>
      <w:r w:rsidR="00992EC5" w:rsidRPr="00692F28">
        <w:rPr>
          <w:sz w:val="24"/>
          <w:szCs w:val="24"/>
        </w:rPr>
        <w:t xml:space="preserve"> «О внесении изменений в</w:t>
      </w:r>
      <w:proofErr w:type="gramEnd"/>
      <w:r w:rsidR="00992EC5" w:rsidRPr="00692F28">
        <w:rPr>
          <w:sz w:val="24"/>
          <w:szCs w:val="24"/>
        </w:rPr>
        <w:t xml:space="preserve"> решение </w:t>
      </w:r>
      <w:r w:rsidRPr="00692F28">
        <w:rPr>
          <w:sz w:val="24"/>
          <w:szCs w:val="24"/>
        </w:rPr>
        <w:t xml:space="preserve">Думы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от  </w:t>
      </w:r>
      <w:r w:rsidR="00CA5AC3">
        <w:rPr>
          <w:sz w:val="24"/>
          <w:szCs w:val="24"/>
        </w:rPr>
        <w:t>15</w:t>
      </w:r>
      <w:r w:rsidR="00CA5AC3" w:rsidRPr="00692F28">
        <w:rPr>
          <w:sz w:val="24"/>
          <w:szCs w:val="24"/>
        </w:rPr>
        <w:t>.12.201</w:t>
      </w:r>
      <w:r w:rsidR="00CA5AC3">
        <w:rPr>
          <w:sz w:val="24"/>
          <w:szCs w:val="24"/>
        </w:rPr>
        <w:t>7</w:t>
      </w:r>
      <w:r w:rsidR="00CA5AC3" w:rsidRPr="00692F28">
        <w:rPr>
          <w:sz w:val="24"/>
          <w:szCs w:val="24"/>
        </w:rPr>
        <w:t xml:space="preserve"> № </w:t>
      </w:r>
      <w:r w:rsidR="00CA5AC3">
        <w:rPr>
          <w:sz w:val="24"/>
          <w:szCs w:val="24"/>
        </w:rPr>
        <w:t xml:space="preserve">161 </w:t>
      </w:r>
      <w:r w:rsidR="00CA5AC3" w:rsidRPr="00692F28">
        <w:rPr>
          <w:sz w:val="24"/>
          <w:szCs w:val="24"/>
        </w:rPr>
        <w:t>«О бюджете  муниципального района на 201</w:t>
      </w:r>
      <w:r w:rsidR="00CA5AC3">
        <w:rPr>
          <w:sz w:val="24"/>
          <w:szCs w:val="24"/>
        </w:rPr>
        <w:t>8</w:t>
      </w:r>
      <w:r w:rsidR="00CA5AC3" w:rsidRPr="00692F28">
        <w:rPr>
          <w:sz w:val="24"/>
          <w:szCs w:val="24"/>
        </w:rPr>
        <w:t xml:space="preserve"> год и на плановый период 201</w:t>
      </w:r>
      <w:r w:rsidR="00CA5AC3">
        <w:rPr>
          <w:sz w:val="24"/>
          <w:szCs w:val="24"/>
        </w:rPr>
        <w:t xml:space="preserve">9 и </w:t>
      </w:r>
      <w:r w:rsidR="00CA5AC3" w:rsidRPr="00692F28">
        <w:rPr>
          <w:sz w:val="24"/>
          <w:szCs w:val="24"/>
        </w:rPr>
        <w:t>20</w:t>
      </w:r>
      <w:r w:rsidR="00CA5AC3">
        <w:rPr>
          <w:sz w:val="24"/>
          <w:szCs w:val="24"/>
        </w:rPr>
        <w:t>20</w:t>
      </w:r>
      <w:r w:rsidR="00CA5AC3" w:rsidRPr="00692F28">
        <w:rPr>
          <w:sz w:val="24"/>
          <w:szCs w:val="24"/>
        </w:rPr>
        <w:t xml:space="preserve"> годов»</w:t>
      </w:r>
      <w:r w:rsidR="00F7587D" w:rsidRPr="00F7587D">
        <w:rPr>
          <w:sz w:val="24"/>
          <w:szCs w:val="24"/>
        </w:rPr>
        <w:t xml:space="preserve"> </w:t>
      </w:r>
      <w:r w:rsidR="00F7587D">
        <w:rPr>
          <w:sz w:val="24"/>
          <w:szCs w:val="24"/>
        </w:rPr>
        <w:t xml:space="preserve">и </w:t>
      </w:r>
      <w:r w:rsidR="00F7587D" w:rsidRPr="00692F28">
        <w:rPr>
          <w:sz w:val="24"/>
          <w:szCs w:val="24"/>
        </w:rPr>
        <w:t xml:space="preserve">  </w:t>
      </w:r>
      <w:r w:rsidR="004D1DAD" w:rsidRPr="00692F28">
        <w:rPr>
          <w:sz w:val="24"/>
          <w:szCs w:val="24"/>
        </w:rPr>
        <w:t xml:space="preserve">в соответствии с решением Думы </w:t>
      </w:r>
      <w:proofErr w:type="spellStart"/>
      <w:r w:rsidR="004D1DAD" w:rsidRPr="00692F28">
        <w:rPr>
          <w:sz w:val="24"/>
          <w:szCs w:val="24"/>
        </w:rPr>
        <w:t>Поддорского</w:t>
      </w:r>
      <w:proofErr w:type="spellEnd"/>
      <w:r w:rsidR="004D1DAD" w:rsidRPr="00692F28">
        <w:rPr>
          <w:sz w:val="24"/>
          <w:szCs w:val="24"/>
        </w:rPr>
        <w:t xml:space="preserve"> муниципального района от </w:t>
      </w:r>
      <w:r w:rsidR="004D1DAD">
        <w:rPr>
          <w:sz w:val="24"/>
          <w:szCs w:val="24"/>
        </w:rPr>
        <w:t>14.12.2018</w:t>
      </w:r>
      <w:r w:rsidR="004D1DAD" w:rsidRPr="00692F28">
        <w:rPr>
          <w:sz w:val="24"/>
          <w:szCs w:val="24"/>
        </w:rPr>
        <w:t xml:space="preserve"> № </w:t>
      </w:r>
      <w:r w:rsidR="004D1DAD">
        <w:rPr>
          <w:sz w:val="24"/>
          <w:szCs w:val="24"/>
        </w:rPr>
        <w:t>207</w:t>
      </w:r>
      <w:r w:rsidR="004D1DAD" w:rsidRPr="00692F28">
        <w:rPr>
          <w:sz w:val="24"/>
          <w:szCs w:val="24"/>
        </w:rPr>
        <w:t xml:space="preserve"> «О бюджете  муниципального района на 201</w:t>
      </w:r>
      <w:r w:rsidR="004D1DAD">
        <w:rPr>
          <w:sz w:val="24"/>
          <w:szCs w:val="24"/>
        </w:rPr>
        <w:t>9</w:t>
      </w:r>
      <w:r w:rsidR="004D1DAD" w:rsidRPr="00692F28">
        <w:rPr>
          <w:sz w:val="24"/>
          <w:szCs w:val="24"/>
        </w:rPr>
        <w:t xml:space="preserve"> год и на плановый период 20</w:t>
      </w:r>
      <w:r w:rsidR="004D1DAD">
        <w:rPr>
          <w:sz w:val="24"/>
          <w:szCs w:val="24"/>
        </w:rPr>
        <w:t xml:space="preserve">20 и </w:t>
      </w:r>
      <w:r w:rsidR="004D1DAD" w:rsidRPr="00692F28">
        <w:rPr>
          <w:sz w:val="24"/>
          <w:szCs w:val="24"/>
        </w:rPr>
        <w:t>20</w:t>
      </w:r>
      <w:r w:rsidR="004D1DAD">
        <w:rPr>
          <w:sz w:val="24"/>
          <w:szCs w:val="24"/>
        </w:rPr>
        <w:t>21</w:t>
      </w:r>
      <w:r w:rsidR="004D1DAD" w:rsidRPr="00692F28">
        <w:rPr>
          <w:sz w:val="24"/>
          <w:szCs w:val="24"/>
        </w:rPr>
        <w:t xml:space="preserve"> годов»</w:t>
      </w:r>
    </w:p>
    <w:p w:rsidR="0086777C" w:rsidRDefault="004D1DAD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6777C">
        <w:rPr>
          <w:sz w:val="24"/>
          <w:szCs w:val="24"/>
        </w:rPr>
        <w:t>В Паспорте муниципальной программы пункт 4 «Цели, задачи и целевые показатели муниципальной программы»</w:t>
      </w:r>
      <w:r>
        <w:rPr>
          <w:sz w:val="24"/>
          <w:szCs w:val="24"/>
        </w:rPr>
        <w:t xml:space="preserve"> без изменений.</w:t>
      </w:r>
    </w:p>
    <w:p w:rsidR="00341FBF" w:rsidRPr="00692F28" w:rsidRDefault="0039588B" w:rsidP="007B2ED1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FA2547">
        <w:rPr>
          <w:b/>
          <w:sz w:val="24"/>
          <w:szCs w:val="24"/>
        </w:rPr>
        <w:t xml:space="preserve">Анализ </w:t>
      </w:r>
      <w:r w:rsidR="00341FBF" w:rsidRPr="00692F28">
        <w:rPr>
          <w:b/>
          <w:sz w:val="24"/>
          <w:szCs w:val="24"/>
        </w:rPr>
        <w:t>раздел</w:t>
      </w:r>
      <w:r w:rsidR="00FA2547">
        <w:rPr>
          <w:b/>
          <w:sz w:val="24"/>
          <w:szCs w:val="24"/>
        </w:rPr>
        <w:t>а</w:t>
      </w:r>
      <w:r w:rsidR="00341FBF" w:rsidRPr="00692F28">
        <w:rPr>
          <w:b/>
          <w:sz w:val="24"/>
          <w:szCs w:val="24"/>
        </w:rPr>
        <w:t xml:space="preserve"> </w:t>
      </w:r>
      <w:r w:rsidR="00303E75">
        <w:rPr>
          <w:b/>
          <w:sz w:val="24"/>
          <w:szCs w:val="24"/>
        </w:rPr>
        <w:t>6</w:t>
      </w:r>
      <w:r w:rsidR="00341FBF" w:rsidRPr="00692F28">
        <w:rPr>
          <w:b/>
          <w:sz w:val="24"/>
          <w:szCs w:val="24"/>
        </w:rPr>
        <w:t xml:space="preserve"> «Объемы и Источники финансирования </w:t>
      </w:r>
      <w:r w:rsidR="00FA2547"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="00341FBF" w:rsidRPr="00692F28">
        <w:rPr>
          <w:b/>
          <w:sz w:val="24"/>
          <w:szCs w:val="24"/>
        </w:rPr>
        <w:t>»: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    </w:t>
      </w:r>
      <w:r w:rsidR="00FA2547">
        <w:rPr>
          <w:b/>
        </w:rPr>
        <w:t xml:space="preserve">                           </w:t>
      </w:r>
      <w:r w:rsidRPr="00692F28">
        <w:rPr>
          <w:b/>
        </w:rPr>
        <w:t xml:space="preserve"> (в рублях)</w:t>
      </w:r>
    </w:p>
    <w:tbl>
      <w:tblPr>
        <w:tblW w:w="9801" w:type="dxa"/>
        <w:tblInd w:w="88" w:type="dxa"/>
        <w:tblLayout w:type="fixed"/>
        <w:tblLook w:val="04A0"/>
      </w:tblPr>
      <w:tblGrid>
        <w:gridCol w:w="1863"/>
        <w:gridCol w:w="709"/>
        <w:gridCol w:w="850"/>
        <w:gridCol w:w="851"/>
        <w:gridCol w:w="850"/>
        <w:gridCol w:w="1134"/>
        <w:gridCol w:w="1134"/>
        <w:gridCol w:w="1134"/>
        <w:gridCol w:w="1276"/>
      </w:tblGrid>
      <w:tr w:rsidR="00852FDF" w:rsidRPr="00692F28" w:rsidTr="00852FDF">
        <w:trPr>
          <w:trHeight w:val="537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145E4" w:rsidRPr="00692F28" w:rsidRDefault="00E145E4" w:rsidP="00FE5EA0">
            <w:pPr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145E4" w:rsidRPr="00692F28" w:rsidRDefault="00E145E4" w:rsidP="00FE5EA0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2014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145E4" w:rsidRPr="00692F28" w:rsidRDefault="00E145E4" w:rsidP="00FE5EA0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145E4" w:rsidRPr="00692F28" w:rsidRDefault="00E145E4" w:rsidP="00E145E4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145E4" w:rsidRPr="00692F28" w:rsidRDefault="00E145E4" w:rsidP="00E145E4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 xml:space="preserve">2017 </w:t>
            </w:r>
            <w:r>
              <w:rPr>
                <w:color w:val="000000"/>
                <w:sz w:val="18"/>
                <w:szCs w:val="18"/>
              </w:rPr>
              <w:t>г</w:t>
            </w:r>
            <w:r w:rsidRPr="00692F28">
              <w:rPr>
                <w:color w:val="000000"/>
                <w:sz w:val="18"/>
                <w:szCs w:val="18"/>
              </w:rPr>
              <w:t>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145E4" w:rsidRPr="00692F28" w:rsidRDefault="00E145E4" w:rsidP="00FE5EA0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145E4" w:rsidRPr="00692F28" w:rsidRDefault="00E145E4" w:rsidP="00E145E4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 xml:space="preserve">2019 </w:t>
            </w:r>
            <w:r>
              <w:rPr>
                <w:color w:val="000000"/>
                <w:sz w:val="18"/>
                <w:szCs w:val="18"/>
              </w:rPr>
              <w:t>г</w:t>
            </w:r>
            <w:r w:rsidRPr="00692F28">
              <w:rPr>
                <w:color w:val="000000"/>
                <w:sz w:val="18"/>
                <w:szCs w:val="18"/>
              </w:rPr>
              <w:t>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145E4" w:rsidRPr="00692F28" w:rsidRDefault="00E145E4" w:rsidP="00E145E4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 xml:space="preserve">2020 </w:t>
            </w:r>
            <w:r>
              <w:rPr>
                <w:color w:val="000000"/>
                <w:sz w:val="18"/>
                <w:szCs w:val="18"/>
              </w:rPr>
              <w:t>г</w:t>
            </w:r>
            <w:r w:rsidRPr="00692F28">
              <w:rPr>
                <w:color w:val="000000"/>
                <w:sz w:val="18"/>
                <w:szCs w:val="18"/>
              </w:rPr>
              <w:t>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145E4" w:rsidRPr="00692F28" w:rsidRDefault="00E145E4" w:rsidP="00E145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 год</w:t>
            </w:r>
          </w:p>
        </w:tc>
      </w:tr>
      <w:tr w:rsidR="00E145E4" w:rsidRPr="00692F28" w:rsidTr="00A22271">
        <w:trPr>
          <w:trHeight w:val="537"/>
        </w:trPr>
        <w:tc>
          <w:tcPr>
            <w:tcW w:w="9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145E4" w:rsidRPr="00FA2547" w:rsidRDefault="00E145E4" w:rsidP="00FA2547">
            <w:pPr>
              <w:jc w:val="center"/>
              <w:rPr>
                <w:b/>
                <w:color w:val="000000"/>
              </w:rPr>
            </w:pPr>
            <w:r w:rsidRPr="00FA2547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"Совершенствование и содержание дорожного хозяйства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на 2014-2020 годы"</w:t>
            </w:r>
          </w:p>
          <w:p w:rsidR="00E145E4" w:rsidRPr="00FA2547" w:rsidRDefault="00E145E4" w:rsidP="00E145E4">
            <w:pPr>
              <w:jc w:val="center"/>
              <w:rPr>
                <w:b/>
                <w:color w:val="000000"/>
              </w:rPr>
            </w:pPr>
          </w:p>
        </w:tc>
      </w:tr>
      <w:tr w:rsidR="00876050" w:rsidRPr="00692F28" w:rsidTr="00852FDF">
        <w:trPr>
          <w:trHeight w:val="537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D1DAD" w:rsidRPr="00692F28" w:rsidRDefault="004D1DAD" w:rsidP="004D1DAD">
            <w:pPr>
              <w:rPr>
                <w:color w:val="000000"/>
              </w:rPr>
            </w:pPr>
            <w:r w:rsidRPr="00692F28">
              <w:rPr>
                <w:color w:val="000000"/>
              </w:rPr>
              <w:t xml:space="preserve">Постановление от  </w:t>
            </w:r>
            <w:r>
              <w:rPr>
                <w:color w:val="000000"/>
              </w:rPr>
              <w:t>24.09.2018</w:t>
            </w:r>
            <w:r w:rsidRPr="00692F28">
              <w:rPr>
                <w:color w:val="000000"/>
              </w:rPr>
              <w:t xml:space="preserve"> № </w:t>
            </w:r>
            <w:r>
              <w:rPr>
                <w:color w:val="000000"/>
              </w:rPr>
              <w:t>437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D1DAD" w:rsidRPr="00876050" w:rsidRDefault="004D1DAD" w:rsidP="00876050">
            <w:pPr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>575060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D1DAD" w:rsidRPr="00876050" w:rsidRDefault="004D1DAD" w:rsidP="00DB078A">
            <w:pPr>
              <w:jc w:val="center"/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 xml:space="preserve">8596256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D1DAD" w:rsidRPr="00876050" w:rsidRDefault="004D1DAD" w:rsidP="00876050">
            <w:pPr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>7 922700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D1DAD" w:rsidRPr="00876050" w:rsidRDefault="004D1DAD" w:rsidP="00DB078A">
            <w:pPr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>4787400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D1DAD" w:rsidRPr="00876050" w:rsidRDefault="004D1DAD" w:rsidP="00DB078A">
            <w:pPr>
              <w:jc w:val="center"/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>4890500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D1DAD" w:rsidRPr="00876050" w:rsidRDefault="004D1DAD" w:rsidP="00DB078A">
            <w:pPr>
              <w:jc w:val="center"/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>5442100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D1DAD" w:rsidRPr="00876050" w:rsidRDefault="004D1DAD" w:rsidP="00DB078A">
            <w:pPr>
              <w:jc w:val="center"/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>5506000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1DAD" w:rsidRPr="00876050" w:rsidRDefault="004D1DAD" w:rsidP="00620B49">
            <w:pPr>
              <w:jc w:val="center"/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>5 </w:t>
            </w:r>
            <w:r w:rsidR="00620B49">
              <w:rPr>
                <w:color w:val="000000"/>
                <w:sz w:val="16"/>
                <w:szCs w:val="16"/>
              </w:rPr>
              <w:t>0</w:t>
            </w:r>
            <w:r w:rsidRPr="00876050">
              <w:rPr>
                <w:color w:val="000000"/>
                <w:sz w:val="16"/>
                <w:szCs w:val="16"/>
              </w:rPr>
              <w:t>05 000</w:t>
            </w:r>
          </w:p>
        </w:tc>
      </w:tr>
      <w:tr w:rsidR="00852FDF" w:rsidRPr="00692F28" w:rsidTr="00852FDF">
        <w:trPr>
          <w:trHeight w:val="537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145E4" w:rsidRPr="00692F28" w:rsidRDefault="00E145E4" w:rsidP="004D1D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Решение Думы от  </w:t>
            </w:r>
            <w:r w:rsidR="004D1DAD">
              <w:rPr>
                <w:color w:val="000000"/>
                <w:sz w:val="18"/>
                <w:szCs w:val="18"/>
              </w:rPr>
              <w:t>25.12</w:t>
            </w:r>
            <w:r>
              <w:rPr>
                <w:color w:val="000000"/>
                <w:sz w:val="18"/>
                <w:szCs w:val="18"/>
              </w:rPr>
              <w:t>.2018</w:t>
            </w:r>
            <w:r w:rsidRPr="00692F28">
              <w:rPr>
                <w:color w:val="000000"/>
                <w:sz w:val="18"/>
                <w:szCs w:val="18"/>
              </w:rPr>
              <w:t xml:space="preserve"> № </w:t>
            </w:r>
            <w:r w:rsidR="004D1DAD">
              <w:rPr>
                <w:color w:val="000000"/>
                <w:sz w:val="18"/>
                <w:szCs w:val="18"/>
              </w:rPr>
              <w:t>209</w:t>
            </w:r>
            <w:r w:rsidRPr="00692F28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145E4" w:rsidRPr="00876050" w:rsidRDefault="00E145E4" w:rsidP="00FE5E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145E4" w:rsidRPr="00876050" w:rsidRDefault="00E145E4" w:rsidP="00FE5E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145E4" w:rsidRPr="00876050" w:rsidRDefault="00E145E4" w:rsidP="00A5758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145E4" w:rsidRPr="00876050" w:rsidRDefault="00E145E4" w:rsidP="00FE5EA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145E4" w:rsidRPr="00876050" w:rsidRDefault="008E1731" w:rsidP="000469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5 179 790,06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145E4" w:rsidRPr="00876050" w:rsidRDefault="00E145E4" w:rsidP="00046931">
            <w:pPr>
              <w:jc w:val="center"/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>5442100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145E4" w:rsidRPr="00876050" w:rsidRDefault="00E145E4" w:rsidP="00046931">
            <w:pPr>
              <w:jc w:val="center"/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>5506000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145E4" w:rsidRPr="00876050" w:rsidRDefault="00E145E4" w:rsidP="00E145E4">
            <w:pPr>
              <w:jc w:val="center"/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>-</w:t>
            </w:r>
          </w:p>
        </w:tc>
      </w:tr>
      <w:tr w:rsidR="008D3F57" w:rsidRPr="00692F28" w:rsidTr="00852FDF">
        <w:trPr>
          <w:trHeight w:val="537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D3F57" w:rsidRPr="008D3F57" w:rsidRDefault="008D3F57" w:rsidP="004D1DAD">
            <w:pPr>
              <w:rPr>
                <w:b/>
                <w:color w:val="000000"/>
                <w:sz w:val="18"/>
                <w:szCs w:val="18"/>
              </w:rPr>
            </w:pPr>
            <w:r w:rsidRPr="008D3F57">
              <w:rPr>
                <w:b/>
                <w:color w:val="000000"/>
                <w:sz w:val="18"/>
                <w:szCs w:val="18"/>
              </w:rPr>
              <w:t>Разница финансового показателя</w:t>
            </w:r>
            <w:r w:rsidR="00987C7C">
              <w:rPr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</w:rPr>
              <w:t>программы</w:t>
            </w:r>
            <w:r w:rsidRPr="008D3F57">
              <w:rPr>
                <w:b/>
                <w:color w:val="000000"/>
                <w:sz w:val="18"/>
                <w:szCs w:val="18"/>
              </w:rPr>
              <w:t xml:space="preserve"> по действующему постановлению и решению Думы от  25.12.2018 № 209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D3F57" w:rsidRPr="008D3F57" w:rsidRDefault="008D3F57" w:rsidP="00FE5EA0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D3F57" w:rsidRPr="008D3F57" w:rsidRDefault="008D3F57" w:rsidP="00FE5EA0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D3F57" w:rsidRPr="008D3F57" w:rsidRDefault="008D3F57" w:rsidP="00A5758D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D3F57" w:rsidRPr="008D3F57" w:rsidRDefault="008D3F57" w:rsidP="00FE5EA0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D3F57" w:rsidRPr="008D3F57" w:rsidRDefault="008E1731" w:rsidP="00046931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289 290,06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D3F57" w:rsidRPr="008D3F57" w:rsidRDefault="008E1731" w:rsidP="00046931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D3F57" w:rsidRPr="008D3F57" w:rsidRDefault="008E1731" w:rsidP="00046931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D3F57" w:rsidRPr="008D3F57" w:rsidRDefault="008D3F57" w:rsidP="00E145E4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852FDF" w:rsidRPr="00692F28" w:rsidTr="00852FDF">
        <w:trPr>
          <w:trHeight w:val="537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D1DAD" w:rsidRPr="00692F28" w:rsidRDefault="004D1DAD" w:rsidP="004D1D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Решение Думы от  14.12.2018</w:t>
            </w:r>
            <w:r w:rsidRPr="00692F28">
              <w:rPr>
                <w:color w:val="000000"/>
                <w:sz w:val="18"/>
                <w:szCs w:val="18"/>
              </w:rPr>
              <w:t xml:space="preserve"> № </w:t>
            </w:r>
            <w:r>
              <w:rPr>
                <w:color w:val="000000"/>
                <w:sz w:val="18"/>
                <w:szCs w:val="18"/>
              </w:rPr>
              <w:t>207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D1DAD" w:rsidRPr="00876050" w:rsidRDefault="004D1DAD" w:rsidP="00FE5E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D1DAD" w:rsidRPr="00876050" w:rsidRDefault="004D1DAD" w:rsidP="00FE5E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D1DAD" w:rsidRPr="00876050" w:rsidRDefault="004D1DAD" w:rsidP="00A5758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D1DAD" w:rsidRPr="00876050" w:rsidRDefault="004D1DAD" w:rsidP="00A575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D1DAD" w:rsidRPr="00876050" w:rsidRDefault="004D1DAD" w:rsidP="00A5758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D1DAD" w:rsidRPr="00876050" w:rsidRDefault="008E1731" w:rsidP="0073431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5 503 106,06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D1DAD" w:rsidRPr="00876050" w:rsidRDefault="008E1731" w:rsidP="0011570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8 087 145,68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1DAD" w:rsidRPr="00876050" w:rsidRDefault="008E1731" w:rsidP="00E145E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11 058 869,65</w:t>
            </w:r>
          </w:p>
        </w:tc>
      </w:tr>
      <w:tr w:rsidR="008D3F57" w:rsidRPr="00692F28" w:rsidTr="00852FDF">
        <w:trPr>
          <w:trHeight w:val="537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D3F57" w:rsidRPr="008D3F57" w:rsidRDefault="008D3F57" w:rsidP="008D3F57">
            <w:pPr>
              <w:rPr>
                <w:b/>
                <w:color w:val="000000"/>
                <w:sz w:val="18"/>
                <w:szCs w:val="18"/>
              </w:rPr>
            </w:pPr>
            <w:r w:rsidRPr="008D3F57">
              <w:rPr>
                <w:b/>
                <w:color w:val="000000"/>
                <w:sz w:val="18"/>
                <w:szCs w:val="18"/>
              </w:rPr>
              <w:t xml:space="preserve">Разница финансового показателя </w:t>
            </w:r>
            <w:r>
              <w:rPr>
                <w:b/>
                <w:color w:val="000000"/>
                <w:sz w:val="18"/>
                <w:szCs w:val="18"/>
              </w:rPr>
              <w:t xml:space="preserve">программы </w:t>
            </w:r>
            <w:r w:rsidRPr="008D3F57">
              <w:rPr>
                <w:b/>
                <w:color w:val="000000"/>
                <w:sz w:val="18"/>
                <w:szCs w:val="18"/>
              </w:rPr>
              <w:t>по решению Думы от  25.12.2018 № 209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8D3F57">
              <w:rPr>
                <w:b/>
                <w:color w:val="000000"/>
                <w:sz w:val="18"/>
                <w:szCs w:val="18"/>
              </w:rPr>
              <w:t xml:space="preserve">и решению Думы от  </w:t>
            </w:r>
            <w:r>
              <w:rPr>
                <w:b/>
                <w:color w:val="000000"/>
                <w:sz w:val="18"/>
                <w:szCs w:val="18"/>
              </w:rPr>
              <w:t>14</w:t>
            </w:r>
            <w:r w:rsidRPr="008D3F57">
              <w:rPr>
                <w:b/>
                <w:color w:val="000000"/>
                <w:sz w:val="18"/>
                <w:szCs w:val="18"/>
              </w:rPr>
              <w:t>.12.2018 № 20</w:t>
            </w:r>
            <w:r>
              <w:rPr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D3F57" w:rsidRPr="008D3F57" w:rsidRDefault="008D3F57" w:rsidP="00DB078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D3F57" w:rsidRPr="008D3F57" w:rsidRDefault="008D3F57" w:rsidP="00DB078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D3F57" w:rsidRPr="008D3F57" w:rsidRDefault="008D3F57" w:rsidP="00DB078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D3F57" w:rsidRPr="008D3F57" w:rsidRDefault="008D3F57" w:rsidP="00DB078A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D3F57" w:rsidRPr="008D3F57" w:rsidRDefault="008E1731" w:rsidP="00DB078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D3F57" w:rsidRPr="008D3F57" w:rsidRDefault="008E1731" w:rsidP="00DB078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61 006,06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D3F57" w:rsidRPr="008D3F57" w:rsidRDefault="008E1731" w:rsidP="00DB078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2 581 145,68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D3F57" w:rsidRPr="008D3F57" w:rsidRDefault="00620B49" w:rsidP="00DB078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6</w:t>
            </w:r>
            <w:r w:rsidR="008E1731">
              <w:rPr>
                <w:b/>
                <w:color w:val="000000"/>
                <w:sz w:val="16"/>
                <w:szCs w:val="16"/>
              </w:rPr>
              <w:t> </w:t>
            </w:r>
            <w:r>
              <w:rPr>
                <w:b/>
                <w:color w:val="000000"/>
                <w:sz w:val="16"/>
                <w:szCs w:val="16"/>
              </w:rPr>
              <w:t>0</w:t>
            </w:r>
            <w:r w:rsidR="008E1731">
              <w:rPr>
                <w:b/>
                <w:color w:val="000000"/>
                <w:sz w:val="16"/>
                <w:szCs w:val="16"/>
              </w:rPr>
              <w:t>53 869,65</w:t>
            </w:r>
          </w:p>
        </w:tc>
      </w:tr>
      <w:tr w:rsidR="008E1731" w:rsidRPr="00692F28" w:rsidTr="00852FDF">
        <w:trPr>
          <w:trHeight w:val="537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1731" w:rsidRPr="00876050" w:rsidRDefault="008E1731" w:rsidP="004D1DAD">
            <w:pPr>
              <w:rPr>
                <w:b/>
                <w:color w:val="000000"/>
                <w:sz w:val="18"/>
                <w:szCs w:val="18"/>
              </w:rPr>
            </w:pPr>
            <w:r w:rsidRPr="00876050">
              <w:rPr>
                <w:b/>
                <w:color w:val="000000"/>
                <w:sz w:val="18"/>
                <w:szCs w:val="18"/>
              </w:rPr>
              <w:lastRenderedPageBreak/>
              <w:t xml:space="preserve">Разница </w:t>
            </w:r>
            <w:r>
              <w:rPr>
                <w:b/>
                <w:color w:val="000000"/>
                <w:sz w:val="18"/>
                <w:szCs w:val="18"/>
              </w:rPr>
              <w:t xml:space="preserve"> всего </w:t>
            </w:r>
            <w:r w:rsidRPr="00876050">
              <w:rPr>
                <w:b/>
                <w:color w:val="000000"/>
                <w:sz w:val="18"/>
                <w:szCs w:val="18"/>
              </w:rPr>
              <w:t>по действующему постановлению и решения Думы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1731" w:rsidRPr="00876050" w:rsidRDefault="008E1731" w:rsidP="00FE5EA0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1731" w:rsidRPr="00876050" w:rsidRDefault="008E1731" w:rsidP="00FE5EA0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1731" w:rsidRPr="00876050" w:rsidRDefault="008E1731" w:rsidP="00A5758D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1731" w:rsidRPr="00876050" w:rsidRDefault="008E1731" w:rsidP="00A5758D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1731" w:rsidRPr="00876050" w:rsidRDefault="008E1731" w:rsidP="00A5758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289 290,06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1731" w:rsidRPr="008D3F57" w:rsidRDefault="008E1731" w:rsidP="00DB078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61 006,06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1731" w:rsidRPr="008D3F57" w:rsidRDefault="008E1731" w:rsidP="00DB078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2 581 145,68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731" w:rsidRPr="008D3F57" w:rsidRDefault="008E1731" w:rsidP="00DB078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5 553 869,65</w:t>
            </w:r>
          </w:p>
        </w:tc>
      </w:tr>
      <w:tr w:rsidR="00852FDF" w:rsidRPr="00692F28" w:rsidTr="00852FDF">
        <w:trPr>
          <w:trHeight w:val="537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145E4" w:rsidRPr="00692F28" w:rsidRDefault="00E145E4" w:rsidP="008E1731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 xml:space="preserve">Проект постановления от   </w:t>
            </w:r>
            <w:r>
              <w:rPr>
                <w:color w:val="000000"/>
                <w:sz w:val="18"/>
                <w:szCs w:val="18"/>
              </w:rPr>
              <w:t>**.</w:t>
            </w:r>
            <w:r w:rsidR="008E1731">
              <w:rPr>
                <w:color w:val="000000"/>
                <w:sz w:val="18"/>
                <w:szCs w:val="18"/>
              </w:rPr>
              <w:t>01.2019</w:t>
            </w:r>
            <w:r w:rsidRPr="00692F28">
              <w:rPr>
                <w:color w:val="000000"/>
                <w:sz w:val="18"/>
                <w:szCs w:val="18"/>
              </w:rPr>
              <w:t xml:space="preserve"> №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145E4" w:rsidRPr="00876050" w:rsidRDefault="00E145E4" w:rsidP="00876050">
            <w:pPr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>575</w:t>
            </w:r>
            <w:r w:rsidR="00876050" w:rsidRPr="00876050">
              <w:rPr>
                <w:color w:val="000000"/>
                <w:sz w:val="16"/>
                <w:szCs w:val="16"/>
              </w:rPr>
              <w:t>0</w:t>
            </w:r>
            <w:r w:rsidRPr="00876050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145E4" w:rsidRPr="00876050" w:rsidRDefault="00E145E4" w:rsidP="00FE5EA0">
            <w:pPr>
              <w:jc w:val="center"/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 xml:space="preserve">8596256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145E4" w:rsidRPr="00876050" w:rsidRDefault="00876050" w:rsidP="0087605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  <w:r w:rsidR="00E145E4" w:rsidRPr="00876050">
              <w:rPr>
                <w:color w:val="000000"/>
                <w:sz w:val="16"/>
                <w:szCs w:val="16"/>
              </w:rPr>
              <w:t>922700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145E4" w:rsidRPr="00876050" w:rsidRDefault="00E145E4" w:rsidP="00A5758D">
            <w:pPr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>4787400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145E4" w:rsidRPr="00876050" w:rsidRDefault="00876050" w:rsidP="00A5758D">
            <w:pPr>
              <w:jc w:val="center"/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>5 179 790,06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145E4" w:rsidRPr="00876050" w:rsidRDefault="00876050" w:rsidP="00734317">
            <w:pPr>
              <w:jc w:val="center"/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>5 503 106,06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145E4" w:rsidRPr="00876050" w:rsidRDefault="00876050" w:rsidP="00115706">
            <w:pPr>
              <w:jc w:val="center"/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>8087145,68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145E4" w:rsidRPr="00876050" w:rsidRDefault="00876050" w:rsidP="00E145E4">
            <w:pPr>
              <w:jc w:val="center"/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>11058869,65</w:t>
            </w:r>
          </w:p>
        </w:tc>
      </w:tr>
      <w:tr w:rsidR="008E1731" w:rsidRPr="00692F28" w:rsidTr="00852FDF">
        <w:trPr>
          <w:trHeight w:val="537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1731" w:rsidRPr="008E1731" w:rsidRDefault="008E1731" w:rsidP="00FE5EA0">
            <w:pPr>
              <w:rPr>
                <w:b/>
                <w:color w:val="000000"/>
                <w:sz w:val="18"/>
                <w:szCs w:val="18"/>
              </w:rPr>
            </w:pPr>
            <w:r w:rsidRPr="008E1731">
              <w:rPr>
                <w:b/>
                <w:color w:val="000000"/>
                <w:sz w:val="18"/>
                <w:szCs w:val="18"/>
              </w:rPr>
              <w:t>Изменения по постановлению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1731" w:rsidRPr="008E1731" w:rsidRDefault="008E1731" w:rsidP="00FE5EA0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1731" w:rsidRPr="008E1731" w:rsidRDefault="008E1731" w:rsidP="00FE5EA0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1731" w:rsidRPr="008E1731" w:rsidRDefault="008E1731" w:rsidP="00A5758D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1731" w:rsidRPr="008E1731" w:rsidRDefault="008E1731" w:rsidP="00781555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1731" w:rsidRPr="008E1731" w:rsidRDefault="008E1731" w:rsidP="00A5758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8E1731">
              <w:rPr>
                <w:b/>
                <w:color w:val="000000"/>
                <w:sz w:val="16"/>
                <w:szCs w:val="16"/>
              </w:rPr>
              <w:t>289 290,06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1731" w:rsidRPr="008D3F57" w:rsidRDefault="008E1731" w:rsidP="00DB078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61 006,06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1731" w:rsidRPr="008D3F57" w:rsidRDefault="008E1731" w:rsidP="00DB078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2 581 145,68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731" w:rsidRPr="008D3F57" w:rsidRDefault="008E1731" w:rsidP="00DB078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5 553 869,65</w:t>
            </w:r>
          </w:p>
        </w:tc>
      </w:tr>
    </w:tbl>
    <w:p w:rsidR="00852FDF" w:rsidRDefault="00852FD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41FBF" w:rsidRPr="00692F28" w:rsidRDefault="00852FDF" w:rsidP="00341FBF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4"/>
          <w:szCs w:val="24"/>
        </w:rPr>
        <w:t xml:space="preserve">           </w:t>
      </w:r>
      <w:proofErr w:type="gramStart"/>
      <w:r w:rsidRPr="00692F2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</w:t>
      </w:r>
      <w:r w:rsidR="008E1731">
        <w:rPr>
          <w:sz w:val="24"/>
          <w:szCs w:val="24"/>
        </w:rPr>
        <w:t>4</w:t>
      </w:r>
      <w:r w:rsidRPr="00692F28">
        <w:rPr>
          <w:sz w:val="24"/>
          <w:szCs w:val="24"/>
        </w:rPr>
        <w:t>-20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годы в сумме </w:t>
      </w:r>
      <w:r w:rsidR="008E1731">
        <w:rPr>
          <w:sz w:val="24"/>
          <w:szCs w:val="24"/>
        </w:rPr>
        <w:t>42 725 016</w:t>
      </w:r>
      <w:r w:rsidRPr="00692F28">
        <w:rPr>
          <w:sz w:val="24"/>
          <w:szCs w:val="24"/>
        </w:rPr>
        <w:t xml:space="preserve"> рублей, рассматриваемым проектом планируется увеличен</w:t>
      </w:r>
      <w:r>
        <w:rPr>
          <w:sz w:val="24"/>
          <w:szCs w:val="24"/>
        </w:rPr>
        <w:t>ие</w:t>
      </w:r>
      <w:r w:rsidRPr="00692F28">
        <w:rPr>
          <w:sz w:val="24"/>
          <w:szCs w:val="24"/>
        </w:rPr>
        <w:t xml:space="preserve"> общ</w:t>
      </w:r>
      <w:r>
        <w:rPr>
          <w:sz w:val="24"/>
          <w:szCs w:val="24"/>
        </w:rPr>
        <w:t>его</w:t>
      </w:r>
      <w:r w:rsidRPr="00692F28">
        <w:rPr>
          <w:sz w:val="24"/>
          <w:szCs w:val="24"/>
        </w:rPr>
        <w:t xml:space="preserve"> объем</w:t>
      </w:r>
      <w:r>
        <w:rPr>
          <w:sz w:val="24"/>
          <w:szCs w:val="24"/>
        </w:rPr>
        <w:t>а</w:t>
      </w:r>
      <w:r w:rsidRPr="00692F28">
        <w:rPr>
          <w:sz w:val="24"/>
          <w:szCs w:val="24"/>
        </w:rPr>
        <w:t xml:space="preserve"> финансирования до </w:t>
      </w:r>
      <w:r w:rsidR="008E1731">
        <w:rPr>
          <w:sz w:val="24"/>
          <w:szCs w:val="24"/>
        </w:rPr>
        <w:t>51 710 327,45</w:t>
      </w:r>
      <w:r w:rsidRPr="00692F28">
        <w:rPr>
          <w:sz w:val="24"/>
          <w:szCs w:val="24"/>
        </w:rPr>
        <w:t xml:space="preserve"> рубл</w:t>
      </w:r>
      <w:r>
        <w:rPr>
          <w:sz w:val="24"/>
          <w:szCs w:val="24"/>
        </w:rPr>
        <w:t>ей</w:t>
      </w:r>
      <w:r w:rsidRPr="00692F28">
        <w:rPr>
          <w:sz w:val="24"/>
          <w:szCs w:val="24"/>
        </w:rPr>
        <w:t xml:space="preserve"> или </w:t>
      </w:r>
      <w:r>
        <w:rPr>
          <w:sz w:val="24"/>
          <w:szCs w:val="24"/>
        </w:rPr>
        <w:t>у</w:t>
      </w:r>
      <w:r w:rsidR="008E1731">
        <w:rPr>
          <w:sz w:val="24"/>
          <w:szCs w:val="24"/>
        </w:rPr>
        <w:t>величение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201</w:t>
      </w:r>
      <w:r w:rsidR="008E1731">
        <w:rPr>
          <w:sz w:val="24"/>
          <w:szCs w:val="24"/>
        </w:rPr>
        <w:t>8</w:t>
      </w:r>
      <w:r w:rsidRPr="00692F28">
        <w:rPr>
          <w:sz w:val="24"/>
          <w:szCs w:val="24"/>
        </w:rPr>
        <w:t xml:space="preserve"> год на сумму   </w:t>
      </w:r>
      <w:r w:rsidR="008E1731">
        <w:rPr>
          <w:sz w:val="24"/>
          <w:szCs w:val="24"/>
        </w:rPr>
        <w:t>289 290,06</w:t>
      </w:r>
      <w:r>
        <w:rPr>
          <w:sz w:val="24"/>
          <w:szCs w:val="24"/>
        </w:rPr>
        <w:t xml:space="preserve"> рублей,</w:t>
      </w:r>
      <w:r w:rsidRPr="00EC1BE3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201</w:t>
      </w:r>
      <w:r w:rsidR="008E1731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на сумму   </w:t>
      </w:r>
      <w:r w:rsidR="008E1731">
        <w:rPr>
          <w:sz w:val="24"/>
          <w:szCs w:val="24"/>
        </w:rPr>
        <w:t>61 006,06</w:t>
      </w:r>
      <w:r>
        <w:rPr>
          <w:sz w:val="24"/>
          <w:szCs w:val="24"/>
        </w:rPr>
        <w:t xml:space="preserve"> рублей, 20</w:t>
      </w:r>
      <w:r w:rsidR="008E1731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на сумму   </w:t>
      </w:r>
      <w:r w:rsidR="008E1731">
        <w:rPr>
          <w:sz w:val="24"/>
          <w:szCs w:val="24"/>
        </w:rPr>
        <w:t>2 581 145,68</w:t>
      </w:r>
      <w:r>
        <w:rPr>
          <w:sz w:val="24"/>
          <w:szCs w:val="24"/>
        </w:rPr>
        <w:t xml:space="preserve"> рублей,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8E1731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год </w:t>
      </w:r>
      <w:r>
        <w:rPr>
          <w:sz w:val="24"/>
          <w:szCs w:val="24"/>
        </w:rPr>
        <w:t xml:space="preserve">увеличение </w:t>
      </w:r>
      <w:r w:rsidRPr="00692F28">
        <w:rPr>
          <w:sz w:val="24"/>
          <w:szCs w:val="24"/>
        </w:rPr>
        <w:t>на</w:t>
      </w:r>
      <w:proofErr w:type="gramEnd"/>
      <w:r w:rsidRPr="00692F28">
        <w:rPr>
          <w:sz w:val="24"/>
          <w:szCs w:val="24"/>
        </w:rPr>
        <w:t xml:space="preserve"> сумму   </w:t>
      </w:r>
      <w:r w:rsidR="008E1731">
        <w:rPr>
          <w:sz w:val="24"/>
          <w:szCs w:val="24"/>
        </w:rPr>
        <w:t>5 553 869,65</w:t>
      </w:r>
      <w:r>
        <w:rPr>
          <w:sz w:val="24"/>
          <w:szCs w:val="24"/>
        </w:rPr>
        <w:t xml:space="preserve"> рублей.</w:t>
      </w:r>
    </w:p>
    <w:p w:rsidR="00341FBF" w:rsidRPr="00692F28" w:rsidRDefault="00FA2547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Источниками финансирования программы являются бюджет</w:t>
      </w:r>
      <w:r w:rsidR="00E145E4">
        <w:rPr>
          <w:sz w:val="24"/>
          <w:szCs w:val="24"/>
        </w:rPr>
        <w:t xml:space="preserve"> муниципального района</w:t>
      </w:r>
      <w:r>
        <w:rPr>
          <w:sz w:val="24"/>
          <w:szCs w:val="24"/>
        </w:rPr>
        <w:t xml:space="preserve"> и областной бюджет.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</w:t>
      </w:r>
      <w:r w:rsidR="0063656E" w:rsidRPr="00692F28">
        <w:rPr>
          <w:sz w:val="24"/>
          <w:szCs w:val="24"/>
        </w:rPr>
        <w:t>ежные средства планиру</w:t>
      </w:r>
      <w:r w:rsidR="000C054D">
        <w:rPr>
          <w:sz w:val="24"/>
          <w:szCs w:val="24"/>
        </w:rPr>
        <w:t>е</w:t>
      </w:r>
      <w:r w:rsidR="0063656E" w:rsidRPr="00692F28">
        <w:rPr>
          <w:sz w:val="24"/>
          <w:szCs w:val="24"/>
        </w:rPr>
        <w:t xml:space="preserve">тся </w:t>
      </w:r>
      <w:r w:rsidRPr="00692F28">
        <w:rPr>
          <w:sz w:val="24"/>
          <w:szCs w:val="24"/>
        </w:rPr>
        <w:t>направить:</w:t>
      </w:r>
    </w:p>
    <w:p w:rsidR="004563AB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-на реализацию мероприятий </w:t>
      </w:r>
      <w:r w:rsidRPr="008E1731">
        <w:rPr>
          <w:b/>
          <w:sz w:val="24"/>
          <w:szCs w:val="24"/>
        </w:rPr>
        <w:t>подпрограммы</w:t>
      </w:r>
      <w:r w:rsidR="008E1731" w:rsidRPr="008E1731">
        <w:rPr>
          <w:b/>
          <w:sz w:val="24"/>
          <w:szCs w:val="24"/>
        </w:rPr>
        <w:t xml:space="preserve"> 1</w:t>
      </w:r>
      <w:r w:rsidRPr="00692F28">
        <w:rPr>
          <w:sz w:val="24"/>
          <w:szCs w:val="24"/>
        </w:rPr>
        <w:t xml:space="preserve"> «Развитие дорожного хозяйства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на 2014-2020 годы»</w:t>
      </w:r>
      <w:r w:rsidR="0063656E" w:rsidRPr="00692F28">
        <w:rPr>
          <w:sz w:val="24"/>
          <w:szCs w:val="24"/>
        </w:rPr>
        <w:t xml:space="preserve"> на 2018 год – </w:t>
      </w:r>
      <w:r w:rsidR="00B949CF">
        <w:rPr>
          <w:sz w:val="24"/>
          <w:szCs w:val="24"/>
        </w:rPr>
        <w:t>5 174 790,06</w:t>
      </w:r>
      <w:r w:rsidR="003145FD">
        <w:rPr>
          <w:sz w:val="24"/>
          <w:szCs w:val="24"/>
        </w:rPr>
        <w:t xml:space="preserve"> </w:t>
      </w:r>
      <w:r w:rsidR="0063656E" w:rsidRPr="00692F28">
        <w:rPr>
          <w:sz w:val="24"/>
          <w:szCs w:val="24"/>
        </w:rPr>
        <w:t>рублей</w:t>
      </w:r>
      <w:r w:rsidR="00B949CF">
        <w:rPr>
          <w:sz w:val="24"/>
          <w:szCs w:val="24"/>
        </w:rPr>
        <w:t xml:space="preserve"> </w:t>
      </w:r>
      <w:r w:rsidR="00B949CF">
        <w:rPr>
          <w:b/>
          <w:sz w:val="24"/>
          <w:szCs w:val="24"/>
        </w:rPr>
        <w:t>(</w:t>
      </w:r>
      <w:r w:rsidR="00B949CF" w:rsidRPr="00B949CF">
        <w:rPr>
          <w:b/>
          <w:sz w:val="24"/>
          <w:szCs w:val="24"/>
        </w:rPr>
        <w:t>увеличение на 289 290,06 рублей</w:t>
      </w:r>
      <w:r w:rsidR="00B949CF">
        <w:rPr>
          <w:sz w:val="24"/>
          <w:szCs w:val="24"/>
        </w:rPr>
        <w:t>),</w:t>
      </w:r>
      <w:r w:rsidR="0063656E" w:rsidRPr="00692F28">
        <w:rPr>
          <w:sz w:val="24"/>
          <w:szCs w:val="24"/>
        </w:rPr>
        <w:t xml:space="preserve"> на 2019 год – </w:t>
      </w:r>
      <w:r w:rsidR="00B949CF">
        <w:rPr>
          <w:sz w:val="24"/>
          <w:szCs w:val="24"/>
        </w:rPr>
        <w:t>5 498 106,06</w:t>
      </w:r>
      <w:r w:rsidR="003145FD">
        <w:rPr>
          <w:sz w:val="24"/>
          <w:szCs w:val="24"/>
        </w:rPr>
        <w:t xml:space="preserve"> </w:t>
      </w:r>
      <w:r w:rsidR="0063656E" w:rsidRPr="00692F28">
        <w:rPr>
          <w:sz w:val="24"/>
          <w:szCs w:val="24"/>
        </w:rPr>
        <w:t>рублей</w:t>
      </w:r>
      <w:r w:rsidR="00B949CF">
        <w:rPr>
          <w:sz w:val="24"/>
          <w:szCs w:val="24"/>
        </w:rPr>
        <w:t xml:space="preserve"> </w:t>
      </w:r>
      <w:r w:rsidR="00B949CF">
        <w:rPr>
          <w:b/>
          <w:sz w:val="24"/>
          <w:szCs w:val="24"/>
        </w:rPr>
        <w:t>(</w:t>
      </w:r>
      <w:r w:rsidR="00B949CF" w:rsidRPr="00B949CF">
        <w:rPr>
          <w:b/>
          <w:sz w:val="24"/>
          <w:szCs w:val="24"/>
        </w:rPr>
        <w:t xml:space="preserve">увеличение на </w:t>
      </w:r>
      <w:r w:rsidR="00B949CF">
        <w:rPr>
          <w:b/>
          <w:sz w:val="24"/>
          <w:szCs w:val="24"/>
        </w:rPr>
        <w:t>61 006,06</w:t>
      </w:r>
      <w:r w:rsidR="00B949CF" w:rsidRPr="00B949CF">
        <w:rPr>
          <w:b/>
          <w:sz w:val="24"/>
          <w:szCs w:val="24"/>
        </w:rPr>
        <w:t xml:space="preserve"> рублей</w:t>
      </w:r>
      <w:r w:rsidR="00B949CF">
        <w:rPr>
          <w:sz w:val="24"/>
          <w:szCs w:val="24"/>
        </w:rPr>
        <w:t>)</w:t>
      </w:r>
      <w:r w:rsidR="0063656E" w:rsidRPr="00692F28">
        <w:rPr>
          <w:sz w:val="24"/>
          <w:szCs w:val="24"/>
        </w:rPr>
        <w:t xml:space="preserve">, на 2020 год </w:t>
      </w:r>
      <w:r w:rsidR="003145FD">
        <w:rPr>
          <w:sz w:val="24"/>
          <w:szCs w:val="24"/>
        </w:rPr>
        <w:t>–</w:t>
      </w:r>
      <w:r w:rsidR="0063656E" w:rsidRPr="00692F28">
        <w:rPr>
          <w:sz w:val="24"/>
          <w:szCs w:val="24"/>
        </w:rPr>
        <w:t xml:space="preserve"> </w:t>
      </w:r>
      <w:r w:rsidR="00B949CF">
        <w:rPr>
          <w:sz w:val="24"/>
          <w:szCs w:val="24"/>
        </w:rPr>
        <w:t>8 082 145,68</w:t>
      </w:r>
      <w:r w:rsidR="004563AB" w:rsidRPr="00692F28">
        <w:rPr>
          <w:sz w:val="24"/>
          <w:szCs w:val="24"/>
        </w:rPr>
        <w:t xml:space="preserve"> рублей</w:t>
      </w:r>
      <w:r w:rsidR="002508AD">
        <w:rPr>
          <w:sz w:val="24"/>
          <w:szCs w:val="24"/>
        </w:rPr>
        <w:t xml:space="preserve"> </w:t>
      </w:r>
      <w:r w:rsidR="00B949CF">
        <w:rPr>
          <w:b/>
          <w:sz w:val="24"/>
          <w:szCs w:val="24"/>
        </w:rPr>
        <w:t>(</w:t>
      </w:r>
      <w:r w:rsidR="00B949CF" w:rsidRPr="00B949CF">
        <w:rPr>
          <w:b/>
          <w:sz w:val="24"/>
          <w:szCs w:val="24"/>
        </w:rPr>
        <w:t xml:space="preserve">увеличение на </w:t>
      </w:r>
      <w:r w:rsidR="00B949CF">
        <w:rPr>
          <w:b/>
          <w:sz w:val="24"/>
          <w:szCs w:val="24"/>
        </w:rPr>
        <w:t>2 581 145,68</w:t>
      </w:r>
      <w:r w:rsidR="00B949CF" w:rsidRPr="00B949CF">
        <w:rPr>
          <w:b/>
          <w:sz w:val="24"/>
          <w:szCs w:val="24"/>
        </w:rPr>
        <w:t xml:space="preserve"> рублей</w:t>
      </w:r>
      <w:r w:rsidR="00B949CF">
        <w:rPr>
          <w:sz w:val="24"/>
          <w:szCs w:val="24"/>
        </w:rPr>
        <w:t xml:space="preserve">), </w:t>
      </w:r>
      <w:r w:rsidR="00B949CF" w:rsidRPr="00692F28">
        <w:rPr>
          <w:sz w:val="24"/>
          <w:szCs w:val="24"/>
        </w:rPr>
        <w:t>на 202</w:t>
      </w:r>
      <w:r w:rsidR="00B949CF">
        <w:rPr>
          <w:sz w:val="24"/>
          <w:szCs w:val="24"/>
        </w:rPr>
        <w:t>1</w:t>
      </w:r>
      <w:r w:rsidR="00B949CF" w:rsidRPr="00692F28">
        <w:rPr>
          <w:sz w:val="24"/>
          <w:szCs w:val="24"/>
        </w:rPr>
        <w:t xml:space="preserve"> год </w:t>
      </w:r>
      <w:r w:rsidR="00B949CF">
        <w:rPr>
          <w:sz w:val="24"/>
          <w:szCs w:val="24"/>
        </w:rPr>
        <w:t>–</w:t>
      </w:r>
      <w:r w:rsidR="00B949CF" w:rsidRPr="00692F28">
        <w:rPr>
          <w:sz w:val="24"/>
          <w:szCs w:val="24"/>
        </w:rPr>
        <w:t xml:space="preserve"> </w:t>
      </w:r>
      <w:r w:rsidR="00B949CF">
        <w:rPr>
          <w:sz w:val="24"/>
          <w:szCs w:val="24"/>
        </w:rPr>
        <w:t>11 053 869,65</w:t>
      </w:r>
      <w:r w:rsidR="00B949CF" w:rsidRPr="00692F28">
        <w:rPr>
          <w:sz w:val="24"/>
          <w:szCs w:val="24"/>
        </w:rPr>
        <w:t xml:space="preserve"> рублей</w:t>
      </w:r>
      <w:r w:rsidR="0090030C">
        <w:rPr>
          <w:sz w:val="24"/>
          <w:szCs w:val="24"/>
        </w:rPr>
        <w:t xml:space="preserve"> </w:t>
      </w:r>
      <w:r w:rsidR="00B949CF">
        <w:rPr>
          <w:b/>
          <w:sz w:val="24"/>
          <w:szCs w:val="24"/>
        </w:rPr>
        <w:t>(</w:t>
      </w:r>
      <w:r w:rsidR="00B949CF" w:rsidRPr="00B949CF">
        <w:rPr>
          <w:b/>
          <w:sz w:val="24"/>
          <w:szCs w:val="24"/>
        </w:rPr>
        <w:t>увеличение на</w:t>
      </w:r>
      <w:proofErr w:type="gramEnd"/>
      <w:r w:rsidR="00B949CF" w:rsidRPr="00B949CF">
        <w:rPr>
          <w:b/>
          <w:sz w:val="24"/>
          <w:szCs w:val="24"/>
        </w:rPr>
        <w:t xml:space="preserve"> </w:t>
      </w:r>
      <w:proofErr w:type="gramStart"/>
      <w:r w:rsidR="00B949CF">
        <w:rPr>
          <w:b/>
          <w:sz w:val="24"/>
          <w:szCs w:val="24"/>
        </w:rPr>
        <w:t>5 553 869,65</w:t>
      </w:r>
      <w:r w:rsidR="00B949CF" w:rsidRPr="00B949CF">
        <w:rPr>
          <w:b/>
          <w:sz w:val="24"/>
          <w:szCs w:val="24"/>
        </w:rPr>
        <w:t xml:space="preserve"> рублей</w:t>
      </w:r>
      <w:r w:rsidR="00B949CF">
        <w:rPr>
          <w:sz w:val="24"/>
          <w:szCs w:val="24"/>
        </w:rPr>
        <w:t>)</w:t>
      </w:r>
      <w:r w:rsidR="004563AB" w:rsidRPr="00692F28">
        <w:rPr>
          <w:sz w:val="24"/>
          <w:szCs w:val="24"/>
        </w:rPr>
        <w:t>;</w:t>
      </w:r>
      <w:proofErr w:type="gramEnd"/>
    </w:p>
    <w:p w:rsidR="00341FBF" w:rsidRPr="00692F28" w:rsidRDefault="004563AB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341FBF" w:rsidRPr="00692F28">
        <w:rPr>
          <w:sz w:val="24"/>
          <w:szCs w:val="24"/>
        </w:rPr>
        <w:t xml:space="preserve"> </w:t>
      </w:r>
      <w:r w:rsidR="00341FBF" w:rsidRPr="00B949CF">
        <w:rPr>
          <w:b/>
          <w:sz w:val="24"/>
          <w:szCs w:val="24"/>
        </w:rPr>
        <w:t>подпрограммы</w:t>
      </w:r>
      <w:r w:rsidR="00B949CF" w:rsidRPr="00B949CF">
        <w:rPr>
          <w:b/>
          <w:sz w:val="24"/>
          <w:szCs w:val="24"/>
        </w:rPr>
        <w:t xml:space="preserve"> 2</w:t>
      </w:r>
      <w:r w:rsidR="00341FBF" w:rsidRPr="00692F28">
        <w:rPr>
          <w:sz w:val="24"/>
          <w:szCs w:val="24"/>
        </w:rPr>
        <w:t xml:space="preserve"> «Повышение безопасности дорожного движения в </w:t>
      </w:r>
      <w:proofErr w:type="spellStart"/>
      <w:r w:rsidR="00341FBF" w:rsidRPr="00692F28">
        <w:rPr>
          <w:sz w:val="24"/>
          <w:szCs w:val="24"/>
        </w:rPr>
        <w:t>Поддорском</w:t>
      </w:r>
      <w:proofErr w:type="spellEnd"/>
      <w:r w:rsidR="00341FBF" w:rsidRPr="00692F28">
        <w:rPr>
          <w:sz w:val="24"/>
          <w:szCs w:val="24"/>
        </w:rPr>
        <w:t xml:space="preserve"> муниципальном районе на 2014-202</w:t>
      </w:r>
      <w:r w:rsidR="00B949CF">
        <w:rPr>
          <w:sz w:val="24"/>
          <w:szCs w:val="24"/>
        </w:rPr>
        <w:t>1</w:t>
      </w:r>
      <w:r w:rsidR="00341FBF" w:rsidRPr="00692F28">
        <w:rPr>
          <w:sz w:val="24"/>
          <w:szCs w:val="24"/>
        </w:rPr>
        <w:t xml:space="preserve"> годы»</w:t>
      </w:r>
      <w:r w:rsidR="0063656E" w:rsidRPr="00692F28">
        <w:rPr>
          <w:sz w:val="24"/>
          <w:szCs w:val="24"/>
        </w:rPr>
        <w:t xml:space="preserve"> на 201</w:t>
      </w:r>
      <w:r w:rsidR="003145FD">
        <w:rPr>
          <w:sz w:val="24"/>
          <w:szCs w:val="24"/>
        </w:rPr>
        <w:t>8</w:t>
      </w:r>
      <w:r w:rsidR="0063656E" w:rsidRPr="00692F28">
        <w:rPr>
          <w:sz w:val="24"/>
          <w:szCs w:val="24"/>
        </w:rPr>
        <w:t>- 202</w:t>
      </w:r>
      <w:r w:rsidR="00B949CF">
        <w:rPr>
          <w:sz w:val="24"/>
          <w:szCs w:val="24"/>
        </w:rPr>
        <w:t>1</w:t>
      </w:r>
      <w:r w:rsidR="0063656E" w:rsidRPr="00692F28">
        <w:rPr>
          <w:sz w:val="24"/>
          <w:szCs w:val="24"/>
        </w:rPr>
        <w:t xml:space="preserve"> годы по 5000 рублей ежегодно</w:t>
      </w:r>
      <w:r w:rsidR="00341FBF" w:rsidRPr="00692F28">
        <w:rPr>
          <w:sz w:val="24"/>
          <w:szCs w:val="24"/>
        </w:rPr>
        <w:t>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По Задаче 1 «</w:t>
      </w:r>
      <w:r w:rsidRPr="00692F28">
        <w:rPr>
          <w:i/>
          <w:sz w:val="24"/>
          <w:szCs w:val="24"/>
        </w:rPr>
        <w:t>Содержание автомобильных дорог общего пользования местного значения и искусственных сооружений</w:t>
      </w:r>
      <w:r w:rsidRPr="00692F28">
        <w:rPr>
          <w:sz w:val="24"/>
          <w:szCs w:val="24"/>
        </w:rPr>
        <w:t xml:space="preserve">»  из бюджета муниципального района </w:t>
      </w:r>
      <w:r w:rsidR="005B75AE" w:rsidRPr="00692F28">
        <w:rPr>
          <w:sz w:val="24"/>
          <w:szCs w:val="24"/>
        </w:rPr>
        <w:t>на 201</w:t>
      </w:r>
      <w:r w:rsidR="00B94DBA">
        <w:rPr>
          <w:sz w:val="24"/>
          <w:szCs w:val="24"/>
        </w:rPr>
        <w:t>8</w:t>
      </w:r>
      <w:r w:rsidR="007A73E5" w:rsidRPr="00692F28">
        <w:rPr>
          <w:sz w:val="24"/>
          <w:szCs w:val="24"/>
        </w:rPr>
        <w:t>-20</w:t>
      </w:r>
      <w:r w:rsidR="00B94DBA">
        <w:rPr>
          <w:sz w:val="24"/>
          <w:szCs w:val="24"/>
        </w:rPr>
        <w:t>2</w:t>
      </w:r>
      <w:r w:rsidR="00856749">
        <w:rPr>
          <w:sz w:val="24"/>
          <w:szCs w:val="24"/>
        </w:rPr>
        <w:t>1</w:t>
      </w:r>
      <w:r w:rsidR="005B75AE" w:rsidRPr="00692F28">
        <w:rPr>
          <w:sz w:val="24"/>
          <w:szCs w:val="24"/>
        </w:rPr>
        <w:t xml:space="preserve"> год</w:t>
      </w:r>
      <w:r w:rsidR="007A73E5" w:rsidRPr="00692F28">
        <w:rPr>
          <w:sz w:val="24"/>
          <w:szCs w:val="24"/>
        </w:rPr>
        <w:t>ы</w:t>
      </w:r>
      <w:r w:rsidR="005B75AE" w:rsidRPr="00692F28">
        <w:rPr>
          <w:sz w:val="24"/>
          <w:szCs w:val="24"/>
        </w:rPr>
        <w:t xml:space="preserve"> </w:t>
      </w:r>
      <w:r w:rsidR="007A73E5" w:rsidRPr="00692F28">
        <w:rPr>
          <w:sz w:val="24"/>
          <w:szCs w:val="24"/>
        </w:rPr>
        <w:t xml:space="preserve"> по </w:t>
      </w:r>
      <w:r w:rsidR="005B75AE" w:rsidRPr="00692F28">
        <w:rPr>
          <w:sz w:val="24"/>
          <w:szCs w:val="24"/>
        </w:rPr>
        <w:t>1000 000 рублей</w:t>
      </w:r>
      <w:r w:rsidR="007A73E5" w:rsidRPr="00692F28">
        <w:rPr>
          <w:sz w:val="24"/>
          <w:szCs w:val="24"/>
        </w:rPr>
        <w:t xml:space="preserve"> ежегодно</w:t>
      </w:r>
      <w:r w:rsidR="005B75AE" w:rsidRPr="00692F28">
        <w:rPr>
          <w:sz w:val="24"/>
          <w:szCs w:val="24"/>
        </w:rPr>
        <w:t>,</w:t>
      </w:r>
      <w:r w:rsidRPr="00692F28">
        <w:rPr>
          <w:sz w:val="24"/>
          <w:szCs w:val="24"/>
        </w:rPr>
        <w:t xml:space="preserve"> в том числе:</w:t>
      </w:r>
    </w:p>
    <w:p w:rsidR="00341FBF" w:rsidRPr="00692F28" w:rsidRDefault="00341FBF" w:rsidP="00341FBF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  <w:r w:rsidRPr="00692F28">
        <w:rPr>
          <w:sz w:val="24"/>
          <w:szCs w:val="24"/>
        </w:rPr>
        <w:tab/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7A73E5" w:rsidRPr="00692F28">
        <w:rPr>
          <w:sz w:val="24"/>
          <w:szCs w:val="24"/>
        </w:rPr>
        <w:t>пункт 1.1 «</w:t>
      </w:r>
      <w:r w:rsidR="00B94DBA">
        <w:rPr>
          <w:sz w:val="24"/>
          <w:szCs w:val="24"/>
        </w:rPr>
        <w:t>О</w:t>
      </w:r>
      <w:r w:rsidRPr="00692F28">
        <w:rPr>
          <w:sz w:val="24"/>
          <w:szCs w:val="24"/>
        </w:rPr>
        <w:t xml:space="preserve">беспечение бесперебойного движения автомобильного транспорта по автомобильным дорогам общего пользования местного значения» из бюджета муниципального района </w:t>
      </w:r>
      <w:r w:rsidR="007A73E5" w:rsidRPr="00692F28">
        <w:rPr>
          <w:sz w:val="24"/>
          <w:szCs w:val="24"/>
        </w:rPr>
        <w:t>на 2018-20</w:t>
      </w:r>
      <w:r w:rsidR="00B94DBA">
        <w:rPr>
          <w:sz w:val="24"/>
          <w:szCs w:val="24"/>
        </w:rPr>
        <w:t>20</w:t>
      </w:r>
      <w:r w:rsidR="007A73E5" w:rsidRPr="00692F28">
        <w:rPr>
          <w:sz w:val="24"/>
          <w:szCs w:val="24"/>
        </w:rPr>
        <w:t xml:space="preserve"> год</w:t>
      </w:r>
      <w:r w:rsidR="004563AB" w:rsidRPr="00692F28">
        <w:rPr>
          <w:sz w:val="24"/>
          <w:szCs w:val="24"/>
        </w:rPr>
        <w:t xml:space="preserve">ы </w:t>
      </w:r>
      <w:r w:rsidR="007A73E5" w:rsidRPr="00692F28">
        <w:rPr>
          <w:sz w:val="24"/>
          <w:szCs w:val="24"/>
        </w:rPr>
        <w:t xml:space="preserve">по </w:t>
      </w:r>
      <w:r w:rsidR="00B94DBA">
        <w:rPr>
          <w:sz w:val="24"/>
          <w:szCs w:val="24"/>
        </w:rPr>
        <w:t>600</w:t>
      </w:r>
      <w:r w:rsidR="007A73E5" w:rsidRPr="00692F28">
        <w:rPr>
          <w:sz w:val="24"/>
          <w:szCs w:val="24"/>
        </w:rPr>
        <w:t> 000 рублей</w:t>
      </w:r>
      <w:r w:rsidR="00856749">
        <w:rPr>
          <w:sz w:val="24"/>
          <w:szCs w:val="24"/>
        </w:rPr>
        <w:t>, на 2021 год 1 000 000 рублей</w:t>
      </w:r>
      <w:r w:rsidRPr="00692F28">
        <w:rPr>
          <w:sz w:val="24"/>
          <w:szCs w:val="24"/>
        </w:rPr>
        <w:t>;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7A73E5" w:rsidRPr="00692F28">
        <w:rPr>
          <w:sz w:val="24"/>
          <w:szCs w:val="24"/>
        </w:rPr>
        <w:t xml:space="preserve">пункт 1.2 </w:t>
      </w:r>
      <w:r w:rsidRPr="00692F28">
        <w:rPr>
          <w:sz w:val="24"/>
          <w:szCs w:val="24"/>
        </w:rPr>
        <w:t xml:space="preserve">«На проведение паспортизации автомобильных дорог общего пользования местного значения»  из бюджета муниципального района </w:t>
      </w:r>
      <w:r w:rsidR="00B94DBA" w:rsidRPr="00692F28">
        <w:rPr>
          <w:sz w:val="24"/>
          <w:szCs w:val="24"/>
        </w:rPr>
        <w:t>на 2018-20</w:t>
      </w:r>
      <w:r w:rsidR="00B94DBA">
        <w:rPr>
          <w:sz w:val="24"/>
          <w:szCs w:val="24"/>
        </w:rPr>
        <w:t>20</w:t>
      </w:r>
      <w:r w:rsidR="00B94DBA" w:rsidRPr="00692F28">
        <w:rPr>
          <w:sz w:val="24"/>
          <w:szCs w:val="24"/>
        </w:rPr>
        <w:t xml:space="preserve"> годы по </w:t>
      </w:r>
      <w:r w:rsidR="00B94DBA">
        <w:rPr>
          <w:sz w:val="24"/>
          <w:szCs w:val="24"/>
        </w:rPr>
        <w:t>400</w:t>
      </w:r>
      <w:r w:rsidR="00B94DBA" w:rsidRPr="00692F28">
        <w:rPr>
          <w:sz w:val="24"/>
          <w:szCs w:val="24"/>
        </w:rPr>
        <w:t> 000 рублей</w:t>
      </w:r>
      <w:r w:rsidR="00B949CF">
        <w:rPr>
          <w:sz w:val="24"/>
          <w:szCs w:val="24"/>
        </w:rPr>
        <w:t>.</w:t>
      </w:r>
    </w:p>
    <w:p w:rsidR="00B94DBA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По  задаче 2 «</w:t>
      </w:r>
      <w:r w:rsidRPr="00692F28">
        <w:rPr>
          <w:i/>
          <w:sz w:val="24"/>
          <w:szCs w:val="24"/>
        </w:rPr>
        <w:t>Ремонт автомобильных дорог общего пользования местного значения и искусственных сооружени</w:t>
      </w:r>
      <w:r w:rsidRPr="00692F28">
        <w:rPr>
          <w:sz w:val="24"/>
          <w:szCs w:val="24"/>
        </w:rPr>
        <w:t>й» определено финансирование</w:t>
      </w:r>
    </w:p>
    <w:p w:rsidR="00B94DBA" w:rsidRDefault="00B94DBA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</w:t>
      </w:r>
      <w:r w:rsidR="00341FBF" w:rsidRPr="00692F28">
        <w:rPr>
          <w:sz w:val="24"/>
          <w:szCs w:val="24"/>
        </w:rPr>
        <w:t xml:space="preserve"> на 201</w:t>
      </w:r>
      <w:r>
        <w:rPr>
          <w:sz w:val="24"/>
          <w:szCs w:val="24"/>
        </w:rPr>
        <w:t>8</w:t>
      </w:r>
      <w:r w:rsidR="00341FBF" w:rsidRPr="00692F28">
        <w:rPr>
          <w:sz w:val="24"/>
          <w:szCs w:val="24"/>
        </w:rPr>
        <w:t xml:space="preserve"> год в размере </w:t>
      </w:r>
      <w:r w:rsidR="00EB39A6" w:rsidRPr="00692F28">
        <w:rPr>
          <w:sz w:val="24"/>
          <w:szCs w:val="24"/>
        </w:rPr>
        <w:t xml:space="preserve"> </w:t>
      </w:r>
      <w:r w:rsidR="002508AD">
        <w:rPr>
          <w:sz w:val="24"/>
          <w:szCs w:val="24"/>
        </w:rPr>
        <w:t>4 174 790,06</w:t>
      </w:r>
      <w:r w:rsidR="00341FBF" w:rsidRPr="00692F28">
        <w:rPr>
          <w:sz w:val="24"/>
          <w:szCs w:val="24"/>
        </w:rPr>
        <w:t xml:space="preserve"> рублей (в том  числе: из бюдже</w:t>
      </w:r>
      <w:r w:rsidR="00EB39A6" w:rsidRPr="00692F28">
        <w:rPr>
          <w:sz w:val="24"/>
          <w:szCs w:val="24"/>
        </w:rPr>
        <w:t>та муниципального района на 201</w:t>
      </w:r>
      <w:r>
        <w:rPr>
          <w:sz w:val="24"/>
          <w:szCs w:val="24"/>
        </w:rPr>
        <w:t>8</w:t>
      </w:r>
      <w:r w:rsidR="00341FBF" w:rsidRPr="00692F28">
        <w:rPr>
          <w:sz w:val="24"/>
          <w:szCs w:val="24"/>
        </w:rPr>
        <w:t xml:space="preserve"> год  в </w:t>
      </w:r>
      <w:r w:rsidR="00EB39A6" w:rsidRPr="00692F28">
        <w:rPr>
          <w:sz w:val="24"/>
          <w:szCs w:val="24"/>
        </w:rPr>
        <w:t xml:space="preserve">сумме  </w:t>
      </w:r>
      <w:r w:rsidR="002508AD">
        <w:rPr>
          <w:sz w:val="24"/>
          <w:szCs w:val="24"/>
        </w:rPr>
        <w:t>3 594 790,06</w:t>
      </w:r>
      <w:r w:rsidR="00341FBF" w:rsidRPr="00692F28">
        <w:rPr>
          <w:sz w:val="24"/>
          <w:szCs w:val="24"/>
        </w:rPr>
        <w:t xml:space="preserve"> рублей и из областного бюджета – 5</w:t>
      </w:r>
      <w:r>
        <w:rPr>
          <w:sz w:val="24"/>
          <w:szCs w:val="24"/>
        </w:rPr>
        <w:t>80</w:t>
      </w:r>
      <w:r w:rsidR="00341FBF" w:rsidRPr="00692F28">
        <w:rPr>
          <w:sz w:val="24"/>
          <w:szCs w:val="24"/>
        </w:rPr>
        <w:t> 000 рублей</w:t>
      </w:r>
      <w:r w:rsidR="00EB39A6" w:rsidRPr="00692F28">
        <w:rPr>
          <w:sz w:val="24"/>
          <w:szCs w:val="24"/>
        </w:rPr>
        <w:t xml:space="preserve">, </w:t>
      </w:r>
      <w:proofErr w:type="gramEnd"/>
    </w:p>
    <w:p w:rsidR="00B94DBA" w:rsidRDefault="00B94DBA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B39A6" w:rsidRPr="00692F28">
        <w:rPr>
          <w:sz w:val="24"/>
          <w:szCs w:val="24"/>
        </w:rPr>
        <w:t>на 2019</w:t>
      </w:r>
      <w:r w:rsidR="00341FBF" w:rsidRPr="00692F28">
        <w:rPr>
          <w:sz w:val="24"/>
          <w:szCs w:val="24"/>
        </w:rPr>
        <w:t xml:space="preserve"> год - финанс</w:t>
      </w:r>
      <w:r w:rsidR="00EB39A6" w:rsidRPr="00692F28">
        <w:rPr>
          <w:sz w:val="24"/>
          <w:szCs w:val="24"/>
        </w:rPr>
        <w:t xml:space="preserve">ирование определено  </w:t>
      </w:r>
      <w:r w:rsidR="002508AD">
        <w:rPr>
          <w:sz w:val="24"/>
          <w:szCs w:val="24"/>
        </w:rPr>
        <w:t>4 498 106,06</w:t>
      </w:r>
      <w:r w:rsidR="00341FBF" w:rsidRPr="00692F28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(в том  числе: из бюджета муниципального района 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 в сумме  </w:t>
      </w:r>
      <w:r w:rsidR="002508AD">
        <w:rPr>
          <w:sz w:val="24"/>
          <w:szCs w:val="24"/>
        </w:rPr>
        <w:t>3 318 106,06</w:t>
      </w:r>
      <w:r w:rsidRPr="00692F28">
        <w:rPr>
          <w:sz w:val="24"/>
          <w:szCs w:val="24"/>
        </w:rPr>
        <w:t xml:space="preserve"> рублей и из областного бюджета – </w:t>
      </w:r>
      <w:r w:rsidR="002508AD">
        <w:rPr>
          <w:sz w:val="24"/>
          <w:szCs w:val="24"/>
        </w:rPr>
        <w:t>1 1</w:t>
      </w:r>
      <w:r>
        <w:rPr>
          <w:sz w:val="24"/>
          <w:szCs w:val="24"/>
        </w:rPr>
        <w:t>80</w:t>
      </w:r>
      <w:r w:rsidRPr="00692F28">
        <w:rPr>
          <w:sz w:val="24"/>
          <w:szCs w:val="24"/>
        </w:rPr>
        <w:t> 000 рубле</w:t>
      </w:r>
      <w:r>
        <w:rPr>
          <w:sz w:val="24"/>
          <w:szCs w:val="24"/>
        </w:rPr>
        <w:t>й)</w:t>
      </w:r>
      <w:r w:rsidR="00EB39A6" w:rsidRPr="00692F28">
        <w:rPr>
          <w:sz w:val="24"/>
          <w:szCs w:val="24"/>
        </w:rPr>
        <w:t xml:space="preserve"> </w:t>
      </w:r>
    </w:p>
    <w:p w:rsidR="00341FBF" w:rsidRDefault="00B94DBA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B39A6" w:rsidRPr="00692F28">
        <w:rPr>
          <w:sz w:val="24"/>
          <w:szCs w:val="24"/>
        </w:rPr>
        <w:t xml:space="preserve">на 2020 год финансирование предусмотрено </w:t>
      </w:r>
      <w:r w:rsidR="00341FBF" w:rsidRPr="00692F28">
        <w:rPr>
          <w:sz w:val="24"/>
          <w:szCs w:val="24"/>
        </w:rPr>
        <w:t xml:space="preserve"> </w:t>
      </w:r>
      <w:r w:rsidR="0090030C">
        <w:rPr>
          <w:sz w:val="24"/>
          <w:szCs w:val="24"/>
        </w:rPr>
        <w:t>7 082 145,68</w:t>
      </w:r>
      <w:r w:rsidR="00341FBF" w:rsidRPr="00692F28">
        <w:rPr>
          <w:sz w:val="24"/>
          <w:szCs w:val="24"/>
        </w:rPr>
        <w:t xml:space="preserve"> рублей</w:t>
      </w:r>
      <w:r w:rsidRPr="00692F28">
        <w:rPr>
          <w:sz w:val="24"/>
          <w:szCs w:val="24"/>
        </w:rPr>
        <w:t xml:space="preserve"> (в том  числе: из бюджета муниципального района на 20</w:t>
      </w:r>
      <w:r w:rsidR="00941971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 в сумме  </w:t>
      </w:r>
      <w:r w:rsidR="0090030C">
        <w:rPr>
          <w:sz w:val="24"/>
          <w:szCs w:val="24"/>
        </w:rPr>
        <w:t>6 492 145,68</w:t>
      </w:r>
      <w:r w:rsidRPr="00692F28">
        <w:rPr>
          <w:sz w:val="24"/>
          <w:szCs w:val="24"/>
        </w:rPr>
        <w:t xml:space="preserve"> рублей и из областного бюджета – 5</w:t>
      </w:r>
      <w:r w:rsidR="0090030C">
        <w:rPr>
          <w:sz w:val="24"/>
          <w:szCs w:val="24"/>
        </w:rPr>
        <w:t>9</w:t>
      </w:r>
      <w:r>
        <w:rPr>
          <w:sz w:val="24"/>
          <w:szCs w:val="24"/>
        </w:rPr>
        <w:t>0</w:t>
      </w:r>
      <w:r w:rsidRPr="00692F28">
        <w:rPr>
          <w:sz w:val="24"/>
          <w:szCs w:val="24"/>
        </w:rPr>
        <w:t> 000 рубле</w:t>
      </w:r>
      <w:r w:rsidR="00941971">
        <w:rPr>
          <w:sz w:val="24"/>
          <w:szCs w:val="24"/>
        </w:rPr>
        <w:t>й)</w:t>
      </w:r>
      <w:r w:rsidR="00EB39A6" w:rsidRPr="00692F28">
        <w:rPr>
          <w:sz w:val="24"/>
          <w:szCs w:val="24"/>
        </w:rPr>
        <w:t>.</w:t>
      </w:r>
    </w:p>
    <w:p w:rsidR="00856749" w:rsidRPr="00692F28" w:rsidRDefault="00856749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</w:t>
      </w:r>
      <w:r w:rsidRPr="00856749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финансирование предусмотрено</w:t>
      </w:r>
      <w:r>
        <w:rPr>
          <w:sz w:val="24"/>
          <w:szCs w:val="24"/>
        </w:rPr>
        <w:t xml:space="preserve"> </w:t>
      </w:r>
      <w:r w:rsidR="00620B49">
        <w:rPr>
          <w:sz w:val="24"/>
          <w:szCs w:val="24"/>
        </w:rPr>
        <w:t>10 053 869,65</w:t>
      </w:r>
      <w:r w:rsidR="00620B49" w:rsidRPr="00692F28">
        <w:rPr>
          <w:sz w:val="24"/>
          <w:szCs w:val="24"/>
        </w:rPr>
        <w:t xml:space="preserve"> рублей (в том  числе: из бюджета муниципального района на 20</w:t>
      </w:r>
      <w:r w:rsidR="00620B49">
        <w:rPr>
          <w:sz w:val="24"/>
          <w:szCs w:val="24"/>
        </w:rPr>
        <w:t>21</w:t>
      </w:r>
      <w:r w:rsidR="00620B49" w:rsidRPr="00692F28">
        <w:rPr>
          <w:sz w:val="24"/>
          <w:szCs w:val="24"/>
        </w:rPr>
        <w:t xml:space="preserve"> год  в сумме  </w:t>
      </w:r>
      <w:r w:rsidR="00620B49">
        <w:rPr>
          <w:sz w:val="24"/>
          <w:szCs w:val="24"/>
        </w:rPr>
        <w:t>9 463 869,65</w:t>
      </w:r>
      <w:r w:rsidR="00620B49" w:rsidRPr="00692F28">
        <w:rPr>
          <w:sz w:val="24"/>
          <w:szCs w:val="24"/>
        </w:rPr>
        <w:t xml:space="preserve"> рублей и из областного бюджета – 5</w:t>
      </w:r>
      <w:r w:rsidR="00620B49">
        <w:rPr>
          <w:sz w:val="24"/>
          <w:szCs w:val="24"/>
        </w:rPr>
        <w:t>90</w:t>
      </w:r>
      <w:r w:rsidR="00620B49" w:rsidRPr="00692F28">
        <w:rPr>
          <w:sz w:val="24"/>
          <w:szCs w:val="24"/>
        </w:rPr>
        <w:t> 000 рубле</w:t>
      </w:r>
      <w:r w:rsidR="00620B49">
        <w:rPr>
          <w:sz w:val="24"/>
          <w:szCs w:val="24"/>
        </w:rPr>
        <w:t>й)</w:t>
      </w:r>
      <w:r>
        <w:rPr>
          <w:sz w:val="24"/>
          <w:szCs w:val="24"/>
        </w:rPr>
        <w:t>.</w:t>
      </w:r>
    </w:p>
    <w:p w:rsidR="008A1E78" w:rsidRPr="00692F28" w:rsidRDefault="00341FBF" w:rsidP="008A1E7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</w:t>
      </w:r>
      <w:r w:rsidR="008A1E78" w:rsidRPr="00692F28">
        <w:rPr>
          <w:sz w:val="24"/>
          <w:szCs w:val="24"/>
        </w:rPr>
        <w:t>:</w:t>
      </w:r>
    </w:p>
    <w:p w:rsidR="00941971" w:rsidRDefault="008A1E78" w:rsidP="0094197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lastRenderedPageBreak/>
        <w:t>-</w:t>
      </w:r>
      <w:r w:rsidR="00341FBF" w:rsidRPr="00692F28">
        <w:rPr>
          <w:b/>
          <w:sz w:val="24"/>
          <w:szCs w:val="24"/>
        </w:rPr>
        <w:t xml:space="preserve"> </w:t>
      </w:r>
      <w:r w:rsidR="007A73E5" w:rsidRPr="00941971">
        <w:rPr>
          <w:sz w:val="24"/>
          <w:szCs w:val="24"/>
        </w:rPr>
        <w:t xml:space="preserve">по </w:t>
      </w:r>
      <w:r w:rsidR="00341FBF" w:rsidRPr="00941971">
        <w:rPr>
          <w:sz w:val="24"/>
          <w:szCs w:val="24"/>
        </w:rPr>
        <w:t>п</w:t>
      </w:r>
      <w:r w:rsidR="007A73E5" w:rsidRPr="00941971">
        <w:rPr>
          <w:sz w:val="24"/>
          <w:szCs w:val="24"/>
        </w:rPr>
        <w:t>ункту</w:t>
      </w:r>
      <w:r w:rsidR="00341FBF" w:rsidRPr="00941971">
        <w:rPr>
          <w:sz w:val="24"/>
          <w:szCs w:val="24"/>
        </w:rPr>
        <w:t xml:space="preserve"> 2.1</w:t>
      </w:r>
      <w:r w:rsidR="007A73E5" w:rsidRPr="00941971">
        <w:rPr>
          <w:sz w:val="24"/>
          <w:szCs w:val="24"/>
        </w:rPr>
        <w:t xml:space="preserve"> «Организация работ по ремонту автомобильных дорог общего местного значения</w:t>
      </w:r>
      <w:r w:rsidR="007A73E5" w:rsidRPr="00692F28">
        <w:rPr>
          <w:sz w:val="24"/>
          <w:szCs w:val="24"/>
        </w:rPr>
        <w:t>»</w:t>
      </w:r>
      <w:r w:rsidR="00C753E9">
        <w:rPr>
          <w:sz w:val="24"/>
          <w:szCs w:val="24"/>
        </w:rPr>
        <w:t xml:space="preserve"> определено финансирование:</w:t>
      </w:r>
    </w:p>
    <w:p w:rsidR="009923FD" w:rsidRPr="00692F28" w:rsidRDefault="009923FD" w:rsidP="0094197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160FF1" w:rsidRDefault="00160FF1" w:rsidP="00160FF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- на 2018 год  из бюджета муниципального района в сумме  </w:t>
      </w:r>
      <w:r w:rsidR="005E020A">
        <w:rPr>
          <w:sz w:val="24"/>
          <w:szCs w:val="24"/>
        </w:rPr>
        <w:t>524 790,06</w:t>
      </w:r>
      <w:r w:rsidRPr="00692F28">
        <w:rPr>
          <w:sz w:val="24"/>
          <w:szCs w:val="24"/>
        </w:rPr>
        <w:t xml:space="preserve"> рублей</w:t>
      </w:r>
      <w:r w:rsidR="00F26268">
        <w:rPr>
          <w:sz w:val="24"/>
          <w:szCs w:val="24"/>
        </w:rPr>
        <w:t xml:space="preserve"> </w:t>
      </w:r>
      <w:r w:rsidR="00F26268" w:rsidRPr="005E020A">
        <w:rPr>
          <w:b/>
          <w:sz w:val="24"/>
          <w:szCs w:val="24"/>
        </w:rPr>
        <w:t>(у</w:t>
      </w:r>
      <w:r w:rsidR="005E020A" w:rsidRPr="005E020A">
        <w:rPr>
          <w:b/>
          <w:sz w:val="24"/>
          <w:szCs w:val="24"/>
        </w:rPr>
        <w:t>величение</w:t>
      </w:r>
      <w:r w:rsidR="00F26268" w:rsidRPr="005E020A">
        <w:rPr>
          <w:b/>
          <w:sz w:val="24"/>
          <w:szCs w:val="24"/>
        </w:rPr>
        <w:t xml:space="preserve"> на </w:t>
      </w:r>
      <w:r w:rsidR="005E020A" w:rsidRPr="005E020A">
        <w:rPr>
          <w:b/>
          <w:sz w:val="24"/>
          <w:szCs w:val="24"/>
        </w:rPr>
        <w:t>289 290,06</w:t>
      </w:r>
      <w:r w:rsidR="00F26268" w:rsidRPr="005E020A">
        <w:rPr>
          <w:b/>
          <w:sz w:val="24"/>
          <w:szCs w:val="24"/>
        </w:rPr>
        <w:t xml:space="preserve"> рублей</w:t>
      </w:r>
      <w:r w:rsidR="00F26268">
        <w:rPr>
          <w:sz w:val="24"/>
          <w:szCs w:val="24"/>
        </w:rPr>
        <w:t>)</w:t>
      </w:r>
      <w:r w:rsidRPr="00692F28">
        <w:rPr>
          <w:sz w:val="24"/>
          <w:szCs w:val="24"/>
        </w:rPr>
        <w:t xml:space="preserve"> и из областного бюджета – </w:t>
      </w:r>
      <w:r w:rsidR="00856749">
        <w:rPr>
          <w:sz w:val="24"/>
          <w:szCs w:val="24"/>
        </w:rPr>
        <w:t>195</w:t>
      </w:r>
      <w:r w:rsidRPr="00692F28">
        <w:rPr>
          <w:sz w:val="24"/>
          <w:szCs w:val="24"/>
        </w:rPr>
        <w:t> 000 рублей</w:t>
      </w:r>
      <w:r w:rsidR="005E020A">
        <w:rPr>
          <w:sz w:val="24"/>
          <w:szCs w:val="24"/>
        </w:rPr>
        <w:t xml:space="preserve">. </w:t>
      </w:r>
    </w:p>
    <w:p w:rsidR="009923FD" w:rsidRPr="00692F28" w:rsidRDefault="009923FD" w:rsidP="00160FF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160FF1" w:rsidRDefault="00160FF1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- на 2019 год  из бюджета муниципального района в сумме  </w:t>
      </w:r>
      <w:r w:rsidR="005E020A">
        <w:rPr>
          <w:sz w:val="24"/>
          <w:szCs w:val="24"/>
        </w:rPr>
        <w:t>3 282 106,06</w:t>
      </w:r>
      <w:r w:rsidRPr="00692F28">
        <w:rPr>
          <w:sz w:val="24"/>
          <w:szCs w:val="24"/>
        </w:rPr>
        <w:t xml:space="preserve"> рублей</w:t>
      </w:r>
      <w:r w:rsidR="005E020A">
        <w:rPr>
          <w:sz w:val="24"/>
          <w:szCs w:val="24"/>
        </w:rPr>
        <w:t xml:space="preserve"> </w:t>
      </w:r>
      <w:r w:rsidR="005E020A" w:rsidRPr="005E020A">
        <w:rPr>
          <w:b/>
          <w:sz w:val="24"/>
          <w:szCs w:val="24"/>
        </w:rPr>
        <w:t>(уменьшение на 574 993,94 рубля)</w:t>
      </w:r>
      <w:r w:rsidRPr="00692F28">
        <w:rPr>
          <w:sz w:val="24"/>
          <w:szCs w:val="24"/>
        </w:rPr>
        <w:t xml:space="preserve"> и из областного бюджета – </w:t>
      </w:r>
      <w:r w:rsidR="005E020A">
        <w:rPr>
          <w:sz w:val="24"/>
          <w:szCs w:val="24"/>
        </w:rPr>
        <w:t>726 000</w:t>
      </w:r>
      <w:r w:rsidRPr="00692F28">
        <w:rPr>
          <w:sz w:val="24"/>
          <w:szCs w:val="24"/>
        </w:rPr>
        <w:t xml:space="preserve"> рублей</w:t>
      </w:r>
      <w:r w:rsidR="005E020A">
        <w:rPr>
          <w:sz w:val="24"/>
          <w:szCs w:val="24"/>
        </w:rPr>
        <w:t xml:space="preserve"> </w:t>
      </w:r>
      <w:r w:rsidR="005E020A" w:rsidRPr="00CC3431">
        <w:rPr>
          <w:b/>
          <w:sz w:val="24"/>
          <w:szCs w:val="24"/>
        </w:rPr>
        <w:t>(увеличение на 146 000 рублей)</w:t>
      </w:r>
      <w:r w:rsidRPr="00692F28">
        <w:rPr>
          <w:sz w:val="24"/>
          <w:szCs w:val="24"/>
        </w:rPr>
        <w:t>.</w:t>
      </w:r>
      <w:r w:rsidR="005E020A" w:rsidRPr="005E020A">
        <w:rPr>
          <w:sz w:val="24"/>
          <w:szCs w:val="24"/>
        </w:rPr>
        <w:t xml:space="preserve"> </w:t>
      </w:r>
    </w:p>
    <w:p w:rsidR="009923FD" w:rsidRDefault="009923FD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9923FD" w:rsidRDefault="00941971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2020 год </w:t>
      </w:r>
      <w:r w:rsidRPr="00692F28">
        <w:rPr>
          <w:sz w:val="24"/>
          <w:szCs w:val="24"/>
        </w:rPr>
        <w:t xml:space="preserve">из бюджета муниципального района в сумме  </w:t>
      </w:r>
      <w:r w:rsidR="005E020A">
        <w:rPr>
          <w:sz w:val="24"/>
          <w:szCs w:val="24"/>
        </w:rPr>
        <w:t>6 492 145,68</w:t>
      </w:r>
      <w:r w:rsidRPr="00692F28">
        <w:rPr>
          <w:sz w:val="24"/>
          <w:szCs w:val="24"/>
        </w:rPr>
        <w:t xml:space="preserve"> рублей</w:t>
      </w:r>
      <w:r w:rsidR="005E020A">
        <w:rPr>
          <w:sz w:val="24"/>
          <w:szCs w:val="24"/>
        </w:rPr>
        <w:t xml:space="preserve"> </w:t>
      </w:r>
      <w:r w:rsidR="005E020A" w:rsidRPr="005E020A">
        <w:rPr>
          <w:b/>
          <w:sz w:val="24"/>
          <w:szCs w:val="24"/>
        </w:rPr>
        <w:t>(увеличение на 2 571 145,68 рублей)</w:t>
      </w:r>
      <w:r w:rsidRPr="00692F28">
        <w:rPr>
          <w:sz w:val="24"/>
          <w:szCs w:val="24"/>
        </w:rPr>
        <w:t xml:space="preserve"> и из областного бюджета – </w:t>
      </w:r>
      <w:r w:rsidR="005E020A">
        <w:rPr>
          <w:sz w:val="24"/>
          <w:szCs w:val="24"/>
        </w:rPr>
        <w:t>590 000</w:t>
      </w:r>
      <w:r w:rsidRPr="00692F28">
        <w:rPr>
          <w:sz w:val="24"/>
          <w:szCs w:val="24"/>
        </w:rPr>
        <w:t xml:space="preserve"> рублей</w:t>
      </w:r>
      <w:r w:rsidR="005E020A">
        <w:rPr>
          <w:sz w:val="24"/>
          <w:szCs w:val="24"/>
        </w:rPr>
        <w:t xml:space="preserve"> </w:t>
      </w:r>
      <w:r w:rsidR="005E020A" w:rsidRPr="005E020A">
        <w:rPr>
          <w:b/>
          <w:sz w:val="24"/>
          <w:szCs w:val="24"/>
        </w:rPr>
        <w:t>(увеличение на 10 000 рублей)</w:t>
      </w:r>
      <w:r w:rsidRPr="00692F28">
        <w:rPr>
          <w:sz w:val="24"/>
          <w:szCs w:val="24"/>
        </w:rPr>
        <w:t xml:space="preserve">. </w:t>
      </w:r>
    </w:p>
    <w:p w:rsidR="009923FD" w:rsidRDefault="009923FD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56749" w:rsidRDefault="00856749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</w:t>
      </w:r>
      <w:r w:rsidRPr="00856749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из бюджета муниципального района в сумме  </w:t>
      </w:r>
      <w:r w:rsidR="005E020A">
        <w:rPr>
          <w:sz w:val="24"/>
          <w:szCs w:val="24"/>
        </w:rPr>
        <w:t>9 463 869,65</w:t>
      </w:r>
      <w:r w:rsidRPr="00692F28">
        <w:rPr>
          <w:sz w:val="24"/>
          <w:szCs w:val="24"/>
        </w:rPr>
        <w:t xml:space="preserve"> рублей</w:t>
      </w:r>
      <w:r w:rsidR="005E020A">
        <w:rPr>
          <w:sz w:val="24"/>
          <w:szCs w:val="24"/>
        </w:rPr>
        <w:t xml:space="preserve"> </w:t>
      </w:r>
      <w:r w:rsidR="005E020A" w:rsidRPr="005E020A">
        <w:rPr>
          <w:b/>
          <w:sz w:val="24"/>
          <w:szCs w:val="24"/>
        </w:rPr>
        <w:t>(увеличение на 5 463 869,65 рублей)</w:t>
      </w:r>
      <w:r w:rsidR="005E020A" w:rsidRPr="005E020A">
        <w:rPr>
          <w:sz w:val="24"/>
          <w:szCs w:val="24"/>
        </w:rPr>
        <w:t xml:space="preserve"> </w:t>
      </w:r>
      <w:r w:rsidR="005E020A" w:rsidRPr="00692F28">
        <w:rPr>
          <w:sz w:val="24"/>
          <w:szCs w:val="24"/>
        </w:rPr>
        <w:t xml:space="preserve">и из областного бюджета – </w:t>
      </w:r>
      <w:r w:rsidR="005E020A">
        <w:rPr>
          <w:sz w:val="24"/>
          <w:szCs w:val="24"/>
        </w:rPr>
        <w:t>590 000</w:t>
      </w:r>
      <w:r w:rsidR="005E020A" w:rsidRPr="00692F28">
        <w:rPr>
          <w:sz w:val="24"/>
          <w:szCs w:val="24"/>
        </w:rPr>
        <w:t xml:space="preserve"> рублей</w:t>
      </w:r>
      <w:r w:rsidR="005E020A">
        <w:rPr>
          <w:sz w:val="24"/>
          <w:szCs w:val="24"/>
        </w:rPr>
        <w:t xml:space="preserve"> </w:t>
      </w:r>
      <w:r w:rsidR="005E020A" w:rsidRPr="005E020A">
        <w:rPr>
          <w:b/>
          <w:sz w:val="24"/>
          <w:szCs w:val="24"/>
        </w:rPr>
        <w:t xml:space="preserve">(увеличение на </w:t>
      </w:r>
      <w:r w:rsidR="005E020A">
        <w:rPr>
          <w:b/>
          <w:sz w:val="24"/>
          <w:szCs w:val="24"/>
        </w:rPr>
        <w:t>590</w:t>
      </w:r>
      <w:r w:rsidR="005E020A" w:rsidRPr="005E020A">
        <w:rPr>
          <w:b/>
          <w:sz w:val="24"/>
          <w:szCs w:val="24"/>
        </w:rPr>
        <w:t> 000 рублей)</w:t>
      </w:r>
      <w:r w:rsidR="005E020A" w:rsidRPr="00692F28">
        <w:rPr>
          <w:sz w:val="24"/>
          <w:szCs w:val="24"/>
        </w:rPr>
        <w:t xml:space="preserve">. </w:t>
      </w:r>
    </w:p>
    <w:p w:rsidR="009923FD" w:rsidRDefault="009923FD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EC6B11" w:rsidRDefault="00EC6B11" w:rsidP="00EC6B1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2.2 «Ремонт искусственных сооружений»</w:t>
      </w:r>
      <w:r w:rsidRPr="00EC6B11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определено финансирование:</w:t>
      </w:r>
    </w:p>
    <w:p w:rsidR="009923FD" w:rsidRPr="00692F28" w:rsidRDefault="009923FD" w:rsidP="00EC6B1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EC6B11" w:rsidRDefault="00EC6B11" w:rsidP="00EC6B1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- на 2018 год  из бюджета муниципального района в сумме  </w:t>
      </w:r>
      <w:r w:rsidR="005651DB">
        <w:rPr>
          <w:sz w:val="24"/>
          <w:szCs w:val="24"/>
        </w:rPr>
        <w:t>7</w:t>
      </w:r>
      <w:r>
        <w:rPr>
          <w:sz w:val="24"/>
          <w:szCs w:val="24"/>
        </w:rPr>
        <w:t>0 000</w:t>
      </w:r>
      <w:r w:rsidRPr="00692F28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и из областного бюджета – </w:t>
      </w:r>
      <w:r w:rsidR="005651DB">
        <w:rPr>
          <w:sz w:val="24"/>
          <w:szCs w:val="24"/>
        </w:rPr>
        <w:t>38</w:t>
      </w:r>
      <w:r>
        <w:rPr>
          <w:sz w:val="24"/>
          <w:szCs w:val="24"/>
        </w:rPr>
        <w:t>5</w:t>
      </w:r>
      <w:r w:rsidRPr="00692F28">
        <w:rPr>
          <w:sz w:val="24"/>
          <w:szCs w:val="24"/>
        </w:rPr>
        <w:t> 000 рублей,</w:t>
      </w:r>
    </w:p>
    <w:p w:rsidR="00445E4A" w:rsidRDefault="00EC6B11" w:rsidP="00EC6B11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692F28">
        <w:rPr>
          <w:sz w:val="24"/>
          <w:szCs w:val="24"/>
        </w:rPr>
        <w:t xml:space="preserve">- на 2019 год </w:t>
      </w:r>
      <w:r w:rsidR="00445E4A" w:rsidRPr="00692F28">
        <w:rPr>
          <w:sz w:val="24"/>
          <w:szCs w:val="24"/>
        </w:rPr>
        <w:t xml:space="preserve">из бюджета муниципального района в сумме  </w:t>
      </w:r>
      <w:r w:rsidR="00445E4A">
        <w:rPr>
          <w:sz w:val="24"/>
          <w:szCs w:val="24"/>
        </w:rPr>
        <w:t>36 000</w:t>
      </w:r>
      <w:r w:rsidR="00445E4A" w:rsidRPr="00692F28">
        <w:rPr>
          <w:sz w:val="24"/>
          <w:szCs w:val="24"/>
        </w:rPr>
        <w:t xml:space="preserve"> рублей</w:t>
      </w:r>
      <w:r w:rsidR="00445E4A">
        <w:rPr>
          <w:sz w:val="24"/>
          <w:szCs w:val="24"/>
        </w:rPr>
        <w:t xml:space="preserve"> </w:t>
      </w:r>
      <w:r w:rsidR="00445E4A" w:rsidRPr="00445E4A">
        <w:rPr>
          <w:b/>
          <w:sz w:val="24"/>
          <w:szCs w:val="24"/>
        </w:rPr>
        <w:t>(увеличение на 36 000 рублей)</w:t>
      </w:r>
      <w:r w:rsidR="00445E4A">
        <w:rPr>
          <w:sz w:val="24"/>
          <w:szCs w:val="24"/>
        </w:rPr>
        <w:t xml:space="preserve"> </w:t>
      </w:r>
      <w:r w:rsidR="00445E4A" w:rsidRPr="00692F28">
        <w:rPr>
          <w:sz w:val="24"/>
          <w:szCs w:val="24"/>
        </w:rPr>
        <w:t xml:space="preserve"> и из областного бюджета – </w:t>
      </w:r>
      <w:r w:rsidR="00445E4A">
        <w:rPr>
          <w:sz w:val="24"/>
          <w:szCs w:val="24"/>
        </w:rPr>
        <w:t>454</w:t>
      </w:r>
      <w:r w:rsidR="00445E4A" w:rsidRPr="00692F28">
        <w:rPr>
          <w:sz w:val="24"/>
          <w:szCs w:val="24"/>
        </w:rPr>
        <w:t> 000 рублей</w:t>
      </w:r>
      <w:r w:rsidR="00445E4A">
        <w:rPr>
          <w:sz w:val="24"/>
          <w:szCs w:val="24"/>
        </w:rPr>
        <w:t xml:space="preserve"> </w:t>
      </w:r>
      <w:r w:rsidR="00445E4A" w:rsidRPr="00445E4A">
        <w:rPr>
          <w:b/>
          <w:sz w:val="24"/>
          <w:szCs w:val="24"/>
        </w:rPr>
        <w:t>(увеличение на 454 000 рублей)</w:t>
      </w:r>
    </w:p>
    <w:p w:rsidR="00EC6B11" w:rsidRDefault="00445E4A" w:rsidP="00EC6B1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2020 год</w:t>
      </w:r>
      <w:r w:rsidR="00EC6B11" w:rsidRPr="00692F28">
        <w:rPr>
          <w:sz w:val="24"/>
          <w:szCs w:val="24"/>
        </w:rPr>
        <w:t xml:space="preserve"> </w:t>
      </w:r>
      <w:r w:rsidR="00EC6B11">
        <w:rPr>
          <w:sz w:val="24"/>
          <w:szCs w:val="24"/>
        </w:rPr>
        <w:t>и  на 202</w:t>
      </w:r>
      <w:r w:rsidR="00856749">
        <w:rPr>
          <w:sz w:val="24"/>
          <w:szCs w:val="24"/>
        </w:rPr>
        <w:t>1</w:t>
      </w:r>
      <w:r w:rsidR="00EC6B11">
        <w:rPr>
          <w:sz w:val="24"/>
          <w:szCs w:val="24"/>
        </w:rPr>
        <w:t xml:space="preserve"> год финансирование не определено.</w:t>
      </w:r>
    </w:p>
    <w:p w:rsidR="009923FD" w:rsidRDefault="009923FD" w:rsidP="00EC6B1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C753E9" w:rsidRDefault="00C753E9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41971">
        <w:rPr>
          <w:sz w:val="24"/>
          <w:szCs w:val="24"/>
        </w:rPr>
        <w:t>по пункту 2.</w:t>
      </w:r>
      <w:r>
        <w:rPr>
          <w:sz w:val="24"/>
          <w:szCs w:val="24"/>
        </w:rPr>
        <w:t xml:space="preserve">3 </w:t>
      </w:r>
      <w:r w:rsidRPr="00C753E9">
        <w:rPr>
          <w:sz w:val="24"/>
          <w:szCs w:val="24"/>
        </w:rPr>
        <w:t>«Предоставление иных межбюджетных трансфертов для покрытия расходов поселений, входящих в состав муниципального района, на осуществление дорожной деятельности в отношении автомобильных дорог общего пользования местного значения в границах населенных пунктов поселений»</w:t>
      </w:r>
      <w:r>
        <w:rPr>
          <w:sz w:val="24"/>
          <w:szCs w:val="24"/>
        </w:rPr>
        <w:t>:</w:t>
      </w:r>
    </w:p>
    <w:p w:rsidR="00C753E9" w:rsidRDefault="00C753E9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- на 2018 год  из бюджета муниципального района в сумме  </w:t>
      </w:r>
      <w:r w:rsidR="00856749">
        <w:rPr>
          <w:sz w:val="24"/>
          <w:szCs w:val="24"/>
        </w:rPr>
        <w:t>3 000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000</w:t>
      </w:r>
      <w:proofErr w:type="spellEnd"/>
      <w:r w:rsidRPr="00692F28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>.</w:t>
      </w:r>
    </w:p>
    <w:p w:rsidR="009923FD" w:rsidRPr="00692F28" w:rsidRDefault="009923FD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41FBF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Финансирование мероприятий подпрограммы «Повышение безопасности дорожного движения в </w:t>
      </w:r>
      <w:proofErr w:type="spellStart"/>
      <w:r w:rsidRPr="00692F28">
        <w:rPr>
          <w:sz w:val="24"/>
          <w:szCs w:val="24"/>
        </w:rPr>
        <w:t>Поддорском</w:t>
      </w:r>
      <w:proofErr w:type="spellEnd"/>
      <w:r w:rsidRPr="00692F28">
        <w:rPr>
          <w:sz w:val="24"/>
          <w:szCs w:val="24"/>
        </w:rPr>
        <w:t xml:space="preserve"> муниципальном районе на 2014-2020 годы»  определено согласно п.2.4 «Организация и проведение на территории муниципального района конкурса юных инспекторов движения «Безопасное колесо»,  участие в областном конкурсе»  на 201</w:t>
      </w:r>
      <w:r w:rsidR="00941971">
        <w:rPr>
          <w:sz w:val="24"/>
          <w:szCs w:val="24"/>
        </w:rPr>
        <w:t>8</w:t>
      </w:r>
      <w:r w:rsidRPr="00692F28">
        <w:rPr>
          <w:sz w:val="24"/>
          <w:szCs w:val="24"/>
        </w:rPr>
        <w:t>-202</w:t>
      </w:r>
      <w:r w:rsidR="00856749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годы по 5 000 рублей ежегодно</w:t>
      </w:r>
      <w:r w:rsidR="00941971">
        <w:rPr>
          <w:sz w:val="24"/>
          <w:szCs w:val="24"/>
        </w:rPr>
        <w:t>.</w:t>
      </w:r>
    </w:p>
    <w:p w:rsidR="009923FD" w:rsidRPr="00692F28" w:rsidRDefault="009923FD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26268" w:rsidRDefault="00F26268" w:rsidP="00341FBF">
      <w:pPr>
        <w:ind w:right="43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Выводы:</w:t>
      </w:r>
    </w:p>
    <w:p w:rsidR="00341FBF" w:rsidRPr="00692F28" w:rsidRDefault="00F26268" w:rsidP="00341FBF">
      <w:pPr>
        <w:ind w:right="43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  <w:r w:rsidR="00341FBF" w:rsidRPr="00692F28">
        <w:rPr>
          <w:bCs/>
          <w:sz w:val="24"/>
          <w:szCs w:val="24"/>
        </w:rPr>
        <w:t>1.</w:t>
      </w:r>
      <w:r w:rsidR="00C807FA" w:rsidRPr="00692F28">
        <w:rPr>
          <w:bCs/>
          <w:sz w:val="24"/>
          <w:szCs w:val="24"/>
        </w:rPr>
        <w:t xml:space="preserve"> </w:t>
      </w:r>
      <w:proofErr w:type="gramStart"/>
      <w:r w:rsidR="00341FBF" w:rsidRPr="00692F28">
        <w:rPr>
          <w:bCs/>
          <w:sz w:val="24"/>
          <w:szCs w:val="24"/>
        </w:rPr>
        <w:t>Подпрограмм</w:t>
      </w:r>
      <w:r w:rsidR="00445E4A">
        <w:rPr>
          <w:bCs/>
          <w:sz w:val="24"/>
          <w:szCs w:val="24"/>
        </w:rPr>
        <w:t>а</w:t>
      </w:r>
      <w:r w:rsidR="00620B49">
        <w:rPr>
          <w:bCs/>
          <w:sz w:val="24"/>
          <w:szCs w:val="24"/>
        </w:rPr>
        <w:t xml:space="preserve"> 1</w:t>
      </w:r>
      <w:r w:rsidR="00341FBF" w:rsidRPr="00692F28">
        <w:rPr>
          <w:bCs/>
          <w:sz w:val="24"/>
          <w:szCs w:val="24"/>
        </w:rPr>
        <w:t xml:space="preserve"> «Развитие дорожного хозяйства </w:t>
      </w:r>
      <w:proofErr w:type="spellStart"/>
      <w:r w:rsidR="00341FBF" w:rsidRPr="00692F28">
        <w:rPr>
          <w:bCs/>
          <w:sz w:val="24"/>
          <w:szCs w:val="24"/>
        </w:rPr>
        <w:t>Поддорского</w:t>
      </w:r>
      <w:proofErr w:type="spellEnd"/>
      <w:r w:rsidR="00341FBF" w:rsidRPr="00692F28">
        <w:rPr>
          <w:bCs/>
          <w:sz w:val="24"/>
          <w:szCs w:val="24"/>
        </w:rPr>
        <w:t xml:space="preserve"> муниципального района на 2014-2020 годы» по коду   «04 09 15 1 00 </w:t>
      </w:r>
      <w:r w:rsidR="00C807FA" w:rsidRPr="00692F28">
        <w:rPr>
          <w:bCs/>
          <w:sz w:val="24"/>
          <w:szCs w:val="24"/>
        </w:rPr>
        <w:t>00000</w:t>
      </w:r>
      <w:r w:rsidR="00E92585">
        <w:rPr>
          <w:bCs/>
          <w:sz w:val="24"/>
          <w:szCs w:val="24"/>
        </w:rPr>
        <w:t xml:space="preserve">» </w:t>
      </w:r>
      <w:r w:rsidR="00341FBF" w:rsidRPr="00692F28">
        <w:rPr>
          <w:bCs/>
          <w:sz w:val="24"/>
          <w:szCs w:val="24"/>
        </w:rPr>
        <w:t xml:space="preserve">из областного бюджета по целевой статье «04 09 15 1 0271510»  </w:t>
      </w:r>
      <w:r w:rsidR="00C807FA" w:rsidRPr="00692F28">
        <w:rPr>
          <w:bCs/>
          <w:sz w:val="24"/>
          <w:szCs w:val="24"/>
        </w:rPr>
        <w:t xml:space="preserve">на </w:t>
      </w:r>
      <w:r w:rsidR="00620B49">
        <w:rPr>
          <w:bCs/>
          <w:sz w:val="24"/>
          <w:szCs w:val="24"/>
        </w:rPr>
        <w:t xml:space="preserve">2018 </w:t>
      </w:r>
      <w:r w:rsidR="00C807FA" w:rsidRPr="00692F28">
        <w:rPr>
          <w:bCs/>
          <w:sz w:val="24"/>
          <w:szCs w:val="24"/>
        </w:rPr>
        <w:t>год 5</w:t>
      </w:r>
      <w:r w:rsidR="00E92585">
        <w:rPr>
          <w:bCs/>
          <w:sz w:val="24"/>
          <w:szCs w:val="24"/>
        </w:rPr>
        <w:t xml:space="preserve">80 </w:t>
      </w:r>
      <w:r w:rsidR="00C807FA" w:rsidRPr="00692F28">
        <w:rPr>
          <w:bCs/>
          <w:sz w:val="24"/>
          <w:szCs w:val="24"/>
        </w:rPr>
        <w:t>000 рублей</w:t>
      </w:r>
      <w:r w:rsidR="00620B49">
        <w:rPr>
          <w:bCs/>
          <w:sz w:val="24"/>
          <w:szCs w:val="24"/>
        </w:rPr>
        <w:t>, на 2019 год 1180000 рублей, на 2020 и 2021 годы по 590 000 рублей</w:t>
      </w:r>
      <w:r w:rsidR="00C807FA" w:rsidRPr="00692F28">
        <w:rPr>
          <w:bCs/>
          <w:sz w:val="24"/>
          <w:szCs w:val="24"/>
        </w:rPr>
        <w:t xml:space="preserve"> </w:t>
      </w:r>
      <w:r w:rsidR="00341FBF" w:rsidRPr="00692F28">
        <w:rPr>
          <w:bCs/>
          <w:sz w:val="24"/>
          <w:szCs w:val="24"/>
        </w:rPr>
        <w:t xml:space="preserve">  и из бюджета муниципального района </w:t>
      </w:r>
      <w:r w:rsidR="00C807FA" w:rsidRPr="00692F28">
        <w:rPr>
          <w:bCs/>
          <w:sz w:val="24"/>
          <w:szCs w:val="24"/>
        </w:rPr>
        <w:t xml:space="preserve"> на 2018 год  -</w:t>
      </w:r>
      <w:r w:rsidR="00E92585">
        <w:rPr>
          <w:bCs/>
          <w:sz w:val="24"/>
          <w:szCs w:val="24"/>
        </w:rPr>
        <w:t xml:space="preserve"> </w:t>
      </w:r>
      <w:r w:rsidR="00620B49">
        <w:rPr>
          <w:bCs/>
          <w:sz w:val="24"/>
          <w:szCs w:val="24"/>
        </w:rPr>
        <w:t>4 594</w:t>
      </w:r>
      <w:proofErr w:type="gramEnd"/>
      <w:r w:rsidR="00620B49">
        <w:rPr>
          <w:bCs/>
          <w:sz w:val="24"/>
          <w:szCs w:val="24"/>
        </w:rPr>
        <w:t> 790,06</w:t>
      </w:r>
      <w:r w:rsidR="00C807FA" w:rsidRPr="00692F28">
        <w:rPr>
          <w:bCs/>
          <w:sz w:val="24"/>
          <w:szCs w:val="24"/>
        </w:rPr>
        <w:t xml:space="preserve"> рублей, на 2019 год </w:t>
      </w:r>
      <w:r w:rsidR="00620B49">
        <w:rPr>
          <w:bCs/>
          <w:sz w:val="24"/>
          <w:szCs w:val="24"/>
        </w:rPr>
        <w:t>–</w:t>
      </w:r>
      <w:r w:rsidR="00E92585">
        <w:rPr>
          <w:bCs/>
          <w:sz w:val="24"/>
          <w:szCs w:val="24"/>
        </w:rPr>
        <w:t xml:space="preserve"> </w:t>
      </w:r>
      <w:r w:rsidR="00620B49">
        <w:rPr>
          <w:bCs/>
          <w:sz w:val="24"/>
          <w:szCs w:val="24"/>
        </w:rPr>
        <w:t>4 318 106,06</w:t>
      </w:r>
      <w:r w:rsidR="00E92585">
        <w:rPr>
          <w:bCs/>
          <w:sz w:val="24"/>
          <w:szCs w:val="24"/>
        </w:rPr>
        <w:t xml:space="preserve"> </w:t>
      </w:r>
      <w:r w:rsidR="00C807FA" w:rsidRPr="00692F28">
        <w:rPr>
          <w:bCs/>
          <w:sz w:val="24"/>
          <w:szCs w:val="24"/>
        </w:rPr>
        <w:t xml:space="preserve">рублей, на 2020 год </w:t>
      </w:r>
      <w:r w:rsidR="00E92585">
        <w:rPr>
          <w:bCs/>
          <w:sz w:val="24"/>
          <w:szCs w:val="24"/>
        </w:rPr>
        <w:t xml:space="preserve">– </w:t>
      </w:r>
      <w:r w:rsidR="00620B49">
        <w:rPr>
          <w:bCs/>
          <w:sz w:val="24"/>
          <w:szCs w:val="24"/>
        </w:rPr>
        <w:t>7 492 145,68 рублей, на 2021 год – 10 463 869,65 рублей</w:t>
      </w:r>
    </w:p>
    <w:p w:rsidR="00341FBF" w:rsidRPr="00692F28" w:rsidRDefault="00341FBF" w:rsidP="00341FBF">
      <w:pPr>
        <w:ind w:right="43" w:firstLine="708"/>
        <w:jc w:val="both"/>
        <w:rPr>
          <w:bCs/>
          <w:sz w:val="24"/>
          <w:szCs w:val="24"/>
        </w:rPr>
      </w:pPr>
      <w:r w:rsidRPr="00692F28">
        <w:rPr>
          <w:bCs/>
          <w:sz w:val="24"/>
          <w:szCs w:val="24"/>
        </w:rPr>
        <w:t>2.   Подпрограмм</w:t>
      </w:r>
      <w:r w:rsidR="00445E4A">
        <w:rPr>
          <w:bCs/>
          <w:sz w:val="24"/>
          <w:szCs w:val="24"/>
        </w:rPr>
        <w:t>а</w:t>
      </w:r>
      <w:r w:rsidRPr="00692F28">
        <w:rPr>
          <w:bCs/>
          <w:sz w:val="24"/>
          <w:szCs w:val="24"/>
        </w:rPr>
        <w:t xml:space="preserve"> </w:t>
      </w:r>
      <w:r w:rsidR="00620B49">
        <w:rPr>
          <w:bCs/>
          <w:sz w:val="24"/>
          <w:szCs w:val="24"/>
        </w:rPr>
        <w:t xml:space="preserve">2 </w:t>
      </w:r>
      <w:r w:rsidRPr="00692F28">
        <w:rPr>
          <w:bCs/>
          <w:sz w:val="24"/>
          <w:szCs w:val="24"/>
        </w:rPr>
        <w:t xml:space="preserve">«Повышение безопасности дорожного движения на территории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на 2014-2020 годы» на 201</w:t>
      </w:r>
      <w:r w:rsidR="00E92585">
        <w:rPr>
          <w:bCs/>
          <w:sz w:val="24"/>
          <w:szCs w:val="24"/>
        </w:rPr>
        <w:t>8</w:t>
      </w:r>
      <w:r w:rsidRPr="00692F28">
        <w:rPr>
          <w:bCs/>
          <w:sz w:val="24"/>
          <w:szCs w:val="24"/>
        </w:rPr>
        <w:t xml:space="preserve"> </w:t>
      </w:r>
      <w:r w:rsidR="00E92585">
        <w:rPr>
          <w:bCs/>
          <w:sz w:val="24"/>
          <w:szCs w:val="24"/>
        </w:rPr>
        <w:t xml:space="preserve">- </w:t>
      </w:r>
      <w:r w:rsidRPr="00692F28">
        <w:rPr>
          <w:bCs/>
          <w:sz w:val="24"/>
          <w:szCs w:val="24"/>
        </w:rPr>
        <w:t>2020 годы по 5 000 рублей,  что соответствует приложени</w:t>
      </w:r>
      <w:r w:rsidR="00E92585">
        <w:rPr>
          <w:bCs/>
          <w:sz w:val="24"/>
          <w:szCs w:val="24"/>
        </w:rPr>
        <w:t>ю</w:t>
      </w:r>
      <w:r w:rsidRPr="00692F28">
        <w:rPr>
          <w:bCs/>
          <w:sz w:val="24"/>
          <w:szCs w:val="24"/>
        </w:rPr>
        <w:t xml:space="preserve"> к решению Думы № </w:t>
      </w:r>
      <w:r w:rsidR="00E92585">
        <w:rPr>
          <w:bCs/>
          <w:sz w:val="24"/>
          <w:szCs w:val="24"/>
        </w:rPr>
        <w:t>12</w:t>
      </w:r>
      <w:r w:rsidRPr="00692F28">
        <w:rPr>
          <w:bCs/>
          <w:sz w:val="24"/>
          <w:szCs w:val="24"/>
        </w:rPr>
        <w:t>.</w:t>
      </w:r>
    </w:p>
    <w:p w:rsidR="00341FBF" w:rsidRPr="00692F28" w:rsidRDefault="00E92585" w:rsidP="00341FBF">
      <w:pPr>
        <w:ind w:right="43"/>
        <w:jc w:val="both"/>
        <w:rPr>
          <w:b/>
          <w:bCs/>
          <w:i/>
          <w:sz w:val="24"/>
          <w:szCs w:val="24"/>
        </w:rPr>
      </w:pPr>
      <w:r>
        <w:rPr>
          <w:bCs/>
          <w:sz w:val="24"/>
          <w:szCs w:val="24"/>
        </w:rPr>
        <w:t xml:space="preserve">           </w:t>
      </w:r>
      <w:r w:rsidR="00341FBF" w:rsidRPr="00692F28">
        <w:rPr>
          <w:bCs/>
          <w:sz w:val="24"/>
          <w:szCs w:val="24"/>
        </w:rPr>
        <w:t>3. «Исполнитель муниципальной программы»  определен    «Администраци</w:t>
      </w:r>
      <w:r w:rsidR="00856749">
        <w:rPr>
          <w:bCs/>
          <w:sz w:val="24"/>
          <w:szCs w:val="24"/>
        </w:rPr>
        <w:t>я</w:t>
      </w:r>
      <w:r w:rsidR="00341FBF" w:rsidRPr="00692F28">
        <w:rPr>
          <w:bCs/>
          <w:sz w:val="24"/>
          <w:szCs w:val="24"/>
        </w:rPr>
        <w:t xml:space="preserve">  муниципального района»,  что   соответствует  приложению № 8 «Ведомственная структура расходов бюджета муниципального района</w:t>
      </w:r>
      <w:r w:rsidR="00445E4A">
        <w:rPr>
          <w:bCs/>
          <w:sz w:val="24"/>
          <w:szCs w:val="24"/>
        </w:rPr>
        <w:t>,</w:t>
      </w:r>
      <w:r w:rsidR="00341FBF" w:rsidRPr="00692F28">
        <w:rPr>
          <w:bCs/>
          <w:sz w:val="24"/>
          <w:szCs w:val="24"/>
        </w:rPr>
        <w:t xml:space="preserve"> где  данные объемы </w:t>
      </w:r>
      <w:r w:rsidR="00341FBF" w:rsidRPr="00692F28">
        <w:rPr>
          <w:bCs/>
          <w:sz w:val="24"/>
          <w:szCs w:val="24"/>
        </w:rPr>
        <w:lastRenderedPageBreak/>
        <w:t xml:space="preserve">финансирования бюджетных ассигнований  по  Программе </w:t>
      </w:r>
      <w:r w:rsidR="00341FBF" w:rsidRPr="00692F28">
        <w:rPr>
          <w:b/>
          <w:bCs/>
          <w:i/>
          <w:sz w:val="24"/>
          <w:szCs w:val="24"/>
        </w:rPr>
        <w:t xml:space="preserve">утверждены по  коду «300» Главного распорядителя бюджетных средств  «Администрации </w:t>
      </w:r>
      <w:proofErr w:type="spellStart"/>
      <w:r w:rsidR="00341FBF" w:rsidRPr="00692F28">
        <w:rPr>
          <w:b/>
          <w:bCs/>
          <w:i/>
          <w:sz w:val="24"/>
          <w:szCs w:val="24"/>
        </w:rPr>
        <w:t>Поддорского</w:t>
      </w:r>
      <w:proofErr w:type="spellEnd"/>
      <w:r w:rsidR="00341FBF" w:rsidRPr="00692F28">
        <w:rPr>
          <w:b/>
          <w:bCs/>
          <w:i/>
          <w:sz w:val="24"/>
          <w:szCs w:val="24"/>
        </w:rPr>
        <w:t xml:space="preserve"> муниципального района». </w:t>
      </w:r>
    </w:p>
    <w:p w:rsidR="00341FBF" w:rsidRPr="00692F28" w:rsidRDefault="00E46F3D" w:rsidP="00E46F3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         </w:t>
      </w:r>
      <w:r w:rsidR="00341FBF" w:rsidRPr="00692F28">
        <w:rPr>
          <w:sz w:val="24"/>
          <w:szCs w:val="24"/>
        </w:rPr>
        <w:t xml:space="preserve">4. Необходимо отметить, что финансово-экономическое обоснование расходов на реализацию подпрограммного мероприятия «Повышение безопасности дорожного движения в </w:t>
      </w:r>
      <w:proofErr w:type="spellStart"/>
      <w:r w:rsidR="00341FBF" w:rsidRPr="00692F28">
        <w:rPr>
          <w:sz w:val="24"/>
          <w:szCs w:val="24"/>
        </w:rPr>
        <w:t>Поддорском</w:t>
      </w:r>
      <w:proofErr w:type="spellEnd"/>
      <w:r w:rsidR="00341FBF" w:rsidRPr="00692F28">
        <w:rPr>
          <w:sz w:val="24"/>
          <w:szCs w:val="24"/>
        </w:rPr>
        <w:t xml:space="preserve"> муниципальном районе на 2014-202</w:t>
      </w:r>
      <w:r w:rsidR="00445E4A">
        <w:rPr>
          <w:sz w:val="24"/>
          <w:szCs w:val="24"/>
        </w:rPr>
        <w:t>1</w:t>
      </w:r>
      <w:r w:rsidR="00341FBF" w:rsidRPr="00692F28">
        <w:rPr>
          <w:sz w:val="24"/>
          <w:szCs w:val="24"/>
        </w:rPr>
        <w:t xml:space="preserve"> годы»  определенное п.п.2.4 «Организация и проведение на территории муниципального района конкурса юных инспекторов движения «Безопасное колесо»,  участие в областном конкурсе»  отсутствует.</w:t>
      </w:r>
    </w:p>
    <w:p w:rsidR="00341FBF" w:rsidRPr="00692F28" w:rsidRDefault="00E46F3D" w:rsidP="00E46F3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5. </w:t>
      </w:r>
      <w:r w:rsidR="00341FBF" w:rsidRPr="00692F28">
        <w:rPr>
          <w:sz w:val="24"/>
          <w:szCs w:val="24"/>
        </w:rPr>
        <w:t>Пояснительная записка к проекту Программы о внесен</w:t>
      </w:r>
      <w:r w:rsidR="00941971">
        <w:rPr>
          <w:sz w:val="24"/>
          <w:szCs w:val="24"/>
        </w:rPr>
        <w:t xml:space="preserve">ии соответствующих изменений </w:t>
      </w:r>
      <w:r w:rsidR="00341FBF" w:rsidRPr="00692F28">
        <w:rPr>
          <w:sz w:val="24"/>
          <w:szCs w:val="24"/>
        </w:rPr>
        <w:t>предоставлена.</w:t>
      </w:r>
    </w:p>
    <w:p w:rsidR="00003F08" w:rsidRPr="00692F28" w:rsidRDefault="00E46F3D" w:rsidP="00003F08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6</w:t>
      </w:r>
      <w:r w:rsidR="00316E67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>П</w:t>
      </w:r>
      <w:r w:rsidR="00003F08" w:rsidRPr="00692F28">
        <w:rPr>
          <w:bCs/>
          <w:sz w:val="24"/>
          <w:szCs w:val="24"/>
        </w:rPr>
        <w:t>роект постановления Администрации муниципального района на внесение изменений в муниципальную программу представлен в  Контрольно-счетную Палату  в установленные сроки</w:t>
      </w:r>
      <w:r>
        <w:rPr>
          <w:bCs/>
          <w:sz w:val="24"/>
          <w:szCs w:val="24"/>
        </w:rPr>
        <w:t>.</w:t>
      </w:r>
      <w:r w:rsidR="00003F08" w:rsidRPr="00692F28">
        <w:rPr>
          <w:bCs/>
          <w:sz w:val="24"/>
          <w:szCs w:val="24"/>
        </w:rPr>
        <w:t xml:space="preserve"> </w:t>
      </w: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 w:rsidRPr="00692F28">
        <w:rPr>
          <w:sz w:val="24"/>
          <w:szCs w:val="24"/>
        </w:rPr>
        <w:t>1.</w:t>
      </w:r>
      <w:r w:rsidR="00316E6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341FBF" w:rsidRPr="00692F28" w:rsidRDefault="00341FBF" w:rsidP="00341FBF">
      <w:pPr>
        <w:jc w:val="both"/>
        <w:rPr>
          <w:bCs/>
          <w:sz w:val="24"/>
          <w:szCs w:val="24"/>
        </w:rPr>
      </w:pPr>
      <w:r w:rsidRPr="00692F28">
        <w:rPr>
          <w:sz w:val="24"/>
          <w:szCs w:val="24"/>
        </w:rPr>
        <w:t xml:space="preserve">2. Сроки предоставления </w:t>
      </w:r>
      <w:r w:rsidRPr="00692F28">
        <w:rPr>
          <w:bCs/>
          <w:sz w:val="24"/>
          <w:szCs w:val="24"/>
        </w:rPr>
        <w:t xml:space="preserve">в Контрольно-счетную Палату муниципального </w:t>
      </w:r>
      <w:proofErr w:type="gramStart"/>
      <w:r w:rsidRPr="00692F28">
        <w:rPr>
          <w:bCs/>
          <w:sz w:val="24"/>
          <w:szCs w:val="24"/>
        </w:rPr>
        <w:t xml:space="preserve">района  </w:t>
      </w:r>
      <w:r w:rsidRPr="00692F28">
        <w:rPr>
          <w:sz w:val="24"/>
          <w:szCs w:val="24"/>
        </w:rPr>
        <w:t>проектов  постановлений Администрации муниципального района</w:t>
      </w:r>
      <w:proofErr w:type="gramEnd"/>
      <w:r w:rsidRPr="00692F28">
        <w:rPr>
          <w:sz w:val="24"/>
          <w:szCs w:val="24"/>
        </w:rPr>
        <w:t xml:space="preserve"> соблюдены</w:t>
      </w:r>
      <w:r w:rsidRPr="00692F28">
        <w:rPr>
          <w:bCs/>
          <w:sz w:val="24"/>
          <w:szCs w:val="24"/>
        </w:rPr>
        <w:t>.</w:t>
      </w:r>
    </w:p>
    <w:p w:rsidR="00341FBF" w:rsidRDefault="00C807FA" w:rsidP="00C807FA">
      <w:pPr>
        <w:jc w:val="both"/>
        <w:rPr>
          <w:sz w:val="24"/>
          <w:szCs w:val="24"/>
        </w:rPr>
      </w:pPr>
      <w:r w:rsidRPr="00692F28">
        <w:rPr>
          <w:bCs/>
          <w:sz w:val="24"/>
          <w:szCs w:val="24"/>
        </w:rPr>
        <w:t>3.</w:t>
      </w:r>
      <w:r w:rsidR="00316E67">
        <w:rPr>
          <w:bCs/>
          <w:sz w:val="24"/>
          <w:szCs w:val="24"/>
        </w:rPr>
        <w:t xml:space="preserve"> </w:t>
      </w:r>
      <w:r w:rsidR="00445E4A">
        <w:rPr>
          <w:bCs/>
          <w:sz w:val="24"/>
          <w:szCs w:val="24"/>
        </w:rPr>
        <w:t>В</w:t>
      </w:r>
      <w:r w:rsidR="00341FBF" w:rsidRPr="00692F28">
        <w:rPr>
          <w:bCs/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плановые  целевые показатели Программы на 201</w:t>
      </w:r>
      <w:r w:rsidR="00445E4A">
        <w:rPr>
          <w:sz w:val="24"/>
          <w:szCs w:val="24"/>
        </w:rPr>
        <w:t>8</w:t>
      </w:r>
      <w:r w:rsidR="00341FBF" w:rsidRPr="00692F28">
        <w:rPr>
          <w:sz w:val="24"/>
          <w:szCs w:val="24"/>
        </w:rPr>
        <w:t>-202</w:t>
      </w:r>
      <w:r w:rsidR="00445E4A">
        <w:rPr>
          <w:sz w:val="24"/>
          <w:szCs w:val="24"/>
        </w:rPr>
        <w:t>1</w:t>
      </w:r>
      <w:r w:rsidR="00341FBF" w:rsidRPr="00692F28">
        <w:rPr>
          <w:sz w:val="24"/>
          <w:szCs w:val="24"/>
        </w:rPr>
        <w:t xml:space="preserve"> годы в пункт</w:t>
      </w:r>
      <w:r w:rsidR="00856749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 xml:space="preserve"> 4 «Цели, задачи и целевые пока</w:t>
      </w:r>
      <w:r w:rsidRPr="00692F28">
        <w:rPr>
          <w:sz w:val="24"/>
          <w:szCs w:val="24"/>
        </w:rPr>
        <w:t>затели муниципальной программы»</w:t>
      </w:r>
      <w:r w:rsidR="00445E4A" w:rsidRPr="00445E4A">
        <w:rPr>
          <w:bCs/>
          <w:sz w:val="24"/>
          <w:szCs w:val="24"/>
        </w:rPr>
        <w:t xml:space="preserve"> </w:t>
      </w:r>
      <w:r w:rsidR="00445E4A">
        <w:rPr>
          <w:bCs/>
          <w:sz w:val="24"/>
          <w:szCs w:val="24"/>
        </w:rPr>
        <w:t>и</w:t>
      </w:r>
      <w:r w:rsidR="00445E4A" w:rsidRPr="00692F28">
        <w:rPr>
          <w:bCs/>
          <w:sz w:val="24"/>
          <w:szCs w:val="24"/>
        </w:rPr>
        <w:t>зменения</w:t>
      </w:r>
      <w:r w:rsidRPr="00692F28">
        <w:rPr>
          <w:sz w:val="24"/>
          <w:szCs w:val="24"/>
        </w:rPr>
        <w:t xml:space="preserve"> </w:t>
      </w:r>
      <w:r w:rsidR="00445E4A">
        <w:rPr>
          <w:sz w:val="24"/>
          <w:szCs w:val="24"/>
        </w:rPr>
        <w:t>не вносились</w:t>
      </w:r>
      <w:r w:rsidRPr="00692F28">
        <w:rPr>
          <w:sz w:val="24"/>
          <w:szCs w:val="24"/>
        </w:rPr>
        <w:t>.</w:t>
      </w:r>
      <w:r w:rsidR="00341FBF" w:rsidRPr="00692F28">
        <w:rPr>
          <w:sz w:val="24"/>
          <w:szCs w:val="24"/>
        </w:rPr>
        <w:t xml:space="preserve">  </w:t>
      </w:r>
    </w:p>
    <w:p w:rsidR="00445E4A" w:rsidRPr="00692F28" w:rsidRDefault="00445E4A" w:rsidP="00C807FA">
      <w:pPr>
        <w:jc w:val="both"/>
        <w:rPr>
          <w:sz w:val="24"/>
          <w:szCs w:val="24"/>
        </w:rPr>
      </w:pPr>
    </w:p>
    <w:p w:rsidR="00341FBF" w:rsidRPr="00692F28" w:rsidRDefault="00341FBF" w:rsidP="00341F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</w:t>
      </w:r>
      <w:proofErr w:type="gramStart"/>
      <w:r w:rsidRPr="00692F28">
        <w:rPr>
          <w:sz w:val="24"/>
          <w:szCs w:val="24"/>
        </w:rPr>
        <w:t>Палата</w:t>
      </w:r>
      <w:proofErr w:type="gramEnd"/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«О внесении изменений в постановление Администрации муниципального района в муниципальную программу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 </w:t>
      </w:r>
      <w:r w:rsidRPr="00692F28">
        <w:rPr>
          <w:bCs/>
          <w:sz w:val="24"/>
          <w:szCs w:val="24"/>
        </w:rPr>
        <w:t>«</w:t>
      </w:r>
      <w:r w:rsidRPr="00692F28">
        <w:rPr>
          <w:b/>
          <w:bCs/>
          <w:sz w:val="24"/>
          <w:szCs w:val="24"/>
        </w:rPr>
        <w:t xml:space="preserve">Совершенствование и содержание дорожного хозяйства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2014-202</w:t>
      </w:r>
      <w:r w:rsidR="00445E4A">
        <w:rPr>
          <w:b/>
          <w:bCs/>
          <w:sz w:val="24"/>
          <w:szCs w:val="24"/>
        </w:rPr>
        <w:t>1</w:t>
      </w:r>
      <w:r w:rsidRPr="00692F28">
        <w:rPr>
          <w:b/>
          <w:bCs/>
          <w:sz w:val="24"/>
          <w:szCs w:val="24"/>
        </w:rPr>
        <w:t xml:space="preserve"> годы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 w:rsidR="00316E67"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 w:rsidR="00316E67">
        <w:rPr>
          <w:b/>
          <w:sz w:val="26"/>
          <w:szCs w:val="26"/>
        </w:rPr>
        <w:t>Т.Г.Семенова</w:t>
      </w:r>
    </w:p>
    <w:p w:rsidR="00341FBF" w:rsidRDefault="00341FBF" w:rsidP="00341FBF"/>
    <w:p w:rsidR="00341FBF" w:rsidRDefault="00341FBF" w:rsidP="00341FBF"/>
    <w:p w:rsidR="00D72354" w:rsidRDefault="00D72354"/>
    <w:sectPr w:rsidR="00D72354" w:rsidSect="00121CC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41FBF"/>
    <w:rsid w:val="00003F08"/>
    <w:rsid w:val="00080758"/>
    <w:rsid w:val="000A1352"/>
    <w:rsid w:val="000C054D"/>
    <w:rsid w:val="00115706"/>
    <w:rsid w:val="00160FF1"/>
    <w:rsid w:val="00224ED7"/>
    <w:rsid w:val="002508AD"/>
    <w:rsid w:val="002A6A01"/>
    <w:rsid w:val="002D14B4"/>
    <w:rsid w:val="00303E75"/>
    <w:rsid w:val="0031338F"/>
    <w:rsid w:val="003145FD"/>
    <w:rsid w:val="00316E67"/>
    <w:rsid w:val="00331CB9"/>
    <w:rsid w:val="00341FBF"/>
    <w:rsid w:val="0039588B"/>
    <w:rsid w:val="003D2B7F"/>
    <w:rsid w:val="004447EA"/>
    <w:rsid w:val="00445E4A"/>
    <w:rsid w:val="004563AB"/>
    <w:rsid w:val="00471D5D"/>
    <w:rsid w:val="00474F6B"/>
    <w:rsid w:val="004B271E"/>
    <w:rsid w:val="004C2EDE"/>
    <w:rsid w:val="004C78D8"/>
    <w:rsid w:val="004D1DAD"/>
    <w:rsid w:val="00514E4C"/>
    <w:rsid w:val="0053742D"/>
    <w:rsid w:val="005651DB"/>
    <w:rsid w:val="0058396B"/>
    <w:rsid w:val="005B75AE"/>
    <w:rsid w:val="005D1AFE"/>
    <w:rsid w:val="005E020A"/>
    <w:rsid w:val="00611C1A"/>
    <w:rsid w:val="00620B49"/>
    <w:rsid w:val="0063656E"/>
    <w:rsid w:val="00640430"/>
    <w:rsid w:val="00670165"/>
    <w:rsid w:val="00675A8C"/>
    <w:rsid w:val="00692F28"/>
    <w:rsid w:val="00697248"/>
    <w:rsid w:val="00720573"/>
    <w:rsid w:val="00724B6D"/>
    <w:rsid w:val="0074011E"/>
    <w:rsid w:val="007702F0"/>
    <w:rsid w:val="00781555"/>
    <w:rsid w:val="0078356D"/>
    <w:rsid w:val="007A73E5"/>
    <w:rsid w:val="007B2A1C"/>
    <w:rsid w:val="007B2ED1"/>
    <w:rsid w:val="00842C93"/>
    <w:rsid w:val="00851A71"/>
    <w:rsid w:val="00852FDF"/>
    <w:rsid w:val="00856749"/>
    <w:rsid w:val="0086777C"/>
    <w:rsid w:val="00876050"/>
    <w:rsid w:val="00892295"/>
    <w:rsid w:val="008A1E78"/>
    <w:rsid w:val="008D3F57"/>
    <w:rsid w:val="008E1731"/>
    <w:rsid w:val="0090030C"/>
    <w:rsid w:val="00941971"/>
    <w:rsid w:val="00987C7C"/>
    <w:rsid w:val="009923FD"/>
    <w:rsid w:val="00992EC5"/>
    <w:rsid w:val="00A5178C"/>
    <w:rsid w:val="00A5758D"/>
    <w:rsid w:val="00AE2912"/>
    <w:rsid w:val="00B32259"/>
    <w:rsid w:val="00B5464E"/>
    <w:rsid w:val="00B92A42"/>
    <w:rsid w:val="00B949CF"/>
    <w:rsid w:val="00B94DBA"/>
    <w:rsid w:val="00BA70F5"/>
    <w:rsid w:val="00C05AA2"/>
    <w:rsid w:val="00C55E1B"/>
    <w:rsid w:val="00C753E9"/>
    <w:rsid w:val="00C807FA"/>
    <w:rsid w:val="00C97010"/>
    <w:rsid w:val="00CA5AC3"/>
    <w:rsid w:val="00CC3431"/>
    <w:rsid w:val="00CF0C75"/>
    <w:rsid w:val="00D31C36"/>
    <w:rsid w:val="00D72354"/>
    <w:rsid w:val="00E145E4"/>
    <w:rsid w:val="00E46F3D"/>
    <w:rsid w:val="00E92585"/>
    <w:rsid w:val="00EB39A6"/>
    <w:rsid w:val="00EC6B11"/>
    <w:rsid w:val="00F26268"/>
    <w:rsid w:val="00F506E6"/>
    <w:rsid w:val="00F7587D"/>
    <w:rsid w:val="00FA2547"/>
    <w:rsid w:val="00FD7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31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743DFD-F9F0-4607-925F-35FA826D3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5</Pages>
  <Words>2044</Words>
  <Characters>11655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37</cp:revision>
  <cp:lastPrinted>2019-02-01T07:27:00Z</cp:lastPrinted>
  <dcterms:created xsi:type="dcterms:W3CDTF">2017-01-30T11:35:00Z</dcterms:created>
  <dcterms:modified xsi:type="dcterms:W3CDTF">2019-02-01T11:37:00Z</dcterms:modified>
</cp:coreProperties>
</file>