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55" w:rsidRDefault="00A11155" w:rsidP="007A0E0B">
      <w:pPr>
        <w:tabs>
          <w:tab w:val="left" w:pos="709"/>
          <w:tab w:val="left" w:pos="5812"/>
        </w:tabs>
        <w:ind w:right="27"/>
        <w:jc w:val="right"/>
        <w:rPr>
          <w:b/>
          <w:sz w:val="28"/>
          <w:szCs w:val="28"/>
        </w:rPr>
      </w:pPr>
    </w:p>
    <w:p w:rsidR="00337A61" w:rsidRDefault="00337A61" w:rsidP="00337A61">
      <w:pPr>
        <w:rPr>
          <w:b/>
          <w:bCs/>
          <w:sz w:val="28"/>
          <w:szCs w:val="28"/>
        </w:rPr>
      </w:pPr>
    </w:p>
    <w:p w:rsidR="00337A61" w:rsidRDefault="00337A61" w:rsidP="00337A61">
      <w:pPr>
        <w:rPr>
          <w:b/>
          <w:bCs/>
          <w:sz w:val="28"/>
          <w:szCs w:val="28"/>
        </w:rPr>
      </w:pPr>
      <w:r w:rsidRPr="00795A92">
        <w:rPr>
          <w:b/>
          <w:bCs/>
          <w:noProof/>
          <w:sz w:val="28"/>
          <w:szCs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-351790</wp:posOffset>
            </wp:positionV>
            <wp:extent cx="590550" cy="698500"/>
            <wp:effectExtent l="19050" t="0" r="0" b="0"/>
            <wp:wrapSquare wrapText="bothSides"/>
            <wp:docPr id="60" name="Рисунок 1" descr="&amp;Ncy;&amp;acy;&amp;shcy; &amp;gcy;&amp;iecy;&amp;rcy;&amp;bcy;, &amp;gcy;&amp;ocy;&amp;scy;&amp;p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acy;&amp;shcy; &amp;gcy;&amp;iecy;&amp;rcy;&amp;bcy;, &amp;gcy;&amp;ocy;&amp;scy;&amp;pcy;&amp;ocy;&amp;dcy;&amp;acy;!"/>
                    <pic:cNvPicPr>
                      <a:picLocks noChangeAspect="1" noChangeArrowheads="1"/>
                    </pic:cNvPicPr>
                  </pic:nvPicPr>
                  <pic:blipFill>
                    <a:blip r:embed="rId6" cstate="print">
                      <a:grayscl/>
                    </a:blip>
                    <a:srcRect/>
                    <a:stretch>
                      <a:fillRect/>
                    </a:stretch>
                  </pic:blipFill>
                  <pic:spPr bwMode="auto">
                    <a:xfrm>
                      <a:off x="0" y="0"/>
                      <a:ext cx="590550" cy="701675"/>
                    </a:xfrm>
                    <a:prstGeom prst="rect">
                      <a:avLst/>
                    </a:prstGeom>
                    <a:noFill/>
                    <a:ln w="9525">
                      <a:noFill/>
                      <a:miter lim="800000"/>
                      <a:headEnd/>
                      <a:tailEnd/>
                    </a:ln>
                  </pic:spPr>
                </pic:pic>
              </a:graphicData>
            </a:graphic>
          </wp:anchor>
        </w:drawing>
      </w:r>
    </w:p>
    <w:p w:rsidR="00337A61" w:rsidRDefault="00337A61" w:rsidP="00337A61">
      <w:pPr>
        <w:rPr>
          <w:b/>
          <w:bCs/>
          <w:sz w:val="28"/>
          <w:szCs w:val="28"/>
        </w:rPr>
      </w:pPr>
    </w:p>
    <w:p w:rsidR="00337A61" w:rsidRPr="00AE6FFA" w:rsidRDefault="00337A61" w:rsidP="00337A61">
      <w:pPr>
        <w:rPr>
          <w:b/>
          <w:bCs/>
          <w:sz w:val="28"/>
          <w:szCs w:val="28"/>
        </w:rPr>
      </w:pPr>
      <w:r w:rsidRPr="00AE6FFA">
        <w:rPr>
          <w:b/>
          <w:bCs/>
          <w:sz w:val="28"/>
          <w:szCs w:val="28"/>
        </w:rPr>
        <w:t xml:space="preserve">Контрольно-счетная  Палата   </w:t>
      </w:r>
      <w:proofErr w:type="spellStart"/>
      <w:r w:rsidRPr="00AE6FFA">
        <w:rPr>
          <w:b/>
          <w:bCs/>
          <w:sz w:val="28"/>
          <w:szCs w:val="28"/>
        </w:rPr>
        <w:t>Поддорского</w:t>
      </w:r>
      <w:proofErr w:type="spellEnd"/>
      <w:r w:rsidRPr="00AE6FFA">
        <w:rPr>
          <w:b/>
          <w:bCs/>
          <w:sz w:val="28"/>
          <w:szCs w:val="28"/>
        </w:rPr>
        <w:t xml:space="preserve"> муниципального района</w:t>
      </w:r>
    </w:p>
    <w:p w:rsidR="00337A61" w:rsidRDefault="00337A61" w:rsidP="00337A61">
      <w:r w:rsidRPr="00AE6FFA">
        <w:t xml:space="preserve">175260 Новгородская область, </w:t>
      </w:r>
      <w:proofErr w:type="spellStart"/>
      <w:r w:rsidRPr="00AE6FFA">
        <w:t>Поддорского</w:t>
      </w:r>
      <w:proofErr w:type="spellEnd"/>
      <w:r w:rsidRPr="00AE6FFA">
        <w:t xml:space="preserve"> района, село Поддорье, улица Октябрьская, дом 26                     тел. 8 816 58 71-418, т/факс 71-418</w:t>
      </w:r>
    </w:p>
    <w:p w:rsidR="00337A61" w:rsidRPr="00AE6FFA" w:rsidRDefault="00337A61" w:rsidP="00337A61">
      <w:pPr>
        <w:rPr>
          <w:lang w:val="en-US"/>
        </w:rPr>
      </w:pPr>
      <w:r w:rsidRPr="00CB387C">
        <w:t xml:space="preserve">     </w:t>
      </w:r>
      <w:r w:rsidRPr="00AE6FFA">
        <w:rPr>
          <w:b/>
          <w:u w:val="single"/>
          <w:lang w:val="en-US"/>
        </w:rPr>
        <w:t>E- mail: ksp.pod2012@yandex.ru_____________________________________________</w:t>
      </w:r>
      <w:r w:rsidRPr="00AE6FFA">
        <w:rPr>
          <w:b/>
          <w:lang w:val="en-US"/>
        </w:rPr>
        <w:t xml:space="preserve">                                                                                                                                                                                                                                                                                 </w:t>
      </w:r>
    </w:p>
    <w:tbl>
      <w:tblPr>
        <w:tblW w:w="5000" w:type="pct"/>
        <w:tblCellSpacing w:w="0" w:type="dxa"/>
        <w:tblCellMar>
          <w:left w:w="0" w:type="dxa"/>
          <w:right w:w="0" w:type="dxa"/>
        </w:tblCellMar>
        <w:tblLook w:val="04A0"/>
      </w:tblPr>
      <w:tblGrid>
        <w:gridCol w:w="5292"/>
        <w:gridCol w:w="4233"/>
      </w:tblGrid>
      <w:tr w:rsidR="00337A61" w:rsidRPr="005F1556" w:rsidTr="00F73DBF">
        <w:trPr>
          <w:tblCellSpacing w:w="0" w:type="dxa"/>
        </w:trPr>
        <w:tc>
          <w:tcPr>
            <w:tcW w:w="2750" w:type="pct"/>
            <w:hideMark/>
          </w:tcPr>
          <w:p w:rsidR="00337A61" w:rsidRPr="002426C7" w:rsidRDefault="00337A61" w:rsidP="00F73DBF">
            <w:pPr>
              <w:spacing w:before="100" w:beforeAutospacing="1" w:after="100" w:afterAutospacing="1"/>
              <w:rPr>
                <w:lang w:val="en-US"/>
              </w:rPr>
            </w:pPr>
          </w:p>
        </w:tc>
        <w:tc>
          <w:tcPr>
            <w:tcW w:w="2200" w:type="pct"/>
            <w:hideMark/>
          </w:tcPr>
          <w:p w:rsidR="00337A61" w:rsidRPr="002426C7" w:rsidRDefault="00337A61" w:rsidP="00F73DBF">
            <w:pPr>
              <w:jc w:val="center"/>
              <w:rPr>
                <w:lang w:val="en-US"/>
              </w:rPr>
            </w:pPr>
          </w:p>
        </w:tc>
      </w:tr>
    </w:tbl>
    <w:p w:rsidR="00337A61" w:rsidRDefault="00337A61" w:rsidP="00337A61">
      <w:pPr>
        <w:jc w:val="right"/>
        <w:rPr>
          <w:b/>
          <w:sz w:val="28"/>
          <w:szCs w:val="28"/>
        </w:rPr>
      </w:pPr>
      <w:r>
        <w:rPr>
          <w:b/>
          <w:sz w:val="28"/>
          <w:szCs w:val="28"/>
        </w:rPr>
        <w:t>Утверждаю</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337A61" w:rsidRPr="006F2B53" w:rsidTr="00F73DBF">
        <w:tc>
          <w:tcPr>
            <w:tcW w:w="4500" w:type="dxa"/>
          </w:tcPr>
          <w:p w:rsidR="00337A61" w:rsidRDefault="00337A61" w:rsidP="00F73DBF">
            <w:pPr>
              <w:rPr>
                <w:b/>
                <w:sz w:val="28"/>
                <w:szCs w:val="28"/>
              </w:rPr>
            </w:pPr>
            <w:r w:rsidRPr="006F2B53">
              <w:rPr>
                <w:b/>
                <w:sz w:val="28"/>
                <w:szCs w:val="28"/>
              </w:rPr>
              <w:t xml:space="preserve">Председатель </w:t>
            </w:r>
          </w:p>
          <w:p w:rsidR="00337A61" w:rsidRPr="006F2B53" w:rsidRDefault="00337A61" w:rsidP="00F73DBF">
            <w:pPr>
              <w:rPr>
                <w:b/>
                <w:sz w:val="28"/>
                <w:szCs w:val="28"/>
              </w:rPr>
            </w:pPr>
            <w:r w:rsidRPr="006F2B53">
              <w:rPr>
                <w:b/>
                <w:sz w:val="28"/>
                <w:szCs w:val="28"/>
              </w:rPr>
              <w:t>Контрольно-счетной</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 xml:space="preserve">Палаты </w:t>
            </w:r>
            <w:proofErr w:type="spellStart"/>
            <w:r w:rsidRPr="006F2B53">
              <w:rPr>
                <w:b/>
                <w:sz w:val="28"/>
                <w:szCs w:val="28"/>
              </w:rPr>
              <w:t>Поддорского</w:t>
            </w:r>
            <w:proofErr w:type="spellEnd"/>
            <w:r w:rsidRPr="006F2B53">
              <w:rPr>
                <w:b/>
                <w:sz w:val="28"/>
                <w:szCs w:val="28"/>
              </w:rPr>
              <w:t xml:space="preserve"> </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муниципального района</w:t>
            </w:r>
          </w:p>
        </w:tc>
      </w:tr>
      <w:tr w:rsidR="00337A61" w:rsidRPr="006F2B53" w:rsidTr="00F73DBF">
        <w:tc>
          <w:tcPr>
            <w:tcW w:w="4500" w:type="dxa"/>
          </w:tcPr>
          <w:p w:rsidR="00337A61" w:rsidRPr="006F2B53" w:rsidRDefault="00337A61" w:rsidP="00F73DBF">
            <w:pPr>
              <w:jc w:val="right"/>
              <w:rPr>
                <w:b/>
                <w:sz w:val="28"/>
                <w:szCs w:val="28"/>
              </w:rPr>
            </w:pPr>
            <w:r w:rsidRPr="006F2B53">
              <w:rPr>
                <w:b/>
                <w:sz w:val="28"/>
                <w:szCs w:val="28"/>
              </w:rPr>
              <w:t xml:space="preserve">           Т.Г.Семенова</w:t>
            </w:r>
          </w:p>
        </w:tc>
      </w:tr>
      <w:tr w:rsidR="00337A61" w:rsidRPr="006F2B53" w:rsidTr="00F73DBF">
        <w:tc>
          <w:tcPr>
            <w:tcW w:w="4500" w:type="dxa"/>
          </w:tcPr>
          <w:p w:rsidR="00337A61" w:rsidRPr="006F2B53" w:rsidRDefault="005F1556" w:rsidP="005F1556">
            <w:pPr>
              <w:jc w:val="right"/>
              <w:rPr>
                <w:b/>
                <w:sz w:val="28"/>
                <w:szCs w:val="28"/>
              </w:rPr>
            </w:pPr>
            <w:r>
              <w:rPr>
                <w:b/>
                <w:sz w:val="28"/>
                <w:szCs w:val="28"/>
              </w:rPr>
              <w:t>24 октября</w:t>
            </w:r>
            <w:r w:rsidR="00CB387C">
              <w:rPr>
                <w:b/>
                <w:sz w:val="28"/>
                <w:szCs w:val="28"/>
              </w:rPr>
              <w:t xml:space="preserve"> 202</w:t>
            </w:r>
            <w:r>
              <w:rPr>
                <w:b/>
                <w:sz w:val="28"/>
                <w:szCs w:val="28"/>
              </w:rPr>
              <w:t>2</w:t>
            </w:r>
            <w:r w:rsidR="00337A61" w:rsidRPr="006F2B53">
              <w:rPr>
                <w:b/>
                <w:sz w:val="28"/>
                <w:szCs w:val="28"/>
              </w:rPr>
              <w:t xml:space="preserve"> года</w:t>
            </w:r>
          </w:p>
        </w:tc>
      </w:tr>
    </w:tbl>
    <w:p w:rsidR="00337A61" w:rsidRPr="006F2B53" w:rsidRDefault="00337A61" w:rsidP="00337A61">
      <w:pPr>
        <w:jc w:val="right"/>
        <w:rPr>
          <w:b/>
          <w:sz w:val="28"/>
          <w:szCs w:val="28"/>
        </w:rPr>
      </w:pPr>
    </w:p>
    <w:p w:rsidR="00337A61" w:rsidRDefault="00337A61" w:rsidP="00337A61">
      <w:pPr>
        <w:jc w:val="center"/>
        <w:rPr>
          <w:b/>
          <w:sz w:val="28"/>
          <w:szCs w:val="28"/>
        </w:rPr>
      </w:pPr>
      <w:r>
        <w:rPr>
          <w:b/>
          <w:sz w:val="28"/>
          <w:szCs w:val="28"/>
        </w:rPr>
        <w:t>ОТЧЕТ</w:t>
      </w:r>
    </w:p>
    <w:p w:rsidR="00337A61" w:rsidRPr="007F0104" w:rsidRDefault="00337A61" w:rsidP="00337A61">
      <w:pPr>
        <w:jc w:val="center"/>
        <w:rPr>
          <w:b/>
          <w:sz w:val="28"/>
          <w:szCs w:val="28"/>
        </w:rPr>
      </w:pPr>
      <w:r>
        <w:rPr>
          <w:b/>
          <w:sz w:val="28"/>
          <w:szCs w:val="28"/>
        </w:rPr>
        <w:t>о результатах контрольного мероприятия</w:t>
      </w:r>
    </w:p>
    <w:p w:rsidR="00A75FD8" w:rsidRPr="00D853E3" w:rsidRDefault="00CB387C" w:rsidP="00CB387C">
      <w:pPr>
        <w:tabs>
          <w:tab w:val="left" w:pos="709"/>
          <w:tab w:val="left" w:pos="1134"/>
        </w:tabs>
        <w:spacing w:line="264" w:lineRule="auto"/>
        <w:ind w:right="27"/>
        <w:jc w:val="center"/>
        <w:rPr>
          <w:sz w:val="28"/>
          <w:szCs w:val="28"/>
        </w:rPr>
      </w:pPr>
      <w:r w:rsidRPr="00D853E3">
        <w:rPr>
          <w:sz w:val="28"/>
          <w:szCs w:val="28"/>
        </w:rPr>
        <w:t>«</w:t>
      </w:r>
      <w:r w:rsidRPr="00D56A37">
        <w:rPr>
          <w:sz w:val="28"/>
          <w:szCs w:val="28"/>
        </w:rPr>
        <w:t xml:space="preserve">Проверка финансово- хозяйственной деятельности  Муниципального бюджетного учреждения «Центр обслуживания учреждений культуры </w:t>
      </w:r>
      <w:proofErr w:type="spellStart"/>
      <w:r w:rsidRPr="00D56A37">
        <w:rPr>
          <w:sz w:val="28"/>
          <w:szCs w:val="28"/>
        </w:rPr>
        <w:t>Поддорского</w:t>
      </w:r>
      <w:proofErr w:type="spellEnd"/>
      <w:r w:rsidRPr="00D56A37">
        <w:rPr>
          <w:sz w:val="28"/>
          <w:szCs w:val="28"/>
        </w:rPr>
        <w:t xml:space="preserve"> муниципального района» за 20</w:t>
      </w:r>
      <w:r w:rsidR="005F1556">
        <w:rPr>
          <w:sz w:val="28"/>
          <w:szCs w:val="28"/>
        </w:rPr>
        <w:t>21</w:t>
      </w:r>
      <w:r>
        <w:rPr>
          <w:sz w:val="28"/>
          <w:szCs w:val="28"/>
        </w:rPr>
        <w:t>»</w:t>
      </w:r>
    </w:p>
    <w:p w:rsidR="00930379" w:rsidRPr="00930379" w:rsidRDefault="00930379" w:rsidP="00872326">
      <w:pPr>
        <w:tabs>
          <w:tab w:val="left" w:pos="709"/>
          <w:tab w:val="left" w:pos="1134"/>
        </w:tabs>
        <w:spacing w:line="264" w:lineRule="auto"/>
        <w:ind w:right="27"/>
        <w:rPr>
          <w:sz w:val="22"/>
          <w:szCs w:val="22"/>
        </w:rPr>
      </w:pPr>
    </w:p>
    <w:p w:rsidR="00930379" w:rsidRPr="008D0B32" w:rsidRDefault="00930379" w:rsidP="008820DC">
      <w:pPr>
        <w:tabs>
          <w:tab w:val="left" w:pos="709"/>
          <w:tab w:val="left" w:pos="5812"/>
        </w:tabs>
        <w:ind w:right="27"/>
        <w:jc w:val="both"/>
        <w:rPr>
          <w:sz w:val="28"/>
          <w:szCs w:val="28"/>
        </w:rPr>
      </w:pPr>
      <w:r w:rsidRPr="00930379">
        <w:rPr>
          <w:sz w:val="28"/>
          <w:szCs w:val="28"/>
        </w:rPr>
        <w:t xml:space="preserve">1. </w:t>
      </w:r>
      <w:r w:rsidR="009C2F59">
        <w:rPr>
          <w:sz w:val="28"/>
          <w:szCs w:val="28"/>
        </w:rPr>
        <w:tab/>
      </w:r>
      <w:r w:rsidRPr="00930379">
        <w:rPr>
          <w:sz w:val="28"/>
          <w:szCs w:val="28"/>
        </w:rPr>
        <w:t>Основание для проведения</w:t>
      </w:r>
      <w:r w:rsidR="000F541E" w:rsidRPr="000F541E">
        <w:rPr>
          <w:sz w:val="28"/>
          <w:szCs w:val="28"/>
        </w:rPr>
        <w:t xml:space="preserve"> </w:t>
      </w:r>
      <w:r w:rsidRPr="00930379">
        <w:rPr>
          <w:sz w:val="28"/>
          <w:szCs w:val="28"/>
        </w:rPr>
        <w:t xml:space="preserve">контрольного </w:t>
      </w:r>
      <w:r w:rsidRPr="00CF374B">
        <w:rPr>
          <w:sz w:val="28"/>
          <w:szCs w:val="28"/>
        </w:rPr>
        <w:t xml:space="preserve">мероприятия: </w:t>
      </w:r>
      <w:r w:rsidR="00CF374B" w:rsidRPr="00CF374B">
        <w:rPr>
          <w:bCs/>
          <w:sz w:val="28"/>
          <w:szCs w:val="28"/>
        </w:rPr>
        <w:t xml:space="preserve">пункт </w:t>
      </w:r>
      <w:r w:rsidR="0027118A">
        <w:rPr>
          <w:bCs/>
          <w:sz w:val="28"/>
          <w:szCs w:val="28"/>
        </w:rPr>
        <w:t>3.</w:t>
      </w:r>
      <w:r w:rsidR="005F1556">
        <w:rPr>
          <w:bCs/>
          <w:sz w:val="28"/>
          <w:szCs w:val="28"/>
        </w:rPr>
        <w:t>2</w:t>
      </w:r>
      <w:r w:rsidR="008D0B32">
        <w:rPr>
          <w:bCs/>
          <w:sz w:val="28"/>
          <w:szCs w:val="28"/>
        </w:rPr>
        <w:t xml:space="preserve"> </w:t>
      </w:r>
      <w:r w:rsidR="00CF374B" w:rsidRPr="00CF374B">
        <w:rPr>
          <w:bCs/>
          <w:sz w:val="28"/>
          <w:szCs w:val="28"/>
        </w:rPr>
        <w:t xml:space="preserve">раздела </w:t>
      </w:r>
      <w:r w:rsidR="0027118A">
        <w:rPr>
          <w:bCs/>
          <w:sz w:val="28"/>
          <w:szCs w:val="28"/>
        </w:rPr>
        <w:t xml:space="preserve"> 3 </w:t>
      </w:r>
      <w:r w:rsidR="00CF374B" w:rsidRPr="00CF374B">
        <w:rPr>
          <w:bCs/>
          <w:sz w:val="28"/>
          <w:szCs w:val="28"/>
        </w:rPr>
        <w:t xml:space="preserve">годового плана </w:t>
      </w:r>
      <w:r w:rsidR="00CF374B" w:rsidRPr="008D0B32">
        <w:rPr>
          <w:bCs/>
          <w:sz w:val="28"/>
          <w:szCs w:val="28"/>
        </w:rPr>
        <w:t>работы</w:t>
      </w:r>
      <w:r w:rsidR="00CB387C">
        <w:rPr>
          <w:bCs/>
          <w:sz w:val="28"/>
          <w:szCs w:val="28"/>
        </w:rPr>
        <w:t xml:space="preserve"> на 202</w:t>
      </w:r>
      <w:r w:rsidR="005F1556">
        <w:rPr>
          <w:bCs/>
          <w:sz w:val="28"/>
          <w:szCs w:val="28"/>
        </w:rPr>
        <w:t>2</w:t>
      </w:r>
      <w:r w:rsidR="00CB387C">
        <w:rPr>
          <w:bCs/>
          <w:sz w:val="28"/>
          <w:szCs w:val="28"/>
        </w:rPr>
        <w:t xml:space="preserve"> год</w:t>
      </w:r>
      <w:r w:rsidR="00CF374B" w:rsidRPr="008D0B32">
        <w:rPr>
          <w:bCs/>
          <w:sz w:val="28"/>
          <w:szCs w:val="28"/>
        </w:rPr>
        <w:t xml:space="preserve"> </w:t>
      </w:r>
      <w:r w:rsidR="0027118A">
        <w:rPr>
          <w:sz w:val="28"/>
          <w:szCs w:val="28"/>
        </w:rPr>
        <w:t>К</w:t>
      </w:r>
      <w:r w:rsidR="008D0B32" w:rsidRPr="008D0B32">
        <w:rPr>
          <w:sz w:val="28"/>
          <w:szCs w:val="28"/>
        </w:rPr>
        <w:t>онтрольно-счетно</w:t>
      </w:r>
      <w:r w:rsidR="0027118A">
        <w:rPr>
          <w:sz w:val="28"/>
          <w:szCs w:val="28"/>
        </w:rPr>
        <w:t>й</w:t>
      </w:r>
      <w:r w:rsidR="008D0B32" w:rsidRPr="008D0B32">
        <w:rPr>
          <w:sz w:val="28"/>
          <w:szCs w:val="28"/>
        </w:rPr>
        <w:t xml:space="preserve"> </w:t>
      </w:r>
      <w:r w:rsidR="0027118A">
        <w:rPr>
          <w:sz w:val="28"/>
          <w:szCs w:val="28"/>
        </w:rPr>
        <w:t xml:space="preserve">Палаты </w:t>
      </w:r>
      <w:proofErr w:type="spellStart"/>
      <w:r w:rsidR="0027118A">
        <w:rPr>
          <w:sz w:val="28"/>
          <w:szCs w:val="28"/>
        </w:rPr>
        <w:t>Поддорского</w:t>
      </w:r>
      <w:proofErr w:type="spellEnd"/>
      <w:r w:rsidR="008D0B32" w:rsidRPr="008D0B32">
        <w:rPr>
          <w:sz w:val="28"/>
          <w:szCs w:val="28"/>
        </w:rPr>
        <w:t xml:space="preserve">  муниципального </w:t>
      </w:r>
      <w:r w:rsidR="0027118A">
        <w:rPr>
          <w:sz w:val="28"/>
          <w:szCs w:val="28"/>
        </w:rPr>
        <w:t>района</w:t>
      </w:r>
      <w:r w:rsidR="00CF374B" w:rsidRPr="008D0B32">
        <w:rPr>
          <w:bCs/>
          <w:sz w:val="28"/>
          <w:szCs w:val="28"/>
        </w:rPr>
        <w:t>.</w:t>
      </w:r>
    </w:p>
    <w:p w:rsidR="00930379" w:rsidRPr="00CF374B" w:rsidRDefault="00930379" w:rsidP="00872326">
      <w:pPr>
        <w:tabs>
          <w:tab w:val="left" w:pos="709"/>
          <w:tab w:val="left" w:pos="1134"/>
        </w:tabs>
        <w:spacing w:line="264" w:lineRule="auto"/>
        <w:ind w:right="27"/>
        <w:jc w:val="both"/>
        <w:rPr>
          <w:sz w:val="28"/>
          <w:szCs w:val="28"/>
        </w:rPr>
      </w:pPr>
    </w:p>
    <w:p w:rsidR="00CB387C" w:rsidRPr="00A93A11" w:rsidRDefault="00930379" w:rsidP="00CB387C">
      <w:pPr>
        <w:autoSpaceDE w:val="0"/>
        <w:autoSpaceDN w:val="0"/>
        <w:adjustRightInd w:val="0"/>
        <w:jc w:val="both"/>
        <w:rPr>
          <w:sz w:val="28"/>
          <w:szCs w:val="28"/>
        </w:rPr>
      </w:pPr>
      <w:r w:rsidRPr="00930379">
        <w:rPr>
          <w:sz w:val="28"/>
          <w:szCs w:val="28"/>
        </w:rPr>
        <w:t xml:space="preserve">2. </w:t>
      </w:r>
      <w:r w:rsidR="009C2F59" w:rsidRPr="00D853E3">
        <w:rPr>
          <w:sz w:val="28"/>
          <w:szCs w:val="28"/>
        </w:rPr>
        <w:tab/>
      </w:r>
      <w:r w:rsidRPr="00D853E3">
        <w:rPr>
          <w:sz w:val="28"/>
          <w:szCs w:val="28"/>
        </w:rPr>
        <w:t xml:space="preserve">Предмет контрольного мероприятия: </w:t>
      </w:r>
      <w:r w:rsidR="00CB387C" w:rsidRPr="00825707">
        <w:rPr>
          <w:sz w:val="28"/>
          <w:szCs w:val="28"/>
        </w:rPr>
        <w:t>процессы, связанные с получением и использованием учреждением средств бюджета</w:t>
      </w:r>
      <w:r w:rsidR="00CB387C">
        <w:rPr>
          <w:sz w:val="28"/>
          <w:szCs w:val="28"/>
        </w:rPr>
        <w:t xml:space="preserve"> </w:t>
      </w:r>
      <w:proofErr w:type="spellStart"/>
      <w:r w:rsidR="00CB387C">
        <w:rPr>
          <w:sz w:val="28"/>
          <w:szCs w:val="28"/>
        </w:rPr>
        <w:t>Поддорского</w:t>
      </w:r>
      <w:proofErr w:type="spellEnd"/>
      <w:r w:rsidR="00CB387C">
        <w:rPr>
          <w:sz w:val="28"/>
          <w:szCs w:val="28"/>
        </w:rPr>
        <w:t xml:space="preserve"> муниципального района</w:t>
      </w:r>
      <w:r w:rsidR="00CB387C" w:rsidRPr="00825707">
        <w:rPr>
          <w:sz w:val="28"/>
          <w:szCs w:val="28"/>
        </w:rPr>
        <w:t>, а также с владением, пользованием и распоряжением муниципальным имуществом, закрепленным за учреждением на праве оперативного управления.</w:t>
      </w:r>
    </w:p>
    <w:p w:rsidR="00CB387C" w:rsidRDefault="00CB387C" w:rsidP="00872326">
      <w:pPr>
        <w:tabs>
          <w:tab w:val="left" w:pos="709"/>
          <w:tab w:val="left" w:pos="1134"/>
        </w:tabs>
        <w:spacing w:line="264" w:lineRule="auto"/>
        <w:ind w:right="27"/>
        <w:jc w:val="both"/>
        <w:rPr>
          <w:sz w:val="28"/>
          <w:szCs w:val="28"/>
        </w:rPr>
      </w:pPr>
    </w:p>
    <w:p w:rsidR="00930379" w:rsidRPr="00AD5C9D" w:rsidRDefault="00930379" w:rsidP="00872326">
      <w:pPr>
        <w:tabs>
          <w:tab w:val="left" w:pos="709"/>
          <w:tab w:val="left" w:pos="1134"/>
        </w:tabs>
        <w:spacing w:line="264" w:lineRule="auto"/>
        <w:ind w:right="27"/>
        <w:jc w:val="both"/>
        <w:rPr>
          <w:sz w:val="28"/>
          <w:szCs w:val="28"/>
        </w:rPr>
      </w:pPr>
      <w:r w:rsidRPr="009D77FF">
        <w:rPr>
          <w:sz w:val="28"/>
          <w:szCs w:val="28"/>
        </w:rPr>
        <w:t>3</w:t>
      </w:r>
      <w:r w:rsidRPr="00AD5C9D">
        <w:rPr>
          <w:sz w:val="28"/>
          <w:szCs w:val="28"/>
        </w:rPr>
        <w:t>. Объекты контр</w:t>
      </w:r>
      <w:r w:rsidR="00173F42" w:rsidRPr="00AD5C9D">
        <w:rPr>
          <w:sz w:val="28"/>
          <w:szCs w:val="28"/>
        </w:rPr>
        <w:t>ол</w:t>
      </w:r>
      <w:r w:rsidRPr="00AD5C9D">
        <w:rPr>
          <w:sz w:val="28"/>
          <w:szCs w:val="28"/>
        </w:rPr>
        <w:t>я:</w:t>
      </w:r>
      <w:r w:rsidR="00173F42" w:rsidRPr="00AD5C9D">
        <w:rPr>
          <w:sz w:val="28"/>
          <w:szCs w:val="28"/>
        </w:rPr>
        <w:t xml:space="preserve"> </w:t>
      </w:r>
    </w:p>
    <w:p w:rsidR="000D15F6" w:rsidRDefault="00CB387C" w:rsidP="00872326">
      <w:pPr>
        <w:pStyle w:val="ConsPlusCell"/>
        <w:tabs>
          <w:tab w:val="left" w:pos="709"/>
          <w:tab w:val="left" w:pos="1134"/>
        </w:tabs>
        <w:spacing w:line="264" w:lineRule="auto"/>
        <w:ind w:right="27"/>
        <w:jc w:val="both"/>
        <w:rPr>
          <w:shd w:val="clear" w:color="auto" w:fill="FFFFFF"/>
        </w:rPr>
      </w:pPr>
      <w:r w:rsidRPr="002B1D56">
        <w:rPr>
          <w:shd w:val="clear" w:color="auto" w:fill="FFFFFF"/>
        </w:rPr>
        <w:t xml:space="preserve">Муниципальное бюджетное учреждение «Центр обслуживания учреждений культуры </w:t>
      </w:r>
      <w:proofErr w:type="spellStart"/>
      <w:r w:rsidRPr="002B1D56">
        <w:rPr>
          <w:shd w:val="clear" w:color="auto" w:fill="FFFFFF"/>
        </w:rPr>
        <w:t>Поддорского</w:t>
      </w:r>
      <w:proofErr w:type="spellEnd"/>
      <w:r w:rsidRPr="002B1D56">
        <w:rPr>
          <w:shd w:val="clear" w:color="auto" w:fill="FFFFFF"/>
        </w:rPr>
        <w:t xml:space="preserve"> муниципального района»</w:t>
      </w:r>
    </w:p>
    <w:p w:rsidR="00CB387C" w:rsidRDefault="00CB387C" w:rsidP="00872326">
      <w:pPr>
        <w:pStyle w:val="ConsPlusCell"/>
        <w:tabs>
          <w:tab w:val="left" w:pos="709"/>
          <w:tab w:val="left" w:pos="1134"/>
        </w:tabs>
        <w:spacing w:line="264" w:lineRule="auto"/>
        <w:ind w:right="27"/>
        <w:jc w:val="both"/>
      </w:pPr>
    </w:p>
    <w:p w:rsidR="00CB387C" w:rsidRPr="00A93A11" w:rsidRDefault="008D0B32" w:rsidP="00CB387C">
      <w:pPr>
        <w:shd w:val="clear" w:color="auto" w:fill="FFFFFF"/>
        <w:ind w:right="-1"/>
        <w:jc w:val="both"/>
        <w:rPr>
          <w:sz w:val="28"/>
          <w:szCs w:val="28"/>
        </w:rPr>
      </w:pPr>
      <w:r w:rsidRPr="00930379">
        <w:rPr>
          <w:sz w:val="28"/>
          <w:szCs w:val="28"/>
        </w:rPr>
        <w:t xml:space="preserve">4. </w:t>
      </w:r>
      <w:r w:rsidR="00CB387C" w:rsidRPr="00A93A11">
        <w:rPr>
          <w:sz w:val="28"/>
          <w:szCs w:val="28"/>
        </w:rPr>
        <w:t>Цели контрольного мероприятия:</w:t>
      </w:r>
    </w:p>
    <w:p w:rsidR="00CB387C" w:rsidRDefault="00CB387C" w:rsidP="00CB387C">
      <w:pPr>
        <w:shd w:val="clear" w:color="auto" w:fill="FFFFFF"/>
        <w:ind w:right="-1" w:firstLine="708"/>
        <w:jc w:val="both"/>
        <w:rPr>
          <w:sz w:val="28"/>
          <w:szCs w:val="28"/>
        </w:rPr>
      </w:pPr>
      <w:r w:rsidRPr="00A93A11">
        <w:rPr>
          <w:sz w:val="28"/>
          <w:szCs w:val="28"/>
        </w:rPr>
        <w:t>Цель 1. Проанализировать учредительные документы, установить виды деятельности учреждения.</w:t>
      </w:r>
    </w:p>
    <w:p w:rsidR="00CB387C" w:rsidRPr="00A93A11" w:rsidRDefault="00CB387C" w:rsidP="00CB387C">
      <w:pPr>
        <w:shd w:val="clear" w:color="auto" w:fill="FFFFFF"/>
        <w:ind w:right="-1" w:firstLine="708"/>
        <w:jc w:val="both"/>
        <w:rPr>
          <w:sz w:val="28"/>
          <w:szCs w:val="28"/>
        </w:rPr>
      </w:pPr>
      <w:r w:rsidRPr="00A93A11">
        <w:rPr>
          <w:sz w:val="28"/>
          <w:szCs w:val="28"/>
        </w:rPr>
        <w:t>Цель 2. П</w:t>
      </w:r>
      <w:r w:rsidRPr="00A93A11">
        <w:rPr>
          <w:rFonts w:eastAsia="Batang"/>
          <w:sz w:val="28"/>
          <w:szCs w:val="28"/>
          <w:lang w:eastAsia="ko-KR"/>
        </w:rPr>
        <w:t>роверить правильность и обоснованность осуществления финансового обеспечения деятельности учреждени</w:t>
      </w:r>
      <w:r>
        <w:rPr>
          <w:rFonts w:eastAsia="Batang"/>
          <w:sz w:val="28"/>
          <w:szCs w:val="28"/>
          <w:lang w:eastAsia="ko-KR"/>
        </w:rPr>
        <w:t>я</w:t>
      </w:r>
      <w:r w:rsidRPr="00A93A11">
        <w:rPr>
          <w:rFonts w:eastAsia="Batang"/>
          <w:sz w:val="28"/>
          <w:szCs w:val="28"/>
          <w:lang w:eastAsia="ko-KR"/>
        </w:rPr>
        <w:t xml:space="preserve"> и финансового обеспечения выполнения муниципального задания</w:t>
      </w:r>
      <w:r>
        <w:rPr>
          <w:rFonts w:eastAsia="Batang"/>
          <w:sz w:val="28"/>
          <w:szCs w:val="28"/>
          <w:lang w:eastAsia="ko-KR"/>
        </w:rPr>
        <w:t>.</w:t>
      </w:r>
    </w:p>
    <w:p w:rsidR="00CB387C" w:rsidRPr="00A93A11" w:rsidRDefault="00CB387C" w:rsidP="00CB387C">
      <w:pPr>
        <w:ind w:firstLine="720"/>
        <w:jc w:val="both"/>
        <w:rPr>
          <w:sz w:val="28"/>
          <w:szCs w:val="28"/>
        </w:rPr>
      </w:pPr>
      <w:r w:rsidRPr="00A93A11">
        <w:rPr>
          <w:sz w:val="28"/>
          <w:szCs w:val="28"/>
        </w:rPr>
        <w:lastRenderedPageBreak/>
        <w:t>Цель 3. Проанализировать исполнение плана финансово-хозяйственной деятельности бюджетного (автономного) учреждения (далее - План), проверить исполнение расходов по отдельным направлениям расходования.</w:t>
      </w:r>
    </w:p>
    <w:p w:rsidR="00CB387C" w:rsidRPr="00A93A11" w:rsidRDefault="00CB387C" w:rsidP="00CB387C">
      <w:pPr>
        <w:shd w:val="clear" w:color="auto" w:fill="FFFFFF"/>
        <w:ind w:right="-1" w:firstLine="708"/>
        <w:jc w:val="both"/>
        <w:rPr>
          <w:sz w:val="28"/>
          <w:szCs w:val="28"/>
        </w:rPr>
      </w:pPr>
      <w:r w:rsidRPr="00A93A11">
        <w:rPr>
          <w:sz w:val="28"/>
          <w:szCs w:val="28"/>
        </w:rPr>
        <w:t>Цель 4. Проверить соблюдение установленного порядка управления и распоряжения имуществом, находящимся в муниципальной собственности.</w:t>
      </w:r>
    </w:p>
    <w:p w:rsidR="00CB387C" w:rsidRPr="00A93A11" w:rsidRDefault="00CB387C" w:rsidP="00CB387C">
      <w:pPr>
        <w:jc w:val="both"/>
        <w:rPr>
          <w:b/>
          <w:sz w:val="28"/>
          <w:szCs w:val="28"/>
        </w:rPr>
      </w:pPr>
      <w:r w:rsidRPr="00A93A11">
        <w:rPr>
          <w:sz w:val="28"/>
          <w:szCs w:val="28"/>
        </w:rPr>
        <w:t xml:space="preserve">Цель 5. Проверить состояние бюджетного (бухгалтерского) учета и бюджетной </w:t>
      </w:r>
      <w:r>
        <w:rPr>
          <w:sz w:val="28"/>
          <w:szCs w:val="28"/>
        </w:rPr>
        <w:t>(</w:t>
      </w:r>
      <w:r w:rsidRPr="00A93A11">
        <w:rPr>
          <w:sz w:val="28"/>
          <w:szCs w:val="28"/>
        </w:rPr>
        <w:t>бухгал</w:t>
      </w:r>
      <w:r>
        <w:rPr>
          <w:sz w:val="28"/>
          <w:szCs w:val="28"/>
        </w:rPr>
        <w:t>терской</w:t>
      </w:r>
      <w:r w:rsidRPr="00A93A11">
        <w:rPr>
          <w:sz w:val="28"/>
          <w:szCs w:val="28"/>
        </w:rPr>
        <w:t>) отчетности.</w:t>
      </w:r>
    </w:p>
    <w:p w:rsidR="00930379" w:rsidRPr="00930379" w:rsidRDefault="00930379" w:rsidP="00CB387C">
      <w:pPr>
        <w:ind w:right="-284"/>
        <w:jc w:val="both"/>
        <w:rPr>
          <w:sz w:val="28"/>
          <w:szCs w:val="28"/>
        </w:rPr>
      </w:pPr>
      <w:r w:rsidRPr="00930379">
        <w:rPr>
          <w:sz w:val="28"/>
          <w:szCs w:val="28"/>
        </w:rPr>
        <w:t xml:space="preserve">5. </w:t>
      </w:r>
      <w:r w:rsidR="009C2F59">
        <w:rPr>
          <w:sz w:val="28"/>
          <w:szCs w:val="28"/>
        </w:rPr>
        <w:tab/>
      </w:r>
      <w:r w:rsidRPr="00930379">
        <w:rPr>
          <w:sz w:val="28"/>
          <w:szCs w:val="28"/>
        </w:rPr>
        <w:t xml:space="preserve">Проверяемый период: </w:t>
      </w:r>
      <w:r w:rsidR="005F1556">
        <w:rPr>
          <w:sz w:val="28"/>
          <w:szCs w:val="28"/>
        </w:rPr>
        <w:t>2021</w:t>
      </w:r>
      <w:r w:rsidR="005237AC" w:rsidRPr="005237AC">
        <w:rPr>
          <w:sz w:val="28"/>
          <w:szCs w:val="28"/>
        </w:rPr>
        <w:t xml:space="preserve"> </w:t>
      </w:r>
      <w:r w:rsidR="005237AC">
        <w:rPr>
          <w:sz w:val="28"/>
          <w:szCs w:val="28"/>
        </w:rPr>
        <w:t>год</w:t>
      </w:r>
      <w:r w:rsidR="00D853E3" w:rsidRPr="00D853E3">
        <w:rPr>
          <w:bCs/>
          <w:sz w:val="28"/>
          <w:szCs w:val="28"/>
        </w:rPr>
        <w:t xml:space="preserve"> </w:t>
      </w:r>
    </w:p>
    <w:p w:rsidR="00991D55" w:rsidRDefault="00930379" w:rsidP="00872326">
      <w:pPr>
        <w:tabs>
          <w:tab w:val="left" w:pos="709"/>
          <w:tab w:val="left" w:pos="1134"/>
        </w:tabs>
        <w:spacing w:line="264" w:lineRule="auto"/>
        <w:ind w:right="27"/>
        <w:jc w:val="both"/>
        <w:rPr>
          <w:sz w:val="28"/>
          <w:szCs w:val="28"/>
        </w:rPr>
      </w:pPr>
      <w:r w:rsidRPr="00930379">
        <w:rPr>
          <w:sz w:val="28"/>
          <w:szCs w:val="28"/>
        </w:rPr>
        <w:t xml:space="preserve">6. </w:t>
      </w:r>
      <w:r w:rsidR="009C2F59">
        <w:rPr>
          <w:sz w:val="28"/>
          <w:szCs w:val="28"/>
        </w:rPr>
        <w:tab/>
      </w:r>
      <w:r w:rsidRPr="00930379">
        <w:rPr>
          <w:sz w:val="28"/>
          <w:szCs w:val="28"/>
        </w:rPr>
        <w:t>Сроки начала и окончания проведения контр</w:t>
      </w:r>
      <w:r w:rsidR="00192687">
        <w:rPr>
          <w:sz w:val="28"/>
          <w:szCs w:val="28"/>
        </w:rPr>
        <w:t xml:space="preserve">ольного мероприятия на объектах </w:t>
      </w:r>
      <w:r w:rsidR="00D853E3">
        <w:rPr>
          <w:sz w:val="28"/>
          <w:szCs w:val="28"/>
        </w:rPr>
        <w:t>контроля</w:t>
      </w:r>
      <w:r w:rsidR="0027118A">
        <w:rPr>
          <w:sz w:val="28"/>
          <w:szCs w:val="28"/>
        </w:rPr>
        <w:t>:</w:t>
      </w:r>
    </w:p>
    <w:p w:rsidR="00930379" w:rsidRDefault="00CB387C" w:rsidP="00872326">
      <w:pPr>
        <w:tabs>
          <w:tab w:val="left" w:pos="709"/>
          <w:tab w:val="left" w:pos="1134"/>
        </w:tabs>
        <w:spacing w:line="264" w:lineRule="auto"/>
        <w:ind w:right="27"/>
        <w:jc w:val="both"/>
        <w:rPr>
          <w:sz w:val="28"/>
          <w:szCs w:val="28"/>
        </w:rPr>
      </w:pPr>
      <w:r w:rsidRPr="00A93A11">
        <w:rPr>
          <w:sz w:val="28"/>
          <w:szCs w:val="28"/>
        </w:rPr>
        <w:t xml:space="preserve">с </w:t>
      </w:r>
      <w:r w:rsidR="005F1556">
        <w:rPr>
          <w:sz w:val="28"/>
          <w:szCs w:val="28"/>
        </w:rPr>
        <w:t>16</w:t>
      </w:r>
      <w:r>
        <w:rPr>
          <w:sz w:val="28"/>
          <w:szCs w:val="28"/>
        </w:rPr>
        <w:t xml:space="preserve"> </w:t>
      </w:r>
      <w:r w:rsidR="005F1556">
        <w:rPr>
          <w:sz w:val="28"/>
          <w:szCs w:val="28"/>
        </w:rPr>
        <w:t>сентября</w:t>
      </w:r>
      <w:r>
        <w:rPr>
          <w:sz w:val="28"/>
          <w:szCs w:val="28"/>
        </w:rPr>
        <w:t xml:space="preserve"> 202</w:t>
      </w:r>
      <w:r w:rsidR="005F1556">
        <w:rPr>
          <w:sz w:val="28"/>
          <w:szCs w:val="28"/>
        </w:rPr>
        <w:t>2</w:t>
      </w:r>
      <w:r>
        <w:rPr>
          <w:sz w:val="28"/>
          <w:szCs w:val="28"/>
        </w:rPr>
        <w:t xml:space="preserve"> года</w:t>
      </w:r>
      <w:r w:rsidRPr="00A93A11">
        <w:rPr>
          <w:sz w:val="28"/>
          <w:szCs w:val="28"/>
        </w:rPr>
        <w:t xml:space="preserve"> по </w:t>
      </w:r>
      <w:r w:rsidR="005F1556">
        <w:rPr>
          <w:sz w:val="28"/>
          <w:szCs w:val="28"/>
        </w:rPr>
        <w:t>17</w:t>
      </w:r>
      <w:r>
        <w:rPr>
          <w:sz w:val="28"/>
          <w:szCs w:val="28"/>
        </w:rPr>
        <w:t xml:space="preserve"> </w:t>
      </w:r>
      <w:r w:rsidR="005F1556">
        <w:rPr>
          <w:sz w:val="28"/>
          <w:szCs w:val="28"/>
        </w:rPr>
        <w:t>октября</w:t>
      </w:r>
      <w:r w:rsidRPr="00A93A11">
        <w:rPr>
          <w:sz w:val="28"/>
          <w:szCs w:val="28"/>
        </w:rPr>
        <w:t xml:space="preserve"> 20</w:t>
      </w:r>
      <w:r>
        <w:rPr>
          <w:sz w:val="28"/>
          <w:szCs w:val="28"/>
        </w:rPr>
        <w:t>2</w:t>
      </w:r>
      <w:r w:rsidR="005F1556">
        <w:rPr>
          <w:sz w:val="28"/>
          <w:szCs w:val="28"/>
        </w:rPr>
        <w:t>2</w:t>
      </w:r>
      <w:r w:rsidRPr="00A93A11">
        <w:rPr>
          <w:sz w:val="28"/>
          <w:szCs w:val="28"/>
        </w:rPr>
        <w:t xml:space="preserve"> года</w:t>
      </w:r>
    </w:p>
    <w:p w:rsidR="0027118A" w:rsidRDefault="00930379" w:rsidP="00872326">
      <w:pPr>
        <w:tabs>
          <w:tab w:val="left" w:pos="709"/>
          <w:tab w:val="left" w:pos="1134"/>
        </w:tabs>
        <w:spacing w:line="264" w:lineRule="auto"/>
        <w:ind w:right="27"/>
        <w:jc w:val="both"/>
        <w:rPr>
          <w:sz w:val="28"/>
          <w:szCs w:val="28"/>
        </w:rPr>
      </w:pPr>
      <w:r w:rsidRPr="00930379">
        <w:rPr>
          <w:sz w:val="28"/>
          <w:szCs w:val="28"/>
        </w:rPr>
        <w:t xml:space="preserve">7. </w:t>
      </w:r>
      <w:r w:rsidR="009C2F59">
        <w:rPr>
          <w:sz w:val="28"/>
          <w:szCs w:val="28"/>
        </w:rPr>
        <w:tab/>
      </w:r>
      <w:r w:rsidRPr="00930379">
        <w:rPr>
          <w:sz w:val="28"/>
          <w:szCs w:val="28"/>
        </w:rPr>
        <w:t xml:space="preserve">Состав  </w:t>
      </w:r>
      <w:r w:rsidR="00DC22BD">
        <w:rPr>
          <w:sz w:val="28"/>
          <w:szCs w:val="28"/>
        </w:rPr>
        <w:t>контрольной</w:t>
      </w:r>
      <w:r w:rsidRPr="00930379">
        <w:rPr>
          <w:sz w:val="28"/>
          <w:szCs w:val="28"/>
        </w:rPr>
        <w:t xml:space="preserve"> группы:</w:t>
      </w:r>
    </w:p>
    <w:p w:rsidR="00CB387C" w:rsidRPr="00E9541E" w:rsidRDefault="00CB387C" w:rsidP="00CB387C">
      <w:pPr>
        <w:jc w:val="both"/>
        <w:rPr>
          <w:sz w:val="28"/>
          <w:szCs w:val="28"/>
        </w:rPr>
      </w:pPr>
      <w:r w:rsidRPr="00E9541E">
        <w:rPr>
          <w:sz w:val="28"/>
          <w:szCs w:val="28"/>
        </w:rPr>
        <w:t xml:space="preserve">председатель Контрольно-счетной Палаты </w:t>
      </w:r>
      <w:proofErr w:type="spellStart"/>
      <w:r w:rsidRPr="00E9541E">
        <w:rPr>
          <w:sz w:val="28"/>
          <w:szCs w:val="28"/>
        </w:rPr>
        <w:t>Поддорского</w:t>
      </w:r>
      <w:proofErr w:type="spellEnd"/>
      <w:r w:rsidRPr="00E9541E">
        <w:rPr>
          <w:sz w:val="28"/>
          <w:szCs w:val="28"/>
        </w:rPr>
        <w:t xml:space="preserve"> муниципального района Семенова Татьяна Геннадьевна – руководитель ревизионной группы,</w:t>
      </w:r>
    </w:p>
    <w:p w:rsidR="00CB387C" w:rsidRDefault="00CB387C" w:rsidP="00CB387C">
      <w:pPr>
        <w:jc w:val="both"/>
        <w:rPr>
          <w:sz w:val="28"/>
          <w:szCs w:val="28"/>
        </w:rPr>
      </w:pPr>
      <w:r w:rsidRPr="00E9541E">
        <w:rPr>
          <w:sz w:val="28"/>
          <w:szCs w:val="28"/>
        </w:rPr>
        <w:t xml:space="preserve"> главный специалист, </w:t>
      </w:r>
      <w:r w:rsidR="005F1556">
        <w:rPr>
          <w:sz w:val="28"/>
          <w:szCs w:val="28"/>
        </w:rPr>
        <w:t>ведущий инспектор</w:t>
      </w:r>
      <w:r w:rsidRPr="00E9541E">
        <w:rPr>
          <w:sz w:val="28"/>
          <w:szCs w:val="28"/>
        </w:rPr>
        <w:t xml:space="preserve"> </w:t>
      </w:r>
      <w:r w:rsidR="005F1556" w:rsidRPr="00E9541E">
        <w:rPr>
          <w:sz w:val="28"/>
          <w:szCs w:val="28"/>
        </w:rPr>
        <w:t xml:space="preserve">Контрольно-счетной Палаты </w:t>
      </w:r>
      <w:proofErr w:type="spellStart"/>
      <w:r w:rsidR="005F1556" w:rsidRPr="00E9541E">
        <w:rPr>
          <w:sz w:val="28"/>
          <w:szCs w:val="28"/>
        </w:rPr>
        <w:t>Поддорского</w:t>
      </w:r>
      <w:proofErr w:type="spellEnd"/>
      <w:r w:rsidR="005F1556" w:rsidRPr="00E9541E">
        <w:rPr>
          <w:sz w:val="28"/>
          <w:szCs w:val="28"/>
        </w:rPr>
        <w:t xml:space="preserve"> муниципального района</w:t>
      </w:r>
      <w:r w:rsidRPr="00E9541E">
        <w:rPr>
          <w:sz w:val="28"/>
          <w:szCs w:val="28"/>
        </w:rPr>
        <w:t xml:space="preserve"> </w:t>
      </w:r>
      <w:r w:rsidR="005F1556">
        <w:rPr>
          <w:sz w:val="28"/>
          <w:szCs w:val="28"/>
        </w:rPr>
        <w:t>Виноградова Елена Александровна</w:t>
      </w:r>
      <w:r w:rsidRPr="00E9541E">
        <w:rPr>
          <w:sz w:val="28"/>
          <w:szCs w:val="28"/>
        </w:rPr>
        <w:t xml:space="preserve"> – член ревизионной группы</w:t>
      </w:r>
    </w:p>
    <w:p w:rsidR="00947A4C" w:rsidRPr="007F0104" w:rsidRDefault="00947A4C" w:rsidP="00947A4C">
      <w:pPr>
        <w:shd w:val="clear" w:color="auto" w:fill="FFFFFF"/>
        <w:outlineLvl w:val="0"/>
        <w:rPr>
          <w:b/>
          <w:bCs/>
          <w:sz w:val="28"/>
          <w:szCs w:val="28"/>
        </w:rPr>
      </w:pPr>
      <w:r w:rsidRPr="007F0104">
        <w:rPr>
          <w:b/>
          <w:bCs/>
          <w:sz w:val="28"/>
          <w:szCs w:val="28"/>
        </w:rPr>
        <w:t>В ходе проведения контрольного мероприятия установлено следующее:</w:t>
      </w:r>
    </w:p>
    <w:p w:rsidR="005F1556" w:rsidRPr="00EA2C3C" w:rsidRDefault="005F1556" w:rsidP="005F1556">
      <w:pPr>
        <w:pStyle w:val="2"/>
        <w:numPr>
          <w:ilvl w:val="0"/>
          <w:numId w:val="4"/>
        </w:numPr>
        <w:tabs>
          <w:tab w:val="num" w:pos="1080"/>
        </w:tabs>
        <w:ind w:left="0" w:firstLine="540"/>
        <w:jc w:val="center"/>
        <w:rPr>
          <w:rFonts w:ascii="Times New Roman" w:hAnsi="Times New Roman"/>
          <w:b w:val="0"/>
          <w:color w:val="000000"/>
          <w:sz w:val="28"/>
        </w:rPr>
      </w:pPr>
      <w:r>
        <w:rPr>
          <w:rFonts w:ascii="Times New Roman" w:hAnsi="Times New Roman"/>
          <w:color w:val="000000"/>
          <w:sz w:val="28"/>
        </w:rPr>
        <w:t>Анализ учредительных документов, установление видов деятельности учреждения</w:t>
      </w:r>
    </w:p>
    <w:p w:rsidR="005F1556" w:rsidRDefault="005F1556" w:rsidP="005F1556">
      <w:pPr>
        <w:pStyle w:val="2"/>
        <w:ind w:firstLine="0"/>
        <w:rPr>
          <w:rFonts w:ascii="Times New Roman" w:hAnsi="Times New Roman"/>
          <w:b w:val="0"/>
          <w:color w:val="000000"/>
          <w:sz w:val="28"/>
        </w:rPr>
      </w:pPr>
      <w:r>
        <w:rPr>
          <w:rFonts w:ascii="Times New Roman" w:hAnsi="Times New Roman"/>
          <w:b w:val="0"/>
          <w:color w:val="000000"/>
          <w:sz w:val="28"/>
        </w:rPr>
        <w:t xml:space="preserve">            </w:t>
      </w:r>
      <w:proofErr w:type="gramStart"/>
      <w:r>
        <w:rPr>
          <w:rFonts w:ascii="Times New Roman" w:hAnsi="Times New Roman"/>
          <w:b w:val="0"/>
          <w:color w:val="000000"/>
          <w:sz w:val="28"/>
        </w:rPr>
        <w:t xml:space="preserve">Муниципальное бюджетное учреждение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создано на основании постановления Администрации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от 04.02.2019 № 53 «О создании муниципального бюджетного учреждения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для достижения целей организации планирования показателей деятельности, ведения бухгалтерского, статистического и налогового учета муниципальных бюджетных и муниципальных автономных учреждений.</w:t>
      </w:r>
      <w:proofErr w:type="gramEnd"/>
    </w:p>
    <w:p w:rsidR="005F1556" w:rsidRDefault="005F1556" w:rsidP="005F1556">
      <w:pPr>
        <w:pStyle w:val="2"/>
        <w:ind w:firstLine="0"/>
        <w:jc w:val="both"/>
        <w:rPr>
          <w:rFonts w:ascii="Times New Roman" w:hAnsi="Times New Roman"/>
          <w:b w:val="0"/>
          <w:color w:val="000000"/>
          <w:sz w:val="28"/>
        </w:rPr>
      </w:pPr>
      <w:r>
        <w:rPr>
          <w:rFonts w:ascii="Times New Roman" w:hAnsi="Times New Roman"/>
          <w:b w:val="0"/>
          <w:color w:val="000000"/>
          <w:sz w:val="28"/>
        </w:rPr>
        <w:t xml:space="preserve">      Учреждение зарегистрировано в Едином государственном реестре юридических лиц, что следует из выписки из ЕГРЮЛ, выданной Межрайонной инспекцией Федеральной налоговой службы №2 по Новгородской области от 22 февраля 2019 № 950А/2019</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за номером</w:t>
      </w:r>
      <w:r>
        <w:rPr>
          <w:rFonts w:ascii="Times New Roman" w:hAnsi="Times New Roman"/>
          <w:b w:val="0"/>
          <w:color w:val="000000"/>
          <w:sz w:val="28"/>
        </w:rPr>
        <w:t xml:space="preserve"> (ЕГРН) 1195321001754, имеет</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полное наименование</w:t>
      </w:r>
      <w:r>
        <w:rPr>
          <w:rFonts w:ascii="Times New Roman" w:hAnsi="Times New Roman"/>
          <w:b w:val="0"/>
          <w:color w:val="000000"/>
          <w:sz w:val="28"/>
        </w:rPr>
        <w:t xml:space="preserve">: муниципальное бюджетное учреждение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сокращенное наименование</w:t>
      </w:r>
      <w:r>
        <w:rPr>
          <w:rFonts w:ascii="Times New Roman" w:hAnsi="Times New Roman"/>
          <w:b w:val="0"/>
          <w:color w:val="000000"/>
          <w:sz w:val="28"/>
        </w:rPr>
        <w:t>: МБУ «ЦОУК»,</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учредитель</w:t>
      </w:r>
      <w:r>
        <w:rPr>
          <w:rFonts w:ascii="Times New Roman" w:hAnsi="Times New Roman"/>
          <w:b w:val="0"/>
          <w:color w:val="000000"/>
          <w:sz w:val="28"/>
        </w:rPr>
        <w:t xml:space="preserve">: муниципальное образование </w:t>
      </w:r>
      <w:proofErr w:type="spellStart"/>
      <w:r>
        <w:rPr>
          <w:rFonts w:ascii="Times New Roman" w:hAnsi="Times New Roman"/>
          <w:b w:val="0"/>
          <w:color w:val="000000"/>
          <w:sz w:val="28"/>
        </w:rPr>
        <w:t>Поддорский</w:t>
      </w:r>
      <w:proofErr w:type="spellEnd"/>
      <w:r>
        <w:rPr>
          <w:rFonts w:ascii="Times New Roman" w:hAnsi="Times New Roman"/>
          <w:b w:val="0"/>
          <w:color w:val="000000"/>
          <w:sz w:val="28"/>
        </w:rPr>
        <w:t xml:space="preserve"> муниципальный район,</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руководитель учреждения</w:t>
      </w:r>
      <w:r>
        <w:rPr>
          <w:rFonts w:ascii="Times New Roman" w:hAnsi="Times New Roman"/>
          <w:b w:val="0"/>
          <w:color w:val="000000"/>
          <w:sz w:val="28"/>
        </w:rPr>
        <w:t>: директор Кириллова Олеся Александровна,</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основной вид деятельности</w:t>
      </w:r>
      <w:r>
        <w:rPr>
          <w:rFonts w:ascii="Times New Roman" w:hAnsi="Times New Roman"/>
          <w:b w:val="0"/>
          <w:color w:val="000000"/>
          <w:sz w:val="28"/>
        </w:rPr>
        <w:t xml:space="preserve">: ОКВЭД 69.20.2 «Деятельность по оказанию услуг в области бухгалтерского учета», </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ИНН</w:t>
      </w:r>
      <w:r>
        <w:rPr>
          <w:rFonts w:ascii="Times New Roman" w:hAnsi="Times New Roman"/>
          <w:b w:val="0"/>
          <w:color w:val="000000"/>
          <w:sz w:val="28"/>
        </w:rPr>
        <w:t>:5314002897</w:t>
      </w:r>
    </w:p>
    <w:p w:rsidR="005F1556"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t>КПП</w:t>
      </w:r>
      <w:r>
        <w:rPr>
          <w:rFonts w:ascii="Times New Roman" w:hAnsi="Times New Roman"/>
          <w:b w:val="0"/>
          <w:color w:val="000000"/>
          <w:sz w:val="28"/>
        </w:rPr>
        <w:t>:5314001001</w:t>
      </w:r>
    </w:p>
    <w:p w:rsidR="005F1556" w:rsidRPr="00501DE9" w:rsidRDefault="005F1556" w:rsidP="005F1556">
      <w:pPr>
        <w:pStyle w:val="2"/>
        <w:ind w:firstLine="0"/>
        <w:jc w:val="both"/>
        <w:rPr>
          <w:rFonts w:ascii="Times New Roman" w:hAnsi="Times New Roman"/>
          <w:b w:val="0"/>
          <w:color w:val="000000"/>
          <w:sz w:val="28"/>
        </w:rPr>
      </w:pPr>
      <w:r w:rsidRPr="006A7995">
        <w:rPr>
          <w:rFonts w:ascii="Times New Roman" w:hAnsi="Times New Roman"/>
          <w:color w:val="000000"/>
          <w:sz w:val="28"/>
        </w:rPr>
        <w:lastRenderedPageBreak/>
        <w:t>Юридический адрес</w:t>
      </w:r>
      <w:r>
        <w:rPr>
          <w:rFonts w:ascii="Times New Roman" w:hAnsi="Times New Roman"/>
          <w:b w:val="0"/>
          <w:color w:val="000000"/>
          <w:sz w:val="28"/>
        </w:rPr>
        <w:t>: 175260,</w:t>
      </w:r>
      <w:r w:rsidRPr="006A7995">
        <w:rPr>
          <w:sz w:val="28"/>
          <w:szCs w:val="28"/>
          <w:highlight w:val="white"/>
        </w:rPr>
        <w:t xml:space="preserve"> </w:t>
      </w:r>
      <w:r w:rsidRPr="006A7995">
        <w:rPr>
          <w:rFonts w:ascii="Times New Roman" w:hAnsi="Times New Roman"/>
          <w:b w:val="0"/>
          <w:sz w:val="28"/>
          <w:szCs w:val="28"/>
          <w:highlight w:val="white"/>
        </w:rPr>
        <w:t xml:space="preserve">Новгородская область, </w:t>
      </w:r>
      <w:proofErr w:type="spellStart"/>
      <w:r w:rsidRPr="006A7995">
        <w:rPr>
          <w:rFonts w:ascii="Times New Roman" w:hAnsi="Times New Roman"/>
          <w:b w:val="0"/>
          <w:sz w:val="28"/>
          <w:szCs w:val="28"/>
          <w:highlight w:val="white"/>
        </w:rPr>
        <w:t>Поддорский</w:t>
      </w:r>
      <w:proofErr w:type="spellEnd"/>
      <w:r w:rsidRPr="006A7995">
        <w:rPr>
          <w:rFonts w:ascii="Times New Roman" w:hAnsi="Times New Roman"/>
          <w:b w:val="0"/>
          <w:sz w:val="28"/>
          <w:szCs w:val="28"/>
          <w:highlight w:val="white"/>
        </w:rPr>
        <w:t xml:space="preserve"> район,</w:t>
      </w:r>
      <w:r>
        <w:rPr>
          <w:rFonts w:ascii="Times New Roman" w:hAnsi="Times New Roman"/>
          <w:b w:val="0"/>
          <w:sz w:val="28"/>
          <w:szCs w:val="28"/>
          <w:highlight w:val="white"/>
        </w:rPr>
        <w:t xml:space="preserve"> </w:t>
      </w:r>
      <w:r w:rsidRPr="006A7995">
        <w:rPr>
          <w:rFonts w:ascii="Times New Roman" w:hAnsi="Times New Roman"/>
          <w:b w:val="0"/>
          <w:sz w:val="28"/>
          <w:szCs w:val="28"/>
          <w:highlight w:val="white"/>
        </w:rPr>
        <w:t>с</w:t>
      </w:r>
      <w:r>
        <w:rPr>
          <w:rFonts w:ascii="Times New Roman" w:hAnsi="Times New Roman"/>
          <w:b w:val="0"/>
          <w:sz w:val="28"/>
          <w:szCs w:val="28"/>
          <w:highlight w:val="white"/>
        </w:rPr>
        <w:t xml:space="preserve">ело </w:t>
      </w:r>
      <w:r w:rsidRPr="006A7995">
        <w:rPr>
          <w:rFonts w:ascii="Times New Roman" w:hAnsi="Times New Roman"/>
          <w:b w:val="0"/>
          <w:sz w:val="28"/>
          <w:szCs w:val="28"/>
          <w:highlight w:val="white"/>
        </w:rPr>
        <w:t xml:space="preserve">Поддорье, ул. </w:t>
      </w:r>
      <w:r>
        <w:rPr>
          <w:rFonts w:ascii="Times New Roman" w:hAnsi="Times New Roman"/>
          <w:b w:val="0"/>
          <w:sz w:val="28"/>
          <w:szCs w:val="28"/>
          <w:highlight w:val="white"/>
        </w:rPr>
        <w:t>Победы</w:t>
      </w:r>
      <w:r w:rsidRPr="006A7995">
        <w:rPr>
          <w:rFonts w:ascii="Times New Roman" w:hAnsi="Times New Roman"/>
          <w:b w:val="0"/>
          <w:sz w:val="28"/>
          <w:szCs w:val="28"/>
          <w:highlight w:val="white"/>
        </w:rPr>
        <w:t>, д.</w:t>
      </w:r>
      <w:r>
        <w:rPr>
          <w:rFonts w:ascii="Times New Roman" w:hAnsi="Times New Roman"/>
          <w:b w:val="0"/>
          <w:sz w:val="28"/>
          <w:szCs w:val="28"/>
        </w:rPr>
        <w:t>13.</w:t>
      </w:r>
    </w:p>
    <w:p w:rsidR="005F1556" w:rsidRDefault="005F1556" w:rsidP="005F1556">
      <w:pPr>
        <w:pStyle w:val="2"/>
        <w:ind w:firstLine="0"/>
        <w:jc w:val="both"/>
        <w:rPr>
          <w:rFonts w:ascii="Times New Roman" w:hAnsi="Times New Roman"/>
          <w:b w:val="0"/>
          <w:color w:val="000000"/>
          <w:sz w:val="28"/>
        </w:rPr>
      </w:pPr>
      <w:r>
        <w:rPr>
          <w:rFonts w:ascii="Times New Roman" w:hAnsi="Times New Roman"/>
          <w:b w:val="0"/>
          <w:color w:val="000000"/>
          <w:sz w:val="28"/>
        </w:rPr>
        <w:t xml:space="preserve">       Муниципальное бюджетное учреждение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осуществляет свою деятельность на основании </w:t>
      </w:r>
      <w:r w:rsidRPr="000E62E7">
        <w:rPr>
          <w:rFonts w:ascii="Times New Roman" w:hAnsi="Times New Roman"/>
          <w:color w:val="000000"/>
          <w:sz w:val="28"/>
        </w:rPr>
        <w:t>устава</w:t>
      </w:r>
      <w:r>
        <w:rPr>
          <w:rFonts w:ascii="Times New Roman" w:hAnsi="Times New Roman"/>
          <w:b w:val="0"/>
          <w:color w:val="000000"/>
          <w:sz w:val="28"/>
        </w:rPr>
        <w:t xml:space="preserve">, утвержденного приказом заведующего Отделом культуры Администрации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от 12.02.2019 № 15 и прошедшим регистрацию 22 февраля 2019 года в</w:t>
      </w:r>
      <w:r w:rsidRPr="0077668F">
        <w:rPr>
          <w:rFonts w:ascii="Times New Roman" w:hAnsi="Times New Roman"/>
          <w:b w:val="0"/>
          <w:color w:val="000000"/>
          <w:sz w:val="28"/>
        </w:rPr>
        <w:t xml:space="preserve"> </w:t>
      </w:r>
      <w:r>
        <w:rPr>
          <w:rFonts w:ascii="Times New Roman" w:hAnsi="Times New Roman"/>
          <w:b w:val="0"/>
          <w:color w:val="000000"/>
          <w:sz w:val="28"/>
        </w:rPr>
        <w:t>Межрайонной инспекции Федеральной налоговой службы №2 по Новгородской области.</w:t>
      </w:r>
    </w:p>
    <w:p w:rsidR="005F1556" w:rsidRDefault="005F1556" w:rsidP="005F1556">
      <w:pPr>
        <w:shd w:val="clear" w:color="auto" w:fill="FFFFFF"/>
        <w:ind w:firstLine="709"/>
        <w:jc w:val="both"/>
        <w:textAlignment w:val="baseline"/>
        <w:rPr>
          <w:spacing w:val="2"/>
          <w:sz w:val="28"/>
          <w:szCs w:val="28"/>
        </w:rPr>
      </w:pPr>
      <w:r w:rsidRPr="000778B1">
        <w:rPr>
          <w:spacing w:val="2"/>
          <w:sz w:val="28"/>
          <w:szCs w:val="28"/>
        </w:rPr>
        <w:t xml:space="preserve">Учреждение является некоммерческой организацией, не имеющей извлечение прибыли в качестве основной цели своей деятельности, финансируется из бюджета </w:t>
      </w:r>
      <w:proofErr w:type="spellStart"/>
      <w:r w:rsidRPr="000778B1">
        <w:rPr>
          <w:spacing w:val="2"/>
          <w:sz w:val="28"/>
          <w:szCs w:val="28"/>
        </w:rPr>
        <w:t>Поддорского</w:t>
      </w:r>
      <w:proofErr w:type="spellEnd"/>
      <w:r w:rsidRPr="000778B1">
        <w:rPr>
          <w:spacing w:val="2"/>
          <w:sz w:val="28"/>
          <w:szCs w:val="28"/>
        </w:rPr>
        <w:t xml:space="preserve"> муниципального района.</w:t>
      </w:r>
    </w:p>
    <w:p w:rsidR="005F1556" w:rsidRPr="00206B25" w:rsidRDefault="005F1556" w:rsidP="005F1556">
      <w:pPr>
        <w:pStyle w:val="2"/>
        <w:ind w:firstLine="0"/>
        <w:jc w:val="both"/>
        <w:rPr>
          <w:rFonts w:ascii="Times New Roman" w:hAnsi="Times New Roman"/>
          <w:b w:val="0"/>
          <w:color w:val="000000"/>
          <w:sz w:val="28"/>
        </w:rPr>
      </w:pPr>
      <w:r w:rsidRPr="00206B25">
        <w:rPr>
          <w:rFonts w:ascii="Times New Roman" w:hAnsi="Times New Roman"/>
          <w:b w:val="0"/>
          <w:spacing w:val="2"/>
          <w:sz w:val="28"/>
          <w:szCs w:val="28"/>
        </w:rPr>
        <w:t>Учреждение не имеет филиалов и представительств</w:t>
      </w:r>
      <w:r>
        <w:rPr>
          <w:rFonts w:ascii="Times New Roman" w:hAnsi="Times New Roman"/>
          <w:b w:val="0"/>
          <w:spacing w:val="2"/>
          <w:sz w:val="28"/>
          <w:szCs w:val="28"/>
        </w:rPr>
        <w:t>.</w:t>
      </w:r>
    </w:p>
    <w:p w:rsidR="005F1556" w:rsidRDefault="005F1556" w:rsidP="005F1556">
      <w:pPr>
        <w:shd w:val="clear" w:color="auto" w:fill="FFFFFF"/>
        <w:ind w:firstLine="709"/>
        <w:jc w:val="both"/>
        <w:textAlignment w:val="baseline"/>
        <w:rPr>
          <w:spacing w:val="2"/>
          <w:sz w:val="28"/>
          <w:szCs w:val="28"/>
        </w:rPr>
      </w:pPr>
      <w:proofErr w:type="gramStart"/>
      <w:r w:rsidRPr="000778B1">
        <w:rPr>
          <w:spacing w:val="2"/>
          <w:sz w:val="28"/>
          <w:szCs w:val="28"/>
        </w:rPr>
        <w:t>В своей деятельности Учреждение руководствуется </w:t>
      </w:r>
      <w:hyperlink r:id="rId7" w:history="1">
        <w:r w:rsidRPr="000778B1">
          <w:rPr>
            <w:spacing w:val="2"/>
            <w:sz w:val="28"/>
            <w:szCs w:val="28"/>
          </w:rPr>
          <w:t>Конституцией Российской Федерации</w:t>
        </w:r>
      </w:hyperlink>
      <w:r w:rsidRPr="000778B1">
        <w:rPr>
          <w:spacing w:val="2"/>
          <w:sz w:val="28"/>
          <w:szCs w:val="28"/>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законами и нормативными правовыми актами Российской Федерации, законами и нормативными правовыми актами Новгородской области, </w:t>
      </w:r>
      <w:hyperlink r:id="rId8" w:history="1">
        <w:r w:rsidRPr="000778B1">
          <w:rPr>
            <w:spacing w:val="2"/>
            <w:sz w:val="28"/>
            <w:szCs w:val="28"/>
          </w:rPr>
          <w:t xml:space="preserve">решениями Думы </w:t>
        </w:r>
        <w:proofErr w:type="spellStart"/>
        <w:r w:rsidRPr="000778B1">
          <w:rPr>
            <w:spacing w:val="2"/>
            <w:sz w:val="28"/>
            <w:szCs w:val="28"/>
          </w:rPr>
          <w:t>Поддорского</w:t>
        </w:r>
        <w:proofErr w:type="spellEnd"/>
        <w:r w:rsidRPr="000778B1">
          <w:rPr>
            <w:spacing w:val="2"/>
            <w:sz w:val="28"/>
            <w:szCs w:val="28"/>
          </w:rPr>
          <w:t xml:space="preserve"> муниципального района, </w:t>
        </w:r>
      </w:hyperlink>
      <w:r w:rsidRPr="000778B1">
        <w:rPr>
          <w:spacing w:val="2"/>
          <w:sz w:val="28"/>
          <w:szCs w:val="28"/>
        </w:rPr>
        <w:t xml:space="preserve">постановлениями и распоряжениями Администрации </w:t>
      </w:r>
      <w:proofErr w:type="spellStart"/>
      <w:r w:rsidRPr="000778B1">
        <w:rPr>
          <w:spacing w:val="2"/>
          <w:sz w:val="28"/>
          <w:szCs w:val="28"/>
        </w:rPr>
        <w:t>Поддорского</w:t>
      </w:r>
      <w:proofErr w:type="spellEnd"/>
      <w:r w:rsidRPr="000778B1">
        <w:rPr>
          <w:spacing w:val="2"/>
          <w:sz w:val="28"/>
          <w:szCs w:val="28"/>
        </w:rPr>
        <w:t xml:space="preserve"> муниципального района, иными муниципальными правовыми актами и Уставом.</w:t>
      </w:r>
      <w:r w:rsidRPr="00206B25">
        <w:rPr>
          <w:spacing w:val="2"/>
          <w:sz w:val="28"/>
          <w:szCs w:val="28"/>
        </w:rPr>
        <w:t xml:space="preserve"> </w:t>
      </w:r>
      <w:proofErr w:type="gramEnd"/>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Учреждение является юридическим лицом с момента его государственной регистрации, обладает обособленным имуществом на праве оперативного управления, имеет самостоятельный баланс, печать со своим полным наименованием и наименованием собственника на русском языке. </w:t>
      </w:r>
    </w:p>
    <w:p w:rsidR="005F1556" w:rsidRDefault="005F1556" w:rsidP="005F1556">
      <w:pPr>
        <w:shd w:val="clear" w:color="auto" w:fill="FFFFFF"/>
        <w:ind w:firstLine="709"/>
        <w:jc w:val="both"/>
        <w:textAlignment w:val="baseline"/>
        <w:rPr>
          <w:spacing w:val="2"/>
          <w:sz w:val="28"/>
          <w:szCs w:val="28"/>
        </w:rPr>
      </w:pPr>
      <w:r w:rsidRPr="000778B1">
        <w:rPr>
          <w:spacing w:val="2"/>
          <w:sz w:val="28"/>
          <w:szCs w:val="28"/>
        </w:rPr>
        <w:t xml:space="preserve">Предметом деятельности Учреждения является </w:t>
      </w:r>
      <w:r>
        <w:rPr>
          <w:spacing w:val="2"/>
          <w:sz w:val="28"/>
          <w:szCs w:val="28"/>
        </w:rPr>
        <w:t xml:space="preserve">выполнение работ, оказание услуг в целях обеспечения устойчивого функционирования и развития Отдела культуры Администрации </w:t>
      </w:r>
      <w:proofErr w:type="spellStart"/>
      <w:r>
        <w:rPr>
          <w:spacing w:val="2"/>
          <w:sz w:val="28"/>
          <w:szCs w:val="28"/>
        </w:rPr>
        <w:t>Поддорского</w:t>
      </w:r>
      <w:proofErr w:type="spellEnd"/>
      <w:r>
        <w:rPr>
          <w:spacing w:val="2"/>
          <w:sz w:val="28"/>
          <w:szCs w:val="28"/>
        </w:rPr>
        <w:t xml:space="preserve"> муниципального района, муниципальных учреждений культуры, учреждений физической культуры и спорта и учреждений дополнительного образования детей в сфере культуры, в части финансово-экономической деятельности и материально-технического обеспечения.  </w:t>
      </w:r>
    </w:p>
    <w:p w:rsidR="005F1556" w:rsidRDefault="005F1556" w:rsidP="005F1556">
      <w:pPr>
        <w:shd w:val="clear" w:color="auto" w:fill="FFFFFF"/>
        <w:ind w:firstLine="709"/>
        <w:jc w:val="both"/>
        <w:textAlignment w:val="baseline"/>
        <w:rPr>
          <w:spacing w:val="2"/>
          <w:sz w:val="28"/>
          <w:szCs w:val="28"/>
        </w:rPr>
      </w:pPr>
      <w:r>
        <w:rPr>
          <w:spacing w:val="2"/>
          <w:sz w:val="28"/>
          <w:szCs w:val="28"/>
        </w:rPr>
        <w:t>В соответствии с п. 2.3 Устава основными целями деятельности Учреждения являются:</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 ведение централизованного бухгалтерского, налогового и статистического учета Отдела культуры Администрации </w:t>
      </w:r>
      <w:proofErr w:type="spellStart"/>
      <w:r>
        <w:rPr>
          <w:spacing w:val="2"/>
          <w:sz w:val="28"/>
          <w:szCs w:val="28"/>
        </w:rPr>
        <w:t>Поддорского</w:t>
      </w:r>
      <w:proofErr w:type="spellEnd"/>
      <w:r>
        <w:rPr>
          <w:spacing w:val="2"/>
          <w:sz w:val="28"/>
          <w:szCs w:val="28"/>
        </w:rPr>
        <w:t xml:space="preserve"> муниципального района, муниципальных учреждений культуры, учреждений физической культуры и спорта и учреждений дополнительного образования детей в сфере культуры (далее – учреждения сферы культуры). </w:t>
      </w:r>
    </w:p>
    <w:p w:rsidR="005F1556" w:rsidRDefault="005F1556" w:rsidP="005F1556">
      <w:pPr>
        <w:shd w:val="clear" w:color="auto" w:fill="FFFFFF"/>
        <w:ind w:firstLine="709"/>
        <w:jc w:val="both"/>
        <w:textAlignment w:val="baseline"/>
        <w:rPr>
          <w:spacing w:val="2"/>
          <w:sz w:val="28"/>
          <w:szCs w:val="28"/>
        </w:rPr>
      </w:pPr>
      <w:r>
        <w:rPr>
          <w:spacing w:val="2"/>
          <w:sz w:val="28"/>
          <w:szCs w:val="28"/>
        </w:rPr>
        <w:t>- обеспечение технического и хозяйственного обслуживания в соответствии с правилами и нормами производственной санитарии и противопожарной защиты зданий и помещений учреждений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 повышение </w:t>
      </w:r>
      <w:proofErr w:type="gramStart"/>
      <w:r>
        <w:rPr>
          <w:spacing w:val="2"/>
          <w:sz w:val="28"/>
          <w:szCs w:val="28"/>
        </w:rPr>
        <w:t>эффективности использования бюджетных средств учреждений сферы культуры</w:t>
      </w:r>
      <w:proofErr w:type="gramEnd"/>
      <w:r>
        <w:rPr>
          <w:spacing w:val="2"/>
          <w:sz w:val="28"/>
          <w:szCs w:val="28"/>
        </w:rPr>
        <w:t>.</w:t>
      </w:r>
    </w:p>
    <w:p w:rsidR="005F1556" w:rsidRDefault="005F1556" w:rsidP="005F1556">
      <w:pPr>
        <w:shd w:val="clear" w:color="auto" w:fill="FFFFFF"/>
        <w:ind w:firstLine="709"/>
        <w:jc w:val="both"/>
        <w:textAlignment w:val="baseline"/>
        <w:rPr>
          <w:spacing w:val="2"/>
          <w:sz w:val="28"/>
          <w:szCs w:val="28"/>
        </w:rPr>
      </w:pPr>
      <w:r>
        <w:rPr>
          <w:spacing w:val="2"/>
          <w:sz w:val="28"/>
          <w:szCs w:val="28"/>
        </w:rPr>
        <w:lastRenderedPageBreak/>
        <w:t>Для достижения поставленных целей Учреждение осуществляет следующие основные виды деятельности:</w:t>
      </w:r>
    </w:p>
    <w:p w:rsidR="005F1556" w:rsidRDefault="005F1556" w:rsidP="005F1556">
      <w:pPr>
        <w:shd w:val="clear" w:color="auto" w:fill="FFFFFF"/>
        <w:ind w:firstLine="709"/>
        <w:jc w:val="both"/>
        <w:textAlignment w:val="baseline"/>
        <w:rPr>
          <w:spacing w:val="2"/>
          <w:sz w:val="28"/>
          <w:szCs w:val="28"/>
        </w:rPr>
      </w:pPr>
      <w:r>
        <w:rPr>
          <w:spacing w:val="2"/>
          <w:sz w:val="28"/>
          <w:szCs w:val="28"/>
        </w:rPr>
        <w:t>1. Деятельность в области бухгалтерского учета, в том числе:</w:t>
      </w:r>
    </w:p>
    <w:p w:rsidR="005F1556" w:rsidRDefault="005F1556" w:rsidP="005F1556">
      <w:pPr>
        <w:shd w:val="clear" w:color="auto" w:fill="FFFFFF"/>
        <w:ind w:firstLine="709"/>
        <w:jc w:val="both"/>
        <w:textAlignment w:val="baseline"/>
        <w:rPr>
          <w:spacing w:val="2"/>
          <w:sz w:val="28"/>
          <w:szCs w:val="28"/>
        </w:rPr>
      </w:pPr>
      <w:r>
        <w:rPr>
          <w:spacing w:val="2"/>
          <w:sz w:val="28"/>
          <w:szCs w:val="28"/>
        </w:rPr>
        <w:t>а) ведение бухгалтерского, налогового и статистического учета учреждений сферы культуры в соответствии с требованиями действующего законодательства Российской Федерации;</w:t>
      </w:r>
    </w:p>
    <w:p w:rsidR="005F1556" w:rsidRDefault="005F1556" w:rsidP="005F1556">
      <w:pPr>
        <w:shd w:val="clear" w:color="auto" w:fill="FFFFFF"/>
        <w:ind w:firstLine="709"/>
        <w:jc w:val="both"/>
        <w:textAlignment w:val="baseline"/>
        <w:rPr>
          <w:spacing w:val="2"/>
          <w:sz w:val="28"/>
          <w:szCs w:val="28"/>
        </w:rPr>
      </w:pPr>
      <w:r>
        <w:rPr>
          <w:spacing w:val="2"/>
          <w:sz w:val="28"/>
          <w:szCs w:val="28"/>
        </w:rPr>
        <w:t>б) составление и предоставление в установленные сроки и в установленном порядке бухгалтерской, статистической, налоговой, публичной финансовой и иной предусмотренной законодательством отчетности;</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в) анализ </w:t>
      </w:r>
      <w:proofErr w:type="gramStart"/>
      <w:r>
        <w:rPr>
          <w:spacing w:val="2"/>
          <w:sz w:val="28"/>
          <w:szCs w:val="28"/>
        </w:rPr>
        <w:t>исполнения показателей планов финансово-хозяйственной деятельности учреждений сферы</w:t>
      </w:r>
      <w:proofErr w:type="gramEnd"/>
      <w:r>
        <w:rPr>
          <w:spacing w:val="2"/>
          <w:sz w:val="28"/>
          <w:szCs w:val="28"/>
        </w:rPr>
        <w:t xml:space="preserve"> культуры, бюджетной росписи учреждений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г) планирование бюджетных и внебюджетных финансовых показателей, в том числе:</w:t>
      </w:r>
    </w:p>
    <w:p w:rsidR="005F1556" w:rsidRDefault="005F1556" w:rsidP="005F1556">
      <w:pPr>
        <w:shd w:val="clear" w:color="auto" w:fill="FFFFFF"/>
        <w:ind w:firstLine="709"/>
        <w:jc w:val="both"/>
        <w:textAlignment w:val="baseline"/>
        <w:rPr>
          <w:spacing w:val="2"/>
          <w:sz w:val="28"/>
          <w:szCs w:val="28"/>
        </w:rPr>
      </w:pPr>
      <w:r>
        <w:rPr>
          <w:spacing w:val="2"/>
          <w:sz w:val="28"/>
          <w:szCs w:val="28"/>
        </w:rPr>
        <w:t>- составление планов финансово-хозяйственной деятельности по бюджетным и внебюджетным средствам;</w:t>
      </w:r>
    </w:p>
    <w:p w:rsidR="005F1556" w:rsidRDefault="005F1556" w:rsidP="005F1556">
      <w:pPr>
        <w:shd w:val="clear" w:color="auto" w:fill="FFFFFF"/>
        <w:ind w:firstLine="709"/>
        <w:jc w:val="both"/>
        <w:textAlignment w:val="baseline"/>
        <w:rPr>
          <w:spacing w:val="2"/>
          <w:sz w:val="28"/>
          <w:szCs w:val="28"/>
        </w:rPr>
      </w:pPr>
      <w:r>
        <w:rPr>
          <w:spacing w:val="2"/>
          <w:sz w:val="28"/>
          <w:szCs w:val="28"/>
        </w:rPr>
        <w:t>- представление необходимых сведений об исполнении плана финансово-хозяйственной деятельности;</w:t>
      </w:r>
    </w:p>
    <w:p w:rsidR="005F1556" w:rsidRDefault="005F1556" w:rsidP="005F1556">
      <w:pPr>
        <w:shd w:val="clear" w:color="auto" w:fill="FFFFFF"/>
        <w:ind w:firstLine="709"/>
        <w:jc w:val="both"/>
        <w:textAlignment w:val="baseline"/>
        <w:rPr>
          <w:spacing w:val="2"/>
          <w:sz w:val="28"/>
          <w:szCs w:val="28"/>
        </w:rPr>
      </w:pPr>
      <w:proofErr w:type="spellStart"/>
      <w:r>
        <w:rPr>
          <w:spacing w:val="2"/>
          <w:sz w:val="28"/>
          <w:szCs w:val="28"/>
        </w:rPr>
        <w:t>д</w:t>
      </w:r>
      <w:proofErr w:type="spellEnd"/>
      <w:r>
        <w:rPr>
          <w:spacing w:val="2"/>
          <w:sz w:val="28"/>
          <w:szCs w:val="28"/>
        </w:rPr>
        <w:t>) осуществление контроля за расходованием сре</w:t>
      </w:r>
      <w:proofErr w:type="gramStart"/>
      <w:r>
        <w:rPr>
          <w:spacing w:val="2"/>
          <w:sz w:val="28"/>
          <w:szCs w:val="28"/>
        </w:rPr>
        <w:t>дств в с</w:t>
      </w:r>
      <w:proofErr w:type="gramEnd"/>
      <w:r>
        <w:rPr>
          <w:spacing w:val="2"/>
          <w:sz w:val="28"/>
          <w:szCs w:val="28"/>
        </w:rPr>
        <w:t>оответствии с целевым назначением по утвержденному плану финансово-хозяйственной деятельности или согласно бюджетным сметам;</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е) осуществление предварительного </w:t>
      </w:r>
      <w:proofErr w:type="gramStart"/>
      <w:r>
        <w:rPr>
          <w:spacing w:val="2"/>
          <w:sz w:val="28"/>
          <w:szCs w:val="28"/>
        </w:rPr>
        <w:t>контроля за</w:t>
      </w:r>
      <w:proofErr w:type="gramEnd"/>
      <w:r>
        <w:rPr>
          <w:spacing w:val="2"/>
          <w:sz w:val="28"/>
          <w:szCs w:val="28"/>
        </w:rPr>
        <w:t xml:space="preserve"> соответствием заключаемых учреждениями сферы культуры договоров объемам ассигнований, предусмотренных планом финансово-хозяйственной деятельности, и лимитам бюджетных обязательств, за своевременным и правильным оформлением первичных учетных документов и законностью совершаемых операций;</w:t>
      </w:r>
    </w:p>
    <w:p w:rsidR="005F1556" w:rsidRDefault="005F1556" w:rsidP="005F1556">
      <w:pPr>
        <w:shd w:val="clear" w:color="auto" w:fill="FFFFFF"/>
        <w:ind w:firstLine="709"/>
        <w:jc w:val="both"/>
        <w:textAlignment w:val="baseline"/>
        <w:rPr>
          <w:spacing w:val="2"/>
          <w:sz w:val="28"/>
          <w:szCs w:val="28"/>
        </w:rPr>
      </w:pPr>
      <w:r>
        <w:rPr>
          <w:spacing w:val="2"/>
          <w:sz w:val="28"/>
          <w:szCs w:val="28"/>
        </w:rPr>
        <w:t>ж) участие в организации и проведении инвентаризации имущества и финансовых обязательств учреждений сферы культуры, своевременное и правильное определение результатов инвентаризации и отражение их в учете;</w:t>
      </w:r>
    </w:p>
    <w:p w:rsidR="005F1556" w:rsidRDefault="005F1556" w:rsidP="005F1556">
      <w:pPr>
        <w:shd w:val="clear" w:color="auto" w:fill="FFFFFF"/>
        <w:ind w:firstLine="709"/>
        <w:jc w:val="both"/>
        <w:textAlignment w:val="baseline"/>
        <w:rPr>
          <w:spacing w:val="2"/>
          <w:sz w:val="28"/>
          <w:szCs w:val="28"/>
        </w:rPr>
      </w:pPr>
      <w:r>
        <w:rPr>
          <w:spacing w:val="2"/>
          <w:sz w:val="28"/>
          <w:szCs w:val="28"/>
        </w:rPr>
        <w:t>3) хранение документов (первичных учетных документов, регистров бухгалтерского учета, отчетности, а также планов финансово-хозяйственной деятельности и расчетов к ним как на бумажных, так и на электронных носителях информации) в соответствии с правилами организации государственного архивного дела.</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 2. Организация работы по реализации мероприятий по улучшению условий и охраны труда в учреждениях сферы культуры, включая проведение профилактической работы по предупреждению производственного травматизма, профессиональных заболеваний, мероприятий по созданию здоровых и безопасных условий труда, соответствующих государственным нормативным требованиям охраны труда.</w:t>
      </w:r>
    </w:p>
    <w:p w:rsidR="005F1556" w:rsidRDefault="005F1556" w:rsidP="005F1556">
      <w:pPr>
        <w:shd w:val="clear" w:color="auto" w:fill="FFFFFF"/>
        <w:ind w:firstLine="709"/>
        <w:jc w:val="both"/>
        <w:textAlignment w:val="baseline"/>
        <w:rPr>
          <w:spacing w:val="2"/>
          <w:sz w:val="28"/>
          <w:szCs w:val="28"/>
        </w:rPr>
      </w:pPr>
      <w:r>
        <w:rPr>
          <w:spacing w:val="2"/>
          <w:sz w:val="28"/>
          <w:szCs w:val="28"/>
        </w:rPr>
        <w:t>3. Организация технически правильной эксплуатации и своевременного ремонта энергетического оборудования и энергосистем в учреждениях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lastRenderedPageBreak/>
        <w:t>4. Создание условий для обеспечения энергосбережения и повышения энергетической эффективности учреждениями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5. Оказание содействия по разработке планов текущих и капитальных ремонтов, составление смет хозяйственных расходов, проведение ремонтов помещений, осуществление работ по благоустройству и озеленению территории учреждений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6. Техническое обслуживание зданий, помещений и территории учреждений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7. Оказание содействия в подготовке документации для осуществления закупок товаров, работ, услуг для обеспечения муниципальных нужд учреждений сферы культуры.</w:t>
      </w:r>
    </w:p>
    <w:p w:rsidR="005F1556" w:rsidRDefault="005F1556" w:rsidP="005F1556">
      <w:pPr>
        <w:shd w:val="clear" w:color="auto" w:fill="FFFFFF"/>
        <w:ind w:firstLine="709"/>
        <w:jc w:val="both"/>
        <w:textAlignment w:val="baseline"/>
        <w:rPr>
          <w:spacing w:val="2"/>
          <w:sz w:val="28"/>
          <w:szCs w:val="28"/>
        </w:rPr>
      </w:pPr>
      <w:r>
        <w:rPr>
          <w:spacing w:val="2"/>
          <w:sz w:val="28"/>
          <w:szCs w:val="28"/>
        </w:rPr>
        <w:t>8. Оказание содействия в подготовке документации для проведения конкурсов и аукционов на право заключения договоров аренды, договоров безвозмездного пользования, иных договоров в отношении муниципального имущества, закрепленного за Учреждением, в порядке, установленном нормативными правовыми актами Российской Федерации и муниципальными правовыми актами.</w:t>
      </w:r>
    </w:p>
    <w:p w:rsidR="005F1556" w:rsidRDefault="005F1556" w:rsidP="005F1556">
      <w:pPr>
        <w:shd w:val="clear" w:color="auto" w:fill="FFFFFF"/>
        <w:ind w:firstLine="709"/>
        <w:jc w:val="both"/>
        <w:textAlignment w:val="baseline"/>
        <w:rPr>
          <w:spacing w:val="2"/>
          <w:sz w:val="28"/>
          <w:szCs w:val="28"/>
        </w:rPr>
      </w:pPr>
      <w:r>
        <w:rPr>
          <w:spacing w:val="2"/>
          <w:sz w:val="28"/>
          <w:szCs w:val="28"/>
        </w:rPr>
        <w:t>Учреждение обеспечивает открытость и доступность следующих документов:</w:t>
      </w:r>
    </w:p>
    <w:p w:rsidR="005F1556" w:rsidRDefault="005F1556" w:rsidP="005F1556">
      <w:pPr>
        <w:shd w:val="clear" w:color="auto" w:fill="FFFFFF"/>
        <w:ind w:firstLine="709"/>
        <w:jc w:val="both"/>
        <w:textAlignment w:val="baseline"/>
        <w:rPr>
          <w:spacing w:val="2"/>
          <w:sz w:val="28"/>
          <w:szCs w:val="28"/>
        </w:rPr>
      </w:pPr>
      <w:r>
        <w:rPr>
          <w:spacing w:val="2"/>
          <w:sz w:val="28"/>
          <w:szCs w:val="28"/>
        </w:rPr>
        <w:t>- учредительные документы Учреждения, в том числе внесенные в них изменения;</w:t>
      </w:r>
    </w:p>
    <w:p w:rsidR="005F1556" w:rsidRDefault="005F1556" w:rsidP="005F1556">
      <w:pPr>
        <w:shd w:val="clear" w:color="auto" w:fill="FFFFFF"/>
        <w:ind w:firstLine="709"/>
        <w:jc w:val="both"/>
        <w:textAlignment w:val="baseline"/>
        <w:rPr>
          <w:spacing w:val="2"/>
          <w:sz w:val="28"/>
          <w:szCs w:val="28"/>
        </w:rPr>
      </w:pPr>
      <w:r>
        <w:rPr>
          <w:spacing w:val="2"/>
          <w:sz w:val="28"/>
          <w:szCs w:val="28"/>
        </w:rPr>
        <w:t>- свидетельство о государственной регистрации Учреждения;</w:t>
      </w:r>
    </w:p>
    <w:p w:rsidR="005F1556" w:rsidRDefault="005F1556" w:rsidP="005F1556">
      <w:pPr>
        <w:shd w:val="clear" w:color="auto" w:fill="FFFFFF"/>
        <w:ind w:firstLine="709"/>
        <w:jc w:val="both"/>
        <w:textAlignment w:val="baseline"/>
        <w:rPr>
          <w:spacing w:val="2"/>
          <w:sz w:val="28"/>
          <w:szCs w:val="28"/>
        </w:rPr>
      </w:pPr>
      <w:r>
        <w:rPr>
          <w:spacing w:val="2"/>
          <w:sz w:val="28"/>
          <w:szCs w:val="28"/>
        </w:rPr>
        <w:t>- решение Учредителя о создании Учреждения;</w:t>
      </w:r>
    </w:p>
    <w:p w:rsidR="005F1556" w:rsidRDefault="005F1556" w:rsidP="005F1556">
      <w:pPr>
        <w:shd w:val="clear" w:color="auto" w:fill="FFFFFF"/>
        <w:ind w:firstLine="709"/>
        <w:jc w:val="both"/>
        <w:textAlignment w:val="baseline"/>
        <w:rPr>
          <w:spacing w:val="2"/>
          <w:sz w:val="28"/>
          <w:szCs w:val="28"/>
        </w:rPr>
      </w:pPr>
      <w:r>
        <w:rPr>
          <w:spacing w:val="2"/>
          <w:sz w:val="28"/>
          <w:szCs w:val="28"/>
        </w:rPr>
        <w:t>- решение Учредителя о назначении директора Учреждения;</w:t>
      </w:r>
    </w:p>
    <w:p w:rsidR="005F1556" w:rsidRDefault="005F1556" w:rsidP="005F1556">
      <w:pPr>
        <w:shd w:val="clear" w:color="auto" w:fill="FFFFFF"/>
        <w:ind w:firstLine="709"/>
        <w:jc w:val="both"/>
        <w:textAlignment w:val="baseline"/>
        <w:rPr>
          <w:spacing w:val="2"/>
          <w:sz w:val="28"/>
          <w:szCs w:val="28"/>
        </w:rPr>
      </w:pPr>
      <w:r>
        <w:rPr>
          <w:spacing w:val="2"/>
          <w:sz w:val="28"/>
          <w:szCs w:val="28"/>
        </w:rPr>
        <w:t>- годовая бухгалтерская отчетность Учреждения;</w:t>
      </w:r>
    </w:p>
    <w:p w:rsidR="005F1556" w:rsidRDefault="005F1556" w:rsidP="005F1556">
      <w:pPr>
        <w:shd w:val="clear" w:color="auto" w:fill="FFFFFF"/>
        <w:ind w:firstLine="709"/>
        <w:jc w:val="both"/>
        <w:textAlignment w:val="baseline"/>
        <w:rPr>
          <w:spacing w:val="2"/>
          <w:sz w:val="28"/>
          <w:szCs w:val="28"/>
        </w:rPr>
      </w:pPr>
      <w:r>
        <w:rPr>
          <w:spacing w:val="2"/>
          <w:sz w:val="28"/>
          <w:szCs w:val="28"/>
        </w:rPr>
        <w:t>- сведения о проведенных в отношении Учреждения контрольных мероприятиях и их результатах;</w:t>
      </w:r>
    </w:p>
    <w:p w:rsidR="005F1556" w:rsidRDefault="005F1556" w:rsidP="005F1556">
      <w:pPr>
        <w:shd w:val="clear" w:color="auto" w:fill="FFFFFF"/>
        <w:ind w:firstLine="709"/>
        <w:jc w:val="both"/>
        <w:textAlignment w:val="baseline"/>
        <w:rPr>
          <w:spacing w:val="2"/>
          <w:sz w:val="28"/>
          <w:szCs w:val="28"/>
        </w:rPr>
      </w:pPr>
      <w:r>
        <w:rPr>
          <w:spacing w:val="2"/>
          <w:sz w:val="28"/>
          <w:szCs w:val="28"/>
        </w:rPr>
        <w:t>- отчет о результатах своей деятельности и об использовании закрепленного за Учреждением имущества.</w:t>
      </w:r>
    </w:p>
    <w:p w:rsidR="005F1556" w:rsidRDefault="005F1556" w:rsidP="005F1556">
      <w:pPr>
        <w:shd w:val="clear" w:color="auto" w:fill="FFFFFF"/>
        <w:ind w:firstLine="709"/>
        <w:jc w:val="both"/>
        <w:textAlignment w:val="baseline"/>
        <w:rPr>
          <w:spacing w:val="2"/>
          <w:sz w:val="28"/>
          <w:szCs w:val="28"/>
        </w:rPr>
      </w:pPr>
      <w:r>
        <w:rPr>
          <w:spacing w:val="2"/>
          <w:sz w:val="28"/>
          <w:szCs w:val="28"/>
        </w:rPr>
        <w:t>Учреждение обеспечивает открытость и доступность вышеуказанных документов с учетом требований законодательства Российской Федерации о защите государственной тайны.</w:t>
      </w:r>
    </w:p>
    <w:p w:rsidR="005F1556" w:rsidRDefault="005F1556" w:rsidP="005F1556">
      <w:pPr>
        <w:shd w:val="clear" w:color="auto" w:fill="FFFFFF"/>
        <w:ind w:firstLine="709"/>
        <w:jc w:val="both"/>
        <w:textAlignment w:val="baseline"/>
        <w:rPr>
          <w:spacing w:val="2"/>
          <w:sz w:val="28"/>
          <w:szCs w:val="28"/>
        </w:rPr>
      </w:pPr>
      <w:r>
        <w:rPr>
          <w:spacing w:val="2"/>
          <w:sz w:val="28"/>
          <w:szCs w:val="28"/>
        </w:rPr>
        <w:t>В соответствии с п. 4.3 Устава Учреждение возглавляет директор, назначаемый на эту должность в порядке, установленным действующим законодательством.</w:t>
      </w:r>
    </w:p>
    <w:p w:rsidR="005F1556" w:rsidRDefault="005F1556" w:rsidP="005F1556">
      <w:pPr>
        <w:shd w:val="clear" w:color="auto" w:fill="FFFFFF"/>
        <w:ind w:firstLine="709"/>
        <w:jc w:val="both"/>
        <w:textAlignment w:val="baseline"/>
        <w:rPr>
          <w:spacing w:val="2"/>
          <w:sz w:val="28"/>
          <w:szCs w:val="28"/>
        </w:rPr>
      </w:pPr>
      <w:r>
        <w:rPr>
          <w:spacing w:val="2"/>
          <w:sz w:val="28"/>
          <w:szCs w:val="28"/>
        </w:rPr>
        <w:t>Срок полномочий директора определяется трудовым договором.</w:t>
      </w:r>
    </w:p>
    <w:p w:rsidR="005F1556" w:rsidRDefault="005F1556" w:rsidP="005F1556">
      <w:pPr>
        <w:shd w:val="clear" w:color="auto" w:fill="FFFFFF"/>
        <w:ind w:firstLine="709"/>
        <w:jc w:val="both"/>
        <w:textAlignment w:val="baseline"/>
        <w:rPr>
          <w:spacing w:val="2"/>
          <w:sz w:val="28"/>
          <w:szCs w:val="28"/>
        </w:rPr>
      </w:pPr>
      <w:r>
        <w:rPr>
          <w:spacing w:val="2"/>
          <w:sz w:val="28"/>
          <w:szCs w:val="28"/>
        </w:rPr>
        <w:t>Директор Учреждения осуществляет свою деятельность на основании Устава и в соответствии с условиями договора.</w:t>
      </w:r>
    </w:p>
    <w:p w:rsidR="005F1556" w:rsidRDefault="005F1556" w:rsidP="005F1556">
      <w:pPr>
        <w:pStyle w:val="2"/>
        <w:ind w:firstLine="0"/>
        <w:jc w:val="both"/>
        <w:rPr>
          <w:rFonts w:ascii="Times New Roman" w:hAnsi="Times New Roman"/>
          <w:b w:val="0"/>
          <w:color w:val="000000"/>
          <w:sz w:val="28"/>
        </w:rPr>
      </w:pPr>
      <w:r>
        <w:rPr>
          <w:rFonts w:ascii="Times New Roman" w:hAnsi="Times New Roman"/>
          <w:b w:val="0"/>
          <w:color w:val="000000"/>
          <w:sz w:val="28"/>
        </w:rPr>
        <w:t xml:space="preserve">           Приказом заведующего Отделом культуры Администрации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от 18.02.2019 № 16 на должность директора</w:t>
      </w:r>
      <w:r w:rsidRPr="009E49C3">
        <w:rPr>
          <w:rFonts w:ascii="Times New Roman" w:hAnsi="Times New Roman"/>
          <w:b w:val="0"/>
          <w:color w:val="000000"/>
          <w:sz w:val="28"/>
        </w:rPr>
        <w:t xml:space="preserve"> </w:t>
      </w:r>
      <w:r>
        <w:rPr>
          <w:rFonts w:ascii="Times New Roman" w:hAnsi="Times New Roman"/>
          <w:b w:val="0"/>
          <w:color w:val="000000"/>
          <w:sz w:val="28"/>
        </w:rPr>
        <w:t xml:space="preserve">муниципального бюджетного учреждения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назначена Кириллова Олеся Александровна и приступила к своим обязанностям с 22 февраля 2019 года.</w:t>
      </w:r>
    </w:p>
    <w:p w:rsidR="005F1556" w:rsidRDefault="005F1556" w:rsidP="005F1556">
      <w:pPr>
        <w:shd w:val="clear" w:color="auto" w:fill="FFFFFF"/>
        <w:ind w:firstLine="709"/>
        <w:jc w:val="both"/>
        <w:textAlignment w:val="baseline"/>
        <w:rPr>
          <w:spacing w:val="2"/>
          <w:sz w:val="28"/>
          <w:szCs w:val="28"/>
        </w:rPr>
      </w:pPr>
      <w:r>
        <w:rPr>
          <w:spacing w:val="2"/>
          <w:sz w:val="28"/>
          <w:szCs w:val="28"/>
        </w:rPr>
        <w:lastRenderedPageBreak/>
        <w:t xml:space="preserve">На момент проверки  действующим трудовым договором является </w:t>
      </w:r>
      <w:r w:rsidRPr="007C3036">
        <w:rPr>
          <w:spacing w:val="2"/>
          <w:sz w:val="28"/>
          <w:szCs w:val="28"/>
        </w:rPr>
        <w:t>договор от</w:t>
      </w:r>
      <w:r>
        <w:rPr>
          <w:spacing w:val="2"/>
          <w:sz w:val="28"/>
          <w:szCs w:val="28"/>
        </w:rPr>
        <w:t xml:space="preserve"> 19.02.2019 № 6, заключенный между отделом культуры Администрации </w:t>
      </w:r>
      <w:proofErr w:type="spellStart"/>
      <w:r>
        <w:rPr>
          <w:spacing w:val="2"/>
          <w:sz w:val="28"/>
          <w:szCs w:val="28"/>
        </w:rPr>
        <w:t>Поддорского</w:t>
      </w:r>
      <w:proofErr w:type="spellEnd"/>
      <w:r>
        <w:rPr>
          <w:spacing w:val="2"/>
          <w:sz w:val="28"/>
          <w:szCs w:val="28"/>
        </w:rPr>
        <w:t xml:space="preserve"> района и Кирилловой О.А.</w:t>
      </w:r>
    </w:p>
    <w:p w:rsidR="005F1556" w:rsidRDefault="005F1556" w:rsidP="005F1556">
      <w:pPr>
        <w:shd w:val="clear" w:color="auto" w:fill="FFFFFF"/>
        <w:ind w:firstLine="709"/>
        <w:jc w:val="both"/>
        <w:textAlignment w:val="baseline"/>
        <w:rPr>
          <w:spacing w:val="2"/>
          <w:sz w:val="28"/>
          <w:szCs w:val="28"/>
        </w:rPr>
      </w:pPr>
      <w:r>
        <w:rPr>
          <w:spacing w:val="2"/>
          <w:sz w:val="28"/>
          <w:szCs w:val="28"/>
        </w:rPr>
        <w:t xml:space="preserve">Центр ведет финансово-бухгалтерское, техническое и хозяйственное обслуживание трех автономных учреждений и двух бюджетных учреждений, а также бюджетный учет по отделу культуры </w:t>
      </w:r>
      <w:proofErr w:type="spellStart"/>
      <w:r>
        <w:rPr>
          <w:spacing w:val="2"/>
          <w:sz w:val="28"/>
          <w:szCs w:val="28"/>
        </w:rPr>
        <w:t>Поддорского</w:t>
      </w:r>
      <w:proofErr w:type="spellEnd"/>
      <w:r>
        <w:rPr>
          <w:spacing w:val="2"/>
          <w:sz w:val="28"/>
          <w:szCs w:val="28"/>
        </w:rPr>
        <w:t xml:space="preserve"> муниципального района.</w:t>
      </w:r>
    </w:p>
    <w:p w:rsidR="005F1556" w:rsidRDefault="005F1556" w:rsidP="005F1556">
      <w:pPr>
        <w:shd w:val="clear" w:color="auto" w:fill="FFFFFF"/>
        <w:ind w:firstLine="709"/>
        <w:jc w:val="both"/>
        <w:textAlignment w:val="baseline"/>
        <w:rPr>
          <w:spacing w:val="2"/>
          <w:sz w:val="28"/>
          <w:szCs w:val="28"/>
        </w:rPr>
      </w:pPr>
      <w:r>
        <w:rPr>
          <w:spacing w:val="2"/>
          <w:sz w:val="28"/>
          <w:szCs w:val="28"/>
        </w:rPr>
        <w:t>Заключены соглашения  на ведение учета с учреждениями:</w:t>
      </w:r>
    </w:p>
    <w:p w:rsidR="005F1556" w:rsidRPr="000F423A" w:rsidRDefault="005F1556" w:rsidP="005F1556">
      <w:pPr>
        <w:shd w:val="clear" w:color="auto" w:fill="FFFFFF"/>
        <w:ind w:firstLine="709"/>
        <w:jc w:val="both"/>
        <w:textAlignment w:val="baseline"/>
        <w:rPr>
          <w:spacing w:val="2"/>
          <w:sz w:val="28"/>
          <w:szCs w:val="28"/>
        </w:rPr>
      </w:pPr>
      <w:r w:rsidRPr="000F423A">
        <w:rPr>
          <w:spacing w:val="2"/>
          <w:sz w:val="28"/>
          <w:szCs w:val="28"/>
        </w:rPr>
        <w:t xml:space="preserve">- </w:t>
      </w:r>
      <w:r>
        <w:rPr>
          <w:spacing w:val="2"/>
          <w:sz w:val="28"/>
          <w:szCs w:val="28"/>
        </w:rPr>
        <w:t>соглашение</w:t>
      </w:r>
      <w:r w:rsidRPr="000F423A">
        <w:rPr>
          <w:spacing w:val="2"/>
          <w:sz w:val="28"/>
          <w:szCs w:val="28"/>
        </w:rPr>
        <w:t xml:space="preserve"> от 29.03.2019 № 1  с муниципальным бюджетным учреждением культуры </w:t>
      </w:r>
      <w:proofErr w:type="spellStart"/>
      <w:r w:rsidRPr="000F423A">
        <w:rPr>
          <w:spacing w:val="2"/>
          <w:sz w:val="28"/>
          <w:szCs w:val="28"/>
        </w:rPr>
        <w:t>Поддорского</w:t>
      </w:r>
      <w:proofErr w:type="spellEnd"/>
      <w:r w:rsidRPr="000F423A">
        <w:rPr>
          <w:spacing w:val="2"/>
          <w:sz w:val="28"/>
          <w:szCs w:val="28"/>
        </w:rPr>
        <w:t xml:space="preserve"> муниципального района «</w:t>
      </w:r>
      <w:proofErr w:type="spellStart"/>
      <w:r w:rsidRPr="000F423A">
        <w:rPr>
          <w:spacing w:val="2"/>
          <w:sz w:val="28"/>
          <w:szCs w:val="28"/>
        </w:rPr>
        <w:t>Межпоселенческая</w:t>
      </w:r>
      <w:proofErr w:type="spellEnd"/>
      <w:r w:rsidRPr="000F423A">
        <w:rPr>
          <w:spacing w:val="2"/>
          <w:sz w:val="28"/>
          <w:szCs w:val="28"/>
        </w:rPr>
        <w:t xml:space="preserve"> </w:t>
      </w:r>
      <w:proofErr w:type="spellStart"/>
      <w:r w:rsidRPr="000F423A">
        <w:rPr>
          <w:spacing w:val="2"/>
          <w:sz w:val="28"/>
          <w:szCs w:val="28"/>
        </w:rPr>
        <w:t>Поддорская</w:t>
      </w:r>
      <w:proofErr w:type="spellEnd"/>
      <w:r w:rsidRPr="000F423A">
        <w:rPr>
          <w:spacing w:val="2"/>
          <w:sz w:val="28"/>
          <w:szCs w:val="28"/>
        </w:rPr>
        <w:t xml:space="preserve"> централизованная библиотечная система»;</w:t>
      </w:r>
    </w:p>
    <w:p w:rsidR="005F1556" w:rsidRPr="000F423A" w:rsidRDefault="005F1556" w:rsidP="005F1556">
      <w:pPr>
        <w:shd w:val="clear" w:color="auto" w:fill="FFFFFF"/>
        <w:ind w:firstLine="709"/>
        <w:jc w:val="both"/>
        <w:textAlignment w:val="baseline"/>
        <w:rPr>
          <w:spacing w:val="2"/>
          <w:sz w:val="28"/>
          <w:szCs w:val="28"/>
        </w:rPr>
      </w:pPr>
      <w:r w:rsidRPr="000F423A">
        <w:rPr>
          <w:spacing w:val="2"/>
          <w:sz w:val="28"/>
          <w:szCs w:val="28"/>
        </w:rPr>
        <w:t xml:space="preserve">- </w:t>
      </w:r>
      <w:r>
        <w:rPr>
          <w:spacing w:val="2"/>
          <w:sz w:val="28"/>
          <w:szCs w:val="28"/>
        </w:rPr>
        <w:t>соглашение</w:t>
      </w:r>
      <w:r w:rsidRPr="000F423A">
        <w:rPr>
          <w:spacing w:val="2"/>
          <w:sz w:val="28"/>
          <w:szCs w:val="28"/>
        </w:rPr>
        <w:t xml:space="preserve"> от 29.03.2019 № 2 с муниципальным бюджетным учреждением </w:t>
      </w:r>
      <w:proofErr w:type="spellStart"/>
      <w:r w:rsidRPr="000F423A">
        <w:rPr>
          <w:spacing w:val="2"/>
          <w:sz w:val="28"/>
          <w:szCs w:val="28"/>
        </w:rPr>
        <w:t>Поддорского</w:t>
      </w:r>
      <w:proofErr w:type="spellEnd"/>
      <w:r w:rsidRPr="000F423A">
        <w:rPr>
          <w:spacing w:val="2"/>
          <w:sz w:val="28"/>
          <w:szCs w:val="28"/>
        </w:rPr>
        <w:t xml:space="preserve"> муниципального района «Центр физической культуры и спорта «Лидер»;</w:t>
      </w:r>
    </w:p>
    <w:p w:rsidR="005F1556" w:rsidRPr="00CA3E81" w:rsidRDefault="005F1556" w:rsidP="005F1556">
      <w:pPr>
        <w:shd w:val="clear" w:color="auto" w:fill="FFFFFF"/>
        <w:ind w:firstLine="709"/>
        <w:jc w:val="both"/>
        <w:textAlignment w:val="baseline"/>
        <w:rPr>
          <w:spacing w:val="2"/>
          <w:sz w:val="28"/>
          <w:szCs w:val="28"/>
          <w:highlight w:val="yellow"/>
        </w:rPr>
      </w:pPr>
      <w:r w:rsidRPr="000F423A">
        <w:rPr>
          <w:spacing w:val="2"/>
          <w:sz w:val="28"/>
          <w:szCs w:val="28"/>
        </w:rPr>
        <w:t xml:space="preserve">- </w:t>
      </w:r>
      <w:r>
        <w:rPr>
          <w:spacing w:val="2"/>
          <w:sz w:val="28"/>
          <w:szCs w:val="28"/>
        </w:rPr>
        <w:t>соглашение</w:t>
      </w:r>
      <w:r w:rsidRPr="000F423A">
        <w:rPr>
          <w:spacing w:val="2"/>
          <w:sz w:val="28"/>
          <w:szCs w:val="28"/>
        </w:rPr>
        <w:t xml:space="preserve"> от 29.03.2019 № 3 с муниципальным автономным учреждением «</w:t>
      </w:r>
      <w:proofErr w:type="spellStart"/>
      <w:r w:rsidRPr="000F423A">
        <w:rPr>
          <w:spacing w:val="2"/>
          <w:sz w:val="28"/>
          <w:szCs w:val="28"/>
        </w:rPr>
        <w:t>Поддорское</w:t>
      </w:r>
      <w:proofErr w:type="spellEnd"/>
      <w:r w:rsidRPr="000F423A">
        <w:rPr>
          <w:spacing w:val="2"/>
          <w:sz w:val="28"/>
          <w:szCs w:val="28"/>
        </w:rPr>
        <w:t xml:space="preserve"> социально-культурное объединение»;</w:t>
      </w:r>
    </w:p>
    <w:p w:rsidR="005F1556" w:rsidRPr="00CA3E81" w:rsidRDefault="005F1556" w:rsidP="005F1556">
      <w:pPr>
        <w:shd w:val="clear" w:color="auto" w:fill="FFFFFF"/>
        <w:ind w:firstLine="709"/>
        <w:jc w:val="both"/>
        <w:textAlignment w:val="baseline"/>
        <w:rPr>
          <w:spacing w:val="2"/>
          <w:sz w:val="28"/>
          <w:szCs w:val="28"/>
          <w:highlight w:val="yellow"/>
        </w:rPr>
      </w:pPr>
      <w:r w:rsidRPr="000F423A">
        <w:rPr>
          <w:spacing w:val="2"/>
          <w:sz w:val="28"/>
          <w:szCs w:val="28"/>
        </w:rPr>
        <w:t xml:space="preserve">- </w:t>
      </w:r>
      <w:r>
        <w:rPr>
          <w:spacing w:val="2"/>
          <w:sz w:val="28"/>
          <w:szCs w:val="28"/>
        </w:rPr>
        <w:t>соглашение</w:t>
      </w:r>
      <w:r w:rsidRPr="000F423A">
        <w:rPr>
          <w:spacing w:val="2"/>
          <w:sz w:val="28"/>
          <w:szCs w:val="28"/>
        </w:rPr>
        <w:t xml:space="preserve">  от 29.03.2019 № 4 с муниципальным автономным учреждением «</w:t>
      </w:r>
      <w:r>
        <w:rPr>
          <w:spacing w:val="2"/>
          <w:sz w:val="28"/>
          <w:szCs w:val="28"/>
        </w:rPr>
        <w:t>Районный Дом культуры</w:t>
      </w:r>
      <w:r w:rsidRPr="000F423A">
        <w:rPr>
          <w:spacing w:val="2"/>
          <w:sz w:val="28"/>
          <w:szCs w:val="28"/>
        </w:rPr>
        <w:t>»</w:t>
      </w:r>
    </w:p>
    <w:p w:rsidR="005F1556" w:rsidRPr="00CA3E81" w:rsidRDefault="005F1556" w:rsidP="005F1556">
      <w:pPr>
        <w:shd w:val="clear" w:color="auto" w:fill="FFFFFF"/>
        <w:ind w:firstLine="709"/>
        <w:jc w:val="both"/>
        <w:textAlignment w:val="baseline"/>
        <w:rPr>
          <w:spacing w:val="2"/>
          <w:sz w:val="28"/>
          <w:szCs w:val="28"/>
          <w:highlight w:val="yellow"/>
        </w:rPr>
      </w:pPr>
      <w:r w:rsidRPr="000F423A">
        <w:rPr>
          <w:spacing w:val="2"/>
          <w:sz w:val="28"/>
          <w:szCs w:val="28"/>
        </w:rPr>
        <w:t xml:space="preserve">- </w:t>
      </w:r>
      <w:r>
        <w:rPr>
          <w:spacing w:val="2"/>
          <w:sz w:val="28"/>
          <w:szCs w:val="28"/>
        </w:rPr>
        <w:t>соглашение</w:t>
      </w:r>
      <w:r w:rsidRPr="000F423A">
        <w:rPr>
          <w:spacing w:val="2"/>
          <w:sz w:val="28"/>
          <w:szCs w:val="28"/>
        </w:rPr>
        <w:t xml:space="preserve">  от 29.03.2019 № 5 с муниципальным автономным учреждением </w:t>
      </w:r>
      <w:r>
        <w:rPr>
          <w:spacing w:val="2"/>
          <w:sz w:val="28"/>
          <w:szCs w:val="28"/>
        </w:rPr>
        <w:t xml:space="preserve">дополнительного образования </w:t>
      </w:r>
      <w:r w:rsidRPr="000F423A">
        <w:rPr>
          <w:spacing w:val="2"/>
          <w:sz w:val="28"/>
          <w:szCs w:val="28"/>
        </w:rPr>
        <w:t>«</w:t>
      </w:r>
      <w:proofErr w:type="spellStart"/>
      <w:r w:rsidRPr="000F423A">
        <w:rPr>
          <w:spacing w:val="2"/>
          <w:sz w:val="28"/>
          <w:szCs w:val="28"/>
        </w:rPr>
        <w:t>Поддорск</w:t>
      </w:r>
      <w:r>
        <w:rPr>
          <w:spacing w:val="2"/>
          <w:sz w:val="28"/>
          <w:szCs w:val="28"/>
        </w:rPr>
        <w:t>ая</w:t>
      </w:r>
      <w:proofErr w:type="spellEnd"/>
      <w:r w:rsidRPr="000F423A">
        <w:rPr>
          <w:spacing w:val="2"/>
          <w:sz w:val="28"/>
          <w:szCs w:val="28"/>
        </w:rPr>
        <w:t xml:space="preserve"> </w:t>
      </w:r>
      <w:r>
        <w:rPr>
          <w:spacing w:val="2"/>
          <w:sz w:val="28"/>
          <w:szCs w:val="28"/>
        </w:rPr>
        <w:t>музыкальная школа</w:t>
      </w:r>
      <w:r w:rsidRPr="000F423A">
        <w:rPr>
          <w:spacing w:val="2"/>
          <w:sz w:val="28"/>
          <w:szCs w:val="28"/>
        </w:rPr>
        <w:t>»</w:t>
      </w:r>
      <w:r>
        <w:rPr>
          <w:spacing w:val="2"/>
          <w:sz w:val="28"/>
          <w:szCs w:val="28"/>
        </w:rPr>
        <w:t>.</w:t>
      </w:r>
    </w:p>
    <w:p w:rsidR="005F1556" w:rsidRPr="000778B1" w:rsidRDefault="005F1556" w:rsidP="005F1556">
      <w:pPr>
        <w:shd w:val="clear" w:color="auto" w:fill="FFFFFF"/>
        <w:ind w:firstLine="709"/>
        <w:jc w:val="both"/>
        <w:textAlignment w:val="baseline"/>
        <w:rPr>
          <w:spacing w:val="2"/>
          <w:sz w:val="28"/>
          <w:szCs w:val="28"/>
        </w:rPr>
      </w:pPr>
      <w:r>
        <w:rPr>
          <w:spacing w:val="2"/>
          <w:sz w:val="28"/>
          <w:szCs w:val="28"/>
        </w:rPr>
        <w:t xml:space="preserve">В соответствии с пунктом 6 условий соглашение вступает в силу с 12.04.2019 года. </w:t>
      </w:r>
      <w:proofErr w:type="gramStart"/>
      <w:r>
        <w:rPr>
          <w:spacing w:val="2"/>
          <w:sz w:val="28"/>
          <w:szCs w:val="28"/>
        </w:rPr>
        <w:t>Приказом директора МБУ «ЦОУК» от 12.04.2019 №10 о/</w:t>
      </w:r>
      <w:proofErr w:type="spellStart"/>
      <w:r>
        <w:rPr>
          <w:spacing w:val="2"/>
          <w:sz w:val="28"/>
          <w:szCs w:val="28"/>
        </w:rPr>
        <w:t>д</w:t>
      </w:r>
      <w:proofErr w:type="spellEnd"/>
      <w:r>
        <w:rPr>
          <w:spacing w:val="2"/>
          <w:sz w:val="28"/>
          <w:szCs w:val="28"/>
        </w:rPr>
        <w:t xml:space="preserve"> возложены обязанности по ведению бухгалтерского учета и отчетности в соответствии с п.2 Соглашений на специалистов Учреждения по закрепленным за ними муниципальными бюджетными и автономными учреждениями, подведомственными отделу культуры Администрации </w:t>
      </w:r>
      <w:proofErr w:type="spellStart"/>
      <w:r>
        <w:rPr>
          <w:spacing w:val="2"/>
          <w:sz w:val="28"/>
          <w:szCs w:val="28"/>
        </w:rPr>
        <w:t>Поддорского</w:t>
      </w:r>
      <w:proofErr w:type="spellEnd"/>
      <w:r>
        <w:rPr>
          <w:spacing w:val="2"/>
          <w:sz w:val="28"/>
          <w:szCs w:val="28"/>
        </w:rPr>
        <w:t xml:space="preserve"> муниципального района.</w:t>
      </w:r>
      <w:proofErr w:type="gramEnd"/>
    </w:p>
    <w:p w:rsidR="005F1556" w:rsidRPr="00076734" w:rsidRDefault="005F1556" w:rsidP="005F1556">
      <w:pPr>
        <w:pStyle w:val="a8"/>
        <w:numPr>
          <w:ilvl w:val="0"/>
          <w:numId w:val="4"/>
        </w:numPr>
        <w:tabs>
          <w:tab w:val="left" w:pos="709"/>
          <w:tab w:val="left" w:pos="5812"/>
        </w:tabs>
        <w:ind w:right="27"/>
        <w:jc w:val="center"/>
        <w:rPr>
          <w:b/>
          <w:sz w:val="28"/>
          <w:szCs w:val="28"/>
        </w:rPr>
      </w:pPr>
      <w:r w:rsidRPr="003F67C8">
        <w:rPr>
          <w:b/>
          <w:sz w:val="28"/>
          <w:szCs w:val="28"/>
        </w:rPr>
        <w:t>П</w:t>
      </w:r>
      <w:r w:rsidRPr="003F67C8">
        <w:rPr>
          <w:rFonts w:eastAsia="Batang"/>
          <w:b/>
          <w:sz w:val="28"/>
          <w:szCs w:val="28"/>
          <w:lang w:eastAsia="ko-KR"/>
        </w:rPr>
        <w:t>роверка правильности и обоснованности осуществления финансового обеспечения деятельности учреждения и финансового обеспечения выполнения муниципального задания</w:t>
      </w:r>
    </w:p>
    <w:p w:rsidR="005F1556" w:rsidRPr="00755E3B" w:rsidRDefault="005F1556" w:rsidP="005F1556">
      <w:pPr>
        <w:tabs>
          <w:tab w:val="left" w:pos="709"/>
          <w:tab w:val="left" w:pos="5812"/>
        </w:tabs>
        <w:ind w:right="27"/>
        <w:jc w:val="both"/>
        <w:rPr>
          <w:sz w:val="28"/>
          <w:szCs w:val="28"/>
        </w:rPr>
      </w:pPr>
      <w:r>
        <w:rPr>
          <w:sz w:val="28"/>
          <w:szCs w:val="28"/>
        </w:rPr>
        <w:t xml:space="preserve">        </w:t>
      </w:r>
      <w:r w:rsidRPr="00755E3B">
        <w:rPr>
          <w:sz w:val="28"/>
          <w:szCs w:val="28"/>
        </w:rPr>
        <w:t>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Настоящий приказ применяется при формировании плана финансово-хозяйственной деятельности государственного (муниципального) учреждения начиная с ПФХД на 2020 год и плановый период 2021 и 2022 годов.  В соответствии с пунктом 3 приказа Министерства финансов Российской Федерации от 31.08.2018 № 186н  приказ Министерства финансов Российской Федерации от 28.07.2010 № 81н «О Требованиях к плану финансово-хозяйственной деятельности государственного (муниципального) учреждения» утратил свою силу с 01.01.2020 года.</w:t>
      </w:r>
    </w:p>
    <w:p w:rsidR="005F1556" w:rsidRDefault="005F1556" w:rsidP="005F1556">
      <w:pPr>
        <w:tabs>
          <w:tab w:val="left" w:pos="709"/>
          <w:tab w:val="left" w:pos="5812"/>
        </w:tabs>
        <w:ind w:right="27"/>
        <w:jc w:val="both"/>
        <w:rPr>
          <w:sz w:val="28"/>
          <w:szCs w:val="28"/>
        </w:rPr>
      </w:pPr>
      <w:r w:rsidRPr="00755E3B">
        <w:rPr>
          <w:sz w:val="28"/>
          <w:szCs w:val="28"/>
        </w:rPr>
        <w:t xml:space="preserve">     Приказом отдела культуры Администрации </w:t>
      </w:r>
      <w:proofErr w:type="spellStart"/>
      <w:r w:rsidRPr="00755E3B">
        <w:rPr>
          <w:sz w:val="28"/>
          <w:szCs w:val="28"/>
        </w:rPr>
        <w:t>Поддорского</w:t>
      </w:r>
      <w:proofErr w:type="spellEnd"/>
      <w:r w:rsidRPr="00755E3B">
        <w:rPr>
          <w:sz w:val="28"/>
          <w:szCs w:val="28"/>
        </w:rPr>
        <w:t xml:space="preserve"> муниципального района от 03.06.2020 № 66 утвержден «Порядок составления и утверждения </w:t>
      </w:r>
      <w:r w:rsidRPr="00755E3B">
        <w:rPr>
          <w:sz w:val="28"/>
          <w:szCs w:val="28"/>
        </w:rPr>
        <w:lastRenderedPageBreak/>
        <w:t>плана финансово-хозяйственной деятельности муниципальных бюджетных и автономных учреждений».</w:t>
      </w:r>
    </w:p>
    <w:p w:rsidR="005F1556" w:rsidRPr="004A1A3E" w:rsidRDefault="005F1556" w:rsidP="005F1556">
      <w:pPr>
        <w:tabs>
          <w:tab w:val="left" w:pos="709"/>
          <w:tab w:val="left" w:pos="5812"/>
        </w:tabs>
        <w:ind w:right="27"/>
        <w:jc w:val="both"/>
        <w:rPr>
          <w:sz w:val="28"/>
          <w:szCs w:val="28"/>
        </w:rPr>
      </w:pPr>
      <w:r>
        <w:rPr>
          <w:sz w:val="28"/>
          <w:szCs w:val="28"/>
        </w:rPr>
        <w:t xml:space="preserve">       </w:t>
      </w:r>
      <w:r w:rsidRPr="004A1A3E">
        <w:rPr>
          <w:sz w:val="28"/>
          <w:szCs w:val="28"/>
        </w:rPr>
        <w:t xml:space="preserve">План финансово-хозяйственной деятельности Учреждения </w:t>
      </w:r>
      <w:r>
        <w:rPr>
          <w:sz w:val="28"/>
          <w:szCs w:val="28"/>
        </w:rPr>
        <w:t xml:space="preserve"> на 2021 год </w:t>
      </w:r>
      <w:r w:rsidRPr="004A1A3E">
        <w:rPr>
          <w:sz w:val="28"/>
          <w:szCs w:val="28"/>
        </w:rPr>
        <w:t>утвержден приказом</w:t>
      </w:r>
      <w:r>
        <w:rPr>
          <w:sz w:val="28"/>
          <w:szCs w:val="28"/>
        </w:rPr>
        <w:t xml:space="preserve">  директора муниципального бюджетного учреждения «Центр обслуживания учреждений культуры </w:t>
      </w:r>
      <w:proofErr w:type="spellStart"/>
      <w:r>
        <w:rPr>
          <w:sz w:val="28"/>
          <w:szCs w:val="28"/>
        </w:rPr>
        <w:t>Поддорского</w:t>
      </w:r>
      <w:proofErr w:type="spellEnd"/>
      <w:r>
        <w:rPr>
          <w:sz w:val="28"/>
          <w:szCs w:val="28"/>
        </w:rPr>
        <w:t xml:space="preserve"> муниципального района» от 21.12.2020 №28 о/д.</w:t>
      </w:r>
    </w:p>
    <w:p w:rsidR="005F1556" w:rsidRDefault="005F1556" w:rsidP="005F1556">
      <w:pPr>
        <w:tabs>
          <w:tab w:val="left" w:pos="709"/>
          <w:tab w:val="left" w:pos="5812"/>
        </w:tabs>
        <w:ind w:right="27"/>
        <w:jc w:val="both"/>
        <w:rPr>
          <w:i/>
          <w:sz w:val="28"/>
          <w:szCs w:val="28"/>
        </w:rPr>
      </w:pPr>
      <w:r>
        <w:rPr>
          <w:sz w:val="28"/>
          <w:szCs w:val="28"/>
        </w:rPr>
        <w:t xml:space="preserve">       </w:t>
      </w:r>
      <w:r w:rsidRPr="00221CAC">
        <w:rPr>
          <w:sz w:val="28"/>
          <w:szCs w:val="28"/>
        </w:rPr>
        <w:t xml:space="preserve">Вносимые </w:t>
      </w:r>
      <w:r w:rsidRPr="00221CAC">
        <w:rPr>
          <w:b/>
          <w:sz w:val="28"/>
          <w:szCs w:val="28"/>
        </w:rPr>
        <w:t>изменения</w:t>
      </w:r>
      <w:r w:rsidRPr="00221CAC">
        <w:rPr>
          <w:sz w:val="28"/>
          <w:szCs w:val="28"/>
        </w:rPr>
        <w:t xml:space="preserve"> в План финансово-хозяйственной деятельности Учреждения </w:t>
      </w:r>
      <w:r w:rsidRPr="00221CAC">
        <w:rPr>
          <w:b/>
          <w:sz w:val="28"/>
          <w:szCs w:val="28"/>
        </w:rPr>
        <w:t>утверждены руководителем учреждения</w:t>
      </w:r>
      <w:r w:rsidRPr="00221CAC">
        <w:rPr>
          <w:sz w:val="28"/>
          <w:szCs w:val="28"/>
        </w:rPr>
        <w:t>.</w:t>
      </w:r>
    </w:p>
    <w:p w:rsidR="005F1556" w:rsidRDefault="005F1556" w:rsidP="005F1556">
      <w:pPr>
        <w:tabs>
          <w:tab w:val="left" w:pos="709"/>
          <w:tab w:val="left" w:pos="5812"/>
        </w:tabs>
        <w:ind w:right="27"/>
        <w:jc w:val="both"/>
        <w:rPr>
          <w:i/>
          <w:sz w:val="28"/>
          <w:szCs w:val="28"/>
        </w:rPr>
      </w:pPr>
      <w:r>
        <w:rPr>
          <w:i/>
          <w:sz w:val="28"/>
          <w:szCs w:val="28"/>
        </w:rPr>
        <w:t xml:space="preserve">       Изменения в ПФХД за 2021 год вносились два раза (приказ от 28.01.2021 № 11 о/</w:t>
      </w:r>
      <w:proofErr w:type="spellStart"/>
      <w:r>
        <w:rPr>
          <w:i/>
          <w:sz w:val="28"/>
          <w:szCs w:val="28"/>
        </w:rPr>
        <w:t>д</w:t>
      </w:r>
      <w:proofErr w:type="spellEnd"/>
      <w:r>
        <w:rPr>
          <w:i/>
          <w:sz w:val="28"/>
          <w:szCs w:val="28"/>
        </w:rPr>
        <w:t xml:space="preserve"> и от 30.12.2021 №23 </w:t>
      </w:r>
      <w:proofErr w:type="gramStart"/>
      <w:r>
        <w:rPr>
          <w:i/>
          <w:sz w:val="28"/>
          <w:szCs w:val="28"/>
        </w:rPr>
        <w:t>о</w:t>
      </w:r>
      <w:proofErr w:type="gramEnd"/>
      <w:r>
        <w:rPr>
          <w:i/>
          <w:sz w:val="28"/>
          <w:szCs w:val="28"/>
        </w:rPr>
        <w:t>/</w:t>
      </w:r>
      <w:proofErr w:type="spellStart"/>
      <w:r>
        <w:rPr>
          <w:i/>
          <w:sz w:val="28"/>
          <w:szCs w:val="28"/>
        </w:rPr>
        <w:t>д</w:t>
      </w:r>
      <w:proofErr w:type="spellEnd"/>
      <w:r>
        <w:rPr>
          <w:i/>
          <w:sz w:val="28"/>
          <w:szCs w:val="28"/>
        </w:rPr>
        <w:t>).</w:t>
      </w:r>
    </w:p>
    <w:p w:rsidR="005F1556" w:rsidRPr="00AA4D13" w:rsidRDefault="005F1556" w:rsidP="005F1556">
      <w:pPr>
        <w:tabs>
          <w:tab w:val="left" w:pos="709"/>
          <w:tab w:val="left" w:pos="5812"/>
        </w:tabs>
        <w:ind w:right="27"/>
        <w:jc w:val="both"/>
        <w:rPr>
          <w:sz w:val="28"/>
          <w:szCs w:val="28"/>
        </w:rPr>
      </w:pPr>
      <w:r>
        <w:rPr>
          <w:sz w:val="28"/>
          <w:szCs w:val="28"/>
        </w:rPr>
        <w:t xml:space="preserve">        </w:t>
      </w:r>
      <w:r w:rsidRPr="00AA4D13">
        <w:rPr>
          <w:sz w:val="28"/>
          <w:szCs w:val="28"/>
        </w:rPr>
        <w:t xml:space="preserve">Показатели плана ФХД </w:t>
      </w:r>
      <w:r w:rsidRPr="00AA4D13">
        <w:rPr>
          <w:b/>
          <w:sz w:val="28"/>
          <w:szCs w:val="28"/>
        </w:rPr>
        <w:t>соответствуют</w:t>
      </w:r>
      <w:r w:rsidRPr="00AA4D13">
        <w:rPr>
          <w:sz w:val="28"/>
          <w:szCs w:val="28"/>
        </w:rPr>
        <w:t xml:space="preserve"> показателям соглашения о п</w:t>
      </w:r>
      <w:r>
        <w:rPr>
          <w:sz w:val="28"/>
          <w:szCs w:val="28"/>
        </w:rPr>
        <w:t>о</w:t>
      </w:r>
      <w:r w:rsidRPr="00AA4D13">
        <w:rPr>
          <w:sz w:val="28"/>
          <w:szCs w:val="28"/>
        </w:rPr>
        <w:t>рядке и условиях</w:t>
      </w:r>
      <w:r>
        <w:rPr>
          <w:sz w:val="28"/>
          <w:szCs w:val="28"/>
        </w:rPr>
        <w:t xml:space="preserve"> предоставления субсидии из бюджета муниципального района муниципальному бюджетному учреждению на финансовое обеспечение выполнения муниципального задания на оказание муниципальных услуг (выполнение работ) от 18.12.2020 № 6 между Отделом культуры Администрации </w:t>
      </w:r>
      <w:proofErr w:type="spellStart"/>
      <w:r>
        <w:rPr>
          <w:sz w:val="28"/>
          <w:szCs w:val="28"/>
        </w:rPr>
        <w:t>Поддорского</w:t>
      </w:r>
      <w:proofErr w:type="spellEnd"/>
      <w:r>
        <w:rPr>
          <w:sz w:val="28"/>
          <w:szCs w:val="28"/>
        </w:rPr>
        <w:t xml:space="preserve"> муниципального района и МБУ «Центр обслуживания учреждений культуры </w:t>
      </w:r>
      <w:proofErr w:type="spellStart"/>
      <w:r>
        <w:rPr>
          <w:sz w:val="28"/>
          <w:szCs w:val="28"/>
        </w:rPr>
        <w:t>Поддорского</w:t>
      </w:r>
      <w:proofErr w:type="spellEnd"/>
      <w:r>
        <w:rPr>
          <w:sz w:val="28"/>
          <w:szCs w:val="28"/>
        </w:rPr>
        <w:t xml:space="preserve"> муниципального района».</w:t>
      </w:r>
    </w:p>
    <w:p w:rsidR="005F1556" w:rsidRPr="00BD03CC" w:rsidRDefault="005F1556" w:rsidP="005F1556">
      <w:pPr>
        <w:tabs>
          <w:tab w:val="left" w:pos="709"/>
          <w:tab w:val="left" w:pos="5812"/>
        </w:tabs>
        <w:ind w:right="27"/>
        <w:jc w:val="both"/>
        <w:rPr>
          <w:sz w:val="28"/>
          <w:szCs w:val="28"/>
        </w:rPr>
      </w:pPr>
      <w:r>
        <w:rPr>
          <w:b/>
          <w:i/>
          <w:sz w:val="28"/>
          <w:szCs w:val="28"/>
        </w:rPr>
        <w:t xml:space="preserve">       Муниципальное задание на 2021 год и на плановый период 2022 и 2023 годов </w:t>
      </w:r>
      <w:r w:rsidRPr="00BD03CC">
        <w:rPr>
          <w:sz w:val="28"/>
          <w:szCs w:val="28"/>
        </w:rPr>
        <w:t xml:space="preserve">утверждено приказом Отдела культуры Администрации </w:t>
      </w:r>
      <w:proofErr w:type="spellStart"/>
      <w:r w:rsidRPr="00BD03CC">
        <w:rPr>
          <w:sz w:val="28"/>
          <w:szCs w:val="28"/>
        </w:rPr>
        <w:t>Поддорского</w:t>
      </w:r>
      <w:proofErr w:type="spellEnd"/>
      <w:r w:rsidRPr="00BD03CC">
        <w:rPr>
          <w:sz w:val="28"/>
          <w:szCs w:val="28"/>
        </w:rPr>
        <w:t xml:space="preserve"> муниципального района </w:t>
      </w:r>
      <w:r w:rsidRPr="00755E3B">
        <w:rPr>
          <w:sz w:val="28"/>
          <w:szCs w:val="28"/>
        </w:rPr>
        <w:t>от 25.12.2020 № 157</w:t>
      </w:r>
      <w:r w:rsidRPr="00BD03CC">
        <w:rPr>
          <w:sz w:val="28"/>
          <w:szCs w:val="28"/>
        </w:rPr>
        <w:t>.</w:t>
      </w:r>
    </w:p>
    <w:p w:rsidR="005F1556" w:rsidRPr="00142DBE" w:rsidRDefault="005F1556" w:rsidP="005F1556">
      <w:pPr>
        <w:tabs>
          <w:tab w:val="left" w:pos="709"/>
          <w:tab w:val="left" w:pos="5812"/>
        </w:tabs>
        <w:ind w:right="27"/>
        <w:jc w:val="both"/>
        <w:rPr>
          <w:sz w:val="28"/>
          <w:szCs w:val="28"/>
        </w:rPr>
      </w:pPr>
      <w:r>
        <w:rPr>
          <w:b/>
          <w:sz w:val="28"/>
          <w:szCs w:val="28"/>
        </w:rPr>
        <w:t xml:space="preserve">       </w:t>
      </w:r>
      <w:r w:rsidRPr="00142DBE">
        <w:rPr>
          <w:sz w:val="28"/>
          <w:szCs w:val="28"/>
        </w:rPr>
        <w:t xml:space="preserve">Муниципальным заданием установлено выполнение следующих работ: </w:t>
      </w:r>
    </w:p>
    <w:p w:rsidR="005F1556" w:rsidRPr="00142DBE" w:rsidRDefault="005F1556" w:rsidP="005F1556">
      <w:pPr>
        <w:tabs>
          <w:tab w:val="left" w:pos="709"/>
          <w:tab w:val="left" w:pos="5812"/>
        </w:tabs>
        <w:ind w:right="27"/>
        <w:jc w:val="both"/>
        <w:rPr>
          <w:b/>
          <w:sz w:val="28"/>
          <w:szCs w:val="28"/>
        </w:rPr>
      </w:pPr>
      <w:r w:rsidRPr="00142DBE">
        <w:rPr>
          <w:b/>
          <w:sz w:val="28"/>
          <w:szCs w:val="28"/>
        </w:rPr>
        <w:t xml:space="preserve">- </w:t>
      </w:r>
      <w:r w:rsidRPr="00142DBE">
        <w:rPr>
          <w:sz w:val="28"/>
          <w:szCs w:val="28"/>
        </w:rPr>
        <w:t>ведение бухгалтерского учета бюджетными учреждениями, формирование регистров бухгалтерского учета</w:t>
      </w:r>
      <w:r w:rsidRPr="00142DBE">
        <w:rPr>
          <w:i/>
          <w:sz w:val="28"/>
          <w:szCs w:val="28"/>
        </w:rPr>
        <w:t xml:space="preserve"> – уникальный номер реестровой записи 692021.р.56.1АВ360001000</w:t>
      </w:r>
      <w:r w:rsidRPr="00142DBE">
        <w:rPr>
          <w:b/>
          <w:sz w:val="28"/>
          <w:szCs w:val="28"/>
        </w:rPr>
        <w:t>;</w:t>
      </w:r>
    </w:p>
    <w:p w:rsidR="005F1556" w:rsidRPr="00142DBE" w:rsidRDefault="005F1556" w:rsidP="005F1556">
      <w:pPr>
        <w:tabs>
          <w:tab w:val="left" w:pos="709"/>
          <w:tab w:val="left" w:pos="5812"/>
        </w:tabs>
        <w:ind w:right="27"/>
        <w:jc w:val="both"/>
        <w:rPr>
          <w:i/>
          <w:sz w:val="28"/>
          <w:szCs w:val="28"/>
        </w:rPr>
      </w:pPr>
      <w:r w:rsidRPr="00142DBE">
        <w:rPr>
          <w:b/>
          <w:sz w:val="28"/>
          <w:szCs w:val="28"/>
        </w:rPr>
        <w:t xml:space="preserve">- </w:t>
      </w:r>
      <w:r w:rsidRPr="00142DBE">
        <w:rPr>
          <w:sz w:val="28"/>
          <w:szCs w:val="28"/>
        </w:rPr>
        <w:t>ведение бухгалтерского учета автономными учреждениями, формирование регистров бухгалтерского учета -</w:t>
      </w:r>
      <w:r w:rsidRPr="00142DBE">
        <w:rPr>
          <w:i/>
          <w:sz w:val="28"/>
          <w:szCs w:val="28"/>
        </w:rPr>
        <w:t xml:space="preserve"> уникальный номер реестровой записи 692021.р.56.1АВ300001000;</w:t>
      </w:r>
    </w:p>
    <w:p w:rsidR="005F1556" w:rsidRPr="00142DBE" w:rsidRDefault="005F1556" w:rsidP="005F1556">
      <w:pPr>
        <w:tabs>
          <w:tab w:val="left" w:pos="709"/>
          <w:tab w:val="left" w:pos="5812"/>
        </w:tabs>
        <w:ind w:right="27"/>
        <w:jc w:val="both"/>
        <w:rPr>
          <w:i/>
          <w:sz w:val="28"/>
          <w:szCs w:val="28"/>
        </w:rPr>
      </w:pPr>
      <w:r w:rsidRPr="00142DBE">
        <w:rPr>
          <w:i/>
          <w:sz w:val="28"/>
          <w:szCs w:val="28"/>
        </w:rPr>
        <w:t>-</w:t>
      </w:r>
      <w:r w:rsidRPr="00142DBE">
        <w:rPr>
          <w:rFonts w:ascii="Arial" w:hAnsi="Arial" w:cs="Arial"/>
          <w:color w:val="4A4A4A"/>
          <w:sz w:val="18"/>
          <w:szCs w:val="18"/>
        </w:rPr>
        <w:t xml:space="preserve"> </w:t>
      </w:r>
      <w:r w:rsidRPr="00142DBE">
        <w:rPr>
          <w:sz w:val="28"/>
          <w:szCs w:val="28"/>
        </w:rPr>
        <w:t>формирование финансовой (бухгалтерской) отчетности бюджетных и автономных учреждений</w:t>
      </w:r>
      <w:r w:rsidRPr="00142DBE">
        <w:rPr>
          <w:color w:val="4A4A4A"/>
          <w:sz w:val="28"/>
          <w:szCs w:val="28"/>
        </w:rPr>
        <w:t xml:space="preserve"> - </w:t>
      </w:r>
      <w:r w:rsidRPr="00142DBE">
        <w:rPr>
          <w:i/>
          <w:sz w:val="28"/>
          <w:szCs w:val="28"/>
        </w:rPr>
        <w:t>уникальный номер реестровой записи 692021.р.56.1АВ380001000;</w:t>
      </w:r>
    </w:p>
    <w:p w:rsidR="005F1556" w:rsidRPr="00142DBE" w:rsidRDefault="005F1556" w:rsidP="005F1556">
      <w:pPr>
        <w:tabs>
          <w:tab w:val="left" w:pos="709"/>
          <w:tab w:val="left" w:pos="5812"/>
        </w:tabs>
        <w:ind w:right="27"/>
        <w:jc w:val="both"/>
        <w:rPr>
          <w:i/>
          <w:sz w:val="28"/>
          <w:szCs w:val="28"/>
        </w:rPr>
      </w:pPr>
      <w:r w:rsidRPr="00142DBE">
        <w:rPr>
          <w:i/>
          <w:sz w:val="28"/>
          <w:szCs w:val="28"/>
        </w:rPr>
        <w:t xml:space="preserve">- </w:t>
      </w:r>
      <w:r w:rsidRPr="00142DBE">
        <w:rPr>
          <w:sz w:val="28"/>
          <w:szCs w:val="28"/>
        </w:rPr>
        <w:t xml:space="preserve">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142DBE">
        <w:rPr>
          <w:color w:val="4A4A4A"/>
          <w:sz w:val="28"/>
          <w:szCs w:val="28"/>
        </w:rPr>
        <w:t xml:space="preserve">- </w:t>
      </w:r>
      <w:r w:rsidRPr="00142DBE">
        <w:rPr>
          <w:i/>
          <w:sz w:val="28"/>
          <w:szCs w:val="28"/>
        </w:rPr>
        <w:t>уникальный номер реестровой записи 692021.р.56.1АВ350001000.</w:t>
      </w:r>
    </w:p>
    <w:p w:rsidR="005F1556" w:rsidRDefault="005F1556" w:rsidP="005F1556">
      <w:pPr>
        <w:tabs>
          <w:tab w:val="left" w:pos="709"/>
          <w:tab w:val="left" w:pos="5812"/>
        </w:tabs>
        <w:ind w:right="27"/>
        <w:jc w:val="both"/>
        <w:rPr>
          <w:sz w:val="28"/>
          <w:szCs w:val="28"/>
        </w:rPr>
      </w:pPr>
      <w:r w:rsidRPr="00433322">
        <w:rPr>
          <w:sz w:val="28"/>
          <w:szCs w:val="28"/>
        </w:rPr>
        <w:t xml:space="preserve">    Работы, определенные выполнением муниципального задания на 2021 год и плановый период 2022 и 2023 годов соответствуют основному виду деятельности Учреждения.</w:t>
      </w:r>
    </w:p>
    <w:p w:rsidR="005F1556" w:rsidRPr="00433322" w:rsidRDefault="005F1556" w:rsidP="005F1556">
      <w:pPr>
        <w:tabs>
          <w:tab w:val="left" w:pos="709"/>
          <w:tab w:val="left" w:pos="5812"/>
        </w:tabs>
        <w:ind w:right="27"/>
        <w:jc w:val="both"/>
        <w:rPr>
          <w:sz w:val="28"/>
          <w:szCs w:val="28"/>
        </w:rPr>
      </w:pPr>
      <w:r>
        <w:rPr>
          <w:sz w:val="28"/>
          <w:szCs w:val="28"/>
        </w:rPr>
        <w:t xml:space="preserve"> Между Учредителем и Учреждением заключено Соглашение о порядке и условиях предоставления субсидии из бюджета муниципального района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18.12.2020 № 6 на 2021 год и плановый период 2022 и 2023 годов.</w:t>
      </w:r>
    </w:p>
    <w:p w:rsidR="005F1556" w:rsidRPr="00EC4DC9" w:rsidRDefault="005F1556" w:rsidP="005F1556">
      <w:pPr>
        <w:pStyle w:val="a8"/>
        <w:numPr>
          <w:ilvl w:val="0"/>
          <w:numId w:val="4"/>
        </w:numPr>
        <w:autoSpaceDE w:val="0"/>
        <w:autoSpaceDN w:val="0"/>
        <w:adjustRightInd w:val="0"/>
        <w:jc w:val="center"/>
        <w:rPr>
          <w:rFonts w:eastAsiaTheme="minorHAnsi"/>
          <w:b/>
          <w:sz w:val="28"/>
          <w:szCs w:val="28"/>
          <w:lang w:eastAsia="en-US"/>
        </w:rPr>
      </w:pPr>
      <w:r w:rsidRPr="003F67C8">
        <w:rPr>
          <w:b/>
          <w:sz w:val="28"/>
        </w:rPr>
        <w:lastRenderedPageBreak/>
        <w:t>А</w:t>
      </w:r>
      <w:r w:rsidRPr="003F67C8">
        <w:rPr>
          <w:b/>
          <w:sz w:val="28"/>
          <w:szCs w:val="28"/>
        </w:rPr>
        <w:t>нализ исполнени</w:t>
      </w:r>
      <w:r>
        <w:rPr>
          <w:b/>
          <w:sz w:val="28"/>
          <w:szCs w:val="28"/>
        </w:rPr>
        <w:t>я</w:t>
      </w:r>
      <w:r w:rsidRPr="003F67C8">
        <w:rPr>
          <w:b/>
          <w:sz w:val="28"/>
          <w:szCs w:val="28"/>
        </w:rPr>
        <w:t xml:space="preserve"> плана финансово-хозяйственной деятельности бюджетного учреждения (далее - План), провер</w:t>
      </w:r>
      <w:r>
        <w:rPr>
          <w:b/>
          <w:sz w:val="28"/>
          <w:szCs w:val="28"/>
        </w:rPr>
        <w:t>ка</w:t>
      </w:r>
      <w:r w:rsidRPr="003F67C8">
        <w:rPr>
          <w:b/>
          <w:sz w:val="28"/>
          <w:szCs w:val="28"/>
        </w:rPr>
        <w:t xml:space="preserve"> исполнени</w:t>
      </w:r>
      <w:r>
        <w:rPr>
          <w:b/>
          <w:sz w:val="28"/>
          <w:szCs w:val="28"/>
        </w:rPr>
        <w:t>я</w:t>
      </w:r>
      <w:r w:rsidRPr="003F67C8">
        <w:rPr>
          <w:b/>
          <w:sz w:val="28"/>
          <w:szCs w:val="28"/>
        </w:rPr>
        <w:t xml:space="preserve"> расходов по отдельным направлениям расходования</w:t>
      </w:r>
    </w:p>
    <w:p w:rsidR="005F1556" w:rsidRPr="00726107" w:rsidRDefault="005F1556" w:rsidP="005F1556">
      <w:pPr>
        <w:autoSpaceDE w:val="0"/>
        <w:autoSpaceDN w:val="0"/>
        <w:adjustRightInd w:val="0"/>
        <w:jc w:val="both"/>
        <w:rPr>
          <w:rFonts w:eastAsiaTheme="minorHAnsi"/>
          <w:sz w:val="28"/>
          <w:szCs w:val="28"/>
          <w:lang w:eastAsia="en-US"/>
        </w:rPr>
      </w:pPr>
      <w:r w:rsidRPr="00726107">
        <w:rPr>
          <w:rFonts w:eastAsiaTheme="minorHAnsi"/>
          <w:sz w:val="28"/>
          <w:szCs w:val="28"/>
          <w:lang w:eastAsia="en-US"/>
        </w:rPr>
        <w:t xml:space="preserve">     Последние изменения </w:t>
      </w:r>
      <w:r w:rsidRPr="001E0E03">
        <w:rPr>
          <w:rFonts w:eastAsiaTheme="minorHAnsi"/>
          <w:b/>
          <w:sz w:val="28"/>
          <w:szCs w:val="28"/>
          <w:lang w:eastAsia="en-US"/>
        </w:rPr>
        <w:t>в 20</w:t>
      </w:r>
      <w:r>
        <w:rPr>
          <w:rFonts w:eastAsiaTheme="minorHAnsi"/>
          <w:b/>
          <w:sz w:val="28"/>
          <w:szCs w:val="28"/>
          <w:lang w:eastAsia="en-US"/>
        </w:rPr>
        <w:t>21</w:t>
      </w:r>
      <w:r w:rsidRPr="001E0E03">
        <w:rPr>
          <w:rFonts w:eastAsiaTheme="minorHAnsi"/>
          <w:b/>
          <w:sz w:val="28"/>
          <w:szCs w:val="28"/>
          <w:lang w:eastAsia="en-US"/>
        </w:rPr>
        <w:t xml:space="preserve"> году</w:t>
      </w:r>
      <w:r w:rsidRPr="00726107">
        <w:rPr>
          <w:rFonts w:eastAsiaTheme="minorHAnsi"/>
          <w:sz w:val="28"/>
          <w:szCs w:val="28"/>
          <w:lang w:eastAsia="en-US"/>
        </w:rPr>
        <w:t xml:space="preserve"> в план финансово-хозяйственной деятельности внесены </w:t>
      </w:r>
      <w:r>
        <w:rPr>
          <w:rFonts w:eastAsiaTheme="minorHAnsi"/>
          <w:sz w:val="28"/>
          <w:szCs w:val="28"/>
          <w:lang w:eastAsia="en-US"/>
        </w:rPr>
        <w:t xml:space="preserve">30.12.2021 года. </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85F5D">
        <w:rPr>
          <w:rFonts w:eastAsiaTheme="minorHAnsi"/>
          <w:sz w:val="28"/>
          <w:szCs w:val="28"/>
          <w:lang w:eastAsia="en-US"/>
        </w:rPr>
        <w:t>По данным отчетности за 20</w:t>
      </w:r>
      <w:r>
        <w:rPr>
          <w:rFonts w:eastAsiaTheme="minorHAnsi"/>
          <w:sz w:val="28"/>
          <w:szCs w:val="28"/>
          <w:lang w:eastAsia="en-US"/>
        </w:rPr>
        <w:t>21</w:t>
      </w:r>
      <w:r w:rsidRPr="00B85F5D">
        <w:rPr>
          <w:rFonts w:eastAsiaTheme="minorHAnsi"/>
          <w:sz w:val="28"/>
          <w:szCs w:val="28"/>
          <w:lang w:eastAsia="en-US"/>
        </w:rPr>
        <w:t xml:space="preserve"> год формы 0503737 «Отчет об исполнении учреждением плана его финансово-хозяйственной деятельности</w:t>
      </w:r>
      <w:r>
        <w:rPr>
          <w:rFonts w:eastAsiaTheme="minorHAnsi"/>
          <w:sz w:val="28"/>
          <w:szCs w:val="28"/>
          <w:lang w:eastAsia="en-US"/>
        </w:rPr>
        <w:t>» следует:</w:t>
      </w:r>
    </w:p>
    <w:p w:rsidR="005F1556" w:rsidRPr="00B85F5D" w:rsidRDefault="005F1556" w:rsidP="005F1556">
      <w:pPr>
        <w:autoSpaceDE w:val="0"/>
        <w:autoSpaceDN w:val="0"/>
        <w:adjustRightInd w:val="0"/>
        <w:jc w:val="right"/>
        <w:rPr>
          <w:rFonts w:eastAsiaTheme="minorHAnsi"/>
          <w:sz w:val="20"/>
          <w:szCs w:val="20"/>
          <w:lang w:eastAsia="en-US"/>
        </w:rPr>
      </w:pPr>
      <w:r w:rsidRPr="00B85F5D">
        <w:rPr>
          <w:rFonts w:eastAsiaTheme="minorHAnsi"/>
          <w:sz w:val="20"/>
          <w:szCs w:val="20"/>
          <w:lang w:eastAsia="en-US"/>
        </w:rPr>
        <w:t>рублей</w:t>
      </w:r>
    </w:p>
    <w:tbl>
      <w:tblPr>
        <w:tblStyle w:val="a9"/>
        <w:tblW w:w="0" w:type="auto"/>
        <w:tblInd w:w="108" w:type="dxa"/>
        <w:tblLook w:val="04A0"/>
      </w:tblPr>
      <w:tblGrid>
        <w:gridCol w:w="3658"/>
        <w:gridCol w:w="1530"/>
        <w:gridCol w:w="1481"/>
        <w:gridCol w:w="1483"/>
        <w:gridCol w:w="1481"/>
      </w:tblGrid>
      <w:tr w:rsidR="005F1556" w:rsidTr="006005C5">
        <w:tc>
          <w:tcPr>
            <w:tcW w:w="3658" w:type="dxa"/>
          </w:tcPr>
          <w:p w:rsidR="005F1556" w:rsidRPr="00EA3065" w:rsidRDefault="005F1556" w:rsidP="006005C5">
            <w:pPr>
              <w:pStyle w:val="a8"/>
              <w:autoSpaceDE w:val="0"/>
              <w:autoSpaceDN w:val="0"/>
              <w:adjustRightInd w:val="0"/>
              <w:ind w:left="0"/>
              <w:jc w:val="center"/>
              <w:rPr>
                <w:rFonts w:eastAsiaTheme="minorHAnsi"/>
                <w:sz w:val="20"/>
                <w:szCs w:val="20"/>
                <w:lang w:eastAsia="en-US"/>
              </w:rPr>
            </w:pPr>
            <w:r w:rsidRPr="00EA3065">
              <w:rPr>
                <w:rFonts w:eastAsiaTheme="minorHAnsi"/>
                <w:sz w:val="20"/>
                <w:szCs w:val="20"/>
                <w:lang w:eastAsia="en-US"/>
              </w:rPr>
              <w:t>Наименование</w:t>
            </w:r>
          </w:p>
        </w:tc>
        <w:tc>
          <w:tcPr>
            <w:tcW w:w="1530" w:type="dxa"/>
          </w:tcPr>
          <w:p w:rsidR="005F1556" w:rsidRPr="00EA3065" w:rsidRDefault="005F1556" w:rsidP="006005C5">
            <w:pPr>
              <w:pStyle w:val="a8"/>
              <w:autoSpaceDE w:val="0"/>
              <w:autoSpaceDN w:val="0"/>
              <w:adjustRightInd w:val="0"/>
              <w:ind w:left="0"/>
              <w:jc w:val="center"/>
              <w:rPr>
                <w:rFonts w:eastAsiaTheme="minorHAnsi"/>
                <w:sz w:val="20"/>
                <w:szCs w:val="20"/>
                <w:lang w:eastAsia="en-US"/>
              </w:rPr>
            </w:pPr>
            <w:r w:rsidRPr="00EA3065">
              <w:rPr>
                <w:rFonts w:eastAsiaTheme="minorHAnsi"/>
                <w:sz w:val="20"/>
                <w:szCs w:val="20"/>
                <w:lang w:eastAsia="en-US"/>
              </w:rPr>
              <w:t>Код классификации</w:t>
            </w:r>
          </w:p>
        </w:tc>
        <w:tc>
          <w:tcPr>
            <w:tcW w:w="1481" w:type="dxa"/>
          </w:tcPr>
          <w:p w:rsidR="005F1556" w:rsidRPr="00EA3065" w:rsidRDefault="005F1556" w:rsidP="006005C5">
            <w:pPr>
              <w:pStyle w:val="a8"/>
              <w:autoSpaceDE w:val="0"/>
              <w:autoSpaceDN w:val="0"/>
              <w:adjustRightInd w:val="0"/>
              <w:ind w:left="0"/>
              <w:jc w:val="center"/>
              <w:rPr>
                <w:rFonts w:eastAsiaTheme="minorHAnsi"/>
                <w:sz w:val="20"/>
                <w:szCs w:val="20"/>
                <w:lang w:eastAsia="en-US"/>
              </w:rPr>
            </w:pPr>
            <w:r>
              <w:rPr>
                <w:rFonts w:eastAsiaTheme="minorHAnsi"/>
                <w:sz w:val="20"/>
                <w:szCs w:val="20"/>
                <w:lang w:eastAsia="en-US"/>
              </w:rPr>
              <w:t xml:space="preserve">Уточненные плановые показатели </w:t>
            </w:r>
          </w:p>
        </w:tc>
        <w:tc>
          <w:tcPr>
            <w:tcW w:w="1483" w:type="dxa"/>
          </w:tcPr>
          <w:p w:rsidR="005F1556" w:rsidRPr="00EA3065" w:rsidRDefault="005F1556" w:rsidP="006005C5">
            <w:pPr>
              <w:pStyle w:val="a8"/>
              <w:autoSpaceDE w:val="0"/>
              <w:autoSpaceDN w:val="0"/>
              <w:adjustRightInd w:val="0"/>
              <w:ind w:left="0"/>
              <w:jc w:val="center"/>
              <w:rPr>
                <w:rFonts w:eastAsiaTheme="minorHAnsi"/>
                <w:sz w:val="20"/>
                <w:szCs w:val="20"/>
                <w:lang w:eastAsia="en-US"/>
              </w:rPr>
            </w:pPr>
            <w:r>
              <w:rPr>
                <w:rFonts w:eastAsiaTheme="minorHAnsi"/>
                <w:sz w:val="20"/>
                <w:szCs w:val="20"/>
                <w:lang w:eastAsia="en-US"/>
              </w:rPr>
              <w:t>Фактическое исполнение</w:t>
            </w:r>
          </w:p>
        </w:tc>
        <w:tc>
          <w:tcPr>
            <w:tcW w:w="1481" w:type="dxa"/>
          </w:tcPr>
          <w:p w:rsidR="005F1556" w:rsidRPr="00EA3065" w:rsidRDefault="005F1556" w:rsidP="006005C5">
            <w:pPr>
              <w:pStyle w:val="a8"/>
              <w:autoSpaceDE w:val="0"/>
              <w:autoSpaceDN w:val="0"/>
              <w:adjustRightInd w:val="0"/>
              <w:ind w:left="0"/>
              <w:jc w:val="center"/>
              <w:rPr>
                <w:rFonts w:eastAsiaTheme="minorHAnsi"/>
                <w:sz w:val="20"/>
                <w:szCs w:val="20"/>
                <w:lang w:eastAsia="en-US"/>
              </w:rPr>
            </w:pPr>
            <w:r>
              <w:rPr>
                <w:rFonts w:eastAsiaTheme="minorHAnsi"/>
                <w:sz w:val="20"/>
                <w:szCs w:val="20"/>
                <w:lang w:eastAsia="en-US"/>
              </w:rPr>
              <w:t>Отклонение от плановых показателей</w:t>
            </w:r>
          </w:p>
        </w:tc>
      </w:tr>
      <w:tr w:rsidR="005F1556" w:rsidTr="006005C5">
        <w:tc>
          <w:tcPr>
            <w:tcW w:w="3658" w:type="dxa"/>
          </w:tcPr>
          <w:p w:rsidR="005F1556" w:rsidRPr="00EA3065" w:rsidRDefault="005F1556" w:rsidP="006005C5">
            <w:pPr>
              <w:pStyle w:val="a8"/>
              <w:autoSpaceDE w:val="0"/>
              <w:autoSpaceDN w:val="0"/>
              <w:adjustRightInd w:val="0"/>
              <w:ind w:left="0"/>
              <w:jc w:val="both"/>
              <w:rPr>
                <w:rFonts w:eastAsiaTheme="minorHAnsi"/>
                <w:b/>
                <w:sz w:val="20"/>
                <w:szCs w:val="20"/>
                <w:lang w:eastAsia="en-US"/>
              </w:rPr>
            </w:pPr>
            <w:r>
              <w:rPr>
                <w:rFonts w:eastAsiaTheme="minorHAnsi"/>
                <w:b/>
                <w:sz w:val="20"/>
                <w:szCs w:val="20"/>
                <w:lang w:eastAsia="en-US"/>
              </w:rPr>
              <w:t>Доходы всего:</w:t>
            </w:r>
          </w:p>
        </w:tc>
        <w:tc>
          <w:tcPr>
            <w:tcW w:w="1530" w:type="dxa"/>
          </w:tcPr>
          <w:p w:rsidR="005F1556" w:rsidRPr="00EA3065" w:rsidRDefault="005F1556" w:rsidP="006005C5">
            <w:pPr>
              <w:pStyle w:val="a8"/>
              <w:autoSpaceDE w:val="0"/>
              <w:autoSpaceDN w:val="0"/>
              <w:adjustRightInd w:val="0"/>
              <w:ind w:left="0"/>
              <w:jc w:val="center"/>
              <w:rPr>
                <w:rFonts w:eastAsiaTheme="minorHAnsi"/>
                <w:b/>
                <w:sz w:val="20"/>
                <w:szCs w:val="20"/>
                <w:lang w:eastAsia="en-US"/>
              </w:rPr>
            </w:pP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5 602 500,00</w:t>
            </w:r>
          </w:p>
        </w:tc>
        <w:tc>
          <w:tcPr>
            <w:tcW w:w="1483"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5 602 500,00</w:t>
            </w: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0,00</w:t>
            </w:r>
          </w:p>
        </w:tc>
      </w:tr>
      <w:tr w:rsidR="005F1556" w:rsidTr="006005C5">
        <w:tc>
          <w:tcPr>
            <w:tcW w:w="3658" w:type="dxa"/>
          </w:tcPr>
          <w:p w:rsidR="005F1556" w:rsidRPr="00CE5255" w:rsidRDefault="005F1556" w:rsidP="006005C5">
            <w:pPr>
              <w:pStyle w:val="a8"/>
              <w:autoSpaceDE w:val="0"/>
              <w:autoSpaceDN w:val="0"/>
              <w:adjustRightInd w:val="0"/>
              <w:ind w:left="0"/>
              <w:jc w:val="both"/>
              <w:rPr>
                <w:rFonts w:eastAsiaTheme="minorHAnsi"/>
                <w:sz w:val="20"/>
                <w:szCs w:val="20"/>
                <w:lang w:eastAsia="en-US"/>
              </w:rPr>
            </w:pPr>
            <w:r w:rsidRPr="00CE5255">
              <w:rPr>
                <w:rFonts w:eastAsiaTheme="minorHAnsi"/>
                <w:sz w:val="20"/>
                <w:szCs w:val="20"/>
                <w:lang w:eastAsia="en-US"/>
              </w:rPr>
              <w:t>Субсидия на выполнение государственного задания</w:t>
            </w:r>
          </w:p>
        </w:tc>
        <w:tc>
          <w:tcPr>
            <w:tcW w:w="1530" w:type="dxa"/>
          </w:tcPr>
          <w:p w:rsidR="005F1556" w:rsidRPr="00CE5255" w:rsidRDefault="005F1556" w:rsidP="006005C5">
            <w:pPr>
              <w:pStyle w:val="a8"/>
              <w:autoSpaceDE w:val="0"/>
              <w:autoSpaceDN w:val="0"/>
              <w:adjustRightInd w:val="0"/>
              <w:ind w:left="0"/>
              <w:jc w:val="center"/>
              <w:rPr>
                <w:rFonts w:eastAsiaTheme="minorHAnsi"/>
                <w:sz w:val="20"/>
                <w:szCs w:val="20"/>
                <w:lang w:eastAsia="en-US"/>
              </w:rPr>
            </w:pPr>
            <w:r w:rsidRPr="00CE5255">
              <w:rPr>
                <w:rFonts w:eastAsiaTheme="minorHAnsi"/>
                <w:sz w:val="20"/>
                <w:szCs w:val="20"/>
                <w:lang w:eastAsia="en-US"/>
              </w:rPr>
              <w:t>130</w:t>
            </w:r>
          </w:p>
        </w:tc>
        <w:tc>
          <w:tcPr>
            <w:tcW w:w="1481" w:type="dxa"/>
            <w:vAlign w:val="bottom"/>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5 602 500</w:t>
            </w:r>
            <w:r w:rsidRPr="00CE5255">
              <w:rPr>
                <w:rFonts w:eastAsiaTheme="minorHAnsi"/>
                <w:sz w:val="20"/>
                <w:szCs w:val="20"/>
                <w:lang w:eastAsia="en-US"/>
              </w:rPr>
              <w:t>,00</w:t>
            </w:r>
          </w:p>
        </w:tc>
        <w:tc>
          <w:tcPr>
            <w:tcW w:w="1483" w:type="dxa"/>
            <w:vAlign w:val="bottom"/>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5 602 500</w:t>
            </w:r>
            <w:r w:rsidRPr="00CE5255">
              <w:rPr>
                <w:rFonts w:eastAsiaTheme="minorHAnsi"/>
                <w:sz w:val="20"/>
                <w:szCs w:val="20"/>
                <w:lang w:eastAsia="en-US"/>
              </w:rPr>
              <w:t>,00</w:t>
            </w:r>
          </w:p>
        </w:tc>
        <w:tc>
          <w:tcPr>
            <w:tcW w:w="1481" w:type="dxa"/>
            <w:vAlign w:val="bottom"/>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sidRPr="00CE5255">
              <w:rPr>
                <w:rFonts w:eastAsiaTheme="minorHAnsi"/>
                <w:sz w:val="20"/>
                <w:szCs w:val="20"/>
                <w:lang w:eastAsia="en-US"/>
              </w:rPr>
              <w:t>0,00</w:t>
            </w:r>
          </w:p>
        </w:tc>
      </w:tr>
      <w:tr w:rsidR="005F1556" w:rsidTr="006005C5">
        <w:tc>
          <w:tcPr>
            <w:tcW w:w="3658" w:type="dxa"/>
          </w:tcPr>
          <w:p w:rsidR="005F1556" w:rsidRPr="00EA3065" w:rsidRDefault="005F1556" w:rsidP="006005C5">
            <w:pPr>
              <w:pStyle w:val="a8"/>
              <w:autoSpaceDE w:val="0"/>
              <w:autoSpaceDN w:val="0"/>
              <w:adjustRightInd w:val="0"/>
              <w:ind w:left="0"/>
              <w:jc w:val="both"/>
              <w:rPr>
                <w:rFonts w:eastAsiaTheme="minorHAnsi"/>
                <w:b/>
                <w:sz w:val="20"/>
                <w:szCs w:val="20"/>
                <w:lang w:eastAsia="en-US"/>
              </w:rPr>
            </w:pPr>
            <w:r>
              <w:rPr>
                <w:rFonts w:eastAsiaTheme="minorHAnsi"/>
                <w:b/>
                <w:sz w:val="20"/>
                <w:szCs w:val="20"/>
                <w:lang w:eastAsia="en-US"/>
              </w:rPr>
              <w:t>Расходы, всего</w:t>
            </w:r>
          </w:p>
        </w:tc>
        <w:tc>
          <w:tcPr>
            <w:tcW w:w="1530" w:type="dxa"/>
          </w:tcPr>
          <w:p w:rsidR="005F1556" w:rsidRPr="00EA3065" w:rsidRDefault="005F1556" w:rsidP="006005C5">
            <w:pPr>
              <w:pStyle w:val="a8"/>
              <w:autoSpaceDE w:val="0"/>
              <w:autoSpaceDN w:val="0"/>
              <w:adjustRightInd w:val="0"/>
              <w:ind w:left="0"/>
              <w:jc w:val="center"/>
              <w:rPr>
                <w:rFonts w:eastAsiaTheme="minorHAnsi"/>
                <w:b/>
                <w:sz w:val="20"/>
                <w:szCs w:val="20"/>
                <w:lang w:eastAsia="en-US"/>
              </w:rPr>
            </w:pP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5 602 500,00</w:t>
            </w:r>
          </w:p>
        </w:tc>
        <w:tc>
          <w:tcPr>
            <w:tcW w:w="1483"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5 602 500,00</w:t>
            </w: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0,00</w:t>
            </w:r>
          </w:p>
        </w:tc>
      </w:tr>
      <w:tr w:rsidR="005F1556" w:rsidTr="006005C5">
        <w:tc>
          <w:tcPr>
            <w:tcW w:w="3658" w:type="dxa"/>
          </w:tcPr>
          <w:p w:rsidR="005F1556" w:rsidRPr="00CE5255" w:rsidRDefault="005F1556" w:rsidP="006005C5">
            <w:pPr>
              <w:pStyle w:val="a8"/>
              <w:autoSpaceDE w:val="0"/>
              <w:autoSpaceDN w:val="0"/>
              <w:adjustRightInd w:val="0"/>
              <w:ind w:left="0"/>
              <w:jc w:val="both"/>
              <w:rPr>
                <w:rFonts w:eastAsiaTheme="minorHAnsi"/>
                <w:sz w:val="20"/>
                <w:szCs w:val="20"/>
                <w:lang w:eastAsia="en-US"/>
              </w:rPr>
            </w:pPr>
            <w:r w:rsidRPr="00CE5255">
              <w:rPr>
                <w:rFonts w:eastAsiaTheme="minorHAnsi"/>
                <w:sz w:val="20"/>
                <w:szCs w:val="20"/>
                <w:lang w:eastAsia="en-US"/>
              </w:rPr>
              <w:t>Расходы на выплаты персоналу</w:t>
            </w:r>
          </w:p>
        </w:tc>
        <w:tc>
          <w:tcPr>
            <w:tcW w:w="1530" w:type="dxa"/>
          </w:tcPr>
          <w:p w:rsidR="005F1556" w:rsidRPr="00CE5255" w:rsidRDefault="005F1556" w:rsidP="006005C5">
            <w:pPr>
              <w:pStyle w:val="a8"/>
              <w:autoSpaceDE w:val="0"/>
              <w:autoSpaceDN w:val="0"/>
              <w:adjustRightInd w:val="0"/>
              <w:ind w:left="0"/>
              <w:jc w:val="center"/>
              <w:rPr>
                <w:rFonts w:eastAsiaTheme="minorHAnsi"/>
                <w:sz w:val="20"/>
                <w:szCs w:val="20"/>
                <w:lang w:eastAsia="en-US"/>
              </w:rPr>
            </w:pPr>
            <w:r w:rsidRPr="00CE5255">
              <w:rPr>
                <w:rFonts w:eastAsiaTheme="minorHAnsi"/>
                <w:sz w:val="20"/>
                <w:szCs w:val="20"/>
                <w:lang w:eastAsia="en-US"/>
              </w:rPr>
              <w:t>110</w:t>
            </w:r>
          </w:p>
        </w:tc>
        <w:tc>
          <w:tcPr>
            <w:tcW w:w="1481"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5 514 910,35</w:t>
            </w:r>
          </w:p>
        </w:tc>
        <w:tc>
          <w:tcPr>
            <w:tcW w:w="1483"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5 514 910,35</w:t>
            </w:r>
          </w:p>
        </w:tc>
        <w:tc>
          <w:tcPr>
            <w:tcW w:w="1481"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sidRPr="00CE5255">
              <w:rPr>
                <w:rFonts w:eastAsiaTheme="minorHAnsi"/>
                <w:sz w:val="20"/>
                <w:szCs w:val="20"/>
                <w:lang w:eastAsia="en-US"/>
              </w:rPr>
              <w:t>0,00</w:t>
            </w:r>
          </w:p>
        </w:tc>
      </w:tr>
      <w:tr w:rsidR="005F1556" w:rsidTr="006005C5">
        <w:tc>
          <w:tcPr>
            <w:tcW w:w="3658" w:type="dxa"/>
          </w:tcPr>
          <w:p w:rsidR="005F1556" w:rsidRPr="00CE5255" w:rsidRDefault="005F1556" w:rsidP="006005C5">
            <w:pPr>
              <w:pStyle w:val="a8"/>
              <w:autoSpaceDE w:val="0"/>
              <w:autoSpaceDN w:val="0"/>
              <w:adjustRightInd w:val="0"/>
              <w:ind w:left="0"/>
              <w:jc w:val="both"/>
              <w:rPr>
                <w:rFonts w:eastAsiaTheme="minorHAnsi"/>
                <w:sz w:val="20"/>
                <w:szCs w:val="20"/>
                <w:lang w:eastAsia="en-US"/>
              </w:rPr>
            </w:pPr>
            <w:r w:rsidRPr="00CE5255">
              <w:rPr>
                <w:rFonts w:eastAsiaTheme="minorHAnsi"/>
                <w:sz w:val="20"/>
                <w:szCs w:val="20"/>
                <w:lang w:eastAsia="en-US"/>
              </w:rPr>
              <w:t>Закупка товаров, работ и услуг</w:t>
            </w:r>
          </w:p>
        </w:tc>
        <w:tc>
          <w:tcPr>
            <w:tcW w:w="1530" w:type="dxa"/>
          </w:tcPr>
          <w:p w:rsidR="005F1556" w:rsidRPr="00CE5255" w:rsidRDefault="005F1556" w:rsidP="006005C5">
            <w:pPr>
              <w:pStyle w:val="a8"/>
              <w:autoSpaceDE w:val="0"/>
              <w:autoSpaceDN w:val="0"/>
              <w:adjustRightInd w:val="0"/>
              <w:ind w:left="0"/>
              <w:jc w:val="center"/>
              <w:rPr>
                <w:rFonts w:eastAsiaTheme="minorHAnsi"/>
                <w:sz w:val="20"/>
                <w:szCs w:val="20"/>
                <w:lang w:eastAsia="en-US"/>
              </w:rPr>
            </w:pPr>
            <w:r w:rsidRPr="00CE5255">
              <w:rPr>
                <w:rFonts w:eastAsiaTheme="minorHAnsi"/>
                <w:sz w:val="20"/>
                <w:szCs w:val="20"/>
                <w:lang w:eastAsia="en-US"/>
              </w:rPr>
              <w:t>200</w:t>
            </w:r>
          </w:p>
        </w:tc>
        <w:tc>
          <w:tcPr>
            <w:tcW w:w="1481"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87 589,65</w:t>
            </w:r>
          </w:p>
        </w:tc>
        <w:tc>
          <w:tcPr>
            <w:tcW w:w="1483"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Pr>
                <w:rFonts w:eastAsiaTheme="minorHAnsi"/>
                <w:sz w:val="20"/>
                <w:szCs w:val="20"/>
                <w:lang w:eastAsia="en-US"/>
              </w:rPr>
              <w:t>87 589,65</w:t>
            </w:r>
          </w:p>
        </w:tc>
        <w:tc>
          <w:tcPr>
            <w:tcW w:w="1481" w:type="dxa"/>
          </w:tcPr>
          <w:p w:rsidR="005F1556" w:rsidRPr="00CE5255" w:rsidRDefault="005F1556" w:rsidP="006005C5">
            <w:pPr>
              <w:pStyle w:val="a8"/>
              <w:autoSpaceDE w:val="0"/>
              <w:autoSpaceDN w:val="0"/>
              <w:adjustRightInd w:val="0"/>
              <w:ind w:left="0"/>
              <w:jc w:val="right"/>
              <w:rPr>
                <w:rFonts w:eastAsiaTheme="minorHAnsi"/>
                <w:sz w:val="20"/>
                <w:szCs w:val="20"/>
                <w:lang w:eastAsia="en-US"/>
              </w:rPr>
            </w:pPr>
            <w:r w:rsidRPr="00CE5255">
              <w:rPr>
                <w:rFonts w:eastAsiaTheme="minorHAnsi"/>
                <w:sz w:val="20"/>
                <w:szCs w:val="20"/>
                <w:lang w:eastAsia="en-US"/>
              </w:rPr>
              <w:t>0,00</w:t>
            </w:r>
          </w:p>
        </w:tc>
      </w:tr>
      <w:tr w:rsidR="005F1556" w:rsidTr="006005C5">
        <w:tc>
          <w:tcPr>
            <w:tcW w:w="3658" w:type="dxa"/>
          </w:tcPr>
          <w:p w:rsidR="005F1556" w:rsidRPr="00EA3065" w:rsidRDefault="005F1556" w:rsidP="006005C5">
            <w:pPr>
              <w:pStyle w:val="a8"/>
              <w:autoSpaceDE w:val="0"/>
              <w:autoSpaceDN w:val="0"/>
              <w:adjustRightInd w:val="0"/>
              <w:ind w:left="0"/>
              <w:jc w:val="both"/>
              <w:rPr>
                <w:rFonts w:eastAsiaTheme="minorHAnsi"/>
                <w:b/>
                <w:sz w:val="20"/>
                <w:szCs w:val="20"/>
                <w:lang w:eastAsia="en-US"/>
              </w:rPr>
            </w:pPr>
            <w:r>
              <w:rPr>
                <w:rFonts w:eastAsiaTheme="minorHAnsi"/>
                <w:b/>
                <w:sz w:val="20"/>
                <w:szCs w:val="20"/>
                <w:lang w:eastAsia="en-US"/>
              </w:rPr>
              <w:t>Результат исполнения (дефицит/</w:t>
            </w:r>
            <w:proofErr w:type="spellStart"/>
            <w:r>
              <w:rPr>
                <w:rFonts w:eastAsiaTheme="minorHAnsi"/>
                <w:b/>
                <w:sz w:val="20"/>
                <w:szCs w:val="20"/>
                <w:lang w:eastAsia="en-US"/>
              </w:rPr>
              <w:t>профицит</w:t>
            </w:r>
            <w:proofErr w:type="spellEnd"/>
            <w:r>
              <w:rPr>
                <w:rFonts w:eastAsiaTheme="minorHAnsi"/>
                <w:b/>
                <w:sz w:val="20"/>
                <w:szCs w:val="20"/>
                <w:lang w:eastAsia="en-US"/>
              </w:rPr>
              <w:t>)</w:t>
            </w:r>
          </w:p>
        </w:tc>
        <w:tc>
          <w:tcPr>
            <w:tcW w:w="1530" w:type="dxa"/>
          </w:tcPr>
          <w:p w:rsidR="005F1556" w:rsidRPr="00EA3065" w:rsidRDefault="005F1556" w:rsidP="006005C5">
            <w:pPr>
              <w:pStyle w:val="a8"/>
              <w:autoSpaceDE w:val="0"/>
              <w:autoSpaceDN w:val="0"/>
              <w:adjustRightInd w:val="0"/>
              <w:ind w:left="0"/>
              <w:jc w:val="center"/>
              <w:rPr>
                <w:rFonts w:eastAsiaTheme="minorHAnsi"/>
                <w:b/>
                <w:sz w:val="20"/>
                <w:szCs w:val="20"/>
                <w:lang w:eastAsia="en-US"/>
              </w:rPr>
            </w:pP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0,00</w:t>
            </w:r>
          </w:p>
        </w:tc>
        <w:tc>
          <w:tcPr>
            <w:tcW w:w="1483"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0,00</w:t>
            </w:r>
          </w:p>
        </w:tc>
        <w:tc>
          <w:tcPr>
            <w:tcW w:w="1481" w:type="dxa"/>
          </w:tcPr>
          <w:p w:rsidR="005F1556" w:rsidRPr="00EA3065" w:rsidRDefault="005F1556" w:rsidP="006005C5">
            <w:pPr>
              <w:pStyle w:val="a8"/>
              <w:autoSpaceDE w:val="0"/>
              <w:autoSpaceDN w:val="0"/>
              <w:adjustRightInd w:val="0"/>
              <w:ind w:left="0"/>
              <w:jc w:val="right"/>
              <w:rPr>
                <w:rFonts w:eastAsiaTheme="minorHAnsi"/>
                <w:b/>
                <w:sz w:val="20"/>
                <w:szCs w:val="20"/>
                <w:lang w:eastAsia="en-US"/>
              </w:rPr>
            </w:pPr>
            <w:r>
              <w:rPr>
                <w:rFonts w:eastAsiaTheme="minorHAnsi"/>
                <w:b/>
                <w:sz w:val="20"/>
                <w:szCs w:val="20"/>
                <w:lang w:eastAsia="en-US"/>
              </w:rPr>
              <w:t>0,00</w:t>
            </w:r>
          </w:p>
        </w:tc>
      </w:tr>
    </w:tbl>
    <w:p w:rsidR="005F1556" w:rsidRDefault="005F1556" w:rsidP="005F1556">
      <w:pPr>
        <w:pStyle w:val="a8"/>
        <w:autoSpaceDE w:val="0"/>
        <w:autoSpaceDN w:val="0"/>
        <w:adjustRightInd w:val="0"/>
        <w:ind w:left="1495"/>
        <w:rPr>
          <w:rFonts w:eastAsiaTheme="minorHAnsi"/>
          <w:b/>
          <w:sz w:val="28"/>
          <w:szCs w:val="28"/>
          <w:lang w:eastAsia="en-US"/>
        </w:rPr>
      </w:pPr>
      <w:r>
        <w:rPr>
          <w:rFonts w:eastAsiaTheme="minorHAnsi"/>
          <w:b/>
          <w:sz w:val="28"/>
          <w:szCs w:val="28"/>
          <w:lang w:eastAsia="en-US"/>
        </w:rPr>
        <w:t xml:space="preserve"> </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85F5D">
        <w:rPr>
          <w:rFonts w:eastAsiaTheme="minorHAnsi"/>
          <w:sz w:val="28"/>
          <w:szCs w:val="28"/>
          <w:lang w:eastAsia="en-US"/>
        </w:rPr>
        <w:t>Субсидия на выполнение муниципального задания профинансирована и освоена на 100 процентов по плану ФХД</w:t>
      </w:r>
      <w:r>
        <w:rPr>
          <w:rFonts w:eastAsiaTheme="minorHAnsi"/>
          <w:sz w:val="28"/>
          <w:szCs w:val="28"/>
          <w:lang w:eastAsia="en-US"/>
        </w:rPr>
        <w:t>.</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Основным видом расходов являются расходы на выплаты персоналу. Они составляют </w:t>
      </w:r>
      <w:r>
        <w:rPr>
          <w:rFonts w:eastAsiaTheme="minorHAnsi"/>
          <w:b/>
          <w:i/>
          <w:sz w:val="28"/>
          <w:szCs w:val="28"/>
          <w:lang w:eastAsia="en-US"/>
        </w:rPr>
        <w:t>98,4</w:t>
      </w:r>
      <w:r w:rsidRPr="001E0E03">
        <w:rPr>
          <w:rFonts w:eastAsiaTheme="minorHAnsi"/>
          <w:b/>
          <w:i/>
          <w:sz w:val="28"/>
          <w:szCs w:val="28"/>
          <w:lang w:eastAsia="en-US"/>
        </w:rPr>
        <w:t xml:space="preserve"> процентов</w:t>
      </w:r>
      <w:r>
        <w:rPr>
          <w:rFonts w:eastAsiaTheme="minorHAnsi"/>
          <w:sz w:val="28"/>
          <w:szCs w:val="28"/>
          <w:lang w:eastAsia="en-US"/>
        </w:rPr>
        <w:t xml:space="preserve"> от всех расходов учреждения за 2021 год.</w:t>
      </w:r>
    </w:p>
    <w:p w:rsidR="005F1556" w:rsidRPr="00B85F5D"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Вторым по значимости видом расходов являются расходы на закупку товаров, работ и услуг на обеспечение деятельности учреждения. Они составляют </w:t>
      </w:r>
      <w:r>
        <w:rPr>
          <w:rFonts w:eastAsiaTheme="minorHAnsi"/>
          <w:b/>
          <w:i/>
          <w:sz w:val="28"/>
          <w:szCs w:val="28"/>
          <w:lang w:eastAsia="en-US"/>
        </w:rPr>
        <w:t>1,6</w:t>
      </w:r>
      <w:r w:rsidRPr="001E0E03">
        <w:rPr>
          <w:rFonts w:eastAsiaTheme="minorHAnsi"/>
          <w:b/>
          <w:i/>
          <w:sz w:val="28"/>
          <w:szCs w:val="28"/>
          <w:lang w:eastAsia="en-US"/>
        </w:rPr>
        <w:t xml:space="preserve"> процентов</w:t>
      </w:r>
      <w:r w:rsidRPr="001E0E03">
        <w:rPr>
          <w:rFonts w:eastAsiaTheme="minorHAnsi"/>
          <w:sz w:val="28"/>
          <w:szCs w:val="28"/>
          <w:lang w:eastAsia="en-US"/>
        </w:rPr>
        <w:t xml:space="preserve"> </w:t>
      </w:r>
      <w:r>
        <w:rPr>
          <w:rFonts w:eastAsiaTheme="minorHAnsi"/>
          <w:sz w:val="28"/>
          <w:szCs w:val="28"/>
          <w:lang w:eastAsia="en-US"/>
        </w:rPr>
        <w:t>от всех расходов учреждения за 2021 год.</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1E0E03">
        <w:rPr>
          <w:rFonts w:eastAsiaTheme="minorHAnsi"/>
          <w:sz w:val="28"/>
          <w:szCs w:val="28"/>
          <w:lang w:eastAsia="en-US"/>
        </w:rPr>
        <w:t>Неиспользованных остатков средств на начало и конец 20</w:t>
      </w:r>
      <w:r>
        <w:rPr>
          <w:rFonts w:eastAsiaTheme="minorHAnsi"/>
          <w:sz w:val="28"/>
          <w:szCs w:val="28"/>
          <w:lang w:eastAsia="en-US"/>
        </w:rPr>
        <w:t>21</w:t>
      </w:r>
      <w:r w:rsidRPr="001E0E03">
        <w:rPr>
          <w:rFonts w:eastAsiaTheme="minorHAnsi"/>
          <w:sz w:val="28"/>
          <w:szCs w:val="28"/>
          <w:lang w:eastAsia="en-US"/>
        </w:rPr>
        <w:t xml:space="preserve"> года учреждение не имеет. </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По состоянию на 01.01.2022 года Учреждение кредиторской и  дебиторской задолженности</w:t>
      </w:r>
      <w:r w:rsidRPr="00A82E83">
        <w:rPr>
          <w:rFonts w:eastAsiaTheme="minorHAnsi"/>
          <w:sz w:val="28"/>
          <w:szCs w:val="28"/>
          <w:lang w:eastAsia="en-US"/>
        </w:rPr>
        <w:t xml:space="preserve"> </w:t>
      </w:r>
      <w:r>
        <w:rPr>
          <w:rFonts w:eastAsiaTheme="minorHAnsi"/>
          <w:sz w:val="28"/>
          <w:szCs w:val="28"/>
          <w:lang w:eastAsia="en-US"/>
        </w:rPr>
        <w:t>не имеет.</w:t>
      </w:r>
    </w:p>
    <w:p w:rsidR="005F1556" w:rsidRPr="00F811C5" w:rsidRDefault="005F1556" w:rsidP="005F1556">
      <w:pPr>
        <w:autoSpaceDE w:val="0"/>
        <w:autoSpaceDN w:val="0"/>
        <w:adjustRightInd w:val="0"/>
        <w:jc w:val="both"/>
        <w:rPr>
          <w:rFonts w:eastAsiaTheme="minorHAnsi"/>
          <w:b/>
          <w:sz w:val="28"/>
          <w:szCs w:val="28"/>
          <w:lang w:eastAsia="en-US"/>
        </w:rPr>
      </w:pPr>
      <w:r>
        <w:rPr>
          <w:rFonts w:eastAsiaTheme="minorHAnsi"/>
          <w:sz w:val="28"/>
          <w:szCs w:val="28"/>
          <w:lang w:eastAsia="en-US"/>
        </w:rPr>
        <w:t xml:space="preserve">      </w:t>
      </w:r>
      <w:r w:rsidRPr="00F811C5">
        <w:rPr>
          <w:rFonts w:eastAsiaTheme="minorHAnsi"/>
          <w:b/>
          <w:sz w:val="28"/>
          <w:szCs w:val="28"/>
          <w:lang w:eastAsia="en-US"/>
        </w:rPr>
        <w:t>Проверка расчетов на оплату труда работников учреждения</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Расходы на оплату труда работников Учреждения занимают наибольший удельный вес в общей сумме расходов.</w:t>
      </w:r>
    </w:p>
    <w:p w:rsidR="005F1556" w:rsidRPr="007A7282" w:rsidRDefault="005F1556" w:rsidP="005F1556">
      <w:pPr>
        <w:autoSpaceDE w:val="0"/>
        <w:autoSpaceDN w:val="0"/>
        <w:adjustRightInd w:val="0"/>
        <w:jc w:val="both"/>
        <w:rPr>
          <w:rFonts w:eastAsia="Calibri"/>
          <w:sz w:val="28"/>
          <w:szCs w:val="28"/>
          <w:lang w:eastAsia="en-US"/>
        </w:rPr>
      </w:pPr>
      <w:r>
        <w:rPr>
          <w:rFonts w:eastAsiaTheme="minorHAnsi"/>
          <w:sz w:val="28"/>
          <w:szCs w:val="28"/>
          <w:lang w:eastAsia="en-US"/>
        </w:rPr>
        <w:t xml:space="preserve">       </w:t>
      </w:r>
      <w:r w:rsidRPr="007A7282">
        <w:rPr>
          <w:rFonts w:eastAsia="Calibri"/>
          <w:sz w:val="28"/>
          <w:szCs w:val="28"/>
          <w:lang w:eastAsia="en-US"/>
        </w:rPr>
        <w:t xml:space="preserve">Оплата труда работников муниципального бюджетного учреждения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 в проверяемом периоде регулировалась следующими нормативными правовыми актами:</w:t>
      </w:r>
    </w:p>
    <w:p w:rsidR="005F1556" w:rsidRPr="007A7282" w:rsidRDefault="005F1556" w:rsidP="005F1556">
      <w:pPr>
        <w:ind w:firstLine="709"/>
        <w:jc w:val="both"/>
        <w:rPr>
          <w:rFonts w:eastAsia="Calibri"/>
          <w:sz w:val="28"/>
          <w:szCs w:val="28"/>
          <w:lang w:eastAsia="en-US"/>
        </w:rPr>
      </w:pPr>
      <w:r w:rsidRPr="007A7282">
        <w:rPr>
          <w:rFonts w:eastAsia="Calibri"/>
          <w:sz w:val="28"/>
          <w:szCs w:val="28"/>
          <w:lang w:eastAsia="en-US"/>
        </w:rPr>
        <w:t>Положение об оплате труда работников муниц</w:t>
      </w:r>
      <w:r>
        <w:rPr>
          <w:rFonts w:eastAsia="Calibri"/>
          <w:sz w:val="28"/>
          <w:szCs w:val="28"/>
          <w:lang w:eastAsia="en-US"/>
        </w:rPr>
        <w:t>ипального бюджетного учреждения</w:t>
      </w:r>
      <w:r w:rsidRPr="007A7282">
        <w:rPr>
          <w:rFonts w:eastAsia="Calibri"/>
          <w:sz w:val="28"/>
          <w:szCs w:val="28"/>
          <w:lang w:eastAsia="en-US"/>
        </w:rPr>
        <w:t xml:space="preserve">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 утвержденное приказом Отдела  культуры Администрации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 от 14.10.2020 №128</w:t>
      </w:r>
      <w:r>
        <w:rPr>
          <w:rFonts w:eastAsia="Calibri"/>
          <w:sz w:val="28"/>
          <w:szCs w:val="28"/>
          <w:lang w:eastAsia="en-US"/>
        </w:rPr>
        <w:t xml:space="preserve"> (далее Положение)</w:t>
      </w:r>
      <w:r w:rsidRPr="007A7282">
        <w:rPr>
          <w:rFonts w:eastAsia="Calibri"/>
          <w:sz w:val="28"/>
          <w:szCs w:val="28"/>
          <w:lang w:eastAsia="en-US"/>
        </w:rPr>
        <w:t>;</w:t>
      </w:r>
    </w:p>
    <w:p w:rsidR="005F1556" w:rsidRPr="007A7282" w:rsidRDefault="005F1556" w:rsidP="005F1556">
      <w:pPr>
        <w:ind w:firstLine="709"/>
        <w:jc w:val="both"/>
        <w:rPr>
          <w:rFonts w:eastAsia="Calibri"/>
          <w:sz w:val="28"/>
          <w:szCs w:val="28"/>
          <w:lang w:eastAsia="en-US"/>
        </w:rPr>
      </w:pPr>
      <w:r w:rsidRPr="007A7282">
        <w:rPr>
          <w:rFonts w:eastAsia="Calibri"/>
          <w:sz w:val="28"/>
          <w:szCs w:val="28"/>
          <w:lang w:eastAsia="en-US"/>
        </w:rPr>
        <w:t xml:space="preserve">Штатное расписание, утвержденное приказом муниципального бюджетного учреждения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 от 30.12.2020года №31 о/</w:t>
      </w:r>
      <w:proofErr w:type="spellStart"/>
      <w:r w:rsidRPr="007A7282">
        <w:rPr>
          <w:rFonts w:eastAsia="Calibri"/>
          <w:sz w:val="28"/>
          <w:szCs w:val="28"/>
          <w:lang w:eastAsia="en-US"/>
        </w:rPr>
        <w:t>д</w:t>
      </w:r>
      <w:proofErr w:type="spellEnd"/>
      <w:r w:rsidRPr="007A7282">
        <w:rPr>
          <w:rFonts w:eastAsia="Calibri"/>
          <w:sz w:val="28"/>
          <w:szCs w:val="28"/>
          <w:lang w:eastAsia="en-US"/>
        </w:rPr>
        <w:t>;</w:t>
      </w:r>
    </w:p>
    <w:p w:rsidR="005F1556" w:rsidRDefault="005F1556" w:rsidP="005F1556">
      <w:pPr>
        <w:ind w:firstLine="709"/>
        <w:jc w:val="both"/>
        <w:rPr>
          <w:rFonts w:eastAsia="Calibri"/>
          <w:sz w:val="28"/>
          <w:szCs w:val="28"/>
          <w:lang w:eastAsia="en-US"/>
        </w:rPr>
      </w:pPr>
      <w:r w:rsidRPr="00E738DC">
        <w:rPr>
          <w:rFonts w:eastAsia="Calibri"/>
          <w:bCs/>
          <w:sz w:val="28"/>
          <w:szCs w:val="28"/>
          <w:lang w:eastAsia="en-US"/>
        </w:rPr>
        <w:lastRenderedPageBreak/>
        <w:t>Коллективный договор муниципального</w:t>
      </w:r>
      <w:r w:rsidRPr="00E738DC">
        <w:rPr>
          <w:rFonts w:eastAsia="Calibri"/>
          <w:sz w:val="28"/>
          <w:szCs w:val="28"/>
          <w:lang w:eastAsia="en-US"/>
        </w:rPr>
        <w:t xml:space="preserve"> </w:t>
      </w:r>
      <w:r>
        <w:rPr>
          <w:rFonts w:eastAsia="Calibri"/>
          <w:sz w:val="28"/>
          <w:szCs w:val="28"/>
          <w:lang w:eastAsia="en-US"/>
        </w:rPr>
        <w:t>бюджетного учреждения</w:t>
      </w:r>
      <w:r w:rsidRPr="007A7282">
        <w:rPr>
          <w:rFonts w:eastAsia="Calibri"/>
          <w:sz w:val="28"/>
          <w:szCs w:val="28"/>
          <w:lang w:eastAsia="en-US"/>
        </w:rPr>
        <w:t xml:space="preserve">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w:t>
      </w:r>
      <w:r>
        <w:rPr>
          <w:rFonts w:eastAsia="Calibri"/>
          <w:sz w:val="28"/>
          <w:szCs w:val="28"/>
          <w:lang w:eastAsia="en-US"/>
        </w:rPr>
        <w:t xml:space="preserve"> сроком действия с 10.03.2021г по 09.03.2024г</w:t>
      </w:r>
      <w:r w:rsidRPr="00E738DC">
        <w:rPr>
          <w:rFonts w:eastAsia="Calibri"/>
          <w:bCs/>
          <w:sz w:val="28"/>
          <w:szCs w:val="28"/>
          <w:lang w:eastAsia="en-US"/>
        </w:rPr>
        <w:t xml:space="preserve">, зарегистрированный постановлением </w:t>
      </w:r>
      <w:r w:rsidRPr="00E738DC">
        <w:rPr>
          <w:rFonts w:eastAsia="Calibri"/>
          <w:sz w:val="28"/>
          <w:szCs w:val="28"/>
          <w:lang w:eastAsia="en-US"/>
        </w:rPr>
        <w:t xml:space="preserve">Администрации </w:t>
      </w:r>
      <w:proofErr w:type="spellStart"/>
      <w:r w:rsidRPr="00E738DC">
        <w:rPr>
          <w:rFonts w:eastAsia="Calibri"/>
          <w:sz w:val="28"/>
          <w:szCs w:val="28"/>
          <w:lang w:eastAsia="en-US"/>
        </w:rPr>
        <w:t>Поддорского</w:t>
      </w:r>
      <w:proofErr w:type="spellEnd"/>
      <w:r w:rsidRPr="00E738DC">
        <w:rPr>
          <w:rFonts w:eastAsia="Calibri"/>
          <w:sz w:val="28"/>
          <w:szCs w:val="28"/>
          <w:lang w:eastAsia="en-US"/>
        </w:rPr>
        <w:t xml:space="preserve"> муниципального района 10.03.2021 №80  (регистрационный № 45 от 10.03.2021г.).</w:t>
      </w:r>
    </w:p>
    <w:p w:rsidR="005F1556" w:rsidRDefault="005F1556" w:rsidP="005F1556">
      <w:pPr>
        <w:ind w:firstLine="709"/>
        <w:jc w:val="both"/>
        <w:rPr>
          <w:rFonts w:eastAsia="Calibri"/>
          <w:sz w:val="28"/>
          <w:szCs w:val="28"/>
          <w:lang w:eastAsia="en-US"/>
        </w:rPr>
      </w:pPr>
      <w:r>
        <w:rPr>
          <w:rFonts w:eastAsia="Calibri"/>
          <w:sz w:val="28"/>
          <w:szCs w:val="28"/>
          <w:lang w:eastAsia="en-US"/>
        </w:rPr>
        <w:t xml:space="preserve">С 1 января 2021 года в штатном расписании утверждено 29 штатных единиц с месячным фондом оплаты труда 469 168 рублей ФОТ бухгалтерии и руководящего состава – 162 160 рублей, ФОТ машинистов (кочегаров котельной) – 307 008 рублей. </w:t>
      </w:r>
      <w:proofErr w:type="gramStart"/>
      <w:r>
        <w:rPr>
          <w:rFonts w:eastAsia="Calibri"/>
          <w:sz w:val="28"/>
          <w:szCs w:val="28"/>
          <w:lang w:eastAsia="en-US"/>
        </w:rPr>
        <w:t>Из них директор учреждения – 1 единица, экономист – 1 единица, бухгалтер – 3 единицы, машинист (кочегар котельной) – 24 единицы.</w:t>
      </w:r>
      <w:proofErr w:type="gramEnd"/>
    </w:p>
    <w:p w:rsidR="005F1556" w:rsidRDefault="005F1556" w:rsidP="005F1556">
      <w:pPr>
        <w:ind w:firstLine="709"/>
        <w:jc w:val="both"/>
        <w:rPr>
          <w:rFonts w:eastAsia="Calibri"/>
          <w:sz w:val="28"/>
          <w:szCs w:val="28"/>
          <w:lang w:eastAsia="en-US"/>
        </w:rPr>
      </w:pPr>
      <w:r w:rsidRPr="007A7282">
        <w:rPr>
          <w:rFonts w:eastAsia="Calibri"/>
          <w:sz w:val="28"/>
          <w:szCs w:val="28"/>
          <w:lang w:eastAsia="en-US"/>
        </w:rPr>
        <w:t>Положение</w:t>
      </w:r>
      <w:r>
        <w:rPr>
          <w:rFonts w:eastAsia="Calibri"/>
          <w:sz w:val="28"/>
          <w:szCs w:val="28"/>
          <w:lang w:eastAsia="en-US"/>
        </w:rPr>
        <w:t>м</w:t>
      </w:r>
      <w:r w:rsidRPr="007A7282">
        <w:rPr>
          <w:rFonts w:eastAsia="Calibri"/>
          <w:sz w:val="28"/>
          <w:szCs w:val="28"/>
          <w:lang w:eastAsia="en-US"/>
        </w:rPr>
        <w:t xml:space="preserve"> об оплате труда работников муниц</w:t>
      </w:r>
      <w:r>
        <w:rPr>
          <w:rFonts w:eastAsia="Calibri"/>
          <w:sz w:val="28"/>
          <w:szCs w:val="28"/>
          <w:lang w:eastAsia="en-US"/>
        </w:rPr>
        <w:t>ипального бюджетного учреждения</w:t>
      </w:r>
      <w:r w:rsidRPr="007A7282">
        <w:rPr>
          <w:rFonts w:eastAsia="Calibri"/>
          <w:sz w:val="28"/>
          <w:szCs w:val="28"/>
          <w:lang w:eastAsia="en-US"/>
        </w:rPr>
        <w:t xml:space="preserve">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w:t>
      </w:r>
      <w:r>
        <w:rPr>
          <w:rFonts w:eastAsia="Calibri"/>
          <w:sz w:val="28"/>
          <w:szCs w:val="28"/>
          <w:lang w:eastAsia="en-US"/>
        </w:rPr>
        <w:t xml:space="preserve"> установлено, что оплата труда работников Учреждения состоит </w:t>
      </w:r>
      <w:proofErr w:type="gramStart"/>
      <w:r>
        <w:rPr>
          <w:rFonts w:eastAsia="Calibri"/>
          <w:sz w:val="28"/>
          <w:szCs w:val="28"/>
          <w:lang w:eastAsia="en-US"/>
        </w:rPr>
        <w:t>из</w:t>
      </w:r>
      <w:proofErr w:type="gramEnd"/>
      <w:r>
        <w:rPr>
          <w:rFonts w:eastAsia="Calibri"/>
          <w:sz w:val="28"/>
          <w:szCs w:val="28"/>
          <w:lang w:eastAsia="en-US"/>
        </w:rPr>
        <w:t>:</w:t>
      </w:r>
    </w:p>
    <w:p w:rsidR="005F1556" w:rsidRDefault="005F1556" w:rsidP="005F1556">
      <w:pPr>
        <w:ind w:firstLine="709"/>
        <w:jc w:val="both"/>
        <w:rPr>
          <w:rFonts w:eastAsia="Calibri"/>
          <w:sz w:val="28"/>
          <w:szCs w:val="28"/>
          <w:lang w:eastAsia="en-US"/>
        </w:rPr>
      </w:pPr>
      <w:r>
        <w:rPr>
          <w:rFonts w:eastAsia="Calibri"/>
          <w:sz w:val="28"/>
          <w:szCs w:val="28"/>
          <w:lang w:eastAsia="en-US"/>
        </w:rPr>
        <w:t>-окладов;</w:t>
      </w:r>
    </w:p>
    <w:p w:rsidR="005F1556" w:rsidRDefault="005F1556" w:rsidP="005F1556">
      <w:pPr>
        <w:ind w:firstLine="709"/>
        <w:jc w:val="both"/>
        <w:rPr>
          <w:rFonts w:eastAsia="Calibri"/>
          <w:sz w:val="28"/>
          <w:szCs w:val="28"/>
          <w:lang w:eastAsia="en-US"/>
        </w:rPr>
      </w:pPr>
      <w:r>
        <w:rPr>
          <w:rFonts w:eastAsia="Calibri"/>
          <w:sz w:val="28"/>
          <w:szCs w:val="28"/>
          <w:lang w:eastAsia="en-US"/>
        </w:rPr>
        <w:t>-выплат компенсационного характера;</w:t>
      </w:r>
    </w:p>
    <w:p w:rsidR="005F1556" w:rsidRDefault="005F1556" w:rsidP="005F1556">
      <w:pPr>
        <w:ind w:firstLine="709"/>
        <w:jc w:val="both"/>
        <w:rPr>
          <w:rFonts w:eastAsia="Calibri"/>
          <w:sz w:val="28"/>
          <w:szCs w:val="28"/>
          <w:lang w:eastAsia="en-US"/>
        </w:rPr>
      </w:pPr>
      <w:r>
        <w:rPr>
          <w:rFonts w:eastAsia="Calibri"/>
          <w:sz w:val="28"/>
          <w:szCs w:val="28"/>
          <w:lang w:eastAsia="en-US"/>
        </w:rPr>
        <w:t>-выплат стимулирующего характера.</w:t>
      </w:r>
    </w:p>
    <w:p w:rsidR="005F1556" w:rsidRDefault="005F1556" w:rsidP="005F1556">
      <w:pPr>
        <w:ind w:firstLine="709"/>
        <w:jc w:val="both"/>
        <w:rPr>
          <w:rFonts w:eastAsia="Calibri"/>
          <w:sz w:val="28"/>
          <w:szCs w:val="28"/>
          <w:lang w:eastAsia="en-US"/>
        </w:rPr>
      </w:pPr>
      <w:r>
        <w:rPr>
          <w:rFonts w:eastAsia="Calibri"/>
          <w:sz w:val="28"/>
          <w:szCs w:val="28"/>
          <w:lang w:eastAsia="en-US"/>
        </w:rPr>
        <w:t>По данным Плана финансово-хозяйственной деятельности Учреждения от 21 декабря 2020 года на 2021 год по коду бюджетной классификации 111 (211) утверждена сумма 4 231 300 рублей, на конец года по ПФХД от 30 декабря 2021 года утверждена сумма 4 236 867,84 рублей.</w:t>
      </w:r>
    </w:p>
    <w:p w:rsidR="005F1556" w:rsidRPr="001C18AB"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Г</w:t>
      </w:r>
      <w:r w:rsidRPr="001C18AB">
        <w:rPr>
          <w:rFonts w:eastAsiaTheme="minorHAnsi"/>
          <w:sz w:val="28"/>
          <w:szCs w:val="28"/>
          <w:lang w:eastAsia="en-US"/>
        </w:rPr>
        <w:t>одовой фонд оплаты труда не превышен. Так при плане на 2021 год  4 236 867,84 рублей исполнение составило 4 236 867,84 рублей или на 100 процентов.</w:t>
      </w:r>
    </w:p>
    <w:p w:rsidR="005F1556" w:rsidRPr="001C18AB"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1C18AB">
        <w:rPr>
          <w:rFonts w:eastAsiaTheme="minorHAnsi"/>
          <w:sz w:val="28"/>
          <w:szCs w:val="28"/>
          <w:lang w:eastAsia="en-US"/>
        </w:rPr>
        <w:t xml:space="preserve"> За 2021 год в общем фонде оплаты труда (3 </w:t>
      </w:r>
      <w:r>
        <w:rPr>
          <w:rFonts w:eastAsiaTheme="minorHAnsi"/>
          <w:sz w:val="28"/>
          <w:szCs w:val="28"/>
          <w:lang w:eastAsia="en-US"/>
        </w:rPr>
        <w:t>861</w:t>
      </w:r>
      <w:r w:rsidRPr="001C18AB">
        <w:rPr>
          <w:rFonts w:eastAsiaTheme="minorHAnsi"/>
          <w:sz w:val="28"/>
          <w:szCs w:val="28"/>
          <w:lang w:eastAsia="en-US"/>
        </w:rPr>
        <w:t> </w:t>
      </w:r>
      <w:r>
        <w:rPr>
          <w:rFonts w:eastAsiaTheme="minorHAnsi"/>
          <w:sz w:val="28"/>
          <w:szCs w:val="28"/>
          <w:lang w:eastAsia="en-US"/>
        </w:rPr>
        <w:t>975</w:t>
      </w:r>
      <w:r w:rsidRPr="001C18AB">
        <w:rPr>
          <w:rFonts w:eastAsiaTheme="minorHAnsi"/>
          <w:sz w:val="28"/>
          <w:szCs w:val="28"/>
          <w:lang w:eastAsia="en-US"/>
        </w:rPr>
        <w:t>,</w:t>
      </w:r>
      <w:r>
        <w:rPr>
          <w:rFonts w:eastAsiaTheme="minorHAnsi"/>
          <w:sz w:val="28"/>
          <w:szCs w:val="28"/>
          <w:lang w:eastAsia="en-US"/>
        </w:rPr>
        <w:t>54</w:t>
      </w:r>
      <w:r w:rsidRPr="001C18AB">
        <w:rPr>
          <w:rFonts w:eastAsiaTheme="minorHAnsi"/>
          <w:sz w:val="28"/>
          <w:szCs w:val="28"/>
          <w:lang w:eastAsia="en-US"/>
        </w:rPr>
        <w:t xml:space="preserve"> рублей)</w:t>
      </w:r>
    </w:p>
    <w:p w:rsidR="005F1556" w:rsidRPr="001C18AB" w:rsidRDefault="005F1556" w:rsidP="005F1556">
      <w:pPr>
        <w:autoSpaceDE w:val="0"/>
        <w:autoSpaceDN w:val="0"/>
        <w:adjustRightInd w:val="0"/>
        <w:jc w:val="both"/>
        <w:rPr>
          <w:rFonts w:eastAsiaTheme="minorHAnsi"/>
          <w:sz w:val="28"/>
          <w:szCs w:val="28"/>
          <w:lang w:eastAsia="en-US"/>
        </w:rPr>
      </w:pPr>
      <w:r w:rsidRPr="001C18AB">
        <w:rPr>
          <w:rFonts w:eastAsiaTheme="minorHAnsi"/>
          <w:sz w:val="28"/>
          <w:szCs w:val="28"/>
          <w:lang w:eastAsia="en-US"/>
        </w:rPr>
        <w:t xml:space="preserve">- окладная часть составляла 26 процентов (1 017 543,48 рублей), </w:t>
      </w:r>
    </w:p>
    <w:p w:rsidR="005F1556" w:rsidRPr="001C18AB" w:rsidRDefault="005F1556" w:rsidP="005F1556">
      <w:pPr>
        <w:autoSpaceDE w:val="0"/>
        <w:autoSpaceDN w:val="0"/>
        <w:adjustRightInd w:val="0"/>
        <w:jc w:val="both"/>
        <w:rPr>
          <w:rFonts w:eastAsiaTheme="minorHAnsi"/>
          <w:sz w:val="28"/>
          <w:szCs w:val="28"/>
          <w:lang w:eastAsia="en-US"/>
        </w:rPr>
      </w:pPr>
      <w:r w:rsidRPr="001C18AB">
        <w:rPr>
          <w:rFonts w:eastAsiaTheme="minorHAnsi"/>
          <w:sz w:val="28"/>
          <w:szCs w:val="28"/>
          <w:lang w:eastAsia="en-US"/>
        </w:rPr>
        <w:t xml:space="preserve">- компенсационные выплаты (совмещение профессий (должностей), сверхурочная работа, работа в ночное время, выходные и нерабочие праздничные дни, доплата </w:t>
      </w:r>
      <w:proofErr w:type="gramStart"/>
      <w:r w:rsidRPr="001C18AB">
        <w:rPr>
          <w:rFonts w:eastAsiaTheme="minorHAnsi"/>
          <w:sz w:val="28"/>
          <w:szCs w:val="28"/>
          <w:lang w:eastAsia="en-US"/>
        </w:rPr>
        <w:t>до</w:t>
      </w:r>
      <w:proofErr w:type="gramEnd"/>
      <w:r w:rsidRPr="001C18AB">
        <w:rPr>
          <w:rFonts w:eastAsiaTheme="minorHAnsi"/>
          <w:sz w:val="28"/>
          <w:szCs w:val="28"/>
          <w:lang w:eastAsia="en-US"/>
        </w:rPr>
        <w:t xml:space="preserve"> </w:t>
      </w:r>
      <w:proofErr w:type="gramStart"/>
      <w:r w:rsidRPr="001C18AB">
        <w:rPr>
          <w:rFonts w:eastAsiaTheme="minorHAnsi"/>
          <w:sz w:val="28"/>
          <w:szCs w:val="28"/>
          <w:lang w:eastAsia="en-US"/>
        </w:rPr>
        <w:t>МРОТ</w:t>
      </w:r>
      <w:proofErr w:type="gramEnd"/>
      <w:r w:rsidRPr="001C18AB">
        <w:rPr>
          <w:rFonts w:eastAsiaTheme="minorHAnsi"/>
          <w:sz w:val="28"/>
          <w:szCs w:val="28"/>
          <w:lang w:eastAsia="en-US"/>
        </w:rPr>
        <w:t>) составили 41 процент (1</w:t>
      </w:r>
      <w:r>
        <w:rPr>
          <w:rFonts w:eastAsiaTheme="minorHAnsi"/>
          <w:sz w:val="28"/>
          <w:szCs w:val="28"/>
          <w:lang w:eastAsia="en-US"/>
        </w:rPr>
        <w:t> 585 894,45</w:t>
      </w:r>
      <w:r w:rsidRPr="001C18AB">
        <w:rPr>
          <w:rFonts w:eastAsiaTheme="minorHAnsi"/>
          <w:sz w:val="28"/>
          <w:szCs w:val="28"/>
          <w:lang w:eastAsia="en-US"/>
        </w:rPr>
        <w:t xml:space="preserve"> рублей)</w:t>
      </w:r>
      <w:r>
        <w:rPr>
          <w:rFonts w:eastAsiaTheme="minorHAnsi"/>
          <w:sz w:val="28"/>
          <w:szCs w:val="28"/>
          <w:lang w:eastAsia="en-US"/>
        </w:rPr>
        <w:t>,</w:t>
      </w:r>
    </w:p>
    <w:p w:rsidR="005F1556" w:rsidRDefault="005F1556" w:rsidP="005F1556">
      <w:pPr>
        <w:autoSpaceDE w:val="0"/>
        <w:autoSpaceDN w:val="0"/>
        <w:adjustRightInd w:val="0"/>
        <w:jc w:val="both"/>
        <w:rPr>
          <w:rFonts w:eastAsiaTheme="minorHAnsi"/>
          <w:sz w:val="28"/>
          <w:szCs w:val="28"/>
          <w:lang w:eastAsia="en-US"/>
        </w:rPr>
      </w:pPr>
      <w:r w:rsidRPr="001C18AB">
        <w:rPr>
          <w:rFonts w:eastAsiaTheme="minorHAnsi"/>
          <w:sz w:val="28"/>
          <w:szCs w:val="28"/>
          <w:lang w:eastAsia="en-US"/>
        </w:rPr>
        <w:t>- выплаты стимулирующего характера составили 33 процента (1 2</w:t>
      </w:r>
      <w:r>
        <w:rPr>
          <w:rFonts w:eastAsiaTheme="minorHAnsi"/>
          <w:sz w:val="28"/>
          <w:szCs w:val="28"/>
          <w:lang w:eastAsia="en-US"/>
        </w:rPr>
        <w:t>58</w:t>
      </w:r>
      <w:r w:rsidRPr="001C18AB">
        <w:rPr>
          <w:rFonts w:eastAsiaTheme="minorHAnsi"/>
          <w:sz w:val="28"/>
          <w:szCs w:val="28"/>
          <w:lang w:eastAsia="en-US"/>
        </w:rPr>
        <w:t> </w:t>
      </w:r>
      <w:r>
        <w:rPr>
          <w:rFonts w:eastAsiaTheme="minorHAnsi"/>
          <w:sz w:val="28"/>
          <w:szCs w:val="28"/>
          <w:lang w:eastAsia="en-US"/>
        </w:rPr>
        <w:t>537</w:t>
      </w:r>
      <w:r w:rsidRPr="001C18AB">
        <w:rPr>
          <w:rFonts w:eastAsiaTheme="minorHAnsi"/>
          <w:sz w:val="28"/>
          <w:szCs w:val="28"/>
          <w:lang w:eastAsia="en-US"/>
        </w:rPr>
        <w:t>,</w:t>
      </w:r>
      <w:r>
        <w:rPr>
          <w:rFonts w:eastAsiaTheme="minorHAnsi"/>
          <w:sz w:val="28"/>
          <w:szCs w:val="28"/>
          <w:lang w:eastAsia="en-US"/>
        </w:rPr>
        <w:t>61</w:t>
      </w:r>
      <w:r w:rsidRPr="001C18AB">
        <w:rPr>
          <w:rFonts w:eastAsiaTheme="minorHAnsi"/>
          <w:sz w:val="28"/>
          <w:szCs w:val="28"/>
          <w:lang w:eastAsia="en-US"/>
        </w:rPr>
        <w:t xml:space="preserve">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Отпускные составили 197 028,93 рублей, компенсация за неиспользованный отпуск при увольнении составила 155 314,22 рубле, компенсация за неиспользованный дополнительный отпуск без увольнения составила 17 609,92 рублей, выплата по листку нетрудоспособности за счет работодателя составила 4 939,23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Основанием для начисления заработной платы в Учреждении являются: приказы о приеме, увольнении, штатное расписание, табели учета рабочего времени и другие документы.</w:t>
      </w:r>
    </w:p>
    <w:p w:rsidR="005F1556" w:rsidRPr="00A61570" w:rsidRDefault="005F1556" w:rsidP="005F1556">
      <w:pPr>
        <w:shd w:val="clear" w:color="auto" w:fill="FFFFFF"/>
        <w:ind w:firstLine="567"/>
        <w:jc w:val="both"/>
        <w:rPr>
          <w:sz w:val="28"/>
          <w:szCs w:val="28"/>
        </w:rPr>
      </w:pPr>
      <w:r w:rsidRPr="00A61570">
        <w:rPr>
          <w:color w:val="22272F"/>
          <w:sz w:val="28"/>
          <w:szCs w:val="28"/>
        </w:rPr>
        <w:t xml:space="preserve">Выбор </w:t>
      </w:r>
      <w:proofErr w:type="gramStart"/>
      <w:r w:rsidRPr="00A61570">
        <w:rPr>
          <w:sz w:val="28"/>
          <w:szCs w:val="28"/>
        </w:rPr>
        <w:t>способа заполнения Табеля учета использования рабочего времени</w:t>
      </w:r>
      <w:proofErr w:type="gramEnd"/>
      <w:r w:rsidRPr="00A61570">
        <w:rPr>
          <w:sz w:val="28"/>
          <w:szCs w:val="28"/>
        </w:rPr>
        <w:t xml:space="preserve"> устанавливается актом учреждения в рамках формирования его Учетной политики (</w:t>
      </w:r>
      <w:hyperlink r:id="rId9" w:anchor="/document/71472098/entry/0" w:history="1">
        <w:r w:rsidRPr="00A61570">
          <w:rPr>
            <w:sz w:val="28"/>
            <w:szCs w:val="28"/>
          </w:rPr>
          <w:t>письмо</w:t>
        </w:r>
      </w:hyperlink>
      <w:r w:rsidRPr="00A61570">
        <w:rPr>
          <w:sz w:val="28"/>
          <w:szCs w:val="28"/>
        </w:rPr>
        <w:t> Минфина России от 02.06.2016 N 02-06-10/32007).</w:t>
      </w:r>
    </w:p>
    <w:p w:rsidR="005F1556" w:rsidRPr="00A61570" w:rsidRDefault="005F1556" w:rsidP="005F1556">
      <w:pPr>
        <w:shd w:val="clear" w:color="auto" w:fill="FFFFFF"/>
        <w:ind w:firstLine="567"/>
        <w:jc w:val="both"/>
        <w:rPr>
          <w:sz w:val="28"/>
          <w:szCs w:val="28"/>
        </w:rPr>
      </w:pPr>
      <w:r w:rsidRPr="00A61570">
        <w:rPr>
          <w:sz w:val="28"/>
          <w:szCs w:val="28"/>
        </w:rPr>
        <w:lastRenderedPageBreak/>
        <w:t>В нарушение данных норм, в Учетной политике МБУ СКЦ, вид и способ заполнения табеля рабочего времени не утверждены.</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Начисление  заработной платы производится </w:t>
      </w:r>
      <w:proofErr w:type="gramStart"/>
      <w:r>
        <w:rPr>
          <w:rFonts w:eastAsiaTheme="minorHAnsi"/>
          <w:sz w:val="28"/>
          <w:szCs w:val="28"/>
          <w:lang w:eastAsia="en-US"/>
        </w:rPr>
        <w:t>согласно табеля</w:t>
      </w:r>
      <w:proofErr w:type="gramEnd"/>
      <w:r>
        <w:rPr>
          <w:rFonts w:eastAsiaTheme="minorHAnsi"/>
          <w:sz w:val="28"/>
          <w:szCs w:val="28"/>
          <w:lang w:eastAsia="en-US"/>
        </w:rPr>
        <w:t xml:space="preserve"> учета использования рабочего времени, составленного и утвержденного руководителем Учреждения. Начисления по оплате труда отражаются в журнале операций № 6, расчетные ведомости приложены. Выплата заработной платы производится перечислением на счета пластиковых карт работников</w:t>
      </w:r>
      <w:r w:rsidRPr="00534E94">
        <w:rPr>
          <w:rFonts w:eastAsiaTheme="minorHAnsi"/>
          <w:sz w:val="28"/>
          <w:szCs w:val="28"/>
          <w:lang w:eastAsia="en-US"/>
        </w:rPr>
        <w:t xml:space="preserve"> </w:t>
      </w:r>
      <w:r>
        <w:rPr>
          <w:rFonts w:eastAsiaTheme="minorHAnsi"/>
          <w:sz w:val="28"/>
          <w:szCs w:val="28"/>
          <w:lang w:eastAsia="en-US"/>
        </w:rPr>
        <w:t>платежной системы «Мир». Карточки-справки заполнены по каждому работнику.</w:t>
      </w:r>
    </w:p>
    <w:p w:rsidR="005F1556" w:rsidRDefault="00A461A5" w:rsidP="005F1556">
      <w:pPr>
        <w:autoSpaceDE w:val="0"/>
        <w:autoSpaceDN w:val="0"/>
        <w:adjustRightInd w:val="0"/>
        <w:jc w:val="both"/>
        <w:rPr>
          <w:rFonts w:eastAsiaTheme="minorHAnsi"/>
          <w:b/>
          <w:sz w:val="28"/>
          <w:szCs w:val="28"/>
          <w:lang w:eastAsia="en-US"/>
        </w:rPr>
      </w:pPr>
      <w:r>
        <w:rPr>
          <w:color w:val="22272F"/>
          <w:sz w:val="28"/>
          <w:szCs w:val="28"/>
        </w:rPr>
        <w:t xml:space="preserve">      </w:t>
      </w:r>
      <w:r w:rsidR="005F1556" w:rsidRPr="00A61570">
        <w:rPr>
          <w:color w:val="22272F"/>
          <w:sz w:val="28"/>
          <w:szCs w:val="28"/>
        </w:rPr>
        <w:t xml:space="preserve">Бухгалтерией </w:t>
      </w:r>
      <w:r w:rsidR="005F1556">
        <w:rPr>
          <w:color w:val="22272F"/>
          <w:sz w:val="28"/>
          <w:szCs w:val="28"/>
        </w:rPr>
        <w:t>Учреждения</w:t>
      </w:r>
      <w:r w:rsidR="005F1556" w:rsidRPr="00A61570">
        <w:rPr>
          <w:color w:val="22272F"/>
          <w:sz w:val="28"/>
          <w:szCs w:val="28"/>
        </w:rPr>
        <w:t xml:space="preserve"> для проверки предоставлен</w:t>
      </w:r>
      <w:r w:rsidR="005F1556">
        <w:rPr>
          <w:color w:val="22272F"/>
          <w:sz w:val="28"/>
          <w:szCs w:val="28"/>
        </w:rPr>
        <w:t>а</w:t>
      </w:r>
      <w:r w:rsidR="005F1556" w:rsidRPr="00A61570">
        <w:rPr>
          <w:color w:val="22272F"/>
          <w:sz w:val="28"/>
          <w:szCs w:val="28"/>
        </w:rPr>
        <w:t xml:space="preserve">: </w:t>
      </w:r>
      <w:r w:rsidR="005F1556">
        <w:rPr>
          <w:color w:val="22272F"/>
          <w:sz w:val="28"/>
          <w:szCs w:val="28"/>
        </w:rPr>
        <w:t xml:space="preserve">форма </w:t>
      </w:r>
      <w:r w:rsidR="005F1556" w:rsidRPr="00220631">
        <w:rPr>
          <w:sz w:val="28"/>
          <w:szCs w:val="28"/>
        </w:rPr>
        <w:t xml:space="preserve">«свод </w:t>
      </w:r>
      <w:r w:rsidR="005F1556">
        <w:rPr>
          <w:sz w:val="28"/>
          <w:szCs w:val="28"/>
        </w:rPr>
        <w:t>расчетных ведомостей по</w:t>
      </w:r>
      <w:r w:rsidR="005F1556" w:rsidRPr="00220631">
        <w:rPr>
          <w:sz w:val="28"/>
          <w:szCs w:val="28"/>
        </w:rPr>
        <w:t xml:space="preserve"> заработной плат</w:t>
      </w:r>
      <w:r w:rsidR="005F1556">
        <w:rPr>
          <w:sz w:val="28"/>
          <w:szCs w:val="28"/>
        </w:rPr>
        <w:t>е</w:t>
      </w:r>
      <w:r w:rsidR="005F1556" w:rsidRPr="00220631">
        <w:rPr>
          <w:sz w:val="28"/>
          <w:szCs w:val="28"/>
        </w:rPr>
        <w:t xml:space="preserve">», в которых отсутствуют обязательные реквизиты </w:t>
      </w:r>
      <w:r w:rsidR="005F1556" w:rsidRPr="00220631">
        <w:rPr>
          <w:color w:val="22272F"/>
          <w:sz w:val="28"/>
          <w:szCs w:val="28"/>
        </w:rPr>
        <w:t>первичного учетного документа</w:t>
      </w:r>
      <w:r w:rsidR="005F1556">
        <w:rPr>
          <w:color w:val="22272F"/>
          <w:sz w:val="28"/>
          <w:szCs w:val="28"/>
        </w:rPr>
        <w:t xml:space="preserve"> (дата и номер)</w:t>
      </w:r>
      <w:r w:rsidR="005F1556" w:rsidRPr="00220631">
        <w:rPr>
          <w:color w:val="22272F"/>
          <w:sz w:val="28"/>
          <w:szCs w:val="28"/>
        </w:rPr>
        <w:t>. Данн</w:t>
      </w:r>
      <w:r w:rsidR="005F1556">
        <w:rPr>
          <w:color w:val="22272F"/>
          <w:sz w:val="28"/>
          <w:szCs w:val="28"/>
        </w:rPr>
        <w:t>ая</w:t>
      </w:r>
      <w:r w:rsidR="005F1556" w:rsidRPr="00220631">
        <w:rPr>
          <w:color w:val="22272F"/>
          <w:sz w:val="28"/>
          <w:szCs w:val="28"/>
        </w:rPr>
        <w:t xml:space="preserve"> форм</w:t>
      </w:r>
      <w:r w:rsidR="005F1556">
        <w:rPr>
          <w:color w:val="22272F"/>
          <w:sz w:val="28"/>
          <w:szCs w:val="28"/>
        </w:rPr>
        <w:t>а</w:t>
      </w:r>
      <w:r w:rsidR="005F1556" w:rsidRPr="00220631">
        <w:rPr>
          <w:color w:val="22272F"/>
          <w:sz w:val="28"/>
          <w:szCs w:val="28"/>
        </w:rPr>
        <w:t xml:space="preserve"> первичн</w:t>
      </w:r>
      <w:r w:rsidR="005F1556">
        <w:rPr>
          <w:color w:val="22272F"/>
          <w:sz w:val="28"/>
          <w:szCs w:val="28"/>
        </w:rPr>
        <w:t>ого</w:t>
      </w:r>
      <w:r w:rsidR="005F1556" w:rsidRPr="00220631">
        <w:rPr>
          <w:color w:val="22272F"/>
          <w:sz w:val="28"/>
          <w:szCs w:val="28"/>
        </w:rPr>
        <w:t xml:space="preserve"> документ</w:t>
      </w:r>
      <w:r w:rsidR="005F1556">
        <w:rPr>
          <w:color w:val="22272F"/>
          <w:sz w:val="28"/>
          <w:szCs w:val="28"/>
        </w:rPr>
        <w:t>а</w:t>
      </w:r>
      <w:r w:rsidR="005F1556" w:rsidRPr="00220631">
        <w:rPr>
          <w:color w:val="22272F"/>
          <w:sz w:val="28"/>
          <w:szCs w:val="28"/>
        </w:rPr>
        <w:t xml:space="preserve"> не утвержден</w:t>
      </w:r>
      <w:r w:rsidR="005F1556">
        <w:rPr>
          <w:color w:val="22272F"/>
          <w:sz w:val="28"/>
          <w:szCs w:val="28"/>
        </w:rPr>
        <w:t>а</w:t>
      </w:r>
      <w:r w:rsidR="005F1556" w:rsidRPr="00220631">
        <w:rPr>
          <w:color w:val="22272F"/>
          <w:sz w:val="28"/>
          <w:szCs w:val="28"/>
        </w:rPr>
        <w:t xml:space="preserve"> Учетной политикой Учреждения</w:t>
      </w:r>
      <w:r w:rsidR="005F1556">
        <w:rPr>
          <w:color w:val="22272F"/>
          <w:sz w:val="28"/>
          <w:szCs w:val="28"/>
        </w:rPr>
        <w:t>.</w:t>
      </w:r>
    </w:p>
    <w:p w:rsidR="005F1556" w:rsidRPr="00A61570" w:rsidRDefault="005F1556" w:rsidP="005F1556">
      <w:pPr>
        <w:shd w:val="clear" w:color="auto" w:fill="FFFFFF"/>
        <w:ind w:firstLine="708"/>
        <w:jc w:val="both"/>
        <w:rPr>
          <w:color w:val="22272F"/>
          <w:sz w:val="28"/>
          <w:szCs w:val="28"/>
        </w:rPr>
      </w:pPr>
      <w:r w:rsidRPr="00A61570">
        <w:rPr>
          <w:color w:val="22272F"/>
          <w:sz w:val="28"/>
          <w:szCs w:val="28"/>
        </w:rPr>
        <w:t>В соответствии со ст.9 Федерального закона от 6 декабря 2011 г. N 402-ФЗ "О бухгалтерском учете" (далее – Закон 402-ФЗ), каждый факт хозяйственной жизни подлежит оформлению первичным учетным документом.</w:t>
      </w:r>
    </w:p>
    <w:p w:rsidR="005F1556" w:rsidRPr="00A61570" w:rsidRDefault="005F1556" w:rsidP="005F1556">
      <w:pPr>
        <w:shd w:val="clear" w:color="auto" w:fill="FFFFFF"/>
        <w:ind w:firstLine="567"/>
        <w:jc w:val="both"/>
        <w:rPr>
          <w:sz w:val="28"/>
          <w:szCs w:val="28"/>
        </w:rPr>
      </w:pPr>
      <w:r w:rsidRPr="00A61570">
        <w:rPr>
          <w:sz w:val="28"/>
          <w:szCs w:val="28"/>
        </w:rPr>
        <w:t xml:space="preserve">В нарушение Закона 402-ФЗ, </w:t>
      </w:r>
      <w:r>
        <w:rPr>
          <w:sz w:val="28"/>
          <w:szCs w:val="28"/>
        </w:rPr>
        <w:t>дата и номер составления как</w:t>
      </w:r>
      <w:r w:rsidRPr="00A61570">
        <w:rPr>
          <w:sz w:val="28"/>
          <w:szCs w:val="28"/>
        </w:rPr>
        <w:t xml:space="preserve"> обязательны</w:t>
      </w:r>
      <w:r>
        <w:rPr>
          <w:sz w:val="28"/>
          <w:szCs w:val="28"/>
        </w:rPr>
        <w:t>й</w:t>
      </w:r>
      <w:r w:rsidRPr="00A61570">
        <w:rPr>
          <w:sz w:val="28"/>
          <w:szCs w:val="28"/>
        </w:rPr>
        <w:t xml:space="preserve"> реквизит в предоставленных документах отсутству</w:t>
      </w:r>
      <w:r>
        <w:rPr>
          <w:sz w:val="28"/>
          <w:szCs w:val="28"/>
        </w:rPr>
        <w:t>е</w:t>
      </w:r>
      <w:r w:rsidRPr="00A61570">
        <w:rPr>
          <w:sz w:val="28"/>
          <w:szCs w:val="28"/>
        </w:rPr>
        <w:t>т.</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Начисление заработной платы машинистам (кочегарам) котельной производилось в соответствии с графиком работы за фактически отработанные часы: с оплатой за норму часов в размере оклада, выплата за работу в ночное время в размере 200 процентов части оклада за каждый час работы в ночное время (по Положению п. 5.3. раздела 5 в размере не менее 20 процентов от части оклада за каждый</w:t>
      </w:r>
      <w:proofErr w:type="gramEnd"/>
      <w:r>
        <w:rPr>
          <w:rFonts w:eastAsiaTheme="minorHAnsi"/>
          <w:sz w:val="28"/>
          <w:szCs w:val="28"/>
          <w:lang w:eastAsia="en-US"/>
        </w:rPr>
        <w:t xml:space="preserve"> час работы в ночное время), за работу в праздничные дни в двойном размере, выплаты за сверхурочную работу, доплата </w:t>
      </w:r>
      <w:proofErr w:type="gramStart"/>
      <w:r>
        <w:rPr>
          <w:rFonts w:eastAsiaTheme="minorHAnsi"/>
          <w:sz w:val="28"/>
          <w:szCs w:val="28"/>
          <w:lang w:eastAsia="en-US"/>
        </w:rPr>
        <w:t>до</w:t>
      </w:r>
      <w:proofErr w:type="gramEnd"/>
      <w:r>
        <w:rPr>
          <w:rFonts w:eastAsiaTheme="minorHAnsi"/>
          <w:sz w:val="28"/>
          <w:szCs w:val="28"/>
          <w:lang w:eastAsia="en-US"/>
        </w:rPr>
        <w:t xml:space="preserve"> МРОТ.</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ходе проверки правильности начисления заработной платы машинистам (кочегарам) котельной выяснилось:</w:t>
      </w:r>
    </w:p>
    <w:p w:rsidR="005F1556" w:rsidRDefault="005F1556" w:rsidP="005F1556">
      <w:pPr>
        <w:pStyle w:val="ConsPlusNormal"/>
        <w:ind w:firstLine="540"/>
        <w:jc w:val="both"/>
      </w:pPr>
      <w:proofErr w:type="gramStart"/>
      <w:r w:rsidRPr="00B7561A">
        <w:rPr>
          <w:rFonts w:ascii="Times New Roman" w:eastAsiaTheme="minorHAnsi" w:hAnsi="Times New Roman" w:cs="Times New Roman"/>
          <w:sz w:val="28"/>
          <w:szCs w:val="28"/>
          <w:lang w:eastAsia="en-US"/>
        </w:rPr>
        <w:t>1.Доплата до МРОТ произведена в виде разницы между МРОТ и всеми начисленными выплатами (</w:t>
      </w:r>
      <w:proofErr w:type="spellStart"/>
      <w:r w:rsidRPr="00B7561A">
        <w:rPr>
          <w:rFonts w:ascii="Times New Roman" w:eastAsiaTheme="minorHAnsi" w:hAnsi="Times New Roman" w:cs="Times New Roman"/>
          <w:sz w:val="28"/>
          <w:szCs w:val="28"/>
          <w:lang w:eastAsia="en-US"/>
        </w:rPr>
        <w:t>оклад+компенсационные</w:t>
      </w:r>
      <w:proofErr w:type="spellEnd"/>
      <w:r w:rsidRPr="00B7561A">
        <w:rPr>
          <w:rFonts w:ascii="Times New Roman" w:eastAsiaTheme="minorHAnsi" w:hAnsi="Times New Roman" w:cs="Times New Roman"/>
          <w:sz w:val="28"/>
          <w:szCs w:val="28"/>
          <w:lang w:eastAsia="en-US"/>
        </w:rPr>
        <w:t xml:space="preserve"> выплаты)</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Из вышеизложенного следует, что</w:t>
      </w:r>
      <w:r w:rsidRPr="00B7561A">
        <w:t xml:space="preserve"> </w:t>
      </w:r>
      <w:r w:rsidRPr="006F2E8A">
        <w:rPr>
          <w:rFonts w:ascii="Times New Roman" w:hAnsi="Times New Roman" w:cs="Times New Roman"/>
          <w:sz w:val="28"/>
          <w:szCs w:val="28"/>
        </w:rPr>
        <w:t>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сверхурочную работу, работу в ночное время, в выходной или нерабочий праздничный день (т.е. в условиях, отклоняющихся от нормальных), оказывались в таком же положении, как и те, кто</w:t>
      </w:r>
      <w:proofErr w:type="gramEnd"/>
      <w:r w:rsidRPr="006F2E8A">
        <w:rPr>
          <w:rFonts w:ascii="Times New Roman" w:hAnsi="Times New Roman" w:cs="Times New Roman"/>
          <w:sz w:val="28"/>
          <w:szCs w:val="28"/>
        </w:rPr>
        <w:t xml:space="preserve"> выполнял аналогичную работу в рамках установленной продолжительности рабочего дня (смены), в дневное время, в будний день.</w:t>
      </w:r>
    </w:p>
    <w:p w:rsidR="005F1556" w:rsidRDefault="005F1556" w:rsidP="005F1556">
      <w:pPr>
        <w:autoSpaceDE w:val="0"/>
        <w:autoSpaceDN w:val="0"/>
        <w:adjustRightInd w:val="0"/>
        <w:jc w:val="both"/>
        <w:rPr>
          <w:sz w:val="28"/>
          <w:szCs w:val="28"/>
        </w:rPr>
      </w:pPr>
      <w:r>
        <w:rPr>
          <w:sz w:val="28"/>
          <w:szCs w:val="28"/>
        </w:rPr>
        <w:t xml:space="preserve">     </w:t>
      </w:r>
      <w:proofErr w:type="gramStart"/>
      <w:r w:rsidR="00A461A5">
        <w:rPr>
          <w:sz w:val="28"/>
          <w:szCs w:val="28"/>
        </w:rPr>
        <w:t>К</w:t>
      </w:r>
      <w:r w:rsidRPr="00B7561A">
        <w:rPr>
          <w:sz w:val="28"/>
          <w:szCs w:val="28"/>
        </w:rPr>
        <w:t xml:space="preserve">аждому работнику в равной мере должны быть обеспечены как заработная плата в размере не ниже установленного федеральным </w:t>
      </w:r>
      <w:hyperlink r:id="rId10">
        <w:r w:rsidRPr="006F2E8A">
          <w:rPr>
            <w:sz w:val="28"/>
            <w:szCs w:val="28"/>
          </w:rPr>
          <w:t>законом</w:t>
        </w:r>
      </w:hyperlink>
      <w:r w:rsidRPr="00B7561A">
        <w:rPr>
          <w:sz w:val="28"/>
          <w:szCs w:val="28"/>
        </w:rPr>
        <w:t xml:space="preserve">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w:t>
      </w:r>
      <w:proofErr w:type="gramEnd"/>
    </w:p>
    <w:p w:rsidR="005F1556" w:rsidRDefault="005F1556" w:rsidP="005F1556">
      <w:pPr>
        <w:autoSpaceDE w:val="0"/>
        <w:autoSpaceDN w:val="0"/>
        <w:adjustRightInd w:val="0"/>
        <w:jc w:val="both"/>
        <w:rPr>
          <w:rFonts w:eastAsiaTheme="minorHAnsi"/>
          <w:sz w:val="28"/>
          <w:szCs w:val="28"/>
          <w:lang w:eastAsia="en-US"/>
        </w:rPr>
      </w:pPr>
      <w:r>
        <w:rPr>
          <w:sz w:val="28"/>
          <w:szCs w:val="28"/>
        </w:rPr>
        <w:lastRenderedPageBreak/>
        <w:t xml:space="preserve">     2. </w:t>
      </w:r>
      <w:r>
        <w:rPr>
          <w:rFonts w:eastAsiaTheme="minorHAnsi"/>
          <w:sz w:val="28"/>
          <w:szCs w:val="28"/>
          <w:lang w:eastAsia="en-US"/>
        </w:rPr>
        <w:t xml:space="preserve">Выплата за работу в ночное время в размере 200 процентов части оклада за каждый час работы в ночное </w:t>
      </w:r>
      <w:proofErr w:type="gramStart"/>
      <w:r>
        <w:rPr>
          <w:rFonts w:eastAsiaTheme="minorHAnsi"/>
          <w:sz w:val="28"/>
          <w:szCs w:val="28"/>
          <w:lang w:eastAsia="en-US"/>
        </w:rPr>
        <w:t>время</w:t>
      </w:r>
      <w:proofErr w:type="gramEnd"/>
      <w:r>
        <w:rPr>
          <w:rFonts w:eastAsiaTheme="minorHAnsi"/>
          <w:sz w:val="28"/>
          <w:szCs w:val="28"/>
          <w:lang w:eastAsia="en-US"/>
        </w:rPr>
        <w:t xml:space="preserve"> что не соответствует п. 5.3. раздела 5</w:t>
      </w:r>
      <w:r w:rsidRPr="006F2E8A">
        <w:rPr>
          <w:rFonts w:eastAsia="Calibri"/>
          <w:sz w:val="28"/>
          <w:szCs w:val="28"/>
          <w:lang w:eastAsia="en-US"/>
        </w:rPr>
        <w:t xml:space="preserve"> </w:t>
      </w:r>
      <w:r w:rsidRPr="007A7282">
        <w:rPr>
          <w:rFonts w:eastAsia="Calibri"/>
          <w:sz w:val="28"/>
          <w:szCs w:val="28"/>
          <w:lang w:eastAsia="en-US"/>
        </w:rPr>
        <w:t>Положени</w:t>
      </w:r>
      <w:r>
        <w:rPr>
          <w:rFonts w:eastAsia="Calibri"/>
          <w:sz w:val="28"/>
          <w:szCs w:val="28"/>
          <w:lang w:eastAsia="en-US"/>
        </w:rPr>
        <w:t>я</w:t>
      </w:r>
      <w:r w:rsidRPr="007A7282">
        <w:rPr>
          <w:rFonts w:eastAsia="Calibri"/>
          <w:sz w:val="28"/>
          <w:szCs w:val="28"/>
          <w:lang w:eastAsia="en-US"/>
        </w:rPr>
        <w:t xml:space="preserve"> об оплате труда работников муниц</w:t>
      </w:r>
      <w:r>
        <w:rPr>
          <w:rFonts w:eastAsia="Calibri"/>
          <w:sz w:val="28"/>
          <w:szCs w:val="28"/>
          <w:lang w:eastAsia="en-US"/>
        </w:rPr>
        <w:t>ипального бюджетного учреждения</w:t>
      </w:r>
      <w:r w:rsidRPr="007A7282">
        <w:rPr>
          <w:rFonts w:eastAsia="Calibri"/>
          <w:sz w:val="28"/>
          <w:szCs w:val="28"/>
          <w:lang w:eastAsia="en-US"/>
        </w:rPr>
        <w:t xml:space="preserve">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w:t>
      </w:r>
      <w:r>
        <w:rPr>
          <w:rFonts w:eastAsiaTheme="minorHAnsi"/>
          <w:sz w:val="28"/>
          <w:szCs w:val="28"/>
          <w:lang w:eastAsia="en-US"/>
        </w:rPr>
        <w:t xml:space="preserve"> (в размере не менее 20 процентов от части оклада за каждый час работы в ночное время).</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 Расчет выплат за сверхурочную работу произведен за каждую смену, а следовало рассчитать за часы переработки за месяц, так как определить часы переработки определяются разницей между фактически отработанными часами за месяц по табелю учета рабочего времени и нормой часов за месяц, установленной в 2021 году.</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4. </w:t>
      </w:r>
      <w:proofErr w:type="gramStart"/>
      <w:r>
        <w:rPr>
          <w:rFonts w:eastAsiaTheme="minorHAnsi"/>
          <w:sz w:val="28"/>
          <w:szCs w:val="28"/>
          <w:lang w:eastAsia="en-US"/>
        </w:rPr>
        <w:t>Расчет выплат за ночное время, за сверхурочную работу, за праздничные дни производился от части оклада, определенной путем деления оклада на количество рабочих часов в соответствующем месяце, что не соответствует расчету части оклада за час работы раздела 5</w:t>
      </w:r>
      <w:r w:rsidRPr="006F2E8A">
        <w:rPr>
          <w:rFonts w:eastAsia="Calibri"/>
          <w:sz w:val="28"/>
          <w:szCs w:val="28"/>
          <w:lang w:eastAsia="en-US"/>
        </w:rPr>
        <w:t xml:space="preserve"> </w:t>
      </w:r>
      <w:r w:rsidRPr="007A7282">
        <w:rPr>
          <w:rFonts w:eastAsia="Calibri"/>
          <w:sz w:val="28"/>
          <w:szCs w:val="28"/>
          <w:lang w:eastAsia="en-US"/>
        </w:rPr>
        <w:t>Положени</w:t>
      </w:r>
      <w:r>
        <w:rPr>
          <w:rFonts w:eastAsia="Calibri"/>
          <w:sz w:val="28"/>
          <w:szCs w:val="28"/>
          <w:lang w:eastAsia="en-US"/>
        </w:rPr>
        <w:t>я</w:t>
      </w:r>
      <w:r w:rsidRPr="007A7282">
        <w:rPr>
          <w:rFonts w:eastAsia="Calibri"/>
          <w:sz w:val="28"/>
          <w:szCs w:val="28"/>
          <w:lang w:eastAsia="en-US"/>
        </w:rPr>
        <w:t xml:space="preserve"> об оплате труда работников муниц</w:t>
      </w:r>
      <w:r>
        <w:rPr>
          <w:rFonts w:eastAsia="Calibri"/>
          <w:sz w:val="28"/>
          <w:szCs w:val="28"/>
          <w:lang w:eastAsia="en-US"/>
        </w:rPr>
        <w:t>ипального бюджетного учреждения</w:t>
      </w:r>
      <w:r w:rsidRPr="007A7282">
        <w:rPr>
          <w:rFonts w:eastAsia="Calibri"/>
          <w:sz w:val="28"/>
          <w:szCs w:val="28"/>
          <w:lang w:eastAsia="en-US"/>
        </w:rPr>
        <w:t xml:space="preserve"> «Центр обслуживания учреждений культуры </w:t>
      </w:r>
      <w:proofErr w:type="spellStart"/>
      <w:r w:rsidRPr="007A7282">
        <w:rPr>
          <w:rFonts w:eastAsia="Calibri"/>
          <w:sz w:val="28"/>
          <w:szCs w:val="28"/>
          <w:lang w:eastAsia="en-US"/>
        </w:rPr>
        <w:t>Поддорского</w:t>
      </w:r>
      <w:proofErr w:type="spellEnd"/>
      <w:r w:rsidRPr="007A7282">
        <w:rPr>
          <w:rFonts w:eastAsia="Calibri"/>
          <w:sz w:val="28"/>
          <w:szCs w:val="28"/>
          <w:lang w:eastAsia="en-US"/>
        </w:rPr>
        <w:t xml:space="preserve"> муниципального района»</w:t>
      </w:r>
      <w:r>
        <w:rPr>
          <w:rFonts w:eastAsia="Calibri"/>
          <w:sz w:val="28"/>
          <w:szCs w:val="28"/>
          <w:lang w:eastAsia="en-US"/>
        </w:rPr>
        <w:t xml:space="preserve"> (среднемесячное количество рабочих часов в 2021 году при</w:t>
      </w:r>
      <w:proofErr w:type="gramEnd"/>
      <w:r>
        <w:rPr>
          <w:rFonts w:eastAsia="Calibri"/>
          <w:sz w:val="28"/>
          <w:szCs w:val="28"/>
          <w:lang w:eastAsia="en-US"/>
        </w:rPr>
        <w:t xml:space="preserve"> </w:t>
      </w:r>
      <w:proofErr w:type="gramStart"/>
      <w:r>
        <w:rPr>
          <w:rFonts w:eastAsia="Calibri"/>
          <w:sz w:val="28"/>
          <w:szCs w:val="28"/>
          <w:lang w:eastAsia="en-US"/>
        </w:rPr>
        <w:t>40 часовой неделе 1972 часа/12м=164,3 часа).</w:t>
      </w:r>
      <w:r>
        <w:rPr>
          <w:rFonts w:eastAsiaTheme="minorHAnsi"/>
          <w:sz w:val="28"/>
          <w:szCs w:val="28"/>
          <w:lang w:eastAsia="en-US"/>
        </w:rPr>
        <w:t xml:space="preserve"> </w:t>
      </w:r>
      <w:proofErr w:type="gramEnd"/>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Счетной Палатой произведен перерасчет заработной платы машинистам (кочегарам) котельной за 2021 год  и определено следующее:</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w:t>
      </w:r>
      <w:r w:rsidRPr="00936B75">
        <w:rPr>
          <w:rFonts w:eastAsiaTheme="minorHAnsi"/>
          <w:b/>
          <w:sz w:val="28"/>
          <w:szCs w:val="28"/>
          <w:lang w:eastAsia="en-US"/>
        </w:rPr>
        <w:t>Не до начислено</w:t>
      </w:r>
      <w:r>
        <w:rPr>
          <w:rFonts w:eastAsiaTheme="minorHAnsi"/>
          <w:sz w:val="28"/>
          <w:szCs w:val="28"/>
          <w:lang w:eastAsia="en-US"/>
        </w:rPr>
        <w:t xml:space="preserve"> заработной платы </w:t>
      </w:r>
      <w:r w:rsidRPr="00936B75">
        <w:rPr>
          <w:rFonts w:eastAsiaTheme="minorHAnsi"/>
          <w:b/>
          <w:sz w:val="28"/>
          <w:szCs w:val="28"/>
          <w:lang w:eastAsia="en-US"/>
        </w:rPr>
        <w:t>всего за 2021 год</w:t>
      </w:r>
      <w:r>
        <w:rPr>
          <w:rFonts w:eastAsiaTheme="minorHAnsi"/>
          <w:sz w:val="28"/>
          <w:szCs w:val="28"/>
          <w:lang w:eastAsia="en-US"/>
        </w:rPr>
        <w:t xml:space="preserve"> в сумме </w:t>
      </w:r>
      <w:r w:rsidRPr="00936B75">
        <w:rPr>
          <w:rFonts w:eastAsiaTheme="minorHAnsi"/>
          <w:b/>
          <w:sz w:val="28"/>
          <w:szCs w:val="28"/>
          <w:lang w:eastAsia="en-US"/>
        </w:rPr>
        <w:t>279</w:t>
      </w:r>
      <w:r>
        <w:rPr>
          <w:rFonts w:eastAsiaTheme="minorHAnsi"/>
          <w:b/>
          <w:sz w:val="28"/>
          <w:szCs w:val="28"/>
          <w:lang w:eastAsia="en-US"/>
        </w:rPr>
        <w:t xml:space="preserve"> </w:t>
      </w:r>
      <w:r w:rsidRPr="00936B75">
        <w:rPr>
          <w:rFonts w:eastAsiaTheme="minorHAnsi"/>
          <w:b/>
          <w:sz w:val="28"/>
          <w:szCs w:val="28"/>
          <w:lang w:eastAsia="en-US"/>
        </w:rPr>
        <w:t>987,04 рублей</w:t>
      </w:r>
      <w:r>
        <w:rPr>
          <w:rFonts w:eastAsiaTheme="minorHAnsi"/>
          <w:sz w:val="28"/>
          <w:szCs w:val="28"/>
          <w:lang w:eastAsia="en-US"/>
        </w:rPr>
        <w:t xml:space="preserve">, в </w:t>
      </w:r>
      <w:r w:rsidRPr="00936B75">
        <w:rPr>
          <w:rFonts w:eastAsiaTheme="minorHAnsi"/>
          <w:b/>
          <w:sz w:val="28"/>
          <w:szCs w:val="28"/>
          <w:lang w:eastAsia="en-US"/>
        </w:rPr>
        <w:t>том числе</w:t>
      </w:r>
      <w:r>
        <w:rPr>
          <w:rFonts w:eastAsiaTheme="minorHAnsi"/>
          <w:sz w:val="28"/>
          <w:szCs w:val="28"/>
          <w:lang w:eastAsia="en-US"/>
        </w:rPr>
        <w:t>:</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меньше начислено</w:t>
      </w:r>
      <w:r>
        <w:rPr>
          <w:rFonts w:eastAsiaTheme="minorHAnsi"/>
          <w:sz w:val="28"/>
          <w:szCs w:val="28"/>
          <w:lang w:eastAsia="en-US"/>
        </w:rPr>
        <w:t xml:space="preserve">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МРОТ</w:t>
      </w:r>
      <w:proofErr w:type="gramEnd"/>
      <w:r>
        <w:rPr>
          <w:rFonts w:eastAsiaTheme="minorHAnsi"/>
          <w:sz w:val="28"/>
          <w:szCs w:val="28"/>
          <w:lang w:eastAsia="en-US"/>
        </w:rPr>
        <w:t xml:space="preserve"> в сумме за 2021 год </w:t>
      </w:r>
      <w:r w:rsidRPr="00936B75">
        <w:rPr>
          <w:rFonts w:eastAsiaTheme="minorHAnsi"/>
          <w:b/>
          <w:sz w:val="28"/>
          <w:szCs w:val="28"/>
          <w:lang w:eastAsia="en-US"/>
        </w:rPr>
        <w:t>586 546,74 рублей</w:t>
      </w:r>
      <w:r>
        <w:rPr>
          <w:rFonts w:eastAsiaTheme="minorHAnsi"/>
          <w:sz w:val="28"/>
          <w:szCs w:val="28"/>
          <w:lang w:eastAsia="en-US"/>
        </w:rPr>
        <w:t xml:space="preserve"> (1 357 147,66 рублей – 770600,92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работу в ночное время в сумме </w:t>
      </w:r>
      <w:r w:rsidRPr="00936B75">
        <w:rPr>
          <w:rFonts w:eastAsiaTheme="minorHAnsi"/>
          <w:b/>
          <w:sz w:val="28"/>
          <w:szCs w:val="28"/>
          <w:lang w:eastAsia="en-US"/>
        </w:rPr>
        <w:t>281 075,21 рублей</w:t>
      </w:r>
      <w:r>
        <w:rPr>
          <w:rFonts w:eastAsiaTheme="minorHAnsi"/>
          <w:sz w:val="28"/>
          <w:szCs w:val="28"/>
          <w:lang w:eastAsia="en-US"/>
        </w:rPr>
        <w:t xml:space="preserve"> (43184,63 рублей – 324 259,84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окладная часть в сумме </w:t>
      </w:r>
      <w:r w:rsidRPr="00936B75">
        <w:rPr>
          <w:rFonts w:eastAsiaTheme="minorHAnsi"/>
          <w:b/>
          <w:sz w:val="28"/>
          <w:szCs w:val="28"/>
          <w:lang w:eastAsia="en-US"/>
        </w:rPr>
        <w:t>52,09 рублей</w:t>
      </w:r>
      <w:r>
        <w:rPr>
          <w:rFonts w:eastAsiaTheme="minorHAnsi"/>
          <w:sz w:val="28"/>
          <w:szCs w:val="28"/>
          <w:lang w:eastAsia="en-US"/>
        </w:rPr>
        <w:t xml:space="preserve"> (557566 рублей-557618,09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работу в праздничные дни в сумме </w:t>
      </w:r>
      <w:r w:rsidRPr="00936B75">
        <w:rPr>
          <w:rFonts w:eastAsiaTheme="minorHAnsi"/>
          <w:b/>
          <w:sz w:val="28"/>
          <w:szCs w:val="28"/>
          <w:lang w:eastAsia="en-US"/>
        </w:rPr>
        <w:t>8 922,64 рублей</w:t>
      </w:r>
      <w:r>
        <w:rPr>
          <w:rFonts w:eastAsiaTheme="minorHAnsi"/>
          <w:sz w:val="28"/>
          <w:szCs w:val="28"/>
          <w:lang w:eastAsia="en-US"/>
        </w:rPr>
        <w:t xml:space="preserve"> (17365,88 рублей-26288,52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сверхурочную работу в сумме </w:t>
      </w:r>
      <w:r w:rsidRPr="00936B75">
        <w:rPr>
          <w:rFonts w:eastAsiaTheme="minorHAnsi"/>
          <w:b/>
          <w:sz w:val="28"/>
          <w:szCs w:val="28"/>
          <w:lang w:eastAsia="en-US"/>
        </w:rPr>
        <w:t>16 509,76 рублей</w:t>
      </w:r>
      <w:r>
        <w:rPr>
          <w:rFonts w:eastAsiaTheme="minorHAnsi"/>
          <w:sz w:val="28"/>
          <w:szCs w:val="28"/>
          <w:lang w:eastAsia="en-US"/>
        </w:rPr>
        <w:t xml:space="preserve"> (211 955,67 рублей-228465,43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 В апреле и ноябре 2021 года не правильно определена норма часов 176 и 160 соответственно, а следовало определить по производственному календарю на 2021 год 175 и 159 соответственно.</w:t>
      </w:r>
    </w:p>
    <w:p w:rsidR="005F1556" w:rsidRDefault="005F1556" w:rsidP="005F1556">
      <w:pPr>
        <w:autoSpaceDE w:val="0"/>
        <w:autoSpaceDN w:val="0"/>
        <w:adjustRightInd w:val="0"/>
        <w:jc w:val="both"/>
        <w:rPr>
          <w:rFonts w:eastAsiaTheme="minorHAnsi"/>
          <w:b/>
          <w:sz w:val="28"/>
          <w:szCs w:val="28"/>
          <w:lang w:eastAsia="en-US"/>
        </w:rPr>
      </w:pPr>
      <w:r>
        <w:rPr>
          <w:rFonts w:eastAsiaTheme="minorHAnsi"/>
          <w:sz w:val="28"/>
          <w:szCs w:val="28"/>
          <w:lang w:eastAsia="en-US"/>
        </w:rPr>
        <w:t xml:space="preserve">           </w:t>
      </w:r>
      <w:r w:rsidRPr="00632CE2">
        <w:rPr>
          <w:rFonts w:eastAsiaTheme="minorHAnsi"/>
          <w:b/>
          <w:sz w:val="28"/>
          <w:szCs w:val="28"/>
          <w:lang w:eastAsia="en-US"/>
        </w:rPr>
        <w:t>При проведении проверки начисления заработной платы выявлены следующие нарушения:</w:t>
      </w:r>
    </w:p>
    <w:p w:rsidR="005F1556" w:rsidRPr="004A7345" w:rsidRDefault="005F1556" w:rsidP="005F1556">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 </w:t>
      </w:r>
      <w:r>
        <w:rPr>
          <w:rFonts w:eastAsiaTheme="minorHAnsi"/>
          <w:sz w:val="28"/>
          <w:szCs w:val="28"/>
          <w:lang w:eastAsia="en-US"/>
        </w:rPr>
        <w:t>в нарушение статьи 91 Трудового кодекса Российской Федерации по машинистам (кочегарам) котельной с января по апрель и с сентября по декабрь 2021 года не составлялся табель учета использования рабочего времени,</w:t>
      </w:r>
    </w:p>
    <w:p w:rsidR="005F1556" w:rsidRDefault="005F1556" w:rsidP="005F1556">
      <w:pPr>
        <w:autoSpaceDE w:val="0"/>
        <w:autoSpaceDN w:val="0"/>
        <w:adjustRightInd w:val="0"/>
        <w:jc w:val="both"/>
        <w:rPr>
          <w:rFonts w:eastAsiaTheme="minorHAnsi"/>
          <w:b/>
          <w:bCs/>
          <w:i/>
          <w:iCs/>
          <w:sz w:val="28"/>
          <w:szCs w:val="28"/>
          <w:lang w:eastAsia="en-US"/>
        </w:rPr>
      </w:pPr>
      <w:r>
        <w:rPr>
          <w:rFonts w:eastAsiaTheme="minorHAnsi"/>
          <w:sz w:val="28"/>
          <w:szCs w:val="28"/>
          <w:lang w:eastAsia="en-US"/>
        </w:rPr>
        <w:t xml:space="preserve">-  в нарушение статьи 99 Трудового кодекса Российской Федерации по машинистам (кочегарам) котельной превышена </w:t>
      </w:r>
      <w:r>
        <w:rPr>
          <w:rFonts w:eastAsiaTheme="minorHAnsi"/>
          <w:bCs/>
          <w:iCs/>
          <w:sz w:val="28"/>
          <w:szCs w:val="28"/>
          <w:lang w:eastAsia="en-US"/>
        </w:rPr>
        <w:t>п</w:t>
      </w:r>
      <w:r w:rsidRPr="0002106F">
        <w:rPr>
          <w:rFonts w:eastAsiaTheme="minorHAnsi"/>
          <w:bCs/>
          <w:iCs/>
          <w:sz w:val="28"/>
          <w:szCs w:val="28"/>
          <w:lang w:eastAsia="en-US"/>
        </w:rPr>
        <w:t xml:space="preserve">родолжительность сверхурочной работы для каждого работника </w:t>
      </w:r>
      <w:r>
        <w:rPr>
          <w:rFonts w:eastAsiaTheme="minorHAnsi"/>
          <w:bCs/>
          <w:iCs/>
          <w:sz w:val="28"/>
          <w:szCs w:val="28"/>
          <w:lang w:eastAsia="en-US"/>
        </w:rPr>
        <w:t xml:space="preserve">свыше </w:t>
      </w:r>
      <w:r w:rsidRPr="0002106F">
        <w:rPr>
          <w:rFonts w:eastAsiaTheme="minorHAnsi"/>
          <w:bCs/>
          <w:iCs/>
          <w:sz w:val="28"/>
          <w:szCs w:val="28"/>
          <w:lang w:eastAsia="en-US"/>
        </w:rPr>
        <w:t>120 часов в год</w:t>
      </w:r>
      <w:r>
        <w:rPr>
          <w:rFonts w:eastAsiaTheme="minorHAnsi"/>
          <w:bCs/>
          <w:iCs/>
          <w:sz w:val="28"/>
          <w:szCs w:val="28"/>
          <w:lang w:eastAsia="en-US"/>
        </w:rPr>
        <w:t>,</w:t>
      </w:r>
    </w:p>
    <w:p w:rsidR="005F1556" w:rsidRDefault="005F1556" w:rsidP="005F1556">
      <w:pPr>
        <w:shd w:val="clear" w:color="auto" w:fill="FFFFFF"/>
        <w:jc w:val="both"/>
        <w:textAlignment w:val="baseline"/>
      </w:pPr>
      <w:r>
        <w:rPr>
          <w:rFonts w:eastAsiaTheme="minorHAnsi"/>
          <w:b/>
          <w:sz w:val="28"/>
          <w:szCs w:val="28"/>
          <w:lang w:eastAsia="en-US"/>
        </w:rPr>
        <w:lastRenderedPageBreak/>
        <w:t xml:space="preserve">- </w:t>
      </w:r>
      <w:r>
        <w:rPr>
          <w:sz w:val="28"/>
          <w:szCs w:val="28"/>
        </w:rPr>
        <w:t>в</w:t>
      </w:r>
      <w:r w:rsidRPr="00533791">
        <w:rPr>
          <w:sz w:val="28"/>
          <w:szCs w:val="28"/>
        </w:rPr>
        <w:t xml:space="preserve"> нарушение ст. 9 Закона N 402-ФЗ, в Учетной политике не утверждены </w:t>
      </w:r>
      <w:proofErr w:type="gramStart"/>
      <w:r w:rsidRPr="00533791">
        <w:rPr>
          <w:sz w:val="28"/>
          <w:szCs w:val="28"/>
        </w:rPr>
        <w:t>вид</w:t>
      </w:r>
      <w:proofErr w:type="gramEnd"/>
      <w:r w:rsidRPr="00533791">
        <w:rPr>
          <w:sz w:val="28"/>
          <w:szCs w:val="28"/>
        </w:rPr>
        <w:t xml:space="preserve"> и способ заполнения табеля рабочего времени</w:t>
      </w:r>
      <w:r>
        <w:t>.</w:t>
      </w:r>
    </w:p>
    <w:p w:rsidR="005F1556" w:rsidRDefault="005F1556" w:rsidP="005F1556">
      <w:pPr>
        <w:autoSpaceDE w:val="0"/>
        <w:autoSpaceDN w:val="0"/>
        <w:adjustRightInd w:val="0"/>
        <w:jc w:val="both"/>
        <w:rPr>
          <w:color w:val="22272F"/>
          <w:sz w:val="28"/>
          <w:szCs w:val="28"/>
        </w:rPr>
      </w:pPr>
      <w:r>
        <w:t xml:space="preserve">- </w:t>
      </w:r>
      <w:r w:rsidRPr="00220631">
        <w:rPr>
          <w:sz w:val="28"/>
          <w:szCs w:val="28"/>
        </w:rPr>
        <w:t xml:space="preserve">в нарушение ст. 9 </w:t>
      </w:r>
      <w:r w:rsidRPr="00220631">
        <w:rPr>
          <w:color w:val="22272F"/>
          <w:sz w:val="28"/>
          <w:szCs w:val="28"/>
        </w:rPr>
        <w:t>Федерального закона от 6 декабря 2011 г. N 402-ФЗ "О бухгалтерском учете"</w:t>
      </w:r>
      <w:r w:rsidRPr="00220631">
        <w:rPr>
          <w:sz w:val="28"/>
          <w:szCs w:val="28"/>
        </w:rPr>
        <w:t xml:space="preserve">, </w:t>
      </w:r>
      <w:r>
        <w:rPr>
          <w:sz w:val="28"/>
          <w:szCs w:val="28"/>
        </w:rPr>
        <w:t>Учреждением</w:t>
      </w:r>
      <w:r w:rsidRPr="00220631">
        <w:rPr>
          <w:sz w:val="28"/>
          <w:szCs w:val="28"/>
        </w:rPr>
        <w:t xml:space="preserve"> самостоятельно разработан</w:t>
      </w:r>
      <w:r>
        <w:rPr>
          <w:sz w:val="28"/>
          <w:szCs w:val="28"/>
        </w:rPr>
        <w:t>а</w:t>
      </w:r>
      <w:r w:rsidRPr="00220631">
        <w:rPr>
          <w:sz w:val="28"/>
          <w:szCs w:val="28"/>
        </w:rPr>
        <w:t xml:space="preserve"> форм</w:t>
      </w:r>
      <w:r>
        <w:rPr>
          <w:sz w:val="28"/>
          <w:szCs w:val="28"/>
        </w:rPr>
        <w:t>а</w:t>
      </w:r>
      <w:r w:rsidRPr="00220631">
        <w:rPr>
          <w:sz w:val="28"/>
          <w:szCs w:val="28"/>
        </w:rPr>
        <w:t xml:space="preserve"> учета заработной платы: форма «свод </w:t>
      </w:r>
      <w:r>
        <w:rPr>
          <w:sz w:val="28"/>
          <w:szCs w:val="28"/>
        </w:rPr>
        <w:t>расчетных ведомостей по</w:t>
      </w:r>
      <w:r w:rsidRPr="00220631">
        <w:rPr>
          <w:sz w:val="28"/>
          <w:szCs w:val="28"/>
        </w:rPr>
        <w:t xml:space="preserve"> заработной плат</w:t>
      </w:r>
      <w:r>
        <w:rPr>
          <w:sz w:val="28"/>
          <w:szCs w:val="28"/>
        </w:rPr>
        <w:t>е</w:t>
      </w:r>
      <w:r w:rsidRPr="00220631">
        <w:rPr>
          <w:sz w:val="28"/>
          <w:szCs w:val="28"/>
        </w:rPr>
        <w:t xml:space="preserve">», в которых отсутствуют обязательные реквизиты </w:t>
      </w:r>
      <w:r w:rsidRPr="00220631">
        <w:rPr>
          <w:color w:val="22272F"/>
          <w:sz w:val="28"/>
          <w:szCs w:val="28"/>
        </w:rPr>
        <w:t>первичного учетного документа</w:t>
      </w:r>
      <w:r>
        <w:rPr>
          <w:color w:val="22272F"/>
          <w:sz w:val="28"/>
          <w:szCs w:val="28"/>
        </w:rPr>
        <w:t xml:space="preserve"> (дата и номер)</w:t>
      </w:r>
      <w:r w:rsidRPr="00220631">
        <w:rPr>
          <w:color w:val="22272F"/>
          <w:sz w:val="28"/>
          <w:szCs w:val="28"/>
        </w:rPr>
        <w:t>. Данн</w:t>
      </w:r>
      <w:r>
        <w:rPr>
          <w:color w:val="22272F"/>
          <w:sz w:val="28"/>
          <w:szCs w:val="28"/>
        </w:rPr>
        <w:t>ая</w:t>
      </w:r>
      <w:r w:rsidRPr="00220631">
        <w:rPr>
          <w:color w:val="22272F"/>
          <w:sz w:val="28"/>
          <w:szCs w:val="28"/>
        </w:rPr>
        <w:t xml:space="preserve"> форм</w:t>
      </w:r>
      <w:r>
        <w:rPr>
          <w:color w:val="22272F"/>
          <w:sz w:val="28"/>
          <w:szCs w:val="28"/>
        </w:rPr>
        <w:t>а</w:t>
      </w:r>
      <w:r w:rsidRPr="00220631">
        <w:rPr>
          <w:color w:val="22272F"/>
          <w:sz w:val="28"/>
          <w:szCs w:val="28"/>
        </w:rPr>
        <w:t xml:space="preserve"> первичн</w:t>
      </w:r>
      <w:r>
        <w:rPr>
          <w:color w:val="22272F"/>
          <w:sz w:val="28"/>
          <w:szCs w:val="28"/>
        </w:rPr>
        <w:t>ого</w:t>
      </w:r>
      <w:r w:rsidRPr="00220631">
        <w:rPr>
          <w:color w:val="22272F"/>
          <w:sz w:val="28"/>
          <w:szCs w:val="28"/>
        </w:rPr>
        <w:t xml:space="preserve"> документ</w:t>
      </w:r>
      <w:r>
        <w:rPr>
          <w:color w:val="22272F"/>
          <w:sz w:val="28"/>
          <w:szCs w:val="28"/>
        </w:rPr>
        <w:t>а</w:t>
      </w:r>
      <w:r w:rsidRPr="00220631">
        <w:rPr>
          <w:color w:val="22272F"/>
          <w:sz w:val="28"/>
          <w:szCs w:val="28"/>
        </w:rPr>
        <w:t xml:space="preserve"> не утвержден</w:t>
      </w:r>
      <w:r>
        <w:rPr>
          <w:color w:val="22272F"/>
          <w:sz w:val="28"/>
          <w:szCs w:val="28"/>
        </w:rPr>
        <w:t>а</w:t>
      </w:r>
      <w:r w:rsidRPr="00220631">
        <w:rPr>
          <w:color w:val="22272F"/>
          <w:sz w:val="28"/>
          <w:szCs w:val="28"/>
        </w:rPr>
        <w:t xml:space="preserve"> Учетной политикой Учреждения</w:t>
      </w:r>
      <w:r>
        <w:rPr>
          <w:color w:val="22272F"/>
          <w:sz w:val="28"/>
          <w:szCs w:val="28"/>
        </w:rPr>
        <w:t>.</w:t>
      </w:r>
    </w:p>
    <w:p w:rsidR="005F1556" w:rsidRDefault="005F1556" w:rsidP="005F1556">
      <w:pPr>
        <w:autoSpaceDE w:val="0"/>
        <w:autoSpaceDN w:val="0"/>
        <w:adjustRightInd w:val="0"/>
        <w:jc w:val="both"/>
        <w:rPr>
          <w:rFonts w:eastAsiaTheme="minorHAnsi"/>
          <w:b/>
          <w:sz w:val="28"/>
          <w:szCs w:val="28"/>
          <w:lang w:eastAsia="en-US"/>
        </w:rPr>
      </w:pPr>
      <w:r>
        <w:rPr>
          <w:color w:val="22272F"/>
          <w:sz w:val="28"/>
          <w:szCs w:val="28"/>
        </w:rPr>
        <w:t xml:space="preserve">- </w:t>
      </w:r>
      <w:proofErr w:type="gramStart"/>
      <w:r>
        <w:rPr>
          <w:color w:val="22272F"/>
          <w:sz w:val="28"/>
          <w:szCs w:val="28"/>
        </w:rPr>
        <w:t>в</w:t>
      </w:r>
      <w:proofErr w:type="gramEnd"/>
      <w:r>
        <w:rPr>
          <w:color w:val="22272F"/>
          <w:sz w:val="28"/>
          <w:szCs w:val="28"/>
        </w:rPr>
        <w:t xml:space="preserve"> нарушение п</w:t>
      </w:r>
      <w:r w:rsidRPr="00B7561A">
        <w:rPr>
          <w:sz w:val="28"/>
          <w:szCs w:val="28"/>
        </w:rPr>
        <w:t>оложени</w:t>
      </w:r>
      <w:r>
        <w:rPr>
          <w:sz w:val="28"/>
          <w:szCs w:val="28"/>
        </w:rPr>
        <w:t>й</w:t>
      </w:r>
      <w:r w:rsidRPr="00B7561A">
        <w:rPr>
          <w:sz w:val="28"/>
          <w:szCs w:val="28"/>
        </w:rPr>
        <w:t xml:space="preserve"> </w:t>
      </w:r>
      <w:hyperlink r:id="rId11">
        <w:r w:rsidRPr="006F2E8A">
          <w:rPr>
            <w:sz w:val="28"/>
            <w:szCs w:val="28"/>
          </w:rPr>
          <w:t>статей 129</w:t>
        </w:r>
      </w:hyperlink>
      <w:r w:rsidRPr="006F2E8A">
        <w:rPr>
          <w:sz w:val="28"/>
          <w:szCs w:val="28"/>
        </w:rPr>
        <w:t xml:space="preserve">, </w:t>
      </w:r>
      <w:hyperlink r:id="rId12">
        <w:r w:rsidRPr="006F2E8A">
          <w:rPr>
            <w:sz w:val="28"/>
            <w:szCs w:val="28"/>
          </w:rPr>
          <w:t>133</w:t>
        </w:r>
      </w:hyperlink>
      <w:r w:rsidRPr="006F2E8A">
        <w:rPr>
          <w:sz w:val="28"/>
          <w:szCs w:val="28"/>
        </w:rPr>
        <w:t xml:space="preserve"> и </w:t>
      </w:r>
      <w:hyperlink r:id="rId13">
        <w:r w:rsidRPr="006F2E8A">
          <w:rPr>
            <w:sz w:val="28"/>
            <w:szCs w:val="28"/>
          </w:rPr>
          <w:t>133.1</w:t>
        </w:r>
      </w:hyperlink>
      <w:r w:rsidRPr="00B7561A">
        <w:rPr>
          <w:sz w:val="28"/>
          <w:szCs w:val="28"/>
        </w:rPr>
        <w:t xml:space="preserve"> Трудового кодекса Российской Федерации в системной связи с его </w:t>
      </w:r>
      <w:hyperlink r:id="rId14">
        <w:r w:rsidRPr="006F2E8A">
          <w:rPr>
            <w:sz w:val="28"/>
            <w:szCs w:val="28"/>
          </w:rPr>
          <w:t>статьями 149</w:t>
        </w:r>
      </w:hyperlink>
      <w:r w:rsidRPr="006F2E8A">
        <w:rPr>
          <w:sz w:val="28"/>
          <w:szCs w:val="28"/>
        </w:rPr>
        <w:t xml:space="preserve">, </w:t>
      </w:r>
      <w:hyperlink r:id="rId15">
        <w:r w:rsidRPr="006F2E8A">
          <w:rPr>
            <w:sz w:val="28"/>
            <w:szCs w:val="28"/>
          </w:rPr>
          <w:t>152</w:t>
        </w:r>
      </w:hyperlink>
      <w:r w:rsidRPr="006F2E8A">
        <w:rPr>
          <w:sz w:val="28"/>
          <w:szCs w:val="28"/>
        </w:rPr>
        <w:t xml:space="preserve"> - </w:t>
      </w:r>
      <w:hyperlink r:id="rId16">
        <w:r w:rsidRPr="006F2E8A">
          <w:rPr>
            <w:sz w:val="28"/>
            <w:szCs w:val="28"/>
          </w:rPr>
          <w:t>154</w:t>
        </w:r>
      </w:hyperlink>
      <w:r>
        <w:t xml:space="preserve"> </w:t>
      </w:r>
      <w:r w:rsidRPr="00522157">
        <w:rPr>
          <w:sz w:val="28"/>
          <w:szCs w:val="28"/>
        </w:rPr>
        <w:t xml:space="preserve">в части </w:t>
      </w:r>
      <w:r w:rsidRPr="00B7561A">
        <w:rPr>
          <w:sz w:val="28"/>
          <w:szCs w:val="28"/>
        </w:rPr>
        <w:t>соблюдени</w:t>
      </w:r>
      <w:r>
        <w:rPr>
          <w:sz w:val="28"/>
          <w:szCs w:val="28"/>
        </w:rPr>
        <w:t>я</w:t>
      </w:r>
      <w:r w:rsidRPr="00B7561A">
        <w:rPr>
          <w:sz w:val="28"/>
          <w:szCs w:val="28"/>
        </w:rPr>
        <w:t xml:space="preserve"> гаранти</w:t>
      </w:r>
      <w:r>
        <w:rPr>
          <w:sz w:val="28"/>
          <w:szCs w:val="28"/>
        </w:rPr>
        <w:t>й</w:t>
      </w:r>
      <w:r w:rsidRPr="00B7561A">
        <w:rPr>
          <w:sz w:val="28"/>
          <w:szCs w:val="28"/>
        </w:rPr>
        <w:t xml:space="preserve">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 сложности выполняемой работы, количества и качества затраченного труда, а также повышенную оплату труда в условиях, отклоняющихся </w:t>
      </w:r>
      <w:proofErr w:type="gramStart"/>
      <w:r w:rsidRPr="00B7561A">
        <w:rPr>
          <w:sz w:val="28"/>
          <w:szCs w:val="28"/>
        </w:rPr>
        <w:t>от</w:t>
      </w:r>
      <w:proofErr w:type="gramEnd"/>
      <w:r w:rsidRPr="00B7561A">
        <w:rPr>
          <w:sz w:val="28"/>
          <w:szCs w:val="28"/>
        </w:rPr>
        <w:t xml:space="preserve"> нормальных, в том числе при работе в ночное время, сверхурочной работе, работе в выходные и нерабочие праздничные дни.</w:t>
      </w:r>
    </w:p>
    <w:p w:rsidR="005F1556" w:rsidRDefault="005F1556" w:rsidP="005F1556">
      <w:pPr>
        <w:autoSpaceDE w:val="0"/>
        <w:autoSpaceDN w:val="0"/>
        <w:adjustRightInd w:val="0"/>
        <w:jc w:val="center"/>
        <w:rPr>
          <w:rFonts w:eastAsiaTheme="minorHAnsi"/>
          <w:sz w:val="28"/>
          <w:szCs w:val="28"/>
          <w:lang w:eastAsia="en-US"/>
        </w:rPr>
      </w:pPr>
      <w:r w:rsidRPr="00610C08">
        <w:rPr>
          <w:rFonts w:eastAsiaTheme="minorHAnsi"/>
          <w:b/>
          <w:sz w:val="28"/>
          <w:szCs w:val="28"/>
          <w:lang w:eastAsia="en-US"/>
        </w:rPr>
        <w:t>Проверка расходов на оплату работ (услуг), осуществленных в рамках расчетов с поставщиками и подрядчиками</w:t>
      </w:r>
    </w:p>
    <w:p w:rsidR="005F1556" w:rsidRDefault="005F1556" w:rsidP="005F1556">
      <w:r>
        <w:rPr>
          <w:sz w:val="28"/>
          <w:szCs w:val="28"/>
        </w:rPr>
        <w:t xml:space="preserve">      </w:t>
      </w:r>
      <w:r w:rsidRPr="00B61EF5">
        <w:rPr>
          <w:sz w:val="28"/>
          <w:szCs w:val="28"/>
        </w:rPr>
        <w:t>В сфере закупок Учреждение обладает полномочиями «Заказчика» и ему</w:t>
      </w:r>
      <w:r>
        <w:rPr>
          <w:sz w:val="28"/>
          <w:szCs w:val="28"/>
        </w:rPr>
        <w:t xml:space="preserve"> п</w:t>
      </w:r>
      <w:r w:rsidRPr="00B61EF5">
        <w:rPr>
          <w:sz w:val="28"/>
          <w:szCs w:val="28"/>
        </w:rPr>
        <w:t>рисвоен</w:t>
      </w:r>
      <w:r>
        <w:rPr>
          <w:sz w:val="28"/>
          <w:szCs w:val="28"/>
        </w:rPr>
        <w:t xml:space="preserve"> </w:t>
      </w:r>
      <w:r w:rsidRPr="00B61EF5">
        <w:rPr>
          <w:sz w:val="28"/>
          <w:szCs w:val="28"/>
        </w:rPr>
        <w:t>идентификационный</w:t>
      </w:r>
      <w:r>
        <w:rPr>
          <w:sz w:val="28"/>
          <w:szCs w:val="28"/>
        </w:rPr>
        <w:t xml:space="preserve"> </w:t>
      </w:r>
      <w:r w:rsidRPr="00B61EF5">
        <w:rPr>
          <w:sz w:val="28"/>
          <w:szCs w:val="28"/>
        </w:rPr>
        <w:t>код</w:t>
      </w:r>
      <w:r>
        <w:rPr>
          <w:sz w:val="28"/>
          <w:szCs w:val="28"/>
        </w:rPr>
        <w:t xml:space="preserve"> учреждения (</w:t>
      </w:r>
      <w:r w:rsidRPr="00C47F4E">
        <w:rPr>
          <w:rStyle w:val="8f1e179e53838376sectiontitle"/>
          <w:sz w:val="28"/>
          <w:szCs w:val="28"/>
        </w:rPr>
        <w:t>ИКУ</w:t>
      </w:r>
      <w:r>
        <w:rPr>
          <w:rStyle w:val="8f1e179e53838376sectiontitle"/>
          <w:sz w:val="28"/>
          <w:szCs w:val="28"/>
        </w:rPr>
        <w:t>)</w:t>
      </w:r>
      <w:r w:rsidRPr="00C47F4E">
        <w:rPr>
          <w:rStyle w:val="8f1e179e53838376sectiontitle"/>
          <w:sz w:val="28"/>
          <w:szCs w:val="28"/>
        </w:rPr>
        <w:t> </w:t>
      </w:r>
      <w:r w:rsidRPr="00C47F4E">
        <w:rPr>
          <w:rStyle w:val="wmi-callto"/>
          <w:sz w:val="28"/>
          <w:szCs w:val="28"/>
        </w:rPr>
        <w:t>35314002897531401001</w:t>
      </w:r>
      <w:r>
        <w:rPr>
          <w:rStyle w:val="wmi-callto"/>
          <w:sz w:val="28"/>
          <w:szCs w:val="28"/>
        </w:rPr>
        <w:t>.</w:t>
      </w:r>
    </w:p>
    <w:p w:rsidR="005F1556" w:rsidRPr="00B61EF5" w:rsidRDefault="005F1556" w:rsidP="005F1556">
      <w:pPr>
        <w:jc w:val="both"/>
        <w:rPr>
          <w:sz w:val="28"/>
          <w:szCs w:val="28"/>
        </w:rPr>
      </w:pPr>
      <w:r>
        <w:rPr>
          <w:sz w:val="28"/>
          <w:szCs w:val="28"/>
        </w:rPr>
        <w:t xml:space="preserve">      </w:t>
      </w:r>
      <w:r w:rsidRPr="00B61EF5">
        <w:rPr>
          <w:sz w:val="28"/>
          <w:szCs w:val="28"/>
        </w:rPr>
        <w:t>В</w:t>
      </w:r>
      <w:r>
        <w:rPr>
          <w:sz w:val="28"/>
          <w:szCs w:val="28"/>
        </w:rPr>
        <w:t xml:space="preserve"> </w:t>
      </w:r>
      <w:r w:rsidRPr="00B61EF5">
        <w:rPr>
          <w:sz w:val="28"/>
          <w:szCs w:val="28"/>
        </w:rPr>
        <w:t>целях</w:t>
      </w:r>
      <w:r>
        <w:rPr>
          <w:sz w:val="28"/>
          <w:szCs w:val="28"/>
        </w:rPr>
        <w:t xml:space="preserve"> </w:t>
      </w:r>
      <w:r w:rsidRPr="00B61EF5">
        <w:rPr>
          <w:sz w:val="28"/>
          <w:szCs w:val="28"/>
        </w:rPr>
        <w:t>обеспечения</w:t>
      </w:r>
      <w:r>
        <w:rPr>
          <w:sz w:val="28"/>
          <w:szCs w:val="28"/>
        </w:rPr>
        <w:t xml:space="preserve"> </w:t>
      </w:r>
      <w:r w:rsidRPr="00B61EF5">
        <w:rPr>
          <w:sz w:val="28"/>
          <w:szCs w:val="28"/>
        </w:rPr>
        <w:t>планирования</w:t>
      </w:r>
      <w:r>
        <w:rPr>
          <w:sz w:val="28"/>
          <w:szCs w:val="28"/>
        </w:rPr>
        <w:t xml:space="preserve"> </w:t>
      </w:r>
      <w:r w:rsidRPr="00B61EF5">
        <w:rPr>
          <w:sz w:val="28"/>
          <w:szCs w:val="28"/>
        </w:rPr>
        <w:t>осуществления муниципальных закупок товаров, работ, услуг статьей 38</w:t>
      </w:r>
      <w:r>
        <w:rPr>
          <w:sz w:val="28"/>
          <w:szCs w:val="28"/>
        </w:rPr>
        <w:t xml:space="preserve"> </w:t>
      </w:r>
      <w:r w:rsidRPr="00B61EF5">
        <w:rPr>
          <w:sz w:val="28"/>
          <w:szCs w:val="28"/>
        </w:rPr>
        <w:t>Федерального закона «О контрактной системе в сфере закупок товаров,</w:t>
      </w:r>
      <w:r>
        <w:rPr>
          <w:sz w:val="28"/>
          <w:szCs w:val="28"/>
        </w:rPr>
        <w:t xml:space="preserve"> </w:t>
      </w:r>
      <w:r w:rsidRPr="00B61EF5">
        <w:rPr>
          <w:sz w:val="28"/>
          <w:szCs w:val="28"/>
        </w:rPr>
        <w:t>работ, услуг для обеспечения государственных и муниципальных нужд» от</w:t>
      </w:r>
      <w:r>
        <w:rPr>
          <w:sz w:val="28"/>
          <w:szCs w:val="28"/>
        </w:rPr>
        <w:t xml:space="preserve"> </w:t>
      </w:r>
      <w:r w:rsidRPr="00B61EF5">
        <w:rPr>
          <w:sz w:val="28"/>
          <w:szCs w:val="28"/>
        </w:rPr>
        <w:t>05.04.2013</w:t>
      </w:r>
      <w:r>
        <w:rPr>
          <w:sz w:val="28"/>
          <w:szCs w:val="28"/>
        </w:rPr>
        <w:t xml:space="preserve"> </w:t>
      </w:r>
      <w:r w:rsidRPr="00B61EF5">
        <w:rPr>
          <w:sz w:val="28"/>
          <w:szCs w:val="28"/>
        </w:rPr>
        <w:t>года</w:t>
      </w:r>
      <w:r>
        <w:rPr>
          <w:sz w:val="28"/>
          <w:szCs w:val="28"/>
        </w:rPr>
        <w:t xml:space="preserve"> </w:t>
      </w:r>
      <w:r w:rsidRPr="00B61EF5">
        <w:rPr>
          <w:sz w:val="28"/>
          <w:szCs w:val="28"/>
        </w:rPr>
        <w:t>№44-ФЗ</w:t>
      </w:r>
      <w:r>
        <w:rPr>
          <w:sz w:val="28"/>
          <w:szCs w:val="28"/>
        </w:rPr>
        <w:t xml:space="preserve"> </w:t>
      </w:r>
      <w:r w:rsidRPr="00B61EF5">
        <w:rPr>
          <w:sz w:val="28"/>
          <w:szCs w:val="28"/>
        </w:rPr>
        <w:t>(далее</w:t>
      </w:r>
      <w:r>
        <w:rPr>
          <w:sz w:val="28"/>
          <w:szCs w:val="28"/>
        </w:rPr>
        <w:t xml:space="preserve"> </w:t>
      </w:r>
      <w:r w:rsidRPr="00B61EF5">
        <w:rPr>
          <w:sz w:val="28"/>
          <w:szCs w:val="28"/>
        </w:rPr>
        <w:t>–</w:t>
      </w:r>
      <w:r>
        <w:rPr>
          <w:sz w:val="28"/>
          <w:szCs w:val="28"/>
        </w:rPr>
        <w:t xml:space="preserve"> </w:t>
      </w:r>
      <w:r w:rsidRPr="00B61EF5">
        <w:rPr>
          <w:sz w:val="28"/>
          <w:szCs w:val="28"/>
        </w:rPr>
        <w:t>Федеральный</w:t>
      </w:r>
      <w:r>
        <w:rPr>
          <w:sz w:val="28"/>
          <w:szCs w:val="28"/>
        </w:rPr>
        <w:t xml:space="preserve"> </w:t>
      </w:r>
      <w:r w:rsidRPr="00B61EF5">
        <w:rPr>
          <w:sz w:val="28"/>
          <w:szCs w:val="28"/>
        </w:rPr>
        <w:t>закон</w:t>
      </w:r>
      <w:r>
        <w:rPr>
          <w:sz w:val="28"/>
          <w:szCs w:val="28"/>
        </w:rPr>
        <w:t xml:space="preserve"> </w:t>
      </w:r>
      <w:r w:rsidRPr="00B61EF5">
        <w:rPr>
          <w:sz w:val="28"/>
          <w:szCs w:val="28"/>
        </w:rPr>
        <w:t>№44-ФЗ)</w:t>
      </w:r>
      <w:r>
        <w:rPr>
          <w:sz w:val="28"/>
          <w:szCs w:val="28"/>
        </w:rPr>
        <w:t xml:space="preserve"> </w:t>
      </w:r>
      <w:r w:rsidRPr="00B61EF5">
        <w:rPr>
          <w:sz w:val="28"/>
          <w:szCs w:val="28"/>
        </w:rPr>
        <w:t>предусмотрено создание Заказчиком контрактной службы. В случае</w:t>
      </w:r>
      <w:proofErr w:type="gramStart"/>
      <w:r w:rsidRPr="00B61EF5">
        <w:rPr>
          <w:sz w:val="28"/>
          <w:szCs w:val="28"/>
        </w:rPr>
        <w:t>,</w:t>
      </w:r>
      <w:proofErr w:type="gramEnd"/>
      <w:r w:rsidRPr="00B61EF5">
        <w:rPr>
          <w:sz w:val="28"/>
          <w:szCs w:val="28"/>
        </w:rPr>
        <w:t xml:space="preserve"> если</w:t>
      </w:r>
      <w:r>
        <w:rPr>
          <w:sz w:val="28"/>
          <w:szCs w:val="28"/>
        </w:rPr>
        <w:t xml:space="preserve"> </w:t>
      </w:r>
      <w:r w:rsidRPr="00B61EF5">
        <w:rPr>
          <w:sz w:val="28"/>
          <w:szCs w:val="28"/>
        </w:rPr>
        <w:t>совокупный</w:t>
      </w:r>
      <w:r>
        <w:rPr>
          <w:sz w:val="28"/>
          <w:szCs w:val="28"/>
        </w:rPr>
        <w:t xml:space="preserve"> </w:t>
      </w:r>
      <w:r w:rsidRPr="00B61EF5">
        <w:rPr>
          <w:sz w:val="28"/>
          <w:szCs w:val="28"/>
        </w:rPr>
        <w:t>годовой</w:t>
      </w:r>
      <w:r>
        <w:rPr>
          <w:sz w:val="28"/>
          <w:szCs w:val="28"/>
        </w:rPr>
        <w:t xml:space="preserve"> </w:t>
      </w:r>
      <w:r w:rsidRPr="00B61EF5">
        <w:rPr>
          <w:sz w:val="28"/>
          <w:szCs w:val="28"/>
        </w:rPr>
        <w:t>объем</w:t>
      </w:r>
      <w:r>
        <w:rPr>
          <w:sz w:val="28"/>
          <w:szCs w:val="28"/>
        </w:rPr>
        <w:t xml:space="preserve"> з</w:t>
      </w:r>
      <w:r w:rsidRPr="00B61EF5">
        <w:rPr>
          <w:sz w:val="28"/>
          <w:szCs w:val="28"/>
        </w:rPr>
        <w:t>акупок</w:t>
      </w:r>
      <w:r>
        <w:rPr>
          <w:sz w:val="28"/>
          <w:szCs w:val="28"/>
        </w:rPr>
        <w:t xml:space="preserve"> </w:t>
      </w:r>
      <w:r w:rsidRPr="00B61EF5">
        <w:rPr>
          <w:sz w:val="28"/>
          <w:szCs w:val="28"/>
        </w:rPr>
        <w:t>Заказчика</w:t>
      </w:r>
      <w:r>
        <w:rPr>
          <w:sz w:val="28"/>
          <w:szCs w:val="28"/>
        </w:rPr>
        <w:t xml:space="preserve"> </w:t>
      </w:r>
      <w:r w:rsidRPr="00B61EF5">
        <w:rPr>
          <w:sz w:val="28"/>
          <w:szCs w:val="28"/>
        </w:rPr>
        <w:t>не</w:t>
      </w:r>
      <w:r>
        <w:rPr>
          <w:sz w:val="28"/>
          <w:szCs w:val="28"/>
        </w:rPr>
        <w:t xml:space="preserve"> </w:t>
      </w:r>
      <w:r w:rsidRPr="00B61EF5">
        <w:rPr>
          <w:sz w:val="28"/>
          <w:szCs w:val="28"/>
        </w:rPr>
        <w:t>превышает</w:t>
      </w:r>
      <w:r>
        <w:rPr>
          <w:sz w:val="28"/>
          <w:szCs w:val="28"/>
        </w:rPr>
        <w:t xml:space="preserve"> </w:t>
      </w:r>
      <w:r w:rsidRPr="00B61EF5">
        <w:rPr>
          <w:sz w:val="28"/>
          <w:szCs w:val="28"/>
        </w:rPr>
        <w:t>сто</w:t>
      </w:r>
      <w:r>
        <w:rPr>
          <w:sz w:val="28"/>
          <w:szCs w:val="28"/>
        </w:rPr>
        <w:t xml:space="preserve"> </w:t>
      </w:r>
      <w:r w:rsidRPr="00B61EF5">
        <w:rPr>
          <w:sz w:val="28"/>
          <w:szCs w:val="28"/>
        </w:rPr>
        <w:t>миллионов рублей и у Заказчика отсутствует контрактная служба, заказчик</w:t>
      </w:r>
      <w:r>
        <w:rPr>
          <w:sz w:val="28"/>
          <w:szCs w:val="28"/>
        </w:rPr>
        <w:t xml:space="preserve"> </w:t>
      </w:r>
      <w:r w:rsidRPr="00B61EF5">
        <w:rPr>
          <w:sz w:val="28"/>
          <w:szCs w:val="28"/>
        </w:rPr>
        <w:t>назначает должностное лицо, ответственное за осуществление закупок,</w:t>
      </w:r>
      <w:r>
        <w:rPr>
          <w:sz w:val="28"/>
          <w:szCs w:val="28"/>
        </w:rPr>
        <w:t xml:space="preserve"> </w:t>
      </w:r>
      <w:r w:rsidRPr="00B61EF5">
        <w:rPr>
          <w:sz w:val="28"/>
          <w:szCs w:val="28"/>
        </w:rPr>
        <w:t>включая</w:t>
      </w:r>
      <w:r>
        <w:rPr>
          <w:sz w:val="28"/>
          <w:szCs w:val="28"/>
        </w:rPr>
        <w:t xml:space="preserve"> </w:t>
      </w:r>
      <w:r w:rsidRPr="00B61EF5">
        <w:rPr>
          <w:sz w:val="28"/>
          <w:szCs w:val="28"/>
        </w:rPr>
        <w:t>исполнение</w:t>
      </w:r>
      <w:r>
        <w:rPr>
          <w:sz w:val="28"/>
          <w:szCs w:val="28"/>
        </w:rPr>
        <w:t xml:space="preserve"> </w:t>
      </w:r>
      <w:r w:rsidRPr="00B61EF5">
        <w:rPr>
          <w:sz w:val="28"/>
          <w:szCs w:val="28"/>
        </w:rPr>
        <w:t>каждого</w:t>
      </w:r>
      <w:r>
        <w:rPr>
          <w:sz w:val="28"/>
          <w:szCs w:val="28"/>
        </w:rPr>
        <w:t xml:space="preserve"> </w:t>
      </w:r>
      <w:r w:rsidRPr="00B61EF5">
        <w:rPr>
          <w:sz w:val="28"/>
          <w:szCs w:val="28"/>
        </w:rPr>
        <w:t>контракта</w:t>
      </w:r>
      <w:r>
        <w:rPr>
          <w:sz w:val="28"/>
          <w:szCs w:val="28"/>
        </w:rPr>
        <w:t xml:space="preserve"> </w:t>
      </w:r>
      <w:r w:rsidRPr="00B61EF5">
        <w:rPr>
          <w:sz w:val="28"/>
          <w:szCs w:val="28"/>
        </w:rPr>
        <w:t>(далее</w:t>
      </w:r>
      <w:r>
        <w:rPr>
          <w:sz w:val="28"/>
          <w:szCs w:val="28"/>
        </w:rPr>
        <w:t xml:space="preserve"> </w:t>
      </w:r>
      <w:r w:rsidRPr="00B61EF5">
        <w:rPr>
          <w:sz w:val="28"/>
          <w:szCs w:val="28"/>
        </w:rPr>
        <w:t>контрактный</w:t>
      </w:r>
      <w:r>
        <w:rPr>
          <w:sz w:val="28"/>
          <w:szCs w:val="28"/>
        </w:rPr>
        <w:t xml:space="preserve"> </w:t>
      </w:r>
      <w:r w:rsidRPr="00B61EF5">
        <w:rPr>
          <w:sz w:val="28"/>
          <w:szCs w:val="28"/>
        </w:rPr>
        <w:t>управляющий).</w:t>
      </w:r>
    </w:p>
    <w:p w:rsidR="005F1556" w:rsidRPr="00B61EF5" w:rsidRDefault="005F1556" w:rsidP="005F1556">
      <w:pPr>
        <w:jc w:val="both"/>
        <w:rPr>
          <w:sz w:val="28"/>
          <w:szCs w:val="28"/>
        </w:rPr>
      </w:pPr>
      <w:r>
        <w:rPr>
          <w:sz w:val="28"/>
          <w:szCs w:val="28"/>
        </w:rPr>
        <w:t xml:space="preserve">         </w:t>
      </w:r>
      <w:r w:rsidRPr="00B61EF5">
        <w:rPr>
          <w:sz w:val="28"/>
          <w:szCs w:val="28"/>
        </w:rPr>
        <w:t xml:space="preserve">На основании приказа директора </w:t>
      </w:r>
      <w:r>
        <w:rPr>
          <w:color w:val="000000"/>
          <w:sz w:val="28"/>
        </w:rPr>
        <w:t xml:space="preserve">муниципального бюджетного учреждения «Центр обслуживания учреждений культуры </w:t>
      </w:r>
      <w:proofErr w:type="spellStart"/>
      <w:r>
        <w:rPr>
          <w:color w:val="000000"/>
          <w:sz w:val="28"/>
        </w:rPr>
        <w:t>Поддорского</w:t>
      </w:r>
      <w:proofErr w:type="spellEnd"/>
      <w:r>
        <w:rPr>
          <w:color w:val="000000"/>
          <w:sz w:val="28"/>
        </w:rPr>
        <w:t xml:space="preserve"> муниципального района»</w:t>
      </w:r>
      <w:r w:rsidRPr="00B61EF5">
        <w:rPr>
          <w:sz w:val="28"/>
          <w:szCs w:val="28"/>
        </w:rPr>
        <w:t xml:space="preserve"> </w:t>
      </w:r>
      <w:r w:rsidRPr="009A6A6F">
        <w:rPr>
          <w:sz w:val="28"/>
          <w:szCs w:val="28"/>
        </w:rPr>
        <w:t>от 22.02.2019 №4/1</w:t>
      </w:r>
      <w:r>
        <w:rPr>
          <w:sz w:val="28"/>
          <w:szCs w:val="28"/>
        </w:rPr>
        <w:t>о/</w:t>
      </w:r>
      <w:proofErr w:type="spellStart"/>
      <w:r>
        <w:rPr>
          <w:sz w:val="28"/>
          <w:szCs w:val="28"/>
        </w:rPr>
        <w:t>д</w:t>
      </w:r>
      <w:proofErr w:type="spellEnd"/>
      <w:r>
        <w:rPr>
          <w:sz w:val="28"/>
          <w:szCs w:val="28"/>
        </w:rPr>
        <w:t xml:space="preserve"> </w:t>
      </w:r>
      <w:r w:rsidRPr="00B61EF5">
        <w:rPr>
          <w:sz w:val="28"/>
          <w:szCs w:val="28"/>
        </w:rPr>
        <w:t>функции</w:t>
      </w:r>
      <w:r>
        <w:rPr>
          <w:sz w:val="28"/>
          <w:szCs w:val="28"/>
        </w:rPr>
        <w:t xml:space="preserve"> </w:t>
      </w:r>
      <w:r w:rsidRPr="00B61EF5">
        <w:rPr>
          <w:sz w:val="28"/>
          <w:szCs w:val="28"/>
        </w:rPr>
        <w:t>контрактного</w:t>
      </w:r>
      <w:r>
        <w:rPr>
          <w:sz w:val="28"/>
          <w:szCs w:val="28"/>
        </w:rPr>
        <w:t xml:space="preserve"> </w:t>
      </w:r>
      <w:r w:rsidRPr="00B61EF5">
        <w:rPr>
          <w:sz w:val="28"/>
          <w:szCs w:val="28"/>
        </w:rPr>
        <w:t>управляющего,</w:t>
      </w:r>
      <w:r>
        <w:rPr>
          <w:sz w:val="28"/>
          <w:szCs w:val="28"/>
        </w:rPr>
        <w:t xml:space="preserve"> </w:t>
      </w:r>
      <w:r w:rsidRPr="00B61EF5">
        <w:rPr>
          <w:sz w:val="28"/>
          <w:szCs w:val="28"/>
        </w:rPr>
        <w:t>ответственного</w:t>
      </w:r>
      <w:r>
        <w:rPr>
          <w:sz w:val="28"/>
          <w:szCs w:val="28"/>
        </w:rPr>
        <w:t xml:space="preserve"> </w:t>
      </w:r>
      <w:r w:rsidRPr="00B61EF5">
        <w:rPr>
          <w:sz w:val="28"/>
          <w:szCs w:val="28"/>
        </w:rPr>
        <w:t>за</w:t>
      </w:r>
      <w:r>
        <w:rPr>
          <w:sz w:val="28"/>
          <w:szCs w:val="28"/>
        </w:rPr>
        <w:t xml:space="preserve"> </w:t>
      </w:r>
      <w:r w:rsidRPr="00B61EF5">
        <w:rPr>
          <w:sz w:val="28"/>
          <w:szCs w:val="28"/>
        </w:rPr>
        <w:t>осуществление всех закупок и исполнение контрактов, возложены на</w:t>
      </w:r>
      <w:r>
        <w:rPr>
          <w:sz w:val="28"/>
          <w:szCs w:val="28"/>
        </w:rPr>
        <w:t xml:space="preserve"> Кириллову О.А.</w:t>
      </w:r>
      <w:r w:rsidRPr="00B61EF5">
        <w:rPr>
          <w:sz w:val="28"/>
          <w:szCs w:val="28"/>
        </w:rPr>
        <w:t xml:space="preserve"> (</w:t>
      </w:r>
      <w:r>
        <w:rPr>
          <w:sz w:val="28"/>
          <w:szCs w:val="28"/>
        </w:rPr>
        <w:t>директор</w:t>
      </w:r>
      <w:r w:rsidRPr="00B61EF5">
        <w:rPr>
          <w:sz w:val="28"/>
          <w:szCs w:val="28"/>
        </w:rPr>
        <w:t>).</w:t>
      </w:r>
    </w:p>
    <w:p w:rsidR="005F1556" w:rsidRPr="00D07274" w:rsidRDefault="005F1556" w:rsidP="005F1556">
      <w:pPr>
        <w:jc w:val="both"/>
        <w:rPr>
          <w:sz w:val="28"/>
          <w:szCs w:val="28"/>
        </w:rPr>
      </w:pPr>
      <w:r>
        <w:rPr>
          <w:sz w:val="28"/>
          <w:szCs w:val="28"/>
        </w:rPr>
        <w:t xml:space="preserve">        </w:t>
      </w:r>
      <w:r w:rsidRPr="00D07274">
        <w:rPr>
          <w:sz w:val="28"/>
          <w:szCs w:val="28"/>
        </w:rPr>
        <w:t xml:space="preserve">Проведен анализ сроков утверждения и размещения в ЕИС план-график закупок на 2021 год и плановый период 2022 и 2023 годов. </w:t>
      </w:r>
    </w:p>
    <w:p w:rsidR="00A461A5" w:rsidRDefault="005F1556" w:rsidP="005F1556">
      <w:pPr>
        <w:jc w:val="both"/>
        <w:rPr>
          <w:sz w:val="28"/>
          <w:szCs w:val="28"/>
        </w:rPr>
      </w:pPr>
      <w:r w:rsidRPr="00D07274">
        <w:rPr>
          <w:sz w:val="28"/>
          <w:szCs w:val="28"/>
        </w:rPr>
        <w:t xml:space="preserve">        Исходя из норм действующего законодательства, руководитель должен подписать план-график в течение 10 рабочих дней с момента, когда получены лимиты бюджетных обязательств или утвержден план финансово-хозяйственной деятельности (</w:t>
      </w:r>
      <w:proofErr w:type="gramStart"/>
      <w:r w:rsidRPr="00D07274">
        <w:rPr>
          <w:sz w:val="28"/>
          <w:szCs w:val="28"/>
        </w:rPr>
        <w:t>ч</w:t>
      </w:r>
      <w:proofErr w:type="gramEnd"/>
      <w:r w:rsidRPr="00D07274">
        <w:rPr>
          <w:sz w:val="28"/>
          <w:szCs w:val="28"/>
        </w:rPr>
        <w:t xml:space="preserve">.10 статьи 21 Федерального закона №44-ФЗ). После утверждения плана-графика необходимо в течение трех рабочих дней </w:t>
      </w:r>
      <w:proofErr w:type="gramStart"/>
      <w:r w:rsidRPr="00D07274">
        <w:rPr>
          <w:sz w:val="28"/>
          <w:szCs w:val="28"/>
        </w:rPr>
        <w:t>разместить его</w:t>
      </w:r>
      <w:proofErr w:type="gramEnd"/>
      <w:r w:rsidRPr="00D07274">
        <w:rPr>
          <w:sz w:val="28"/>
          <w:szCs w:val="28"/>
        </w:rPr>
        <w:t xml:space="preserve"> в ЕИС (ч.15 статья 21 Федерального закона №44-ФЗ).</w:t>
      </w:r>
    </w:p>
    <w:p w:rsidR="005F1556" w:rsidRPr="00D07274" w:rsidRDefault="005F1556" w:rsidP="005F1556">
      <w:pPr>
        <w:jc w:val="both"/>
        <w:rPr>
          <w:sz w:val="28"/>
          <w:szCs w:val="28"/>
        </w:rPr>
      </w:pPr>
      <w:r w:rsidRPr="00D07274">
        <w:rPr>
          <w:sz w:val="28"/>
          <w:szCs w:val="28"/>
        </w:rPr>
        <w:lastRenderedPageBreak/>
        <w:t xml:space="preserve">       План-график  на 2021 год и плановый период 2022 и 2023 годов размещен в ЕИС в установленный законодательством срок. План финансово-хозяйственной деятельности на 2021 год и плановый период 2022 и 2023 годов утвержден 21.12.2020 года,  план-график размещен 26.12.2020 г. за  № 202103506000007001.</w:t>
      </w:r>
    </w:p>
    <w:p w:rsidR="005F1556" w:rsidRPr="00D851AD" w:rsidRDefault="005F1556" w:rsidP="005F1556">
      <w:pPr>
        <w:jc w:val="both"/>
        <w:rPr>
          <w:sz w:val="28"/>
          <w:szCs w:val="28"/>
          <w:highlight w:val="yellow"/>
        </w:rPr>
      </w:pPr>
      <w:r w:rsidRPr="00D07274">
        <w:rPr>
          <w:sz w:val="28"/>
          <w:szCs w:val="28"/>
        </w:rPr>
        <w:t xml:space="preserve">           Учреждение осуществляет расчеты с исполнителями услуг (работ), продавцами товаров на основании заключенных договоров, счетов, накладных и  актов выполненных работ.</w:t>
      </w:r>
    </w:p>
    <w:p w:rsidR="005F1556" w:rsidRDefault="005F1556" w:rsidP="005F1556">
      <w:pPr>
        <w:jc w:val="both"/>
        <w:rPr>
          <w:sz w:val="28"/>
          <w:szCs w:val="28"/>
        </w:rPr>
      </w:pPr>
      <w:r w:rsidRPr="00986303">
        <w:rPr>
          <w:sz w:val="28"/>
          <w:szCs w:val="28"/>
        </w:rPr>
        <w:t xml:space="preserve">       Перед составлением годовой отчетности Учреждением проведена инвентаризация расчетов на основании приказа от 29.11.2021  № 20 о/д. По результатам инвентаризации расчетов расхождений нет.</w:t>
      </w:r>
    </w:p>
    <w:p w:rsidR="005F1556" w:rsidRDefault="005F1556" w:rsidP="005F1556">
      <w:pPr>
        <w:pStyle w:val="a8"/>
        <w:numPr>
          <w:ilvl w:val="0"/>
          <w:numId w:val="4"/>
        </w:numPr>
        <w:shd w:val="clear" w:color="auto" w:fill="FFFFFF"/>
        <w:ind w:right="-1"/>
        <w:jc w:val="center"/>
        <w:rPr>
          <w:b/>
          <w:sz w:val="28"/>
          <w:szCs w:val="28"/>
        </w:rPr>
      </w:pPr>
      <w:r w:rsidRPr="003F67C8">
        <w:rPr>
          <w:b/>
          <w:sz w:val="28"/>
          <w:szCs w:val="28"/>
        </w:rPr>
        <w:t>Провер</w:t>
      </w:r>
      <w:r>
        <w:rPr>
          <w:b/>
          <w:sz w:val="28"/>
          <w:szCs w:val="28"/>
        </w:rPr>
        <w:t>ка</w:t>
      </w:r>
      <w:r w:rsidRPr="003F67C8">
        <w:rPr>
          <w:b/>
          <w:sz w:val="28"/>
          <w:szCs w:val="28"/>
        </w:rPr>
        <w:t xml:space="preserve"> соблюдение установленного порядка управления и распоряжения имуществом, находящимся в муниципальной собственности.</w:t>
      </w:r>
    </w:p>
    <w:p w:rsidR="005F1556" w:rsidRDefault="005F1556" w:rsidP="005F1556">
      <w:pPr>
        <w:shd w:val="clear" w:color="auto" w:fill="FFFFFF"/>
        <w:spacing w:line="234" w:lineRule="atLeast"/>
        <w:ind w:left="284"/>
        <w:jc w:val="both"/>
        <w:textAlignment w:val="top"/>
        <w:rPr>
          <w:sz w:val="28"/>
          <w:szCs w:val="28"/>
        </w:rPr>
      </w:pPr>
      <w:r w:rsidRPr="00F861BD">
        <w:rPr>
          <w:sz w:val="28"/>
          <w:szCs w:val="28"/>
        </w:rPr>
        <w:tab/>
      </w:r>
      <w:r>
        <w:rPr>
          <w:sz w:val="28"/>
          <w:szCs w:val="28"/>
        </w:rPr>
        <w:t xml:space="preserve">За проверяемый период передача </w:t>
      </w:r>
      <w:r w:rsidRPr="002738D0">
        <w:rPr>
          <w:sz w:val="28"/>
          <w:szCs w:val="28"/>
        </w:rPr>
        <w:t xml:space="preserve"> </w:t>
      </w:r>
      <w:r>
        <w:rPr>
          <w:sz w:val="28"/>
          <w:szCs w:val="28"/>
        </w:rPr>
        <w:t xml:space="preserve">имущества в оперативное управление Учреждению не осуществлялась.             </w:t>
      </w:r>
    </w:p>
    <w:p w:rsidR="005F1556" w:rsidRDefault="005F1556" w:rsidP="005F1556">
      <w:pPr>
        <w:shd w:val="clear" w:color="auto" w:fill="FFFFFF"/>
        <w:spacing w:line="234" w:lineRule="atLeast"/>
        <w:ind w:left="284"/>
        <w:jc w:val="both"/>
        <w:textAlignment w:val="top"/>
        <w:rPr>
          <w:sz w:val="28"/>
          <w:szCs w:val="28"/>
        </w:rPr>
      </w:pPr>
      <w:r>
        <w:rPr>
          <w:sz w:val="28"/>
          <w:szCs w:val="28"/>
        </w:rPr>
        <w:t>      </w:t>
      </w:r>
      <w:r w:rsidRPr="002738D0">
        <w:rPr>
          <w:sz w:val="28"/>
          <w:szCs w:val="28"/>
        </w:rPr>
        <w:t>Согласно п.9 инструкции183н Инвентарные карточки заведены  на все объекты основных средств.  </w:t>
      </w:r>
    </w:p>
    <w:p w:rsidR="005F1556" w:rsidRDefault="005F1556" w:rsidP="005F1556">
      <w:pPr>
        <w:shd w:val="clear" w:color="auto" w:fill="FFFFFF"/>
        <w:spacing w:line="234" w:lineRule="atLeast"/>
        <w:ind w:left="284"/>
        <w:jc w:val="both"/>
        <w:textAlignment w:val="top"/>
        <w:rPr>
          <w:sz w:val="28"/>
          <w:szCs w:val="28"/>
        </w:rPr>
      </w:pPr>
      <w:r>
        <w:rPr>
          <w:sz w:val="28"/>
          <w:szCs w:val="28"/>
        </w:rPr>
        <w:t>      </w:t>
      </w:r>
      <w:r w:rsidRPr="002738D0">
        <w:rPr>
          <w:sz w:val="28"/>
          <w:szCs w:val="28"/>
        </w:rPr>
        <w:t>По  данным  инвентарных карточек,  материально ответственным лицом  указана  </w:t>
      </w:r>
      <w:r>
        <w:rPr>
          <w:sz w:val="28"/>
          <w:szCs w:val="28"/>
        </w:rPr>
        <w:t>Кириллова О.А., с которой заключен</w:t>
      </w:r>
      <w:r w:rsidRPr="002738D0">
        <w:rPr>
          <w:sz w:val="28"/>
          <w:szCs w:val="28"/>
        </w:rPr>
        <w:t xml:space="preserve"> Договор  полной  индивидуальной материальной ответственности</w:t>
      </w:r>
      <w:r>
        <w:rPr>
          <w:sz w:val="28"/>
          <w:szCs w:val="28"/>
        </w:rPr>
        <w:t>.</w:t>
      </w:r>
    </w:p>
    <w:p w:rsidR="005F1556" w:rsidRDefault="005F1556" w:rsidP="005F1556">
      <w:pPr>
        <w:shd w:val="clear" w:color="auto" w:fill="FFFFFF"/>
        <w:spacing w:line="234" w:lineRule="atLeast"/>
        <w:ind w:left="284"/>
        <w:jc w:val="both"/>
        <w:textAlignment w:val="top"/>
        <w:rPr>
          <w:sz w:val="28"/>
          <w:szCs w:val="28"/>
        </w:rPr>
      </w:pPr>
      <w:r>
        <w:rPr>
          <w:sz w:val="28"/>
          <w:szCs w:val="28"/>
        </w:rPr>
        <w:t xml:space="preserve">     По данным бухгалтерского учета </w:t>
      </w:r>
      <w:proofErr w:type="gramStart"/>
      <w:r>
        <w:rPr>
          <w:sz w:val="28"/>
          <w:szCs w:val="28"/>
        </w:rPr>
        <w:t xml:space="preserve">( </w:t>
      </w:r>
      <w:proofErr w:type="gramEnd"/>
      <w:r>
        <w:rPr>
          <w:sz w:val="28"/>
          <w:szCs w:val="28"/>
        </w:rPr>
        <w:t>счет х.10100000) по состоянию на 01 января 2021 года числилось основных средств на сумму 123 642,50 рублей</w:t>
      </w:r>
    </w:p>
    <w:p w:rsidR="005F1556" w:rsidRDefault="005F1556" w:rsidP="005F1556">
      <w:pPr>
        <w:shd w:val="clear" w:color="auto" w:fill="FFFFFF"/>
        <w:spacing w:line="234" w:lineRule="atLeast"/>
        <w:ind w:left="284"/>
        <w:jc w:val="both"/>
        <w:textAlignment w:val="top"/>
        <w:rPr>
          <w:sz w:val="28"/>
          <w:szCs w:val="28"/>
        </w:rPr>
      </w:pPr>
      <w:r>
        <w:rPr>
          <w:sz w:val="28"/>
          <w:szCs w:val="28"/>
        </w:rPr>
        <w:t xml:space="preserve">     В 2021 году приобретение и выбытие основных средств в Учреждении не осуществлялось.</w:t>
      </w:r>
    </w:p>
    <w:p w:rsidR="005F1556" w:rsidRDefault="005F1556" w:rsidP="005F1556">
      <w:pPr>
        <w:shd w:val="clear" w:color="auto" w:fill="FFFFFF"/>
        <w:spacing w:line="234" w:lineRule="atLeast"/>
        <w:ind w:left="284"/>
        <w:jc w:val="both"/>
        <w:textAlignment w:val="top"/>
        <w:rPr>
          <w:sz w:val="28"/>
          <w:szCs w:val="28"/>
        </w:rPr>
      </w:pPr>
      <w:r>
        <w:rPr>
          <w:sz w:val="28"/>
          <w:szCs w:val="28"/>
        </w:rPr>
        <w:t xml:space="preserve">     По состоянию на 01 января 2022 года числилось основных средств на сумму 123 642,50 рублей, что подтверждено строкой 010 Баланса (Ф.0503730).</w:t>
      </w:r>
    </w:p>
    <w:p w:rsidR="005F1556" w:rsidRDefault="005F1556" w:rsidP="005F1556">
      <w:pPr>
        <w:shd w:val="clear" w:color="auto" w:fill="FFFFFF"/>
        <w:spacing w:line="234" w:lineRule="atLeast"/>
        <w:ind w:left="284"/>
        <w:jc w:val="both"/>
        <w:textAlignment w:val="top"/>
        <w:rPr>
          <w:sz w:val="28"/>
          <w:szCs w:val="28"/>
        </w:rPr>
      </w:pPr>
      <w:r>
        <w:rPr>
          <w:sz w:val="28"/>
          <w:szCs w:val="28"/>
        </w:rPr>
        <w:t xml:space="preserve">  </w:t>
      </w:r>
      <w:r w:rsidRPr="002738D0">
        <w:rPr>
          <w:sz w:val="28"/>
          <w:szCs w:val="28"/>
        </w:rPr>
        <w:t>   </w:t>
      </w:r>
      <w:r w:rsidRPr="00986303">
        <w:rPr>
          <w:sz w:val="28"/>
          <w:szCs w:val="28"/>
        </w:rPr>
        <w:t>Учет</w:t>
      </w:r>
      <w:r w:rsidRPr="004D7D08">
        <w:rPr>
          <w:sz w:val="28"/>
          <w:szCs w:val="28"/>
        </w:rPr>
        <w:t xml:space="preserve"> материальных запасов</w:t>
      </w:r>
      <w:r w:rsidRPr="002738D0">
        <w:rPr>
          <w:sz w:val="28"/>
          <w:szCs w:val="28"/>
        </w:rPr>
        <w:t xml:space="preserve"> в Учреждении ведется сог</w:t>
      </w:r>
      <w:r>
        <w:rPr>
          <w:sz w:val="28"/>
          <w:szCs w:val="28"/>
        </w:rPr>
        <w:t>ласно Плану счетов бухгалтерского учета бюджетных учреждений и  инструкции по его применению, утвержденных приказом Минфина от 16.12.2010 №174н.</w:t>
      </w:r>
      <w:r w:rsidRPr="002738D0">
        <w:rPr>
          <w:sz w:val="28"/>
          <w:szCs w:val="28"/>
        </w:rPr>
        <w:t xml:space="preserve"> </w:t>
      </w:r>
      <w:r>
        <w:rPr>
          <w:sz w:val="28"/>
          <w:szCs w:val="28"/>
        </w:rPr>
        <w:t>О</w:t>
      </w:r>
      <w:r w:rsidRPr="002738D0">
        <w:rPr>
          <w:sz w:val="28"/>
          <w:szCs w:val="28"/>
        </w:rPr>
        <w:t>перации по поступлению, внутреннему перемещению, выбытию (в том числе по основанию списания) материальных запасов  оформлены и подтверждены  первичными учетными документами.  </w:t>
      </w:r>
    </w:p>
    <w:p w:rsidR="005F1556" w:rsidRPr="00F861BD" w:rsidRDefault="005F1556" w:rsidP="00A461A5">
      <w:pPr>
        <w:jc w:val="both"/>
        <w:rPr>
          <w:rFonts w:eastAsiaTheme="minorHAnsi"/>
          <w:b/>
          <w:sz w:val="28"/>
          <w:szCs w:val="28"/>
          <w:lang w:eastAsia="en-US"/>
        </w:rPr>
      </w:pPr>
      <w:r w:rsidRPr="002738D0">
        <w:rPr>
          <w:sz w:val="28"/>
          <w:szCs w:val="28"/>
        </w:rPr>
        <w:t>  </w:t>
      </w:r>
      <w:r>
        <w:rPr>
          <w:sz w:val="28"/>
          <w:szCs w:val="28"/>
        </w:rPr>
        <w:t xml:space="preserve">     </w:t>
      </w:r>
      <w:r w:rsidRPr="003F67C8">
        <w:rPr>
          <w:b/>
          <w:sz w:val="28"/>
          <w:szCs w:val="28"/>
        </w:rPr>
        <w:t>Проверка состояние бюджетного (бухгалтерского) учета и бюджетной (бухгалтерской) отчетности</w:t>
      </w:r>
    </w:p>
    <w:p w:rsidR="005F1556" w:rsidRDefault="005F1556" w:rsidP="005F1556">
      <w:pPr>
        <w:shd w:val="clear" w:color="auto" w:fill="FFFFFF"/>
        <w:spacing w:line="234" w:lineRule="atLeast"/>
        <w:ind w:left="284"/>
        <w:jc w:val="both"/>
        <w:textAlignment w:val="top"/>
        <w:rPr>
          <w:sz w:val="28"/>
          <w:szCs w:val="28"/>
        </w:rPr>
      </w:pPr>
      <w:r w:rsidRPr="002738D0">
        <w:rPr>
          <w:b/>
          <w:bCs/>
          <w:sz w:val="28"/>
          <w:szCs w:val="28"/>
        </w:rPr>
        <w:t>          </w:t>
      </w:r>
      <w:r w:rsidRPr="002738D0">
        <w:rPr>
          <w:sz w:val="28"/>
          <w:szCs w:val="28"/>
        </w:rPr>
        <w:t>Учетная  политика Учреждения  утверждена приказом</w:t>
      </w:r>
      <w:r>
        <w:rPr>
          <w:sz w:val="28"/>
          <w:szCs w:val="28"/>
        </w:rPr>
        <w:t xml:space="preserve"> учреждения от 19.02.2019 № 4о/</w:t>
      </w:r>
      <w:proofErr w:type="spellStart"/>
      <w:r>
        <w:rPr>
          <w:sz w:val="28"/>
          <w:szCs w:val="28"/>
        </w:rPr>
        <w:t>д</w:t>
      </w:r>
      <w:proofErr w:type="spellEnd"/>
      <w:r>
        <w:rPr>
          <w:sz w:val="28"/>
          <w:szCs w:val="28"/>
        </w:rPr>
        <w:t>,</w:t>
      </w:r>
      <w:r w:rsidRPr="002738D0">
        <w:rPr>
          <w:sz w:val="28"/>
          <w:szCs w:val="28"/>
        </w:rPr>
        <w:t xml:space="preserve">  текст учетной политики  к  проверке  представлен.</w:t>
      </w:r>
    </w:p>
    <w:p w:rsidR="005F1556" w:rsidRDefault="005F1556" w:rsidP="005F1556">
      <w:pPr>
        <w:shd w:val="clear" w:color="auto" w:fill="FFFFFF"/>
        <w:spacing w:line="234" w:lineRule="atLeast"/>
        <w:ind w:left="284"/>
        <w:jc w:val="both"/>
        <w:textAlignment w:val="top"/>
        <w:rPr>
          <w:sz w:val="28"/>
          <w:szCs w:val="28"/>
        </w:rPr>
      </w:pPr>
      <w:r w:rsidRPr="002738D0">
        <w:rPr>
          <w:sz w:val="28"/>
          <w:szCs w:val="28"/>
        </w:rPr>
        <w:t xml:space="preserve">        Бухгалтерские  документы  сформированы в папки и  </w:t>
      </w:r>
      <w:proofErr w:type="spellStart"/>
      <w:r w:rsidRPr="002738D0">
        <w:rPr>
          <w:sz w:val="28"/>
          <w:szCs w:val="28"/>
        </w:rPr>
        <w:t>сбросшюрованы</w:t>
      </w:r>
      <w:proofErr w:type="spellEnd"/>
      <w:r w:rsidRPr="002738D0">
        <w:rPr>
          <w:sz w:val="28"/>
          <w:szCs w:val="28"/>
        </w:rPr>
        <w:t xml:space="preserve"> в хронологическом порядке.</w:t>
      </w:r>
    </w:p>
    <w:p w:rsidR="005F1556" w:rsidRDefault="005F1556" w:rsidP="005F1556">
      <w:pPr>
        <w:shd w:val="clear" w:color="auto" w:fill="FFFFFF"/>
        <w:spacing w:line="234" w:lineRule="atLeast"/>
        <w:ind w:left="284"/>
        <w:jc w:val="both"/>
        <w:textAlignment w:val="top"/>
        <w:rPr>
          <w:sz w:val="28"/>
          <w:szCs w:val="28"/>
        </w:rPr>
      </w:pPr>
      <w:r>
        <w:rPr>
          <w:sz w:val="28"/>
          <w:szCs w:val="28"/>
        </w:rPr>
        <w:t xml:space="preserve">     Бухгалтерский учет ведется в электронном виде с применение программного продукта «1С: Зарплата и кадры бюджетного учреждения» и «1С: Бухгалтерия государственного учреждения». В целях обеспечения сохранности электронных данных бухгалтерского учета и отчетности:</w:t>
      </w:r>
    </w:p>
    <w:p w:rsidR="005F1556" w:rsidRDefault="005F1556" w:rsidP="005F1556">
      <w:pPr>
        <w:shd w:val="clear" w:color="auto" w:fill="FFFFFF"/>
        <w:spacing w:line="234" w:lineRule="atLeast"/>
        <w:ind w:left="284"/>
        <w:jc w:val="both"/>
        <w:textAlignment w:val="top"/>
        <w:rPr>
          <w:sz w:val="28"/>
          <w:szCs w:val="28"/>
        </w:rPr>
      </w:pPr>
      <w:r>
        <w:rPr>
          <w:sz w:val="28"/>
          <w:szCs w:val="28"/>
        </w:rPr>
        <w:lastRenderedPageBreak/>
        <w:t>- по итогам квартала и отчетного года после сдачи отчетности производится запись копии базы данных на внешний носитель-</w:t>
      </w:r>
      <w:r>
        <w:rPr>
          <w:sz w:val="28"/>
          <w:szCs w:val="28"/>
          <w:lang w:val="en-US"/>
        </w:rPr>
        <w:t>USB</w:t>
      </w:r>
      <w:r w:rsidRPr="00D80268">
        <w:rPr>
          <w:sz w:val="28"/>
          <w:szCs w:val="28"/>
        </w:rPr>
        <w:t>-</w:t>
      </w:r>
      <w:proofErr w:type="spellStart"/>
      <w:r w:rsidRPr="00D80268">
        <w:rPr>
          <w:sz w:val="28"/>
          <w:szCs w:val="28"/>
        </w:rPr>
        <w:t>флеш</w:t>
      </w:r>
      <w:r>
        <w:rPr>
          <w:sz w:val="28"/>
          <w:szCs w:val="28"/>
        </w:rPr>
        <w:t>-</w:t>
      </w:r>
      <w:r w:rsidRPr="00D80268">
        <w:rPr>
          <w:sz w:val="28"/>
          <w:szCs w:val="28"/>
        </w:rPr>
        <w:t>нос</w:t>
      </w:r>
      <w:r>
        <w:rPr>
          <w:sz w:val="28"/>
          <w:szCs w:val="28"/>
        </w:rPr>
        <w:t>итель</w:t>
      </w:r>
      <w:proofErr w:type="spellEnd"/>
      <w:r>
        <w:rPr>
          <w:sz w:val="28"/>
          <w:szCs w:val="28"/>
        </w:rPr>
        <w:t>, который хранится в сейфе;</w:t>
      </w:r>
    </w:p>
    <w:p w:rsidR="005F1556" w:rsidRDefault="005F1556" w:rsidP="005F1556">
      <w:pPr>
        <w:shd w:val="clear" w:color="auto" w:fill="FFFFFF"/>
        <w:spacing w:line="234" w:lineRule="atLeast"/>
        <w:ind w:left="284"/>
        <w:jc w:val="both"/>
        <w:textAlignment w:val="top"/>
        <w:rPr>
          <w:sz w:val="28"/>
          <w:szCs w:val="28"/>
        </w:rPr>
      </w:pPr>
      <w:r>
        <w:rPr>
          <w:sz w:val="28"/>
          <w:szCs w:val="28"/>
        </w:rPr>
        <w:t>- по итогам каждого календарного месяца бухгалтерские регистры</w:t>
      </w:r>
      <w:proofErr w:type="gramStart"/>
      <w:r>
        <w:rPr>
          <w:sz w:val="28"/>
          <w:szCs w:val="28"/>
        </w:rPr>
        <w:t xml:space="preserve"> ,</w:t>
      </w:r>
      <w:proofErr w:type="gramEnd"/>
      <w:r>
        <w:rPr>
          <w:sz w:val="28"/>
          <w:szCs w:val="28"/>
        </w:rPr>
        <w:t xml:space="preserve"> сформированные в электронном виде, распечатываются на бумажный носитель и подшиваются в отдельные папки в хронологическом порядке.</w:t>
      </w:r>
    </w:p>
    <w:p w:rsidR="005F1556" w:rsidRPr="002738D0" w:rsidRDefault="005F1556" w:rsidP="005F1556">
      <w:pPr>
        <w:shd w:val="clear" w:color="auto" w:fill="FFFFFF"/>
        <w:spacing w:line="234" w:lineRule="atLeast"/>
        <w:ind w:left="284"/>
        <w:jc w:val="both"/>
        <w:textAlignment w:val="top"/>
        <w:rPr>
          <w:sz w:val="28"/>
          <w:szCs w:val="28"/>
        </w:rPr>
      </w:pPr>
      <w:r w:rsidRPr="002738D0">
        <w:rPr>
          <w:sz w:val="28"/>
          <w:szCs w:val="28"/>
        </w:rPr>
        <w:t> </w:t>
      </w:r>
      <w:r>
        <w:rPr>
          <w:sz w:val="28"/>
          <w:szCs w:val="28"/>
        </w:rPr>
        <w:t xml:space="preserve"> </w:t>
      </w:r>
      <w:r w:rsidRPr="002738D0">
        <w:rPr>
          <w:sz w:val="28"/>
          <w:szCs w:val="28"/>
        </w:rPr>
        <w:t>Проверкой регистров бухгалтерской  отчетности, журналов-операций,  первичных бухгалтерских документов за 20</w:t>
      </w:r>
      <w:r>
        <w:rPr>
          <w:sz w:val="28"/>
          <w:szCs w:val="28"/>
        </w:rPr>
        <w:t>21</w:t>
      </w:r>
      <w:r w:rsidRPr="002738D0">
        <w:rPr>
          <w:sz w:val="28"/>
          <w:szCs w:val="28"/>
        </w:rPr>
        <w:t xml:space="preserve"> г. установлено, что в </w:t>
      </w:r>
      <w:r>
        <w:rPr>
          <w:sz w:val="28"/>
          <w:szCs w:val="28"/>
        </w:rPr>
        <w:t>учреждении</w:t>
      </w:r>
      <w:r w:rsidRPr="002738D0">
        <w:rPr>
          <w:sz w:val="28"/>
          <w:szCs w:val="28"/>
        </w:rPr>
        <w:t>   состояние бухгалтерского учета  позволяет сформировать полную и достоверную  информацию о деятельности Учреждения  и его имущественном положении.</w:t>
      </w:r>
    </w:p>
    <w:p w:rsidR="005F1556" w:rsidRPr="002738D0" w:rsidRDefault="005F1556" w:rsidP="005F1556">
      <w:pPr>
        <w:shd w:val="clear" w:color="auto" w:fill="FFFFFF"/>
        <w:spacing w:line="234" w:lineRule="atLeast"/>
        <w:ind w:left="284" w:firstLine="1"/>
        <w:jc w:val="both"/>
        <w:textAlignment w:val="top"/>
        <w:rPr>
          <w:sz w:val="28"/>
          <w:szCs w:val="28"/>
        </w:rPr>
      </w:pPr>
      <w:r>
        <w:rPr>
          <w:sz w:val="28"/>
          <w:szCs w:val="28"/>
        </w:rPr>
        <w:t>         </w:t>
      </w:r>
      <w:r w:rsidRPr="002738D0">
        <w:rPr>
          <w:sz w:val="28"/>
          <w:szCs w:val="28"/>
        </w:rPr>
        <w:t> Главная книга Учреждения сформирована, данные, отраженные в  журналах операций   соответствуют  первичным    бухгалтерским документам. Данные главной книги соответствуют данным  бухгалтерской отчетности за 20</w:t>
      </w:r>
      <w:r>
        <w:rPr>
          <w:sz w:val="28"/>
          <w:szCs w:val="28"/>
        </w:rPr>
        <w:t>21</w:t>
      </w:r>
      <w:r w:rsidRPr="002738D0">
        <w:rPr>
          <w:sz w:val="28"/>
          <w:szCs w:val="28"/>
        </w:rPr>
        <w:t xml:space="preserve"> г.</w:t>
      </w:r>
    </w:p>
    <w:p w:rsidR="005F1556" w:rsidRPr="002738D0" w:rsidRDefault="005F1556" w:rsidP="005F1556">
      <w:pPr>
        <w:jc w:val="both"/>
        <w:rPr>
          <w:sz w:val="28"/>
          <w:szCs w:val="28"/>
        </w:rPr>
      </w:pPr>
      <w:r>
        <w:rPr>
          <w:b/>
          <w:bCs/>
          <w:sz w:val="28"/>
          <w:szCs w:val="28"/>
        </w:rPr>
        <w:t xml:space="preserve">              </w:t>
      </w:r>
      <w:r w:rsidRPr="002738D0">
        <w:rPr>
          <w:b/>
          <w:bCs/>
          <w:sz w:val="28"/>
          <w:szCs w:val="28"/>
        </w:rPr>
        <w:t>Учет денежных средств и кассовых операций.</w:t>
      </w:r>
      <w:r w:rsidRPr="002738D0">
        <w:rPr>
          <w:b/>
          <w:bCs/>
          <w:i/>
          <w:iCs/>
          <w:sz w:val="28"/>
          <w:szCs w:val="28"/>
        </w:rPr>
        <w:t> </w:t>
      </w:r>
      <w:r w:rsidRPr="002738D0">
        <w:rPr>
          <w:i/>
          <w:iCs/>
          <w:sz w:val="28"/>
          <w:szCs w:val="28"/>
        </w:rPr>
        <w:t> </w:t>
      </w:r>
    </w:p>
    <w:p w:rsidR="005F1556" w:rsidRPr="00695D23" w:rsidRDefault="005F1556" w:rsidP="005F1556">
      <w:pPr>
        <w:shd w:val="clear" w:color="auto" w:fill="FFFFFF"/>
        <w:spacing w:line="234" w:lineRule="atLeast"/>
        <w:ind w:left="284"/>
        <w:jc w:val="both"/>
        <w:textAlignment w:val="top"/>
        <w:rPr>
          <w:b/>
          <w:sz w:val="28"/>
          <w:szCs w:val="28"/>
        </w:rPr>
      </w:pPr>
      <w:r w:rsidRPr="002738D0">
        <w:rPr>
          <w:i/>
          <w:iCs/>
          <w:sz w:val="28"/>
          <w:szCs w:val="28"/>
        </w:rPr>
        <w:t>      </w:t>
      </w:r>
      <w:r w:rsidRPr="002738D0">
        <w:rPr>
          <w:sz w:val="28"/>
          <w:szCs w:val="28"/>
        </w:rPr>
        <w:t xml:space="preserve">Кассовые </w:t>
      </w:r>
      <w:r>
        <w:rPr>
          <w:sz w:val="28"/>
          <w:szCs w:val="28"/>
        </w:rPr>
        <w:t xml:space="preserve">операции в 2021 году </w:t>
      </w:r>
      <w:r w:rsidRPr="002738D0">
        <w:rPr>
          <w:sz w:val="28"/>
          <w:szCs w:val="28"/>
        </w:rPr>
        <w:t>Учреждени</w:t>
      </w:r>
      <w:r>
        <w:rPr>
          <w:sz w:val="28"/>
          <w:szCs w:val="28"/>
        </w:rPr>
        <w:t>ем</w:t>
      </w:r>
      <w:r w:rsidRPr="002738D0">
        <w:rPr>
          <w:sz w:val="28"/>
          <w:szCs w:val="28"/>
        </w:rPr>
        <w:t xml:space="preserve"> </w:t>
      </w:r>
      <w:r>
        <w:rPr>
          <w:sz w:val="28"/>
          <w:szCs w:val="28"/>
        </w:rPr>
        <w:t>не проводились.</w:t>
      </w:r>
    </w:p>
    <w:p w:rsidR="005F1556" w:rsidRDefault="005F1556" w:rsidP="005F1556">
      <w:pPr>
        <w:shd w:val="clear" w:color="auto" w:fill="FFFFFF"/>
        <w:spacing w:line="234" w:lineRule="atLeast"/>
        <w:ind w:left="284"/>
        <w:textAlignment w:val="top"/>
        <w:rPr>
          <w:b/>
          <w:bCs/>
          <w:sz w:val="28"/>
          <w:szCs w:val="28"/>
        </w:rPr>
      </w:pPr>
      <w:r w:rsidRPr="002738D0">
        <w:rPr>
          <w:sz w:val="28"/>
          <w:szCs w:val="28"/>
        </w:rPr>
        <w:t>       </w:t>
      </w:r>
      <w:r w:rsidRPr="002738D0">
        <w:rPr>
          <w:b/>
          <w:bCs/>
          <w:sz w:val="28"/>
          <w:szCs w:val="28"/>
        </w:rPr>
        <w:t> </w:t>
      </w:r>
      <w:r w:rsidRPr="002738D0">
        <w:rPr>
          <w:b/>
          <w:bCs/>
          <w:sz w:val="28"/>
          <w:szCs w:val="28"/>
        </w:rPr>
        <w:tab/>
        <w:t>   </w:t>
      </w:r>
      <w:r>
        <w:rPr>
          <w:b/>
          <w:bCs/>
          <w:sz w:val="28"/>
          <w:szCs w:val="28"/>
        </w:rPr>
        <w:t xml:space="preserve">        </w:t>
      </w:r>
      <w:r w:rsidRPr="002738D0">
        <w:rPr>
          <w:b/>
          <w:bCs/>
          <w:sz w:val="28"/>
          <w:szCs w:val="28"/>
        </w:rPr>
        <w:t>Расчеты  с  подотчетными лицами.</w:t>
      </w:r>
    </w:p>
    <w:p w:rsidR="005F1556" w:rsidRPr="002738D0" w:rsidRDefault="005F1556" w:rsidP="005F1556">
      <w:pPr>
        <w:shd w:val="clear" w:color="auto" w:fill="FFFFFF"/>
        <w:spacing w:line="234" w:lineRule="atLeast"/>
        <w:ind w:left="284"/>
        <w:jc w:val="both"/>
        <w:textAlignment w:val="top"/>
        <w:rPr>
          <w:sz w:val="28"/>
          <w:szCs w:val="28"/>
        </w:rPr>
      </w:pPr>
      <w:r w:rsidRPr="002738D0">
        <w:rPr>
          <w:sz w:val="28"/>
          <w:szCs w:val="28"/>
        </w:rPr>
        <w:t>         При проверке журнал</w:t>
      </w:r>
      <w:r>
        <w:rPr>
          <w:sz w:val="28"/>
          <w:szCs w:val="28"/>
        </w:rPr>
        <w:t xml:space="preserve">а </w:t>
      </w:r>
      <w:r w:rsidRPr="002738D0">
        <w:rPr>
          <w:sz w:val="28"/>
          <w:szCs w:val="28"/>
        </w:rPr>
        <w:t>операций №3 расчетов с подотчетными лицами, первичных учетных документов установлено, что Учреждением производиться  своевременное отражение в  бухгалтерском учете операций по расчетам  с лицами, получавшими денежные средства  под отчет.</w:t>
      </w:r>
    </w:p>
    <w:p w:rsidR="005F1556" w:rsidRPr="002738D0" w:rsidRDefault="005F1556" w:rsidP="005F1556">
      <w:pPr>
        <w:shd w:val="clear" w:color="auto" w:fill="FFFFFF"/>
        <w:spacing w:line="234" w:lineRule="atLeast"/>
        <w:ind w:left="284"/>
        <w:jc w:val="both"/>
        <w:textAlignment w:val="top"/>
        <w:rPr>
          <w:sz w:val="28"/>
          <w:szCs w:val="28"/>
        </w:rPr>
      </w:pPr>
      <w:r>
        <w:rPr>
          <w:sz w:val="28"/>
          <w:szCs w:val="28"/>
        </w:rPr>
        <w:t xml:space="preserve">         Н</w:t>
      </w:r>
      <w:r w:rsidRPr="002738D0">
        <w:rPr>
          <w:sz w:val="28"/>
          <w:szCs w:val="28"/>
        </w:rPr>
        <w:t>е допускается нарушение сроков предоставления авансовых отчетов. Соблюдается  хронология  совершения хозяйственных операций и их отражения в учете.  Документально не подтвержденные расходы, к учету не принимаются.</w:t>
      </w:r>
    </w:p>
    <w:p w:rsidR="005F1556" w:rsidRDefault="005F1556" w:rsidP="005F1556">
      <w:pPr>
        <w:shd w:val="clear" w:color="auto" w:fill="FFFFFF"/>
        <w:spacing w:line="234" w:lineRule="atLeast"/>
        <w:ind w:left="284"/>
        <w:jc w:val="both"/>
        <w:textAlignment w:val="top"/>
        <w:rPr>
          <w:sz w:val="28"/>
          <w:szCs w:val="28"/>
        </w:rPr>
      </w:pPr>
      <w:r w:rsidRPr="002738D0">
        <w:rPr>
          <w:sz w:val="28"/>
          <w:szCs w:val="28"/>
        </w:rPr>
        <w:t>   Нарушений по расчетам с подотчетными лицами не установлено.  </w:t>
      </w:r>
    </w:p>
    <w:p w:rsidR="005F1556" w:rsidRPr="005D6C8A" w:rsidRDefault="005F1556" w:rsidP="005F1556">
      <w:pPr>
        <w:shd w:val="clear" w:color="auto" w:fill="FFFFFF"/>
        <w:spacing w:line="234" w:lineRule="atLeast"/>
        <w:ind w:left="284"/>
        <w:jc w:val="both"/>
        <w:textAlignment w:val="top"/>
        <w:rPr>
          <w:b/>
          <w:sz w:val="28"/>
          <w:szCs w:val="28"/>
        </w:rPr>
      </w:pPr>
      <w:r w:rsidRPr="005D6C8A">
        <w:rPr>
          <w:sz w:val="28"/>
          <w:szCs w:val="28"/>
        </w:rPr>
        <w:t xml:space="preserve">            </w:t>
      </w:r>
      <w:r w:rsidRPr="005D6C8A">
        <w:rPr>
          <w:b/>
          <w:sz w:val="28"/>
          <w:szCs w:val="28"/>
        </w:rPr>
        <w:t>Расчеты с поставщиками и подрядчиками</w:t>
      </w:r>
    </w:p>
    <w:p w:rsidR="005F1556" w:rsidRDefault="005F1556" w:rsidP="005F1556">
      <w:pPr>
        <w:shd w:val="clear" w:color="auto" w:fill="FFFFFF"/>
        <w:spacing w:line="234" w:lineRule="atLeast"/>
        <w:ind w:left="284"/>
        <w:jc w:val="both"/>
        <w:textAlignment w:val="top"/>
        <w:rPr>
          <w:sz w:val="28"/>
          <w:szCs w:val="28"/>
        </w:rPr>
      </w:pPr>
      <w:r w:rsidRPr="005D6C8A">
        <w:rPr>
          <w:sz w:val="28"/>
          <w:szCs w:val="28"/>
        </w:rPr>
        <w:t xml:space="preserve">         Расходование денежных средств по </w:t>
      </w:r>
      <w:r>
        <w:rPr>
          <w:sz w:val="28"/>
          <w:szCs w:val="28"/>
        </w:rPr>
        <w:t>Учреждению</w:t>
      </w:r>
      <w:r w:rsidRPr="005D6C8A">
        <w:rPr>
          <w:sz w:val="28"/>
          <w:szCs w:val="28"/>
        </w:rPr>
        <w:t xml:space="preserve"> производится на основании заключенных договоров с обслуживающими организациями и с предоставлением счетов, счетов-фактур и актов выполненных работ.</w:t>
      </w:r>
    </w:p>
    <w:p w:rsidR="005F1556" w:rsidRPr="005D6C8A" w:rsidRDefault="005F1556" w:rsidP="005F1556">
      <w:pPr>
        <w:autoSpaceDE w:val="0"/>
        <w:autoSpaceDN w:val="0"/>
        <w:adjustRightInd w:val="0"/>
        <w:ind w:firstLine="539"/>
        <w:jc w:val="both"/>
        <w:outlineLvl w:val="0"/>
        <w:rPr>
          <w:b/>
          <w:sz w:val="28"/>
          <w:szCs w:val="28"/>
        </w:rPr>
      </w:pPr>
      <w:r>
        <w:rPr>
          <w:sz w:val="28"/>
          <w:szCs w:val="28"/>
        </w:rPr>
        <w:t>Просроченной кредиторской и дебиторской задолженности нет за весь проверяемый период.</w:t>
      </w:r>
    </w:p>
    <w:p w:rsidR="005F1556" w:rsidRPr="005D6C8A" w:rsidRDefault="005F1556" w:rsidP="005F1556">
      <w:pPr>
        <w:ind w:firstLine="539"/>
        <w:jc w:val="both"/>
        <w:rPr>
          <w:sz w:val="28"/>
          <w:szCs w:val="28"/>
        </w:rPr>
      </w:pPr>
      <w:r w:rsidRPr="005D6C8A">
        <w:rPr>
          <w:sz w:val="28"/>
          <w:szCs w:val="28"/>
        </w:rPr>
        <w:t>При проведении сопоставления  данных показателей годовой бухгалтерской отчетности ф.0503</w:t>
      </w:r>
      <w:r>
        <w:rPr>
          <w:sz w:val="28"/>
          <w:szCs w:val="28"/>
        </w:rPr>
        <w:t>7</w:t>
      </w:r>
      <w:r w:rsidRPr="005D6C8A">
        <w:rPr>
          <w:sz w:val="28"/>
          <w:szCs w:val="28"/>
        </w:rPr>
        <w:t>69 «Сведения о кредиторской задолженности на 0</w:t>
      </w:r>
      <w:r>
        <w:rPr>
          <w:sz w:val="28"/>
          <w:szCs w:val="28"/>
        </w:rPr>
        <w:t>1.01.2022</w:t>
      </w:r>
      <w:r w:rsidRPr="005D6C8A">
        <w:rPr>
          <w:sz w:val="28"/>
          <w:szCs w:val="28"/>
        </w:rPr>
        <w:t xml:space="preserve"> года» с  данными Главной книги расхождени</w:t>
      </w:r>
      <w:r>
        <w:rPr>
          <w:sz w:val="28"/>
          <w:szCs w:val="28"/>
        </w:rPr>
        <w:t>й</w:t>
      </w:r>
      <w:r w:rsidRPr="005D6C8A">
        <w:rPr>
          <w:sz w:val="28"/>
          <w:szCs w:val="28"/>
        </w:rPr>
        <w:t xml:space="preserve"> не выявлен</w:t>
      </w:r>
      <w:r>
        <w:rPr>
          <w:sz w:val="28"/>
          <w:szCs w:val="28"/>
        </w:rPr>
        <w:t>о</w:t>
      </w:r>
      <w:r w:rsidRPr="005D6C8A">
        <w:rPr>
          <w:sz w:val="28"/>
          <w:szCs w:val="28"/>
        </w:rPr>
        <w:t xml:space="preserve">. </w:t>
      </w:r>
    </w:p>
    <w:p w:rsidR="005F1556" w:rsidRDefault="005F1556" w:rsidP="005F1556">
      <w:pPr>
        <w:tabs>
          <w:tab w:val="left" w:pos="709"/>
          <w:tab w:val="left" w:pos="1134"/>
        </w:tabs>
        <w:spacing w:line="264" w:lineRule="auto"/>
        <w:ind w:right="27"/>
        <w:jc w:val="both"/>
        <w:rPr>
          <w:b/>
          <w:sz w:val="28"/>
        </w:rPr>
      </w:pPr>
      <w:r>
        <w:rPr>
          <w:b/>
          <w:sz w:val="28"/>
        </w:rPr>
        <w:t>ВЫВОДЫ:</w:t>
      </w:r>
    </w:p>
    <w:p w:rsidR="005F1556" w:rsidRDefault="005F1556" w:rsidP="005F1556">
      <w:pPr>
        <w:pStyle w:val="2"/>
        <w:ind w:firstLine="0"/>
        <w:jc w:val="both"/>
        <w:rPr>
          <w:rFonts w:ascii="Times New Roman" w:hAnsi="Times New Roman"/>
          <w:b w:val="0"/>
          <w:color w:val="000000"/>
          <w:sz w:val="28"/>
        </w:rPr>
      </w:pPr>
      <w:r w:rsidRPr="00C9694D">
        <w:rPr>
          <w:rFonts w:ascii="Times New Roman" w:hAnsi="Times New Roman"/>
          <w:sz w:val="28"/>
        </w:rPr>
        <w:t>1</w:t>
      </w:r>
      <w:r w:rsidRPr="00C9694D">
        <w:rPr>
          <w:sz w:val="28"/>
        </w:rPr>
        <w:t>.</w:t>
      </w:r>
      <w:r>
        <w:rPr>
          <w:b w:val="0"/>
          <w:sz w:val="28"/>
        </w:rPr>
        <w:t xml:space="preserve"> </w:t>
      </w:r>
      <w:proofErr w:type="gramStart"/>
      <w:r>
        <w:rPr>
          <w:rFonts w:ascii="Times New Roman" w:hAnsi="Times New Roman"/>
          <w:b w:val="0"/>
          <w:color w:val="000000"/>
          <w:sz w:val="28"/>
        </w:rPr>
        <w:t xml:space="preserve">Муниципальное бюджетное учреждение «Центр обслуживания учреждений культуры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осуществляет свою деятельность на основании </w:t>
      </w:r>
      <w:r w:rsidRPr="000E62E7">
        <w:rPr>
          <w:rFonts w:ascii="Times New Roman" w:hAnsi="Times New Roman"/>
          <w:color w:val="000000"/>
          <w:sz w:val="28"/>
        </w:rPr>
        <w:t>устава</w:t>
      </w:r>
      <w:r>
        <w:rPr>
          <w:rFonts w:ascii="Times New Roman" w:hAnsi="Times New Roman"/>
          <w:b w:val="0"/>
          <w:color w:val="000000"/>
          <w:sz w:val="28"/>
        </w:rPr>
        <w:t xml:space="preserve">, утвержденного приказом заведующего Отделом культуры Администрации </w:t>
      </w:r>
      <w:proofErr w:type="spellStart"/>
      <w:r>
        <w:rPr>
          <w:rFonts w:ascii="Times New Roman" w:hAnsi="Times New Roman"/>
          <w:b w:val="0"/>
          <w:color w:val="000000"/>
          <w:sz w:val="28"/>
        </w:rPr>
        <w:t>Поддорского</w:t>
      </w:r>
      <w:proofErr w:type="spellEnd"/>
      <w:r>
        <w:rPr>
          <w:rFonts w:ascii="Times New Roman" w:hAnsi="Times New Roman"/>
          <w:b w:val="0"/>
          <w:color w:val="000000"/>
          <w:sz w:val="28"/>
        </w:rPr>
        <w:t xml:space="preserve"> муниципального района от 12.02.2019 № 15 и прошедшим регистрацию 22 февраля 2019 года в</w:t>
      </w:r>
      <w:r w:rsidRPr="0077668F">
        <w:rPr>
          <w:rFonts w:ascii="Times New Roman" w:hAnsi="Times New Roman"/>
          <w:b w:val="0"/>
          <w:color w:val="000000"/>
          <w:sz w:val="28"/>
        </w:rPr>
        <w:t xml:space="preserve"> </w:t>
      </w:r>
      <w:r>
        <w:rPr>
          <w:rFonts w:ascii="Times New Roman" w:hAnsi="Times New Roman"/>
          <w:b w:val="0"/>
          <w:color w:val="000000"/>
          <w:sz w:val="28"/>
        </w:rPr>
        <w:lastRenderedPageBreak/>
        <w:t>Межрайонной инспекцией Федеральной налоговой службы №2 по Новгородской области.</w:t>
      </w:r>
      <w:proofErr w:type="gramEnd"/>
    </w:p>
    <w:p w:rsidR="005F1556" w:rsidRDefault="005F1556" w:rsidP="005F1556">
      <w:pPr>
        <w:shd w:val="clear" w:color="auto" w:fill="FFFFFF"/>
        <w:jc w:val="both"/>
        <w:textAlignment w:val="baseline"/>
        <w:rPr>
          <w:spacing w:val="2"/>
          <w:sz w:val="28"/>
          <w:szCs w:val="28"/>
        </w:rPr>
      </w:pPr>
      <w:r w:rsidRPr="00C9694D">
        <w:rPr>
          <w:b/>
          <w:sz w:val="28"/>
        </w:rPr>
        <w:t>2.</w:t>
      </w:r>
      <w:r>
        <w:rPr>
          <w:sz w:val="28"/>
        </w:rPr>
        <w:t xml:space="preserve"> </w:t>
      </w:r>
      <w:r>
        <w:rPr>
          <w:spacing w:val="2"/>
          <w:sz w:val="28"/>
          <w:szCs w:val="28"/>
        </w:rPr>
        <w:t xml:space="preserve">Центр ведет финансово-бухгалтерское, техническое и хозяйственное обслуживание трех автономных учреждений и двух бюджетных учреждений, а также бюджетный учет по отделу культуры </w:t>
      </w:r>
      <w:proofErr w:type="spellStart"/>
      <w:r>
        <w:rPr>
          <w:spacing w:val="2"/>
          <w:sz w:val="28"/>
          <w:szCs w:val="28"/>
        </w:rPr>
        <w:t>Поддорского</w:t>
      </w:r>
      <w:proofErr w:type="spellEnd"/>
      <w:r>
        <w:rPr>
          <w:spacing w:val="2"/>
          <w:sz w:val="28"/>
          <w:szCs w:val="28"/>
        </w:rPr>
        <w:t xml:space="preserve"> муниципального района на основании заключенных соглашений.</w:t>
      </w:r>
    </w:p>
    <w:p w:rsidR="005F1556" w:rsidRDefault="005F1556" w:rsidP="005F1556">
      <w:pPr>
        <w:autoSpaceDE w:val="0"/>
        <w:autoSpaceDN w:val="0"/>
        <w:adjustRightInd w:val="0"/>
        <w:jc w:val="both"/>
        <w:rPr>
          <w:rFonts w:eastAsiaTheme="minorHAnsi"/>
          <w:sz w:val="28"/>
          <w:szCs w:val="28"/>
          <w:lang w:eastAsia="en-US"/>
        </w:rPr>
      </w:pPr>
      <w:r>
        <w:rPr>
          <w:sz w:val="28"/>
        </w:rPr>
        <w:t xml:space="preserve">3. </w:t>
      </w:r>
      <w:r>
        <w:rPr>
          <w:rFonts w:eastAsiaTheme="minorHAnsi"/>
          <w:sz w:val="28"/>
          <w:szCs w:val="28"/>
          <w:lang w:eastAsia="en-US"/>
        </w:rPr>
        <w:t>При проведении проверки начисления заработной платы выявлены следующие нарушения:</w:t>
      </w:r>
    </w:p>
    <w:p w:rsidR="005F1556" w:rsidRPr="004A7345" w:rsidRDefault="005F1556" w:rsidP="005F1556">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 </w:t>
      </w:r>
      <w:r>
        <w:rPr>
          <w:rFonts w:eastAsiaTheme="minorHAnsi"/>
          <w:sz w:val="28"/>
          <w:szCs w:val="28"/>
          <w:lang w:eastAsia="en-US"/>
        </w:rPr>
        <w:t>в нарушение статьи 91 Трудового кодекса Российской Федерации по машинистам (кочегарам) котельной с января по апрель и с сентября по декабрь 2021 года не составлялся табель учета использования рабочего времени,</w:t>
      </w:r>
    </w:p>
    <w:p w:rsidR="005F1556" w:rsidRDefault="005F1556" w:rsidP="005F1556">
      <w:pPr>
        <w:autoSpaceDE w:val="0"/>
        <w:autoSpaceDN w:val="0"/>
        <w:adjustRightInd w:val="0"/>
        <w:jc w:val="both"/>
        <w:rPr>
          <w:rFonts w:eastAsiaTheme="minorHAnsi"/>
          <w:b/>
          <w:bCs/>
          <w:i/>
          <w:iCs/>
          <w:sz w:val="28"/>
          <w:szCs w:val="28"/>
          <w:lang w:eastAsia="en-US"/>
        </w:rPr>
      </w:pPr>
      <w:r>
        <w:rPr>
          <w:rFonts w:eastAsiaTheme="minorHAnsi"/>
          <w:sz w:val="28"/>
          <w:szCs w:val="28"/>
          <w:lang w:eastAsia="en-US"/>
        </w:rPr>
        <w:t xml:space="preserve">-  в нарушение статьи 99 Трудового кодекса Российской Федерации по машинистам (кочегарам) котельной превышена </w:t>
      </w:r>
      <w:r>
        <w:rPr>
          <w:rFonts w:eastAsiaTheme="minorHAnsi"/>
          <w:bCs/>
          <w:iCs/>
          <w:sz w:val="28"/>
          <w:szCs w:val="28"/>
          <w:lang w:eastAsia="en-US"/>
        </w:rPr>
        <w:t>п</w:t>
      </w:r>
      <w:r w:rsidRPr="0002106F">
        <w:rPr>
          <w:rFonts w:eastAsiaTheme="minorHAnsi"/>
          <w:bCs/>
          <w:iCs/>
          <w:sz w:val="28"/>
          <w:szCs w:val="28"/>
          <w:lang w:eastAsia="en-US"/>
        </w:rPr>
        <w:t xml:space="preserve">родолжительность сверхурочной работы для каждого работника </w:t>
      </w:r>
      <w:r>
        <w:rPr>
          <w:rFonts w:eastAsiaTheme="minorHAnsi"/>
          <w:bCs/>
          <w:iCs/>
          <w:sz w:val="28"/>
          <w:szCs w:val="28"/>
          <w:lang w:eastAsia="en-US"/>
        </w:rPr>
        <w:t xml:space="preserve">свыше </w:t>
      </w:r>
      <w:r w:rsidRPr="0002106F">
        <w:rPr>
          <w:rFonts w:eastAsiaTheme="minorHAnsi"/>
          <w:bCs/>
          <w:iCs/>
          <w:sz w:val="28"/>
          <w:szCs w:val="28"/>
          <w:lang w:eastAsia="en-US"/>
        </w:rPr>
        <w:t>120 часов в год</w:t>
      </w:r>
      <w:r>
        <w:rPr>
          <w:rFonts w:eastAsiaTheme="minorHAnsi"/>
          <w:bCs/>
          <w:iCs/>
          <w:sz w:val="28"/>
          <w:szCs w:val="28"/>
          <w:lang w:eastAsia="en-US"/>
        </w:rPr>
        <w:t>,</w:t>
      </w:r>
    </w:p>
    <w:p w:rsidR="005F1556" w:rsidRDefault="005F1556" w:rsidP="005F1556">
      <w:pPr>
        <w:shd w:val="clear" w:color="auto" w:fill="FFFFFF"/>
        <w:jc w:val="both"/>
        <w:textAlignment w:val="baseline"/>
      </w:pPr>
      <w:r>
        <w:rPr>
          <w:rFonts w:eastAsiaTheme="minorHAnsi"/>
          <w:b/>
          <w:sz w:val="28"/>
          <w:szCs w:val="28"/>
          <w:lang w:eastAsia="en-US"/>
        </w:rPr>
        <w:t xml:space="preserve">- </w:t>
      </w:r>
      <w:r>
        <w:rPr>
          <w:sz w:val="28"/>
          <w:szCs w:val="28"/>
        </w:rPr>
        <w:t>в</w:t>
      </w:r>
      <w:r w:rsidRPr="00533791">
        <w:rPr>
          <w:sz w:val="28"/>
          <w:szCs w:val="28"/>
        </w:rPr>
        <w:t xml:space="preserve"> нарушение ст. 9 Закона N 402-ФЗ, в Учетной политике не утверждены </w:t>
      </w:r>
      <w:proofErr w:type="gramStart"/>
      <w:r w:rsidRPr="00533791">
        <w:rPr>
          <w:sz w:val="28"/>
          <w:szCs w:val="28"/>
        </w:rPr>
        <w:t>вид</w:t>
      </w:r>
      <w:proofErr w:type="gramEnd"/>
      <w:r w:rsidRPr="00533791">
        <w:rPr>
          <w:sz w:val="28"/>
          <w:szCs w:val="28"/>
        </w:rPr>
        <w:t xml:space="preserve"> и способ заполнения табеля рабочего времени</w:t>
      </w:r>
      <w:r>
        <w:t>.</w:t>
      </w:r>
    </w:p>
    <w:p w:rsidR="005F1556" w:rsidRDefault="005F1556" w:rsidP="005F1556">
      <w:pPr>
        <w:autoSpaceDE w:val="0"/>
        <w:autoSpaceDN w:val="0"/>
        <w:adjustRightInd w:val="0"/>
        <w:jc w:val="both"/>
        <w:rPr>
          <w:color w:val="22272F"/>
          <w:sz w:val="28"/>
          <w:szCs w:val="28"/>
        </w:rPr>
      </w:pPr>
      <w:r>
        <w:t xml:space="preserve">- </w:t>
      </w:r>
      <w:r w:rsidRPr="00220631">
        <w:rPr>
          <w:sz w:val="28"/>
          <w:szCs w:val="28"/>
        </w:rPr>
        <w:t xml:space="preserve">в нарушение ст. 9 </w:t>
      </w:r>
      <w:r w:rsidRPr="00220631">
        <w:rPr>
          <w:color w:val="22272F"/>
          <w:sz w:val="28"/>
          <w:szCs w:val="28"/>
        </w:rPr>
        <w:t>Федерального закона от 6 декабря 2011 г. N 402-ФЗ "О бухгалтерском учете"</w:t>
      </w:r>
      <w:r w:rsidRPr="00220631">
        <w:rPr>
          <w:sz w:val="28"/>
          <w:szCs w:val="28"/>
        </w:rPr>
        <w:t xml:space="preserve">, </w:t>
      </w:r>
      <w:r>
        <w:rPr>
          <w:sz w:val="28"/>
          <w:szCs w:val="28"/>
        </w:rPr>
        <w:t>Учреждением</w:t>
      </w:r>
      <w:r w:rsidRPr="00220631">
        <w:rPr>
          <w:sz w:val="28"/>
          <w:szCs w:val="28"/>
        </w:rPr>
        <w:t xml:space="preserve"> самостоятельно разработан</w:t>
      </w:r>
      <w:r>
        <w:rPr>
          <w:sz w:val="28"/>
          <w:szCs w:val="28"/>
        </w:rPr>
        <w:t>а</w:t>
      </w:r>
      <w:r w:rsidRPr="00220631">
        <w:rPr>
          <w:sz w:val="28"/>
          <w:szCs w:val="28"/>
        </w:rPr>
        <w:t xml:space="preserve"> форм</w:t>
      </w:r>
      <w:r>
        <w:rPr>
          <w:sz w:val="28"/>
          <w:szCs w:val="28"/>
        </w:rPr>
        <w:t>а</w:t>
      </w:r>
      <w:r w:rsidRPr="00220631">
        <w:rPr>
          <w:sz w:val="28"/>
          <w:szCs w:val="28"/>
        </w:rPr>
        <w:t xml:space="preserve"> учета заработной платы: форма «свод </w:t>
      </w:r>
      <w:r>
        <w:rPr>
          <w:sz w:val="28"/>
          <w:szCs w:val="28"/>
        </w:rPr>
        <w:t>расчетных ведомостей по</w:t>
      </w:r>
      <w:r w:rsidRPr="00220631">
        <w:rPr>
          <w:sz w:val="28"/>
          <w:szCs w:val="28"/>
        </w:rPr>
        <w:t xml:space="preserve"> заработной плат</w:t>
      </w:r>
      <w:r>
        <w:rPr>
          <w:sz w:val="28"/>
          <w:szCs w:val="28"/>
        </w:rPr>
        <w:t>е</w:t>
      </w:r>
      <w:r w:rsidRPr="00220631">
        <w:rPr>
          <w:sz w:val="28"/>
          <w:szCs w:val="28"/>
        </w:rPr>
        <w:t xml:space="preserve">», в которых отсутствуют обязательные реквизиты </w:t>
      </w:r>
      <w:r w:rsidRPr="00220631">
        <w:rPr>
          <w:color w:val="22272F"/>
          <w:sz w:val="28"/>
          <w:szCs w:val="28"/>
        </w:rPr>
        <w:t>первичного учетного документа</w:t>
      </w:r>
      <w:r>
        <w:rPr>
          <w:color w:val="22272F"/>
          <w:sz w:val="28"/>
          <w:szCs w:val="28"/>
        </w:rPr>
        <w:t xml:space="preserve"> (дата и номер)</w:t>
      </w:r>
      <w:r w:rsidRPr="00220631">
        <w:rPr>
          <w:color w:val="22272F"/>
          <w:sz w:val="28"/>
          <w:szCs w:val="28"/>
        </w:rPr>
        <w:t>. Данн</w:t>
      </w:r>
      <w:r>
        <w:rPr>
          <w:color w:val="22272F"/>
          <w:sz w:val="28"/>
          <w:szCs w:val="28"/>
        </w:rPr>
        <w:t>ая</w:t>
      </w:r>
      <w:r w:rsidRPr="00220631">
        <w:rPr>
          <w:color w:val="22272F"/>
          <w:sz w:val="28"/>
          <w:szCs w:val="28"/>
        </w:rPr>
        <w:t xml:space="preserve"> форм</w:t>
      </w:r>
      <w:r>
        <w:rPr>
          <w:color w:val="22272F"/>
          <w:sz w:val="28"/>
          <w:szCs w:val="28"/>
        </w:rPr>
        <w:t>а</w:t>
      </w:r>
      <w:r w:rsidRPr="00220631">
        <w:rPr>
          <w:color w:val="22272F"/>
          <w:sz w:val="28"/>
          <w:szCs w:val="28"/>
        </w:rPr>
        <w:t xml:space="preserve"> первичн</w:t>
      </w:r>
      <w:r>
        <w:rPr>
          <w:color w:val="22272F"/>
          <w:sz w:val="28"/>
          <w:szCs w:val="28"/>
        </w:rPr>
        <w:t>ого</w:t>
      </w:r>
      <w:r w:rsidRPr="00220631">
        <w:rPr>
          <w:color w:val="22272F"/>
          <w:sz w:val="28"/>
          <w:szCs w:val="28"/>
        </w:rPr>
        <w:t xml:space="preserve"> документ</w:t>
      </w:r>
      <w:r>
        <w:rPr>
          <w:color w:val="22272F"/>
          <w:sz w:val="28"/>
          <w:szCs w:val="28"/>
        </w:rPr>
        <w:t>а</w:t>
      </w:r>
      <w:r w:rsidRPr="00220631">
        <w:rPr>
          <w:color w:val="22272F"/>
          <w:sz w:val="28"/>
          <w:szCs w:val="28"/>
        </w:rPr>
        <w:t xml:space="preserve"> не утвержден</w:t>
      </w:r>
      <w:r>
        <w:rPr>
          <w:color w:val="22272F"/>
          <w:sz w:val="28"/>
          <w:szCs w:val="28"/>
        </w:rPr>
        <w:t>а</w:t>
      </w:r>
      <w:r w:rsidRPr="00220631">
        <w:rPr>
          <w:color w:val="22272F"/>
          <w:sz w:val="28"/>
          <w:szCs w:val="28"/>
        </w:rPr>
        <w:t xml:space="preserve"> Учетной политикой Учреждения</w:t>
      </w:r>
      <w:r>
        <w:rPr>
          <w:color w:val="22272F"/>
          <w:sz w:val="28"/>
          <w:szCs w:val="28"/>
        </w:rPr>
        <w:t>.</w:t>
      </w:r>
    </w:p>
    <w:p w:rsidR="005F1556" w:rsidRDefault="005F1556" w:rsidP="005F1556">
      <w:pPr>
        <w:autoSpaceDE w:val="0"/>
        <w:autoSpaceDN w:val="0"/>
        <w:adjustRightInd w:val="0"/>
        <w:jc w:val="both"/>
        <w:rPr>
          <w:sz w:val="28"/>
          <w:szCs w:val="28"/>
        </w:rPr>
      </w:pPr>
      <w:proofErr w:type="gramStart"/>
      <w:r>
        <w:rPr>
          <w:color w:val="22272F"/>
          <w:sz w:val="28"/>
          <w:szCs w:val="28"/>
        </w:rPr>
        <w:t>- в нарушение п</w:t>
      </w:r>
      <w:r w:rsidRPr="00B7561A">
        <w:rPr>
          <w:sz w:val="28"/>
          <w:szCs w:val="28"/>
        </w:rPr>
        <w:t>оложени</w:t>
      </w:r>
      <w:r>
        <w:rPr>
          <w:sz w:val="28"/>
          <w:szCs w:val="28"/>
        </w:rPr>
        <w:t>й</w:t>
      </w:r>
      <w:r w:rsidRPr="00B7561A">
        <w:rPr>
          <w:sz w:val="28"/>
          <w:szCs w:val="28"/>
        </w:rPr>
        <w:t xml:space="preserve"> </w:t>
      </w:r>
      <w:hyperlink r:id="rId17">
        <w:r w:rsidRPr="006F2E8A">
          <w:rPr>
            <w:sz w:val="28"/>
            <w:szCs w:val="28"/>
          </w:rPr>
          <w:t>статей 129</w:t>
        </w:r>
      </w:hyperlink>
      <w:r w:rsidRPr="006F2E8A">
        <w:rPr>
          <w:sz w:val="28"/>
          <w:szCs w:val="28"/>
        </w:rPr>
        <w:t xml:space="preserve">, </w:t>
      </w:r>
      <w:hyperlink r:id="rId18">
        <w:r w:rsidRPr="006F2E8A">
          <w:rPr>
            <w:sz w:val="28"/>
            <w:szCs w:val="28"/>
          </w:rPr>
          <w:t>133</w:t>
        </w:r>
      </w:hyperlink>
      <w:r w:rsidRPr="006F2E8A">
        <w:rPr>
          <w:sz w:val="28"/>
          <w:szCs w:val="28"/>
        </w:rPr>
        <w:t xml:space="preserve"> и </w:t>
      </w:r>
      <w:hyperlink r:id="rId19">
        <w:r w:rsidRPr="006F2E8A">
          <w:rPr>
            <w:sz w:val="28"/>
            <w:szCs w:val="28"/>
          </w:rPr>
          <w:t>133.1</w:t>
        </w:r>
      </w:hyperlink>
      <w:r w:rsidRPr="00B7561A">
        <w:rPr>
          <w:sz w:val="28"/>
          <w:szCs w:val="28"/>
        </w:rPr>
        <w:t xml:space="preserve"> Трудового кодекса Российской Федерации в системной связи с его </w:t>
      </w:r>
      <w:hyperlink r:id="rId20">
        <w:r w:rsidRPr="006F2E8A">
          <w:rPr>
            <w:sz w:val="28"/>
            <w:szCs w:val="28"/>
          </w:rPr>
          <w:t>статьями 149</w:t>
        </w:r>
      </w:hyperlink>
      <w:r w:rsidRPr="006F2E8A">
        <w:rPr>
          <w:sz w:val="28"/>
          <w:szCs w:val="28"/>
        </w:rPr>
        <w:t xml:space="preserve">, </w:t>
      </w:r>
      <w:hyperlink r:id="rId21">
        <w:r w:rsidRPr="006F2E8A">
          <w:rPr>
            <w:sz w:val="28"/>
            <w:szCs w:val="28"/>
          </w:rPr>
          <w:t>152</w:t>
        </w:r>
      </w:hyperlink>
      <w:r w:rsidRPr="006F2E8A">
        <w:rPr>
          <w:sz w:val="28"/>
          <w:szCs w:val="28"/>
        </w:rPr>
        <w:t xml:space="preserve"> - </w:t>
      </w:r>
      <w:hyperlink r:id="rId22">
        <w:r w:rsidRPr="006F2E8A">
          <w:rPr>
            <w:sz w:val="28"/>
            <w:szCs w:val="28"/>
          </w:rPr>
          <w:t>154</w:t>
        </w:r>
      </w:hyperlink>
      <w:r>
        <w:t xml:space="preserve"> </w:t>
      </w:r>
      <w:r w:rsidRPr="00522157">
        <w:rPr>
          <w:sz w:val="28"/>
          <w:szCs w:val="28"/>
        </w:rPr>
        <w:t xml:space="preserve">в части </w:t>
      </w:r>
      <w:r w:rsidRPr="00B7561A">
        <w:rPr>
          <w:sz w:val="28"/>
          <w:szCs w:val="28"/>
        </w:rPr>
        <w:t>соблюдени</w:t>
      </w:r>
      <w:r>
        <w:rPr>
          <w:sz w:val="28"/>
          <w:szCs w:val="28"/>
        </w:rPr>
        <w:t>я</w:t>
      </w:r>
      <w:r w:rsidRPr="00B7561A">
        <w:rPr>
          <w:sz w:val="28"/>
          <w:szCs w:val="28"/>
        </w:rPr>
        <w:t xml:space="preserve"> гаранти</w:t>
      </w:r>
      <w:r>
        <w:rPr>
          <w:sz w:val="28"/>
          <w:szCs w:val="28"/>
        </w:rPr>
        <w:t>й</w:t>
      </w:r>
      <w:r w:rsidRPr="00B7561A">
        <w:rPr>
          <w:sz w:val="28"/>
          <w:szCs w:val="28"/>
        </w:rPr>
        <w:t xml:space="preserve">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 сложности выполняемой работы, количества и качества затраченного труда, а также повышенную оплату труда</w:t>
      </w:r>
      <w:proofErr w:type="gramEnd"/>
      <w:r w:rsidRPr="00B7561A">
        <w:rPr>
          <w:sz w:val="28"/>
          <w:szCs w:val="28"/>
        </w:rPr>
        <w:t xml:space="preserve"> в условиях, отклоняющихся </w:t>
      </w:r>
      <w:proofErr w:type="gramStart"/>
      <w:r w:rsidRPr="00B7561A">
        <w:rPr>
          <w:sz w:val="28"/>
          <w:szCs w:val="28"/>
        </w:rPr>
        <w:t>от</w:t>
      </w:r>
      <w:proofErr w:type="gramEnd"/>
      <w:r w:rsidRPr="00B7561A">
        <w:rPr>
          <w:sz w:val="28"/>
          <w:szCs w:val="28"/>
        </w:rPr>
        <w:t xml:space="preserve"> нормальных, в том числе при работе в ночное время, сверхурочной работе, работе в выходные и нерабочие праздничные дни.</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w:t>
      </w:r>
      <w:r w:rsidRPr="00936B75">
        <w:rPr>
          <w:rFonts w:eastAsiaTheme="minorHAnsi"/>
          <w:b/>
          <w:sz w:val="28"/>
          <w:szCs w:val="28"/>
          <w:lang w:eastAsia="en-US"/>
        </w:rPr>
        <w:t>Не до начислено</w:t>
      </w:r>
      <w:r>
        <w:rPr>
          <w:rFonts w:eastAsiaTheme="minorHAnsi"/>
          <w:sz w:val="28"/>
          <w:szCs w:val="28"/>
          <w:lang w:eastAsia="en-US"/>
        </w:rPr>
        <w:t xml:space="preserve"> заработной платы </w:t>
      </w:r>
      <w:r w:rsidRPr="00936B75">
        <w:rPr>
          <w:rFonts w:eastAsiaTheme="minorHAnsi"/>
          <w:b/>
          <w:sz w:val="28"/>
          <w:szCs w:val="28"/>
          <w:lang w:eastAsia="en-US"/>
        </w:rPr>
        <w:t>всего за 2021 год</w:t>
      </w:r>
      <w:r>
        <w:rPr>
          <w:rFonts w:eastAsiaTheme="minorHAnsi"/>
          <w:sz w:val="28"/>
          <w:szCs w:val="28"/>
          <w:lang w:eastAsia="en-US"/>
        </w:rPr>
        <w:t xml:space="preserve"> в сумме </w:t>
      </w:r>
      <w:r w:rsidRPr="00936B75">
        <w:rPr>
          <w:rFonts w:eastAsiaTheme="minorHAnsi"/>
          <w:b/>
          <w:sz w:val="28"/>
          <w:szCs w:val="28"/>
          <w:lang w:eastAsia="en-US"/>
        </w:rPr>
        <w:t>279</w:t>
      </w:r>
      <w:r>
        <w:rPr>
          <w:rFonts w:eastAsiaTheme="minorHAnsi"/>
          <w:b/>
          <w:sz w:val="28"/>
          <w:szCs w:val="28"/>
          <w:lang w:eastAsia="en-US"/>
        </w:rPr>
        <w:t xml:space="preserve"> </w:t>
      </w:r>
      <w:r w:rsidRPr="00936B75">
        <w:rPr>
          <w:rFonts w:eastAsiaTheme="minorHAnsi"/>
          <w:b/>
          <w:sz w:val="28"/>
          <w:szCs w:val="28"/>
          <w:lang w:eastAsia="en-US"/>
        </w:rPr>
        <w:t>987,04 рублей</w:t>
      </w:r>
      <w:r>
        <w:rPr>
          <w:rFonts w:eastAsiaTheme="minorHAnsi"/>
          <w:sz w:val="28"/>
          <w:szCs w:val="28"/>
          <w:lang w:eastAsia="en-US"/>
        </w:rPr>
        <w:t xml:space="preserve">, в </w:t>
      </w:r>
      <w:r w:rsidRPr="00936B75">
        <w:rPr>
          <w:rFonts w:eastAsiaTheme="minorHAnsi"/>
          <w:b/>
          <w:sz w:val="28"/>
          <w:szCs w:val="28"/>
          <w:lang w:eastAsia="en-US"/>
        </w:rPr>
        <w:t>том числе</w:t>
      </w:r>
      <w:r>
        <w:rPr>
          <w:rFonts w:eastAsiaTheme="minorHAnsi"/>
          <w:sz w:val="28"/>
          <w:szCs w:val="28"/>
          <w:lang w:eastAsia="en-US"/>
        </w:rPr>
        <w:t>:</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меньше начислено</w:t>
      </w:r>
      <w:r>
        <w:rPr>
          <w:rFonts w:eastAsiaTheme="minorHAnsi"/>
          <w:sz w:val="28"/>
          <w:szCs w:val="28"/>
          <w:lang w:eastAsia="en-US"/>
        </w:rPr>
        <w:t xml:space="preserve">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МРОТ</w:t>
      </w:r>
      <w:proofErr w:type="gramEnd"/>
      <w:r>
        <w:rPr>
          <w:rFonts w:eastAsiaTheme="minorHAnsi"/>
          <w:sz w:val="28"/>
          <w:szCs w:val="28"/>
          <w:lang w:eastAsia="en-US"/>
        </w:rPr>
        <w:t xml:space="preserve"> в сумме за 2021 год </w:t>
      </w:r>
      <w:r w:rsidRPr="00936B75">
        <w:rPr>
          <w:rFonts w:eastAsiaTheme="minorHAnsi"/>
          <w:b/>
          <w:sz w:val="28"/>
          <w:szCs w:val="28"/>
          <w:lang w:eastAsia="en-US"/>
        </w:rPr>
        <w:t>586 546,74 рублей</w:t>
      </w:r>
      <w:r>
        <w:rPr>
          <w:rFonts w:eastAsiaTheme="minorHAnsi"/>
          <w:sz w:val="28"/>
          <w:szCs w:val="28"/>
          <w:lang w:eastAsia="en-US"/>
        </w:rPr>
        <w:t xml:space="preserve"> (1 357 147,66 рублей – 770600,92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работу в ночное время в сумме </w:t>
      </w:r>
      <w:r w:rsidRPr="00936B75">
        <w:rPr>
          <w:rFonts w:eastAsiaTheme="minorHAnsi"/>
          <w:b/>
          <w:sz w:val="28"/>
          <w:szCs w:val="28"/>
          <w:lang w:eastAsia="en-US"/>
        </w:rPr>
        <w:t>281 075,21 рублей</w:t>
      </w:r>
      <w:r>
        <w:rPr>
          <w:rFonts w:eastAsiaTheme="minorHAnsi"/>
          <w:sz w:val="28"/>
          <w:szCs w:val="28"/>
          <w:lang w:eastAsia="en-US"/>
        </w:rPr>
        <w:t xml:space="preserve"> (43184,63 рублей – 324 259,84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окладная часть в сумме </w:t>
      </w:r>
      <w:r w:rsidRPr="00936B75">
        <w:rPr>
          <w:rFonts w:eastAsiaTheme="minorHAnsi"/>
          <w:b/>
          <w:sz w:val="28"/>
          <w:szCs w:val="28"/>
          <w:lang w:eastAsia="en-US"/>
        </w:rPr>
        <w:t>52,09 рублей</w:t>
      </w:r>
      <w:r>
        <w:rPr>
          <w:rFonts w:eastAsiaTheme="minorHAnsi"/>
          <w:sz w:val="28"/>
          <w:szCs w:val="28"/>
          <w:lang w:eastAsia="en-US"/>
        </w:rPr>
        <w:t xml:space="preserve"> (557566 рублей-557618,09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работу в праздничные дни в сумме </w:t>
      </w:r>
      <w:r w:rsidRPr="00936B75">
        <w:rPr>
          <w:rFonts w:eastAsiaTheme="minorHAnsi"/>
          <w:b/>
          <w:sz w:val="28"/>
          <w:szCs w:val="28"/>
          <w:lang w:eastAsia="en-US"/>
        </w:rPr>
        <w:t>8 922,64 рублей</w:t>
      </w:r>
      <w:r>
        <w:rPr>
          <w:rFonts w:eastAsiaTheme="minorHAnsi"/>
          <w:sz w:val="28"/>
          <w:szCs w:val="28"/>
          <w:lang w:eastAsia="en-US"/>
        </w:rPr>
        <w:t xml:space="preserve"> (17365,88 рублей-26288,52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36B75">
        <w:rPr>
          <w:rFonts w:eastAsiaTheme="minorHAnsi"/>
          <w:b/>
          <w:sz w:val="28"/>
          <w:szCs w:val="28"/>
          <w:lang w:eastAsia="en-US"/>
        </w:rPr>
        <w:t>излишне начислена</w:t>
      </w:r>
      <w:r>
        <w:rPr>
          <w:rFonts w:eastAsiaTheme="minorHAnsi"/>
          <w:sz w:val="28"/>
          <w:szCs w:val="28"/>
          <w:lang w:eastAsia="en-US"/>
        </w:rPr>
        <w:t xml:space="preserve"> выплата за сверхурочную работу в сумме </w:t>
      </w:r>
      <w:r w:rsidRPr="00936B75">
        <w:rPr>
          <w:rFonts w:eastAsiaTheme="minorHAnsi"/>
          <w:b/>
          <w:sz w:val="28"/>
          <w:szCs w:val="28"/>
          <w:lang w:eastAsia="en-US"/>
        </w:rPr>
        <w:t>16 509,76 рублей</w:t>
      </w:r>
      <w:r>
        <w:rPr>
          <w:rFonts w:eastAsiaTheme="minorHAnsi"/>
          <w:sz w:val="28"/>
          <w:szCs w:val="28"/>
          <w:lang w:eastAsia="en-US"/>
        </w:rPr>
        <w:t xml:space="preserve"> (211 955,67 рублей-228465,43 рублей).</w:t>
      </w:r>
    </w:p>
    <w:p w:rsidR="005F1556" w:rsidRDefault="005F1556" w:rsidP="005F1556">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2) В апреле и ноябре 2021 года не правильно определена норма часов 176 и 160 соответственно, а следовало определить по производственному календарю на 2021 год 175 и 159 соответственно.</w:t>
      </w:r>
    </w:p>
    <w:p w:rsidR="005F1556" w:rsidRPr="00D07274" w:rsidRDefault="005F1556" w:rsidP="005F1556">
      <w:pPr>
        <w:jc w:val="both"/>
        <w:rPr>
          <w:sz w:val="28"/>
          <w:szCs w:val="28"/>
        </w:rPr>
      </w:pPr>
      <w:r>
        <w:rPr>
          <w:b/>
          <w:sz w:val="28"/>
          <w:szCs w:val="28"/>
        </w:rPr>
        <w:t>4.</w:t>
      </w:r>
      <w:r>
        <w:rPr>
          <w:sz w:val="28"/>
          <w:szCs w:val="28"/>
        </w:rPr>
        <w:t xml:space="preserve">   </w:t>
      </w:r>
      <w:r w:rsidRPr="00D07274">
        <w:rPr>
          <w:sz w:val="28"/>
          <w:szCs w:val="28"/>
        </w:rPr>
        <w:t>План-график  на 2021 год и плановый период 2022 и 2023 годов размещен в ЕИС в установленный законодательством срок. План финансово-хозяйственной деятельности на 2021 год и плановый период 2022 и 2023 годов утвержден 21.12.2020 года,  план-график размещен 26.12.2020 г. за  № 202103506000007001.</w:t>
      </w:r>
    </w:p>
    <w:p w:rsidR="005F1556" w:rsidRDefault="005F1556" w:rsidP="005F1556">
      <w:pPr>
        <w:shd w:val="clear" w:color="auto" w:fill="FFFFFF"/>
        <w:spacing w:line="234" w:lineRule="atLeast"/>
        <w:jc w:val="both"/>
        <w:textAlignment w:val="top"/>
        <w:rPr>
          <w:sz w:val="28"/>
          <w:szCs w:val="28"/>
        </w:rPr>
      </w:pPr>
      <w:r>
        <w:rPr>
          <w:b/>
          <w:sz w:val="28"/>
          <w:szCs w:val="28"/>
        </w:rPr>
        <w:t xml:space="preserve">5. </w:t>
      </w:r>
      <w:r>
        <w:rPr>
          <w:sz w:val="28"/>
          <w:szCs w:val="28"/>
        </w:rPr>
        <w:t xml:space="preserve">За весь проверяемый период Учреждению не осуществлялась передача </w:t>
      </w:r>
      <w:r w:rsidRPr="002738D0">
        <w:rPr>
          <w:sz w:val="28"/>
          <w:szCs w:val="28"/>
        </w:rPr>
        <w:t xml:space="preserve"> </w:t>
      </w:r>
      <w:r>
        <w:rPr>
          <w:sz w:val="28"/>
          <w:szCs w:val="28"/>
        </w:rPr>
        <w:t xml:space="preserve">имущества в оперативное управление.             </w:t>
      </w:r>
    </w:p>
    <w:p w:rsidR="005F1556" w:rsidRDefault="005F1556" w:rsidP="005F1556">
      <w:pPr>
        <w:shd w:val="clear" w:color="auto" w:fill="FFFFFF"/>
        <w:spacing w:line="234" w:lineRule="atLeast"/>
        <w:jc w:val="both"/>
        <w:textAlignment w:val="top"/>
        <w:rPr>
          <w:sz w:val="28"/>
          <w:szCs w:val="28"/>
        </w:rPr>
      </w:pPr>
      <w:r w:rsidRPr="002738D0">
        <w:rPr>
          <w:sz w:val="28"/>
          <w:szCs w:val="28"/>
        </w:rPr>
        <w:t xml:space="preserve"> При проверке </w:t>
      </w:r>
      <w:proofErr w:type="spellStart"/>
      <w:r w:rsidRPr="002738D0">
        <w:rPr>
          <w:sz w:val="28"/>
          <w:szCs w:val="28"/>
        </w:rPr>
        <w:t>оприходования</w:t>
      </w:r>
      <w:proofErr w:type="spellEnd"/>
      <w:r w:rsidRPr="002738D0">
        <w:rPr>
          <w:sz w:val="28"/>
          <w:szCs w:val="28"/>
        </w:rPr>
        <w:t xml:space="preserve"> основных средств, ведения их учета и списания нарушений не установлено.</w:t>
      </w:r>
    </w:p>
    <w:p w:rsidR="005F1556" w:rsidRDefault="005F1556" w:rsidP="005F1556">
      <w:pPr>
        <w:shd w:val="clear" w:color="auto" w:fill="FFFFFF"/>
        <w:spacing w:line="234" w:lineRule="atLeast"/>
        <w:jc w:val="both"/>
        <w:textAlignment w:val="top"/>
        <w:rPr>
          <w:sz w:val="28"/>
          <w:szCs w:val="28"/>
        </w:rPr>
      </w:pPr>
      <w:r>
        <w:rPr>
          <w:sz w:val="28"/>
          <w:szCs w:val="28"/>
        </w:rPr>
        <w:t xml:space="preserve">6. </w:t>
      </w:r>
      <w:r w:rsidRPr="002738D0">
        <w:rPr>
          <w:sz w:val="28"/>
          <w:szCs w:val="28"/>
        </w:rPr>
        <w:t>Проверкой регистров бухгалтерской  отчетности, журналов-операций,  первичных бухгалтерских документов за 20</w:t>
      </w:r>
      <w:r>
        <w:rPr>
          <w:sz w:val="28"/>
          <w:szCs w:val="28"/>
        </w:rPr>
        <w:t>21</w:t>
      </w:r>
      <w:r w:rsidRPr="002738D0">
        <w:rPr>
          <w:sz w:val="28"/>
          <w:szCs w:val="28"/>
        </w:rPr>
        <w:t xml:space="preserve"> г. установлено, что в </w:t>
      </w:r>
      <w:r>
        <w:rPr>
          <w:sz w:val="28"/>
          <w:szCs w:val="28"/>
        </w:rPr>
        <w:t>учреждении</w:t>
      </w:r>
      <w:r w:rsidRPr="002738D0">
        <w:rPr>
          <w:sz w:val="28"/>
          <w:szCs w:val="28"/>
        </w:rPr>
        <w:t>   состояние бухгалтерского учета  позволяет сформировать полную и достоверную  информацию о деятельности Учреждения  и его имущественном положении.</w:t>
      </w:r>
    </w:p>
    <w:p w:rsidR="005F1556" w:rsidRPr="005D6C8A" w:rsidRDefault="005F1556" w:rsidP="005F1556">
      <w:pPr>
        <w:autoSpaceDE w:val="0"/>
        <w:autoSpaceDN w:val="0"/>
        <w:adjustRightInd w:val="0"/>
        <w:jc w:val="both"/>
        <w:outlineLvl w:val="0"/>
        <w:rPr>
          <w:b/>
          <w:sz w:val="28"/>
          <w:szCs w:val="28"/>
        </w:rPr>
      </w:pPr>
      <w:r>
        <w:rPr>
          <w:sz w:val="28"/>
        </w:rPr>
        <w:t>7</w:t>
      </w:r>
      <w:r w:rsidRPr="00BB0D63">
        <w:rPr>
          <w:sz w:val="28"/>
        </w:rPr>
        <w:t>.</w:t>
      </w:r>
      <w:r w:rsidRPr="00BB0D63">
        <w:rPr>
          <w:sz w:val="28"/>
          <w:szCs w:val="28"/>
        </w:rPr>
        <w:t xml:space="preserve"> </w:t>
      </w:r>
      <w:r>
        <w:rPr>
          <w:sz w:val="28"/>
          <w:szCs w:val="28"/>
        </w:rPr>
        <w:t>Просроченной кредиторской и дебиторской задолженности нет за весь проверяемый период.</w:t>
      </w:r>
    </w:p>
    <w:p w:rsidR="00337A61" w:rsidRDefault="00337A61" w:rsidP="00337A61">
      <w:pPr>
        <w:tabs>
          <w:tab w:val="left" w:pos="709"/>
          <w:tab w:val="left" w:pos="1134"/>
        </w:tabs>
        <w:spacing w:line="264" w:lineRule="auto"/>
        <w:ind w:right="27"/>
        <w:jc w:val="both"/>
        <w:rPr>
          <w:sz w:val="28"/>
        </w:rPr>
      </w:pPr>
      <w:r>
        <w:rPr>
          <w:b/>
          <w:sz w:val="28"/>
        </w:rPr>
        <w:t>РЕКОМЕНДАЦИИ И ПРЕДЛОЖЕНИЯ</w:t>
      </w:r>
      <w:r>
        <w:rPr>
          <w:sz w:val="28"/>
        </w:rPr>
        <w:t>:</w:t>
      </w:r>
    </w:p>
    <w:p w:rsidR="00337A61" w:rsidRDefault="00337A61" w:rsidP="00AE6D0A">
      <w:pPr>
        <w:pStyle w:val="a8"/>
        <w:numPr>
          <w:ilvl w:val="0"/>
          <w:numId w:val="2"/>
        </w:numPr>
        <w:tabs>
          <w:tab w:val="left" w:pos="709"/>
          <w:tab w:val="left" w:pos="1134"/>
        </w:tabs>
        <w:spacing w:line="264" w:lineRule="auto"/>
        <w:ind w:right="27"/>
        <w:jc w:val="both"/>
        <w:rPr>
          <w:sz w:val="28"/>
          <w:szCs w:val="28"/>
        </w:rPr>
      </w:pPr>
      <w:r>
        <w:rPr>
          <w:sz w:val="28"/>
          <w:szCs w:val="28"/>
        </w:rPr>
        <w:t xml:space="preserve">Направить представление в адрес </w:t>
      </w:r>
      <w:r w:rsidR="00962911" w:rsidRPr="00D56A37">
        <w:rPr>
          <w:sz w:val="28"/>
          <w:szCs w:val="28"/>
        </w:rPr>
        <w:t xml:space="preserve">Муниципального бюджетного учреждения «Центр обслуживания учреждений культуры </w:t>
      </w:r>
      <w:proofErr w:type="spellStart"/>
      <w:r w:rsidR="00962911" w:rsidRPr="00D56A37">
        <w:rPr>
          <w:sz w:val="28"/>
          <w:szCs w:val="28"/>
        </w:rPr>
        <w:t>Поддорского</w:t>
      </w:r>
      <w:proofErr w:type="spellEnd"/>
      <w:r w:rsidR="00962911" w:rsidRPr="00D56A37">
        <w:rPr>
          <w:sz w:val="28"/>
          <w:szCs w:val="28"/>
        </w:rPr>
        <w:t xml:space="preserve"> муниципального района»</w:t>
      </w:r>
      <w:r>
        <w:rPr>
          <w:sz w:val="28"/>
          <w:szCs w:val="28"/>
        </w:rPr>
        <w:t xml:space="preserve"> об устранении выявленных нарушений.</w:t>
      </w:r>
    </w:p>
    <w:p w:rsidR="00337A61" w:rsidRDefault="00337A61" w:rsidP="00337A61">
      <w:pPr>
        <w:pStyle w:val="a8"/>
        <w:numPr>
          <w:ilvl w:val="0"/>
          <w:numId w:val="2"/>
        </w:numPr>
        <w:tabs>
          <w:tab w:val="left" w:pos="709"/>
          <w:tab w:val="left" w:pos="1134"/>
        </w:tabs>
        <w:spacing w:line="264" w:lineRule="auto"/>
        <w:ind w:right="27"/>
        <w:jc w:val="both"/>
        <w:rPr>
          <w:sz w:val="28"/>
          <w:szCs w:val="28"/>
        </w:rPr>
      </w:pPr>
      <w:r>
        <w:rPr>
          <w:sz w:val="28"/>
          <w:szCs w:val="28"/>
        </w:rPr>
        <w:t xml:space="preserve">Направить отчет председателя КСП </w:t>
      </w:r>
      <w:proofErr w:type="spellStart"/>
      <w:r>
        <w:rPr>
          <w:sz w:val="28"/>
          <w:szCs w:val="28"/>
        </w:rPr>
        <w:t>Поддорского</w:t>
      </w:r>
      <w:proofErr w:type="spellEnd"/>
      <w:r>
        <w:rPr>
          <w:sz w:val="28"/>
          <w:szCs w:val="28"/>
        </w:rPr>
        <w:t xml:space="preserve"> муниципального района:</w:t>
      </w:r>
    </w:p>
    <w:p w:rsidR="00337A61" w:rsidRDefault="00337A61" w:rsidP="00337A61">
      <w:pPr>
        <w:pStyle w:val="a8"/>
        <w:tabs>
          <w:tab w:val="left" w:pos="709"/>
          <w:tab w:val="left" w:pos="1134"/>
        </w:tabs>
        <w:spacing w:line="264" w:lineRule="auto"/>
        <w:ind w:right="27"/>
        <w:jc w:val="both"/>
        <w:rPr>
          <w:sz w:val="28"/>
          <w:szCs w:val="28"/>
        </w:rPr>
      </w:pPr>
      <w:r>
        <w:rPr>
          <w:sz w:val="28"/>
          <w:szCs w:val="28"/>
        </w:rPr>
        <w:t xml:space="preserve">- Главе </w:t>
      </w:r>
      <w:proofErr w:type="spellStart"/>
      <w:r>
        <w:rPr>
          <w:sz w:val="28"/>
          <w:szCs w:val="28"/>
        </w:rPr>
        <w:t>Поддорского</w:t>
      </w:r>
      <w:proofErr w:type="spellEnd"/>
      <w:r>
        <w:rPr>
          <w:sz w:val="28"/>
          <w:szCs w:val="28"/>
        </w:rPr>
        <w:t xml:space="preserve"> муниципального района</w:t>
      </w:r>
    </w:p>
    <w:p w:rsidR="00BF47F3" w:rsidRDefault="00BF47F3" w:rsidP="006356EA">
      <w:pPr>
        <w:pStyle w:val="1"/>
      </w:pPr>
    </w:p>
    <w:p w:rsidR="006356EA" w:rsidRDefault="006356EA" w:rsidP="006356EA">
      <w:pPr>
        <w:pStyle w:val="1"/>
      </w:pPr>
      <w:r w:rsidRPr="00DB058A">
        <w:t xml:space="preserve">Руководитель </w:t>
      </w:r>
    </w:p>
    <w:p w:rsidR="006356EA" w:rsidRPr="00DB058A" w:rsidRDefault="006356EA" w:rsidP="006356EA">
      <w:pPr>
        <w:pStyle w:val="1"/>
      </w:pPr>
      <w:r w:rsidRPr="00DB058A">
        <w:t>контрольного мероприятия</w:t>
      </w:r>
      <w:r>
        <w:t xml:space="preserve">                 ____________         _________________ </w:t>
      </w:r>
    </w:p>
    <w:p w:rsidR="006356EA" w:rsidRPr="00AB52FD" w:rsidRDefault="006356EA" w:rsidP="006356EA">
      <w:pPr>
        <w:ind w:left="3600" w:firstLine="648"/>
        <w:rPr>
          <w:rFonts w:ascii="Times New Roman CYR" w:hAnsi="Times New Roman CYR"/>
          <w:sz w:val="22"/>
          <w:szCs w:val="22"/>
        </w:rPr>
      </w:pPr>
      <w:r w:rsidRPr="00AB52FD">
        <w:rPr>
          <w:rFonts w:ascii="Times New Roman CYR" w:hAnsi="Times New Roman CYR"/>
          <w:sz w:val="22"/>
          <w:szCs w:val="22"/>
        </w:rPr>
        <w:t xml:space="preserve">           (подпись)                    (инициалы и фамилия)</w:t>
      </w:r>
    </w:p>
    <w:p w:rsidR="006356EA" w:rsidRPr="00AB52FD" w:rsidRDefault="006356EA" w:rsidP="006356EA">
      <w:pPr>
        <w:rPr>
          <w:rFonts w:ascii="Times New Roman CYR" w:hAnsi="Times New Roman CYR"/>
          <w:b/>
          <w:sz w:val="22"/>
          <w:szCs w:val="22"/>
        </w:rPr>
      </w:pPr>
    </w:p>
    <w:p w:rsidR="006356EA" w:rsidRPr="00DB058A" w:rsidRDefault="006356EA" w:rsidP="006356EA">
      <w:pPr>
        <w:pStyle w:val="1"/>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sectPr w:rsidR="00FF084A" w:rsidSect="00F204D3">
      <w:pgSz w:w="11906" w:h="16838"/>
      <w:pgMar w:top="1135" w:right="680" w:bottom="113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F3E55"/>
    <w:multiLevelType w:val="hybridMultilevel"/>
    <w:tmpl w:val="EECC916C"/>
    <w:lvl w:ilvl="0" w:tplc="E00A7E90">
      <w:start w:val="1"/>
      <w:numFmt w:val="decimal"/>
      <w:lvlText w:val="%1."/>
      <w:lvlJc w:val="left"/>
      <w:pPr>
        <w:tabs>
          <w:tab w:val="num" w:pos="1495"/>
        </w:tabs>
        <w:ind w:left="1495" w:hanging="360"/>
      </w:pPr>
      <w:rPr>
        <w:rFonts w:hint="default"/>
        <w:b/>
      </w:rPr>
    </w:lvl>
    <w:lvl w:ilvl="1" w:tplc="04190019">
      <w:start w:val="1"/>
      <w:numFmt w:val="lowerLetter"/>
      <w:lvlText w:val="%2."/>
      <w:lvlJc w:val="left"/>
      <w:pPr>
        <w:tabs>
          <w:tab w:val="num" w:pos="2035"/>
        </w:tabs>
        <w:ind w:left="2035" w:hanging="360"/>
      </w:pPr>
    </w:lvl>
    <w:lvl w:ilvl="2" w:tplc="0419001B" w:tentative="1">
      <w:start w:val="1"/>
      <w:numFmt w:val="lowerRoman"/>
      <w:lvlText w:val="%3."/>
      <w:lvlJc w:val="right"/>
      <w:pPr>
        <w:tabs>
          <w:tab w:val="num" w:pos="2755"/>
        </w:tabs>
        <w:ind w:left="2755" w:hanging="180"/>
      </w:pPr>
    </w:lvl>
    <w:lvl w:ilvl="3" w:tplc="0419000F" w:tentative="1">
      <w:start w:val="1"/>
      <w:numFmt w:val="decimal"/>
      <w:lvlText w:val="%4."/>
      <w:lvlJc w:val="left"/>
      <w:pPr>
        <w:tabs>
          <w:tab w:val="num" w:pos="3475"/>
        </w:tabs>
        <w:ind w:left="3475" w:hanging="360"/>
      </w:pPr>
    </w:lvl>
    <w:lvl w:ilvl="4" w:tplc="04190019" w:tentative="1">
      <w:start w:val="1"/>
      <w:numFmt w:val="lowerLetter"/>
      <w:lvlText w:val="%5."/>
      <w:lvlJc w:val="left"/>
      <w:pPr>
        <w:tabs>
          <w:tab w:val="num" w:pos="4195"/>
        </w:tabs>
        <w:ind w:left="4195" w:hanging="360"/>
      </w:pPr>
    </w:lvl>
    <w:lvl w:ilvl="5" w:tplc="0419001B" w:tentative="1">
      <w:start w:val="1"/>
      <w:numFmt w:val="lowerRoman"/>
      <w:lvlText w:val="%6."/>
      <w:lvlJc w:val="right"/>
      <w:pPr>
        <w:tabs>
          <w:tab w:val="num" w:pos="4915"/>
        </w:tabs>
        <w:ind w:left="4915" w:hanging="180"/>
      </w:pPr>
    </w:lvl>
    <w:lvl w:ilvl="6" w:tplc="0419000F" w:tentative="1">
      <w:start w:val="1"/>
      <w:numFmt w:val="decimal"/>
      <w:lvlText w:val="%7."/>
      <w:lvlJc w:val="left"/>
      <w:pPr>
        <w:tabs>
          <w:tab w:val="num" w:pos="5635"/>
        </w:tabs>
        <w:ind w:left="5635" w:hanging="360"/>
      </w:pPr>
    </w:lvl>
    <w:lvl w:ilvl="7" w:tplc="04190019" w:tentative="1">
      <w:start w:val="1"/>
      <w:numFmt w:val="lowerLetter"/>
      <w:lvlText w:val="%8."/>
      <w:lvlJc w:val="left"/>
      <w:pPr>
        <w:tabs>
          <w:tab w:val="num" w:pos="6355"/>
        </w:tabs>
        <w:ind w:left="6355" w:hanging="360"/>
      </w:pPr>
    </w:lvl>
    <w:lvl w:ilvl="8" w:tplc="0419001B" w:tentative="1">
      <w:start w:val="1"/>
      <w:numFmt w:val="lowerRoman"/>
      <w:lvlText w:val="%9."/>
      <w:lvlJc w:val="right"/>
      <w:pPr>
        <w:tabs>
          <w:tab w:val="num" w:pos="7075"/>
        </w:tabs>
        <w:ind w:left="7075" w:hanging="180"/>
      </w:pPr>
    </w:lvl>
  </w:abstractNum>
  <w:abstractNum w:abstractNumId="1">
    <w:nsid w:val="52240801"/>
    <w:multiLevelType w:val="multilevel"/>
    <w:tmpl w:val="B1A0BA6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D029AF"/>
    <w:multiLevelType w:val="hybridMultilevel"/>
    <w:tmpl w:val="5C9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F15C3"/>
    <w:multiLevelType w:val="hybridMultilevel"/>
    <w:tmpl w:val="E0A49084"/>
    <w:lvl w:ilvl="0" w:tplc="93CECA02">
      <w:start w:val="1"/>
      <w:numFmt w:val="decimal"/>
      <w:lvlText w:val="%1."/>
      <w:lvlJc w:val="left"/>
      <w:pPr>
        <w:ind w:left="2487"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330CB"/>
    <w:rsid w:val="00000DD3"/>
    <w:rsid w:val="0000380B"/>
    <w:rsid w:val="0001033B"/>
    <w:rsid w:val="000105C6"/>
    <w:rsid w:val="00010A63"/>
    <w:rsid w:val="000112B6"/>
    <w:rsid w:val="000120B3"/>
    <w:rsid w:val="000136B7"/>
    <w:rsid w:val="0001403D"/>
    <w:rsid w:val="000172A2"/>
    <w:rsid w:val="000172D5"/>
    <w:rsid w:val="000175C6"/>
    <w:rsid w:val="000214A9"/>
    <w:rsid w:val="000219FD"/>
    <w:rsid w:val="00021F7B"/>
    <w:rsid w:val="00022A63"/>
    <w:rsid w:val="00024AE4"/>
    <w:rsid w:val="000271D6"/>
    <w:rsid w:val="00030AB4"/>
    <w:rsid w:val="00030DA7"/>
    <w:rsid w:val="00031552"/>
    <w:rsid w:val="0003315F"/>
    <w:rsid w:val="00033CC7"/>
    <w:rsid w:val="00036762"/>
    <w:rsid w:val="000425D1"/>
    <w:rsid w:val="00043CEB"/>
    <w:rsid w:val="000452F5"/>
    <w:rsid w:val="00050066"/>
    <w:rsid w:val="000502AA"/>
    <w:rsid w:val="000507B7"/>
    <w:rsid w:val="00050AB6"/>
    <w:rsid w:val="00051C1E"/>
    <w:rsid w:val="00052676"/>
    <w:rsid w:val="0005353B"/>
    <w:rsid w:val="00053D24"/>
    <w:rsid w:val="000558DA"/>
    <w:rsid w:val="0005770D"/>
    <w:rsid w:val="00057D06"/>
    <w:rsid w:val="0006199E"/>
    <w:rsid w:val="00062103"/>
    <w:rsid w:val="000632FA"/>
    <w:rsid w:val="00065DDA"/>
    <w:rsid w:val="000665CB"/>
    <w:rsid w:val="000669DE"/>
    <w:rsid w:val="000713CF"/>
    <w:rsid w:val="0007499D"/>
    <w:rsid w:val="00080315"/>
    <w:rsid w:val="00080F3D"/>
    <w:rsid w:val="00083A3E"/>
    <w:rsid w:val="00083EC8"/>
    <w:rsid w:val="0008673B"/>
    <w:rsid w:val="000873EC"/>
    <w:rsid w:val="000876CD"/>
    <w:rsid w:val="00090C6D"/>
    <w:rsid w:val="0009419D"/>
    <w:rsid w:val="00095CFF"/>
    <w:rsid w:val="00096E27"/>
    <w:rsid w:val="000A00A8"/>
    <w:rsid w:val="000A0298"/>
    <w:rsid w:val="000A0EF8"/>
    <w:rsid w:val="000A2A19"/>
    <w:rsid w:val="000A2F08"/>
    <w:rsid w:val="000A4556"/>
    <w:rsid w:val="000A4E8D"/>
    <w:rsid w:val="000A5994"/>
    <w:rsid w:val="000A5EC5"/>
    <w:rsid w:val="000A60D8"/>
    <w:rsid w:val="000A6E80"/>
    <w:rsid w:val="000B10FD"/>
    <w:rsid w:val="000B3084"/>
    <w:rsid w:val="000B31B5"/>
    <w:rsid w:val="000B3D88"/>
    <w:rsid w:val="000B4C36"/>
    <w:rsid w:val="000B609F"/>
    <w:rsid w:val="000B6C16"/>
    <w:rsid w:val="000B6DE2"/>
    <w:rsid w:val="000B6EB1"/>
    <w:rsid w:val="000D0798"/>
    <w:rsid w:val="000D15C3"/>
    <w:rsid w:val="000D15F6"/>
    <w:rsid w:val="000D20E3"/>
    <w:rsid w:val="000D2600"/>
    <w:rsid w:val="000D2A0C"/>
    <w:rsid w:val="000D3810"/>
    <w:rsid w:val="000D47D1"/>
    <w:rsid w:val="000D52C5"/>
    <w:rsid w:val="000D7068"/>
    <w:rsid w:val="000D719D"/>
    <w:rsid w:val="000D737C"/>
    <w:rsid w:val="000D75B8"/>
    <w:rsid w:val="000E06D2"/>
    <w:rsid w:val="000E1133"/>
    <w:rsid w:val="000E130B"/>
    <w:rsid w:val="000E55C7"/>
    <w:rsid w:val="000E6158"/>
    <w:rsid w:val="000E75E9"/>
    <w:rsid w:val="000F1B84"/>
    <w:rsid w:val="000F1F5A"/>
    <w:rsid w:val="000F1FC6"/>
    <w:rsid w:val="000F3019"/>
    <w:rsid w:val="000F541E"/>
    <w:rsid w:val="00100974"/>
    <w:rsid w:val="001012FF"/>
    <w:rsid w:val="00101772"/>
    <w:rsid w:val="00101C67"/>
    <w:rsid w:val="0010471F"/>
    <w:rsid w:val="00104FDF"/>
    <w:rsid w:val="001130A4"/>
    <w:rsid w:val="00114D21"/>
    <w:rsid w:val="00117221"/>
    <w:rsid w:val="00117505"/>
    <w:rsid w:val="00120087"/>
    <w:rsid w:val="001204C8"/>
    <w:rsid w:val="00120877"/>
    <w:rsid w:val="00121696"/>
    <w:rsid w:val="0012221F"/>
    <w:rsid w:val="00122F3A"/>
    <w:rsid w:val="001244B0"/>
    <w:rsid w:val="00124CCA"/>
    <w:rsid w:val="00125C8E"/>
    <w:rsid w:val="00127394"/>
    <w:rsid w:val="00132511"/>
    <w:rsid w:val="00132724"/>
    <w:rsid w:val="001359D4"/>
    <w:rsid w:val="00135AD5"/>
    <w:rsid w:val="001361B9"/>
    <w:rsid w:val="001365C6"/>
    <w:rsid w:val="001371A5"/>
    <w:rsid w:val="00137E55"/>
    <w:rsid w:val="00142DE3"/>
    <w:rsid w:val="00143D54"/>
    <w:rsid w:val="00146424"/>
    <w:rsid w:val="00146E83"/>
    <w:rsid w:val="0015023D"/>
    <w:rsid w:val="0015252E"/>
    <w:rsid w:val="00152715"/>
    <w:rsid w:val="001534C3"/>
    <w:rsid w:val="0015386F"/>
    <w:rsid w:val="001541D4"/>
    <w:rsid w:val="001549F1"/>
    <w:rsid w:val="00154C94"/>
    <w:rsid w:val="00154EAD"/>
    <w:rsid w:val="0015502B"/>
    <w:rsid w:val="0015649E"/>
    <w:rsid w:val="0016291A"/>
    <w:rsid w:val="001664DA"/>
    <w:rsid w:val="00170648"/>
    <w:rsid w:val="00170B0A"/>
    <w:rsid w:val="00171CF4"/>
    <w:rsid w:val="00172E5D"/>
    <w:rsid w:val="00173047"/>
    <w:rsid w:val="00173241"/>
    <w:rsid w:val="00173F42"/>
    <w:rsid w:val="00175B26"/>
    <w:rsid w:val="00175DDD"/>
    <w:rsid w:val="001768B3"/>
    <w:rsid w:val="00181C93"/>
    <w:rsid w:val="001826A0"/>
    <w:rsid w:val="00183BC5"/>
    <w:rsid w:val="00185155"/>
    <w:rsid w:val="00191FD0"/>
    <w:rsid w:val="00192687"/>
    <w:rsid w:val="00192981"/>
    <w:rsid w:val="00193989"/>
    <w:rsid w:val="001952C2"/>
    <w:rsid w:val="001961F1"/>
    <w:rsid w:val="001A0042"/>
    <w:rsid w:val="001A06AB"/>
    <w:rsid w:val="001A13BD"/>
    <w:rsid w:val="001A54FD"/>
    <w:rsid w:val="001A59E9"/>
    <w:rsid w:val="001B0AF9"/>
    <w:rsid w:val="001B3684"/>
    <w:rsid w:val="001B480F"/>
    <w:rsid w:val="001B6106"/>
    <w:rsid w:val="001B6975"/>
    <w:rsid w:val="001B6B42"/>
    <w:rsid w:val="001B6BFA"/>
    <w:rsid w:val="001B77A7"/>
    <w:rsid w:val="001C0EF7"/>
    <w:rsid w:val="001C1252"/>
    <w:rsid w:val="001C23BF"/>
    <w:rsid w:val="001C3466"/>
    <w:rsid w:val="001C3FAA"/>
    <w:rsid w:val="001C450D"/>
    <w:rsid w:val="001C581F"/>
    <w:rsid w:val="001C5C6D"/>
    <w:rsid w:val="001C65C0"/>
    <w:rsid w:val="001C6B5F"/>
    <w:rsid w:val="001D11F8"/>
    <w:rsid w:val="001D1703"/>
    <w:rsid w:val="001D178F"/>
    <w:rsid w:val="001D21D9"/>
    <w:rsid w:val="001D2816"/>
    <w:rsid w:val="001D3AAC"/>
    <w:rsid w:val="001D538E"/>
    <w:rsid w:val="001D6722"/>
    <w:rsid w:val="001D73B2"/>
    <w:rsid w:val="001D73BF"/>
    <w:rsid w:val="001E13B1"/>
    <w:rsid w:val="001E14DA"/>
    <w:rsid w:val="001E1EF8"/>
    <w:rsid w:val="001E284E"/>
    <w:rsid w:val="001E3A4C"/>
    <w:rsid w:val="001E3EE8"/>
    <w:rsid w:val="001E4C76"/>
    <w:rsid w:val="001E4DD6"/>
    <w:rsid w:val="001E5BA7"/>
    <w:rsid w:val="001E5C61"/>
    <w:rsid w:val="001F34C7"/>
    <w:rsid w:val="001F3D73"/>
    <w:rsid w:val="001F46B1"/>
    <w:rsid w:val="001F4FA7"/>
    <w:rsid w:val="001F5946"/>
    <w:rsid w:val="001F5967"/>
    <w:rsid w:val="001F5995"/>
    <w:rsid w:val="001F5F0D"/>
    <w:rsid w:val="001F6FD6"/>
    <w:rsid w:val="001F709B"/>
    <w:rsid w:val="002035B9"/>
    <w:rsid w:val="00203BE0"/>
    <w:rsid w:val="00206C9A"/>
    <w:rsid w:val="00213A04"/>
    <w:rsid w:val="00214B4B"/>
    <w:rsid w:val="00214BF4"/>
    <w:rsid w:val="0021502E"/>
    <w:rsid w:val="00215DE5"/>
    <w:rsid w:val="00217484"/>
    <w:rsid w:val="0022006B"/>
    <w:rsid w:val="00220375"/>
    <w:rsid w:val="002227A9"/>
    <w:rsid w:val="00223CFB"/>
    <w:rsid w:val="00224DDD"/>
    <w:rsid w:val="002251A2"/>
    <w:rsid w:val="00225425"/>
    <w:rsid w:val="00226F23"/>
    <w:rsid w:val="00227253"/>
    <w:rsid w:val="0023037B"/>
    <w:rsid w:val="00230632"/>
    <w:rsid w:val="0023077F"/>
    <w:rsid w:val="002310ED"/>
    <w:rsid w:val="0023332A"/>
    <w:rsid w:val="0023372E"/>
    <w:rsid w:val="00235DB3"/>
    <w:rsid w:val="00236351"/>
    <w:rsid w:val="002410FE"/>
    <w:rsid w:val="00243BF2"/>
    <w:rsid w:val="0024524E"/>
    <w:rsid w:val="00245E93"/>
    <w:rsid w:val="00247B6A"/>
    <w:rsid w:val="00251412"/>
    <w:rsid w:val="00251BF2"/>
    <w:rsid w:val="00252A61"/>
    <w:rsid w:val="00254D6C"/>
    <w:rsid w:val="00256481"/>
    <w:rsid w:val="00260985"/>
    <w:rsid w:val="0026138F"/>
    <w:rsid w:val="002613AB"/>
    <w:rsid w:val="002636C2"/>
    <w:rsid w:val="00263881"/>
    <w:rsid w:val="00266CFB"/>
    <w:rsid w:val="0026781D"/>
    <w:rsid w:val="0027068D"/>
    <w:rsid w:val="002706F2"/>
    <w:rsid w:val="0027118A"/>
    <w:rsid w:val="002747AB"/>
    <w:rsid w:val="00274A2C"/>
    <w:rsid w:val="00274F4A"/>
    <w:rsid w:val="00276B68"/>
    <w:rsid w:val="002821FD"/>
    <w:rsid w:val="002837D0"/>
    <w:rsid w:val="002868A2"/>
    <w:rsid w:val="00286D52"/>
    <w:rsid w:val="002871BE"/>
    <w:rsid w:val="00292C5C"/>
    <w:rsid w:val="00296EEA"/>
    <w:rsid w:val="0029756A"/>
    <w:rsid w:val="002A0041"/>
    <w:rsid w:val="002A28C6"/>
    <w:rsid w:val="002A3113"/>
    <w:rsid w:val="002A78B3"/>
    <w:rsid w:val="002A7B53"/>
    <w:rsid w:val="002B201D"/>
    <w:rsid w:val="002B5E41"/>
    <w:rsid w:val="002B60BB"/>
    <w:rsid w:val="002B654A"/>
    <w:rsid w:val="002B682F"/>
    <w:rsid w:val="002B77BD"/>
    <w:rsid w:val="002C2511"/>
    <w:rsid w:val="002C279D"/>
    <w:rsid w:val="002C2BEE"/>
    <w:rsid w:val="002C4398"/>
    <w:rsid w:val="002C5D02"/>
    <w:rsid w:val="002C6B06"/>
    <w:rsid w:val="002C6B38"/>
    <w:rsid w:val="002D0861"/>
    <w:rsid w:val="002D1444"/>
    <w:rsid w:val="002D1CAF"/>
    <w:rsid w:val="002D3317"/>
    <w:rsid w:val="002D3A69"/>
    <w:rsid w:val="002D3CAE"/>
    <w:rsid w:val="002D3ED4"/>
    <w:rsid w:val="002D566E"/>
    <w:rsid w:val="002D7168"/>
    <w:rsid w:val="002E08D3"/>
    <w:rsid w:val="002E0F3E"/>
    <w:rsid w:val="002E155A"/>
    <w:rsid w:val="002E304A"/>
    <w:rsid w:val="002E6186"/>
    <w:rsid w:val="002E6D4A"/>
    <w:rsid w:val="002E7F49"/>
    <w:rsid w:val="002F0FD5"/>
    <w:rsid w:val="002F1201"/>
    <w:rsid w:val="002F5D9E"/>
    <w:rsid w:val="002F671E"/>
    <w:rsid w:val="002F694F"/>
    <w:rsid w:val="002F6F23"/>
    <w:rsid w:val="002F7F91"/>
    <w:rsid w:val="00300BF8"/>
    <w:rsid w:val="0030154D"/>
    <w:rsid w:val="00301A78"/>
    <w:rsid w:val="0030460D"/>
    <w:rsid w:val="00305555"/>
    <w:rsid w:val="00306EE6"/>
    <w:rsid w:val="0030769F"/>
    <w:rsid w:val="00310E62"/>
    <w:rsid w:val="00312A93"/>
    <w:rsid w:val="0031434F"/>
    <w:rsid w:val="0031488C"/>
    <w:rsid w:val="00315C22"/>
    <w:rsid w:val="00316CC4"/>
    <w:rsid w:val="0032058C"/>
    <w:rsid w:val="0032268A"/>
    <w:rsid w:val="00322FBF"/>
    <w:rsid w:val="003236F6"/>
    <w:rsid w:val="00323E91"/>
    <w:rsid w:val="00324630"/>
    <w:rsid w:val="00324B82"/>
    <w:rsid w:val="00325BC0"/>
    <w:rsid w:val="00325C4D"/>
    <w:rsid w:val="003266F0"/>
    <w:rsid w:val="00326E85"/>
    <w:rsid w:val="0032787F"/>
    <w:rsid w:val="003320F1"/>
    <w:rsid w:val="00332407"/>
    <w:rsid w:val="00333E05"/>
    <w:rsid w:val="003354A7"/>
    <w:rsid w:val="00336858"/>
    <w:rsid w:val="00337A61"/>
    <w:rsid w:val="00337C00"/>
    <w:rsid w:val="00337FFC"/>
    <w:rsid w:val="00340ABC"/>
    <w:rsid w:val="00340C08"/>
    <w:rsid w:val="00340EF1"/>
    <w:rsid w:val="00344831"/>
    <w:rsid w:val="003455AB"/>
    <w:rsid w:val="003459AE"/>
    <w:rsid w:val="00347660"/>
    <w:rsid w:val="00350933"/>
    <w:rsid w:val="00351613"/>
    <w:rsid w:val="003528C3"/>
    <w:rsid w:val="00352B3A"/>
    <w:rsid w:val="00354E70"/>
    <w:rsid w:val="0035529B"/>
    <w:rsid w:val="00357296"/>
    <w:rsid w:val="00361114"/>
    <w:rsid w:val="00361615"/>
    <w:rsid w:val="0036566D"/>
    <w:rsid w:val="00367203"/>
    <w:rsid w:val="0037308D"/>
    <w:rsid w:val="00373C86"/>
    <w:rsid w:val="00374743"/>
    <w:rsid w:val="00375049"/>
    <w:rsid w:val="0037644E"/>
    <w:rsid w:val="00376DB7"/>
    <w:rsid w:val="003775DC"/>
    <w:rsid w:val="00380A96"/>
    <w:rsid w:val="0038206D"/>
    <w:rsid w:val="00383250"/>
    <w:rsid w:val="00385F05"/>
    <w:rsid w:val="00387465"/>
    <w:rsid w:val="00387884"/>
    <w:rsid w:val="003931FB"/>
    <w:rsid w:val="003955B6"/>
    <w:rsid w:val="00396AA9"/>
    <w:rsid w:val="00396BDB"/>
    <w:rsid w:val="003A0FEA"/>
    <w:rsid w:val="003A1BB0"/>
    <w:rsid w:val="003A382C"/>
    <w:rsid w:val="003A495D"/>
    <w:rsid w:val="003B0191"/>
    <w:rsid w:val="003B1756"/>
    <w:rsid w:val="003B3253"/>
    <w:rsid w:val="003B5A70"/>
    <w:rsid w:val="003B61B7"/>
    <w:rsid w:val="003B768D"/>
    <w:rsid w:val="003B7A17"/>
    <w:rsid w:val="003C1ED6"/>
    <w:rsid w:val="003C32E0"/>
    <w:rsid w:val="003C551F"/>
    <w:rsid w:val="003C559A"/>
    <w:rsid w:val="003C5B05"/>
    <w:rsid w:val="003C6326"/>
    <w:rsid w:val="003C65FB"/>
    <w:rsid w:val="003C6BEF"/>
    <w:rsid w:val="003D132B"/>
    <w:rsid w:val="003D2566"/>
    <w:rsid w:val="003D2930"/>
    <w:rsid w:val="003D2C50"/>
    <w:rsid w:val="003D5222"/>
    <w:rsid w:val="003D690F"/>
    <w:rsid w:val="003E00D7"/>
    <w:rsid w:val="003E03B2"/>
    <w:rsid w:val="003E129B"/>
    <w:rsid w:val="003E1B02"/>
    <w:rsid w:val="003E1C5C"/>
    <w:rsid w:val="003E1EB5"/>
    <w:rsid w:val="003E4760"/>
    <w:rsid w:val="003E4902"/>
    <w:rsid w:val="003E49B8"/>
    <w:rsid w:val="003E53A7"/>
    <w:rsid w:val="003E6461"/>
    <w:rsid w:val="003E7567"/>
    <w:rsid w:val="003E75F3"/>
    <w:rsid w:val="003E78FF"/>
    <w:rsid w:val="003E7A89"/>
    <w:rsid w:val="003F0670"/>
    <w:rsid w:val="003F1D30"/>
    <w:rsid w:val="003F2C3B"/>
    <w:rsid w:val="003F35EC"/>
    <w:rsid w:val="003F5050"/>
    <w:rsid w:val="004001C6"/>
    <w:rsid w:val="004019C0"/>
    <w:rsid w:val="00401C84"/>
    <w:rsid w:val="00406CBB"/>
    <w:rsid w:val="00406D69"/>
    <w:rsid w:val="00412DB0"/>
    <w:rsid w:val="00413E21"/>
    <w:rsid w:val="00415685"/>
    <w:rsid w:val="0041648A"/>
    <w:rsid w:val="0041684C"/>
    <w:rsid w:val="00417C20"/>
    <w:rsid w:val="00417E8B"/>
    <w:rsid w:val="00420215"/>
    <w:rsid w:val="004208E6"/>
    <w:rsid w:val="00420F20"/>
    <w:rsid w:val="0042320D"/>
    <w:rsid w:val="00423744"/>
    <w:rsid w:val="004244F5"/>
    <w:rsid w:val="0042686F"/>
    <w:rsid w:val="004313B3"/>
    <w:rsid w:val="004328B6"/>
    <w:rsid w:val="004331F4"/>
    <w:rsid w:val="00433BA7"/>
    <w:rsid w:val="00434404"/>
    <w:rsid w:val="004359BA"/>
    <w:rsid w:val="00436F59"/>
    <w:rsid w:val="00437FBF"/>
    <w:rsid w:val="004407B9"/>
    <w:rsid w:val="00440B4A"/>
    <w:rsid w:val="004417B7"/>
    <w:rsid w:val="00441874"/>
    <w:rsid w:val="00441CEA"/>
    <w:rsid w:val="004422A9"/>
    <w:rsid w:val="00442605"/>
    <w:rsid w:val="004436EF"/>
    <w:rsid w:val="00444551"/>
    <w:rsid w:val="00444572"/>
    <w:rsid w:val="00445122"/>
    <w:rsid w:val="0044541F"/>
    <w:rsid w:val="0044639F"/>
    <w:rsid w:val="00447D13"/>
    <w:rsid w:val="004500DF"/>
    <w:rsid w:val="00450397"/>
    <w:rsid w:val="00451B0E"/>
    <w:rsid w:val="004524EE"/>
    <w:rsid w:val="004540A6"/>
    <w:rsid w:val="0046066E"/>
    <w:rsid w:val="00462333"/>
    <w:rsid w:val="0046313F"/>
    <w:rsid w:val="00464B84"/>
    <w:rsid w:val="0046538E"/>
    <w:rsid w:val="00472233"/>
    <w:rsid w:val="00473BFA"/>
    <w:rsid w:val="00473C0E"/>
    <w:rsid w:val="00475FA8"/>
    <w:rsid w:val="0048053E"/>
    <w:rsid w:val="00480B21"/>
    <w:rsid w:val="00481D4F"/>
    <w:rsid w:val="00482EA9"/>
    <w:rsid w:val="00485579"/>
    <w:rsid w:val="004862F5"/>
    <w:rsid w:val="004865D4"/>
    <w:rsid w:val="00486CF1"/>
    <w:rsid w:val="004876CE"/>
    <w:rsid w:val="004877A8"/>
    <w:rsid w:val="004879E8"/>
    <w:rsid w:val="00490AF9"/>
    <w:rsid w:val="00492551"/>
    <w:rsid w:val="0049294E"/>
    <w:rsid w:val="00493E26"/>
    <w:rsid w:val="004947CA"/>
    <w:rsid w:val="00494AE4"/>
    <w:rsid w:val="0049584E"/>
    <w:rsid w:val="00495AF3"/>
    <w:rsid w:val="00497654"/>
    <w:rsid w:val="004A0806"/>
    <w:rsid w:val="004A16B2"/>
    <w:rsid w:val="004A1C60"/>
    <w:rsid w:val="004A41AE"/>
    <w:rsid w:val="004A44A5"/>
    <w:rsid w:val="004A48B6"/>
    <w:rsid w:val="004A59F8"/>
    <w:rsid w:val="004A5B42"/>
    <w:rsid w:val="004A726C"/>
    <w:rsid w:val="004A7E67"/>
    <w:rsid w:val="004B010A"/>
    <w:rsid w:val="004B25C7"/>
    <w:rsid w:val="004B3B8C"/>
    <w:rsid w:val="004C0837"/>
    <w:rsid w:val="004C0A90"/>
    <w:rsid w:val="004C1729"/>
    <w:rsid w:val="004C30CA"/>
    <w:rsid w:val="004C4F0C"/>
    <w:rsid w:val="004C64E2"/>
    <w:rsid w:val="004C7605"/>
    <w:rsid w:val="004D1175"/>
    <w:rsid w:val="004D1461"/>
    <w:rsid w:val="004D3007"/>
    <w:rsid w:val="004D3056"/>
    <w:rsid w:val="004D77BE"/>
    <w:rsid w:val="004E015A"/>
    <w:rsid w:val="004E0F50"/>
    <w:rsid w:val="004E1FEF"/>
    <w:rsid w:val="004E2C4F"/>
    <w:rsid w:val="004E2F93"/>
    <w:rsid w:val="004E3422"/>
    <w:rsid w:val="004E4AB2"/>
    <w:rsid w:val="004E640E"/>
    <w:rsid w:val="004E68DA"/>
    <w:rsid w:val="004E730C"/>
    <w:rsid w:val="004F1BA8"/>
    <w:rsid w:val="004F2596"/>
    <w:rsid w:val="004F4B43"/>
    <w:rsid w:val="004F4FD2"/>
    <w:rsid w:val="004F52BB"/>
    <w:rsid w:val="004F56BC"/>
    <w:rsid w:val="004F5F3D"/>
    <w:rsid w:val="004F6284"/>
    <w:rsid w:val="00502676"/>
    <w:rsid w:val="00504DC8"/>
    <w:rsid w:val="0050549A"/>
    <w:rsid w:val="00506B62"/>
    <w:rsid w:val="00506D8D"/>
    <w:rsid w:val="00507061"/>
    <w:rsid w:val="0050729E"/>
    <w:rsid w:val="0051212F"/>
    <w:rsid w:val="00512864"/>
    <w:rsid w:val="00513B5C"/>
    <w:rsid w:val="0051406B"/>
    <w:rsid w:val="005147C3"/>
    <w:rsid w:val="00516334"/>
    <w:rsid w:val="0052016C"/>
    <w:rsid w:val="005210AA"/>
    <w:rsid w:val="0052146E"/>
    <w:rsid w:val="005237AC"/>
    <w:rsid w:val="00525757"/>
    <w:rsid w:val="005307C7"/>
    <w:rsid w:val="005315B2"/>
    <w:rsid w:val="00534541"/>
    <w:rsid w:val="00534BE3"/>
    <w:rsid w:val="00535286"/>
    <w:rsid w:val="00541CA4"/>
    <w:rsid w:val="00542FD4"/>
    <w:rsid w:val="005439D3"/>
    <w:rsid w:val="00545323"/>
    <w:rsid w:val="00546F26"/>
    <w:rsid w:val="0055063C"/>
    <w:rsid w:val="00550F9F"/>
    <w:rsid w:val="0055349F"/>
    <w:rsid w:val="0055507C"/>
    <w:rsid w:val="00555D61"/>
    <w:rsid w:val="00557810"/>
    <w:rsid w:val="00560446"/>
    <w:rsid w:val="00561B9D"/>
    <w:rsid w:val="00562532"/>
    <w:rsid w:val="0056295C"/>
    <w:rsid w:val="00562A15"/>
    <w:rsid w:val="005639E4"/>
    <w:rsid w:val="0057069A"/>
    <w:rsid w:val="00572237"/>
    <w:rsid w:val="0057428E"/>
    <w:rsid w:val="00575284"/>
    <w:rsid w:val="00575736"/>
    <w:rsid w:val="00576C61"/>
    <w:rsid w:val="005802B6"/>
    <w:rsid w:val="00580C69"/>
    <w:rsid w:val="00582FC8"/>
    <w:rsid w:val="005835D1"/>
    <w:rsid w:val="005846EC"/>
    <w:rsid w:val="005869AC"/>
    <w:rsid w:val="0058701D"/>
    <w:rsid w:val="00587394"/>
    <w:rsid w:val="00591A7E"/>
    <w:rsid w:val="00592684"/>
    <w:rsid w:val="00592B37"/>
    <w:rsid w:val="00593228"/>
    <w:rsid w:val="00593BEB"/>
    <w:rsid w:val="00594CD6"/>
    <w:rsid w:val="005954B6"/>
    <w:rsid w:val="0059707B"/>
    <w:rsid w:val="00597647"/>
    <w:rsid w:val="00597C5F"/>
    <w:rsid w:val="005A0FE2"/>
    <w:rsid w:val="005A2301"/>
    <w:rsid w:val="005A42C1"/>
    <w:rsid w:val="005A4B22"/>
    <w:rsid w:val="005A54FD"/>
    <w:rsid w:val="005A5CBD"/>
    <w:rsid w:val="005B0C6B"/>
    <w:rsid w:val="005B39CF"/>
    <w:rsid w:val="005C04DB"/>
    <w:rsid w:val="005C0D3D"/>
    <w:rsid w:val="005C1A8F"/>
    <w:rsid w:val="005C5F31"/>
    <w:rsid w:val="005C647A"/>
    <w:rsid w:val="005C7A0D"/>
    <w:rsid w:val="005D02E2"/>
    <w:rsid w:val="005D23CF"/>
    <w:rsid w:val="005D4B1D"/>
    <w:rsid w:val="005D5D34"/>
    <w:rsid w:val="005D7FD7"/>
    <w:rsid w:val="005E052B"/>
    <w:rsid w:val="005E169F"/>
    <w:rsid w:val="005E1DAF"/>
    <w:rsid w:val="005E205E"/>
    <w:rsid w:val="005E609D"/>
    <w:rsid w:val="005E647C"/>
    <w:rsid w:val="005F09BF"/>
    <w:rsid w:val="005F1556"/>
    <w:rsid w:val="005F1779"/>
    <w:rsid w:val="005F1B6E"/>
    <w:rsid w:val="005F1EC0"/>
    <w:rsid w:val="005F2D18"/>
    <w:rsid w:val="005F41C6"/>
    <w:rsid w:val="005F458E"/>
    <w:rsid w:val="005F4D81"/>
    <w:rsid w:val="005F51CD"/>
    <w:rsid w:val="005F5A0C"/>
    <w:rsid w:val="005F5E9C"/>
    <w:rsid w:val="005F6095"/>
    <w:rsid w:val="00600289"/>
    <w:rsid w:val="00600B22"/>
    <w:rsid w:val="00602911"/>
    <w:rsid w:val="00603B8C"/>
    <w:rsid w:val="006059D5"/>
    <w:rsid w:val="00612F45"/>
    <w:rsid w:val="00613F70"/>
    <w:rsid w:val="00615220"/>
    <w:rsid w:val="006153EF"/>
    <w:rsid w:val="00615984"/>
    <w:rsid w:val="00616280"/>
    <w:rsid w:val="0061693F"/>
    <w:rsid w:val="00617453"/>
    <w:rsid w:val="00617A5D"/>
    <w:rsid w:val="006250BD"/>
    <w:rsid w:val="00626C6A"/>
    <w:rsid w:val="00627359"/>
    <w:rsid w:val="00630109"/>
    <w:rsid w:val="006330CB"/>
    <w:rsid w:val="006338A0"/>
    <w:rsid w:val="00633AD7"/>
    <w:rsid w:val="006356EA"/>
    <w:rsid w:val="006363AA"/>
    <w:rsid w:val="00637B61"/>
    <w:rsid w:val="00641450"/>
    <w:rsid w:val="00642F95"/>
    <w:rsid w:val="00643C76"/>
    <w:rsid w:val="006446F3"/>
    <w:rsid w:val="00645F09"/>
    <w:rsid w:val="0064678A"/>
    <w:rsid w:val="006473EF"/>
    <w:rsid w:val="00647999"/>
    <w:rsid w:val="00650BA6"/>
    <w:rsid w:val="006543A7"/>
    <w:rsid w:val="006548BC"/>
    <w:rsid w:val="00657F4C"/>
    <w:rsid w:val="006601DF"/>
    <w:rsid w:val="006604E6"/>
    <w:rsid w:val="0066289C"/>
    <w:rsid w:val="0066309A"/>
    <w:rsid w:val="00663E90"/>
    <w:rsid w:val="00664C1E"/>
    <w:rsid w:val="006654AD"/>
    <w:rsid w:val="006662FD"/>
    <w:rsid w:val="00667AB0"/>
    <w:rsid w:val="0067056D"/>
    <w:rsid w:val="006727BF"/>
    <w:rsid w:val="0067284F"/>
    <w:rsid w:val="00673C90"/>
    <w:rsid w:val="0067411D"/>
    <w:rsid w:val="00674B10"/>
    <w:rsid w:val="00674EA0"/>
    <w:rsid w:val="006751E4"/>
    <w:rsid w:val="006802F9"/>
    <w:rsid w:val="006837E9"/>
    <w:rsid w:val="006843A0"/>
    <w:rsid w:val="00684F4B"/>
    <w:rsid w:val="006852FF"/>
    <w:rsid w:val="00686160"/>
    <w:rsid w:val="00691A35"/>
    <w:rsid w:val="006940A7"/>
    <w:rsid w:val="006945AB"/>
    <w:rsid w:val="006955FE"/>
    <w:rsid w:val="00696A0B"/>
    <w:rsid w:val="00696ED4"/>
    <w:rsid w:val="006A0816"/>
    <w:rsid w:val="006A291E"/>
    <w:rsid w:val="006A3E44"/>
    <w:rsid w:val="006A5C02"/>
    <w:rsid w:val="006A78F1"/>
    <w:rsid w:val="006A79EB"/>
    <w:rsid w:val="006A7B4F"/>
    <w:rsid w:val="006B20A1"/>
    <w:rsid w:val="006B32B7"/>
    <w:rsid w:val="006B3C52"/>
    <w:rsid w:val="006B48B9"/>
    <w:rsid w:val="006B5B36"/>
    <w:rsid w:val="006B5DAF"/>
    <w:rsid w:val="006B6228"/>
    <w:rsid w:val="006B6240"/>
    <w:rsid w:val="006B6F5D"/>
    <w:rsid w:val="006C068B"/>
    <w:rsid w:val="006C18E3"/>
    <w:rsid w:val="006C1A87"/>
    <w:rsid w:val="006C3E6D"/>
    <w:rsid w:val="006C414D"/>
    <w:rsid w:val="006C49EF"/>
    <w:rsid w:val="006C6381"/>
    <w:rsid w:val="006C6F2F"/>
    <w:rsid w:val="006C7429"/>
    <w:rsid w:val="006D0A5A"/>
    <w:rsid w:val="006D165E"/>
    <w:rsid w:val="006D2D80"/>
    <w:rsid w:val="006D3A15"/>
    <w:rsid w:val="006D3FB6"/>
    <w:rsid w:val="006D5900"/>
    <w:rsid w:val="006D691B"/>
    <w:rsid w:val="006D6AEE"/>
    <w:rsid w:val="006E5493"/>
    <w:rsid w:val="006E7E07"/>
    <w:rsid w:val="006E7FB4"/>
    <w:rsid w:val="006F1906"/>
    <w:rsid w:val="006F1E05"/>
    <w:rsid w:val="006F2979"/>
    <w:rsid w:val="006F36E5"/>
    <w:rsid w:val="006F420B"/>
    <w:rsid w:val="006F670A"/>
    <w:rsid w:val="006F72AB"/>
    <w:rsid w:val="007003D8"/>
    <w:rsid w:val="00700A26"/>
    <w:rsid w:val="00701CD5"/>
    <w:rsid w:val="00702810"/>
    <w:rsid w:val="00702F3A"/>
    <w:rsid w:val="00703636"/>
    <w:rsid w:val="00704838"/>
    <w:rsid w:val="007051B9"/>
    <w:rsid w:val="00706426"/>
    <w:rsid w:val="00707111"/>
    <w:rsid w:val="00710193"/>
    <w:rsid w:val="00711D73"/>
    <w:rsid w:val="00712380"/>
    <w:rsid w:val="00713A3D"/>
    <w:rsid w:val="00713DBA"/>
    <w:rsid w:val="0071473F"/>
    <w:rsid w:val="00715051"/>
    <w:rsid w:val="00720B68"/>
    <w:rsid w:val="007210BB"/>
    <w:rsid w:val="0072126B"/>
    <w:rsid w:val="0072209D"/>
    <w:rsid w:val="0072335B"/>
    <w:rsid w:val="0072475C"/>
    <w:rsid w:val="0072515E"/>
    <w:rsid w:val="00725B07"/>
    <w:rsid w:val="007260CC"/>
    <w:rsid w:val="00730029"/>
    <w:rsid w:val="0073064F"/>
    <w:rsid w:val="007318D6"/>
    <w:rsid w:val="00732E43"/>
    <w:rsid w:val="00732E61"/>
    <w:rsid w:val="00737964"/>
    <w:rsid w:val="00740D78"/>
    <w:rsid w:val="007412B5"/>
    <w:rsid w:val="00741CEC"/>
    <w:rsid w:val="00741DEF"/>
    <w:rsid w:val="00743673"/>
    <w:rsid w:val="007439F0"/>
    <w:rsid w:val="00745185"/>
    <w:rsid w:val="0074623D"/>
    <w:rsid w:val="00746454"/>
    <w:rsid w:val="00746987"/>
    <w:rsid w:val="0074784E"/>
    <w:rsid w:val="0075179B"/>
    <w:rsid w:val="00757B38"/>
    <w:rsid w:val="00760DA2"/>
    <w:rsid w:val="00761CF4"/>
    <w:rsid w:val="007622F3"/>
    <w:rsid w:val="00762F16"/>
    <w:rsid w:val="00763A30"/>
    <w:rsid w:val="007642D7"/>
    <w:rsid w:val="00766CC1"/>
    <w:rsid w:val="0077057C"/>
    <w:rsid w:val="007723A0"/>
    <w:rsid w:val="00772D6E"/>
    <w:rsid w:val="00774B5E"/>
    <w:rsid w:val="00776235"/>
    <w:rsid w:val="007776C9"/>
    <w:rsid w:val="007776F9"/>
    <w:rsid w:val="00777B55"/>
    <w:rsid w:val="0078010A"/>
    <w:rsid w:val="00782F42"/>
    <w:rsid w:val="0078309F"/>
    <w:rsid w:val="007853B5"/>
    <w:rsid w:val="00785805"/>
    <w:rsid w:val="00785C87"/>
    <w:rsid w:val="00787D92"/>
    <w:rsid w:val="0079167E"/>
    <w:rsid w:val="007940B4"/>
    <w:rsid w:val="00796109"/>
    <w:rsid w:val="007A0E0B"/>
    <w:rsid w:val="007A0F94"/>
    <w:rsid w:val="007A254A"/>
    <w:rsid w:val="007A29FB"/>
    <w:rsid w:val="007A6248"/>
    <w:rsid w:val="007B28BD"/>
    <w:rsid w:val="007B54F6"/>
    <w:rsid w:val="007B5F81"/>
    <w:rsid w:val="007B6BDF"/>
    <w:rsid w:val="007B7ED5"/>
    <w:rsid w:val="007C2167"/>
    <w:rsid w:val="007C3960"/>
    <w:rsid w:val="007C4A5A"/>
    <w:rsid w:val="007C4D0C"/>
    <w:rsid w:val="007C7C13"/>
    <w:rsid w:val="007D12AD"/>
    <w:rsid w:val="007D1EFF"/>
    <w:rsid w:val="007D2937"/>
    <w:rsid w:val="007D3611"/>
    <w:rsid w:val="007D3C5C"/>
    <w:rsid w:val="007D3F6C"/>
    <w:rsid w:val="007D4B88"/>
    <w:rsid w:val="007D4BA0"/>
    <w:rsid w:val="007D545D"/>
    <w:rsid w:val="007D6631"/>
    <w:rsid w:val="007D7015"/>
    <w:rsid w:val="007D7376"/>
    <w:rsid w:val="007D756D"/>
    <w:rsid w:val="007E215E"/>
    <w:rsid w:val="007E3492"/>
    <w:rsid w:val="007E3919"/>
    <w:rsid w:val="007E3C1F"/>
    <w:rsid w:val="007E4D14"/>
    <w:rsid w:val="007E4E0D"/>
    <w:rsid w:val="007E689C"/>
    <w:rsid w:val="007F010A"/>
    <w:rsid w:val="007F1A46"/>
    <w:rsid w:val="007F4B90"/>
    <w:rsid w:val="00800D6B"/>
    <w:rsid w:val="00801811"/>
    <w:rsid w:val="00803E38"/>
    <w:rsid w:val="008040F9"/>
    <w:rsid w:val="00804706"/>
    <w:rsid w:val="00804C71"/>
    <w:rsid w:val="00806033"/>
    <w:rsid w:val="00806424"/>
    <w:rsid w:val="0080780A"/>
    <w:rsid w:val="008078F9"/>
    <w:rsid w:val="00810E1C"/>
    <w:rsid w:val="00820648"/>
    <w:rsid w:val="00821C9C"/>
    <w:rsid w:val="008270D5"/>
    <w:rsid w:val="00827D32"/>
    <w:rsid w:val="008306AE"/>
    <w:rsid w:val="00831433"/>
    <w:rsid w:val="0083191A"/>
    <w:rsid w:val="00833B5F"/>
    <w:rsid w:val="00834543"/>
    <w:rsid w:val="00835921"/>
    <w:rsid w:val="008404B5"/>
    <w:rsid w:val="00840D7C"/>
    <w:rsid w:val="00841273"/>
    <w:rsid w:val="00841CCA"/>
    <w:rsid w:val="008434BC"/>
    <w:rsid w:val="00843521"/>
    <w:rsid w:val="008438BF"/>
    <w:rsid w:val="00843E3A"/>
    <w:rsid w:val="00844D22"/>
    <w:rsid w:val="008453C5"/>
    <w:rsid w:val="00846C57"/>
    <w:rsid w:val="00847965"/>
    <w:rsid w:val="00847D57"/>
    <w:rsid w:val="00850525"/>
    <w:rsid w:val="0085148A"/>
    <w:rsid w:val="0085330D"/>
    <w:rsid w:val="00855874"/>
    <w:rsid w:val="00857213"/>
    <w:rsid w:val="00857221"/>
    <w:rsid w:val="00857CF2"/>
    <w:rsid w:val="00861EBD"/>
    <w:rsid w:val="00862183"/>
    <w:rsid w:val="0086635A"/>
    <w:rsid w:val="00866524"/>
    <w:rsid w:val="00872326"/>
    <w:rsid w:val="00872ADD"/>
    <w:rsid w:val="00873468"/>
    <w:rsid w:val="00875733"/>
    <w:rsid w:val="008758A8"/>
    <w:rsid w:val="008779BD"/>
    <w:rsid w:val="00877D89"/>
    <w:rsid w:val="00880E3D"/>
    <w:rsid w:val="008820DC"/>
    <w:rsid w:val="0088336F"/>
    <w:rsid w:val="00884D7F"/>
    <w:rsid w:val="00885B88"/>
    <w:rsid w:val="00885C32"/>
    <w:rsid w:val="00886002"/>
    <w:rsid w:val="008868FD"/>
    <w:rsid w:val="00887273"/>
    <w:rsid w:val="0089068D"/>
    <w:rsid w:val="00891A1D"/>
    <w:rsid w:val="00891ED2"/>
    <w:rsid w:val="00892728"/>
    <w:rsid w:val="008927FB"/>
    <w:rsid w:val="00897AAF"/>
    <w:rsid w:val="008A2818"/>
    <w:rsid w:val="008A2F4B"/>
    <w:rsid w:val="008A3D23"/>
    <w:rsid w:val="008A505E"/>
    <w:rsid w:val="008A5940"/>
    <w:rsid w:val="008A5C42"/>
    <w:rsid w:val="008A6973"/>
    <w:rsid w:val="008B17A2"/>
    <w:rsid w:val="008B19D3"/>
    <w:rsid w:val="008B3BB8"/>
    <w:rsid w:val="008B4E32"/>
    <w:rsid w:val="008B6579"/>
    <w:rsid w:val="008B72F3"/>
    <w:rsid w:val="008B7E7D"/>
    <w:rsid w:val="008C269C"/>
    <w:rsid w:val="008C29E6"/>
    <w:rsid w:val="008C379A"/>
    <w:rsid w:val="008C4694"/>
    <w:rsid w:val="008C4719"/>
    <w:rsid w:val="008C7A84"/>
    <w:rsid w:val="008D07CC"/>
    <w:rsid w:val="008D0B32"/>
    <w:rsid w:val="008D104D"/>
    <w:rsid w:val="008D39DA"/>
    <w:rsid w:val="008D4BB2"/>
    <w:rsid w:val="008D6895"/>
    <w:rsid w:val="008D7DE7"/>
    <w:rsid w:val="008E07EE"/>
    <w:rsid w:val="008E0E2A"/>
    <w:rsid w:val="008E2720"/>
    <w:rsid w:val="008E2836"/>
    <w:rsid w:val="008E2D0E"/>
    <w:rsid w:val="008E31FD"/>
    <w:rsid w:val="008E3320"/>
    <w:rsid w:val="008E52BD"/>
    <w:rsid w:val="008E5B58"/>
    <w:rsid w:val="008E62FB"/>
    <w:rsid w:val="008E7D44"/>
    <w:rsid w:val="008F14FB"/>
    <w:rsid w:val="008F2954"/>
    <w:rsid w:val="008F2990"/>
    <w:rsid w:val="008F57E1"/>
    <w:rsid w:val="008F6D7C"/>
    <w:rsid w:val="008F79B9"/>
    <w:rsid w:val="00900649"/>
    <w:rsid w:val="00900DE2"/>
    <w:rsid w:val="00900DE8"/>
    <w:rsid w:val="00900F55"/>
    <w:rsid w:val="009012A9"/>
    <w:rsid w:val="00902EA4"/>
    <w:rsid w:val="00903F2D"/>
    <w:rsid w:val="00904EF7"/>
    <w:rsid w:val="00910F86"/>
    <w:rsid w:val="00911A6E"/>
    <w:rsid w:val="00912A5B"/>
    <w:rsid w:val="009131F7"/>
    <w:rsid w:val="00913C00"/>
    <w:rsid w:val="009147E6"/>
    <w:rsid w:val="00915F41"/>
    <w:rsid w:val="00921529"/>
    <w:rsid w:val="00922360"/>
    <w:rsid w:val="00922432"/>
    <w:rsid w:val="009272F3"/>
    <w:rsid w:val="00930379"/>
    <w:rsid w:val="009317C6"/>
    <w:rsid w:val="00934688"/>
    <w:rsid w:val="00935D84"/>
    <w:rsid w:val="0094231E"/>
    <w:rsid w:val="009438C8"/>
    <w:rsid w:val="00945499"/>
    <w:rsid w:val="00945B51"/>
    <w:rsid w:val="00946595"/>
    <w:rsid w:val="00946971"/>
    <w:rsid w:val="00947A4C"/>
    <w:rsid w:val="009508E9"/>
    <w:rsid w:val="009528C9"/>
    <w:rsid w:val="00954039"/>
    <w:rsid w:val="009544AF"/>
    <w:rsid w:val="00956A4A"/>
    <w:rsid w:val="00962911"/>
    <w:rsid w:val="0096465C"/>
    <w:rsid w:val="009652FD"/>
    <w:rsid w:val="009657F5"/>
    <w:rsid w:val="00967E8A"/>
    <w:rsid w:val="0097026D"/>
    <w:rsid w:val="0097089E"/>
    <w:rsid w:val="00972140"/>
    <w:rsid w:val="00972581"/>
    <w:rsid w:val="00972B03"/>
    <w:rsid w:val="0097481D"/>
    <w:rsid w:val="00976784"/>
    <w:rsid w:val="00977E22"/>
    <w:rsid w:val="00980D20"/>
    <w:rsid w:val="00982C5E"/>
    <w:rsid w:val="00991BC5"/>
    <w:rsid w:val="00991D55"/>
    <w:rsid w:val="00994928"/>
    <w:rsid w:val="009965AF"/>
    <w:rsid w:val="009972F5"/>
    <w:rsid w:val="00997DEB"/>
    <w:rsid w:val="009A1A16"/>
    <w:rsid w:val="009A37D8"/>
    <w:rsid w:val="009A3F4F"/>
    <w:rsid w:val="009A42F0"/>
    <w:rsid w:val="009B0D76"/>
    <w:rsid w:val="009B16DF"/>
    <w:rsid w:val="009B25E7"/>
    <w:rsid w:val="009B2AED"/>
    <w:rsid w:val="009B2C90"/>
    <w:rsid w:val="009B327A"/>
    <w:rsid w:val="009B3498"/>
    <w:rsid w:val="009B5CE5"/>
    <w:rsid w:val="009B7E5A"/>
    <w:rsid w:val="009C06B1"/>
    <w:rsid w:val="009C1C47"/>
    <w:rsid w:val="009C20CC"/>
    <w:rsid w:val="009C2F59"/>
    <w:rsid w:val="009C3CCD"/>
    <w:rsid w:val="009C4BFF"/>
    <w:rsid w:val="009C53DF"/>
    <w:rsid w:val="009C6F62"/>
    <w:rsid w:val="009C76C7"/>
    <w:rsid w:val="009C76DA"/>
    <w:rsid w:val="009D012A"/>
    <w:rsid w:val="009D290D"/>
    <w:rsid w:val="009D3CBC"/>
    <w:rsid w:val="009D41D2"/>
    <w:rsid w:val="009D4541"/>
    <w:rsid w:val="009D4591"/>
    <w:rsid w:val="009D54EE"/>
    <w:rsid w:val="009D6BB1"/>
    <w:rsid w:val="009D6C61"/>
    <w:rsid w:val="009D77FF"/>
    <w:rsid w:val="009E0E8F"/>
    <w:rsid w:val="009E11CE"/>
    <w:rsid w:val="009E4536"/>
    <w:rsid w:val="009E5CA0"/>
    <w:rsid w:val="009E68F1"/>
    <w:rsid w:val="009F1B51"/>
    <w:rsid w:val="009F2165"/>
    <w:rsid w:val="009F3CCD"/>
    <w:rsid w:val="009F4DFE"/>
    <w:rsid w:val="009F649D"/>
    <w:rsid w:val="009F6775"/>
    <w:rsid w:val="009F689F"/>
    <w:rsid w:val="00A016FD"/>
    <w:rsid w:val="00A02DE4"/>
    <w:rsid w:val="00A03548"/>
    <w:rsid w:val="00A03AA7"/>
    <w:rsid w:val="00A0403C"/>
    <w:rsid w:val="00A04269"/>
    <w:rsid w:val="00A05BCC"/>
    <w:rsid w:val="00A066AC"/>
    <w:rsid w:val="00A0698F"/>
    <w:rsid w:val="00A07160"/>
    <w:rsid w:val="00A10EE4"/>
    <w:rsid w:val="00A11155"/>
    <w:rsid w:val="00A1154E"/>
    <w:rsid w:val="00A117F1"/>
    <w:rsid w:val="00A12BC9"/>
    <w:rsid w:val="00A14432"/>
    <w:rsid w:val="00A14E3F"/>
    <w:rsid w:val="00A17BB4"/>
    <w:rsid w:val="00A25AB2"/>
    <w:rsid w:val="00A25B62"/>
    <w:rsid w:val="00A26719"/>
    <w:rsid w:val="00A276A6"/>
    <w:rsid w:val="00A31949"/>
    <w:rsid w:val="00A340DD"/>
    <w:rsid w:val="00A34C76"/>
    <w:rsid w:val="00A36CA8"/>
    <w:rsid w:val="00A37C5D"/>
    <w:rsid w:val="00A37CB3"/>
    <w:rsid w:val="00A40811"/>
    <w:rsid w:val="00A408A6"/>
    <w:rsid w:val="00A419B5"/>
    <w:rsid w:val="00A42129"/>
    <w:rsid w:val="00A4260E"/>
    <w:rsid w:val="00A42923"/>
    <w:rsid w:val="00A43D5D"/>
    <w:rsid w:val="00A4564D"/>
    <w:rsid w:val="00A45820"/>
    <w:rsid w:val="00A461A5"/>
    <w:rsid w:val="00A47827"/>
    <w:rsid w:val="00A47CED"/>
    <w:rsid w:val="00A501BF"/>
    <w:rsid w:val="00A513FA"/>
    <w:rsid w:val="00A53041"/>
    <w:rsid w:val="00A53979"/>
    <w:rsid w:val="00A53C5D"/>
    <w:rsid w:val="00A55FB7"/>
    <w:rsid w:val="00A56A3E"/>
    <w:rsid w:val="00A57695"/>
    <w:rsid w:val="00A57F42"/>
    <w:rsid w:val="00A6052F"/>
    <w:rsid w:val="00A61051"/>
    <w:rsid w:val="00A611FC"/>
    <w:rsid w:val="00A61A9D"/>
    <w:rsid w:val="00A62D03"/>
    <w:rsid w:val="00A63F9F"/>
    <w:rsid w:val="00A650E4"/>
    <w:rsid w:val="00A6527C"/>
    <w:rsid w:val="00A67CF6"/>
    <w:rsid w:val="00A71DDE"/>
    <w:rsid w:val="00A71E47"/>
    <w:rsid w:val="00A7261D"/>
    <w:rsid w:val="00A7486B"/>
    <w:rsid w:val="00A75BEE"/>
    <w:rsid w:val="00A75FD8"/>
    <w:rsid w:val="00A768E0"/>
    <w:rsid w:val="00A77524"/>
    <w:rsid w:val="00A80BA8"/>
    <w:rsid w:val="00A82D83"/>
    <w:rsid w:val="00A87458"/>
    <w:rsid w:val="00A910B9"/>
    <w:rsid w:val="00A92255"/>
    <w:rsid w:val="00A922DF"/>
    <w:rsid w:val="00A92819"/>
    <w:rsid w:val="00A92F64"/>
    <w:rsid w:val="00A93539"/>
    <w:rsid w:val="00A94645"/>
    <w:rsid w:val="00A9648D"/>
    <w:rsid w:val="00A97609"/>
    <w:rsid w:val="00A97AB3"/>
    <w:rsid w:val="00AA03CB"/>
    <w:rsid w:val="00AA12EE"/>
    <w:rsid w:val="00AA3141"/>
    <w:rsid w:val="00AA3C03"/>
    <w:rsid w:val="00AA43E2"/>
    <w:rsid w:val="00AA46DF"/>
    <w:rsid w:val="00AA46E0"/>
    <w:rsid w:val="00AA4F90"/>
    <w:rsid w:val="00AA4FE4"/>
    <w:rsid w:val="00AA5BA1"/>
    <w:rsid w:val="00AA5FE7"/>
    <w:rsid w:val="00AA6048"/>
    <w:rsid w:val="00AB0551"/>
    <w:rsid w:val="00AB0820"/>
    <w:rsid w:val="00AB0949"/>
    <w:rsid w:val="00AB381A"/>
    <w:rsid w:val="00AB4C13"/>
    <w:rsid w:val="00AB51D7"/>
    <w:rsid w:val="00AB7A1C"/>
    <w:rsid w:val="00AB7B43"/>
    <w:rsid w:val="00AC0246"/>
    <w:rsid w:val="00AC149F"/>
    <w:rsid w:val="00AC1818"/>
    <w:rsid w:val="00AC23F0"/>
    <w:rsid w:val="00AC3E26"/>
    <w:rsid w:val="00AC6C42"/>
    <w:rsid w:val="00AC7261"/>
    <w:rsid w:val="00AC7B48"/>
    <w:rsid w:val="00AD0BCF"/>
    <w:rsid w:val="00AD37F3"/>
    <w:rsid w:val="00AD5244"/>
    <w:rsid w:val="00AD5C9D"/>
    <w:rsid w:val="00AD5D3C"/>
    <w:rsid w:val="00AD5E61"/>
    <w:rsid w:val="00AE05E0"/>
    <w:rsid w:val="00AE0DCD"/>
    <w:rsid w:val="00AE0E7F"/>
    <w:rsid w:val="00AE356D"/>
    <w:rsid w:val="00AE6885"/>
    <w:rsid w:val="00AE6D0A"/>
    <w:rsid w:val="00AE7E04"/>
    <w:rsid w:val="00AF078A"/>
    <w:rsid w:val="00AF23A7"/>
    <w:rsid w:val="00AF347E"/>
    <w:rsid w:val="00AF559D"/>
    <w:rsid w:val="00B061CC"/>
    <w:rsid w:val="00B062F8"/>
    <w:rsid w:val="00B11465"/>
    <w:rsid w:val="00B1277E"/>
    <w:rsid w:val="00B12FD8"/>
    <w:rsid w:val="00B13AB3"/>
    <w:rsid w:val="00B14716"/>
    <w:rsid w:val="00B14844"/>
    <w:rsid w:val="00B14944"/>
    <w:rsid w:val="00B14E6E"/>
    <w:rsid w:val="00B16B44"/>
    <w:rsid w:val="00B22F60"/>
    <w:rsid w:val="00B23575"/>
    <w:rsid w:val="00B24AAF"/>
    <w:rsid w:val="00B253C2"/>
    <w:rsid w:val="00B25FEE"/>
    <w:rsid w:val="00B26977"/>
    <w:rsid w:val="00B27202"/>
    <w:rsid w:val="00B27405"/>
    <w:rsid w:val="00B27CFF"/>
    <w:rsid w:val="00B314C2"/>
    <w:rsid w:val="00B3293B"/>
    <w:rsid w:val="00B3329B"/>
    <w:rsid w:val="00B343C1"/>
    <w:rsid w:val="00B358B0"/>
    <w:rsid w:val="00B40774"/>
    <w:rsid w:val="00B40862"/>
    <w:rsid w:val="00B41996"/>
    <w:rsid w:val="00B41A40"/>
    <w:rsid w:val="00B42476"/>
    <w:rsid w:val="00B43756"/>
    <w:rsid w:val="00B50BA7"/>
    <w:rsid w:val="00B52807"/>
    <w:rsid w:val="00B56679"/>
    <w:rsid w:val="00B61955"/>
    <w:rsid w:val="00B627F1"/>
    <w:rsid w:val="00B665FC"/>
    <w:rsid w:val="00B66D15"/>
    <w:rsid w:val="00B6746F"/>
    <w:rsid w:val="00B678B0"/>
    <w:rsid w:val="00B71C91"/>
    <w:rsid w:val="00B71E7C"/>
    <w:rsid w:val="00B72490"/>
    <w:rsid w:val="00B76429"/>
    <w:rsid w:val="00B802A8"/>
    <w:rsid w:val="00B819A5"/>
    <w:rsid w:val="00B81F48"/>
    <w:rsid w:val="00B8275A"/>
    <w:rsid w:val="00B83627"/>
    <w:rsid w:val="00B83725"/>
    <w:rsid w:val="00B8395F"/>
    <w:rsid w:val="00B83C47"/>
    <w:rsid w:val="00B85288"/>
    <w:rsid w:val="00B85CA4"/>
    <w:rsid w:val="00B92B14"/>
    <w:rsid w:val="00B92ED4"/>
    <w:rsid w:val="00B932C9"/>
    <w:rsid w:val="00B953B2"/>
    <w:rsid w:val="00B975AD"/>
    <w:rsid w:val="00B97A0B"/>
    <w:rsid w:val="00BA0283"/>
    <w:rsid w:val="00BA136E"/>
    <w:rsid w:val="00BB059C"/>
    <w:rsid w:val="00BB0B8D"/>
    <w:rsid w:val="00BB138B"/>
    <w:rsid w:val="00BB1390"/>
    <w:rsid w:val="00BB14D1"/>
    <w:rsid w:val="00BB1691"/>
    <w:rsid w:val="00BB22A6"/>
    <w:rsid w:val="00BB2F3B"/>
    <w:rsid w:val="00BB36FB"/>
    <w:rsid w:val="00BB6FBB"/>
    <w:rsid w:val="00BB76F1"/>
    <w:rsid w:val="00BB7B4C"/>
    <w:rsid w:val="00BC1B9C"/>
    <w:rsid w:val="00BC1BC9"/>
    <w:rsid w:val="00BD13C5"/>
    <w:rsid w:val="00BD169A"/>
    <w:rsid w:val="00BD291A"/>
    <w:rsid w:val="00BD2BE4"/>
    <w:rsid w:val="00BD3E8D"/>
    <w:rsid w:val="00BD5424"/>
    <w:rsid w:val="00BD7FDB"/>
    <w:rsid w:val="00BE026C"/>
    <w:rsid w:val="00BE0B93"/>
    <w:rsid w:val="00BE1EF3"/>
    <w:rsid w:val="00BE291E"/>
    <w:rsid w:val="00BE4AA1"/>
    <w:rsid w:val="00BE524A"/>
    <w:rsid w:val="00BE5D72"/>
    <w:rsid w:val="00BE6336"/>
    <w:rsid w:val="00BE6878"/>
    <w:rsid w:val="00BE7E12"/>
    <w:rsid w:val="00BF0B02"/>
    <w:rsid w:val="00BF3A73"/>
    <w:rsid w:val="00BF47F3"/>
    <w:rsid w:val="00BF4DB4"/>
    <w:rsid w:val="00BF4FE8"/>
    <w:rsid w:val="00BF5B1A"/>
    <w:rsid w:val="00BF7B9A"/>
    <w:rsid w:val="00C017A6"/>
    <w:rsid w:val="00C02898"/>
    <w:rsid w:val="00C065B5"/>
    <w:rsid w:val="00C06AA5"/>
    <w:rsid w:val="00C07502"/>
    <w:rsid w:val="00C07DB9"/>
    <w:rsid w:val="00C1042C"/>
    <w:rsid w:val="00C11C0D"/>
    <w:rsid w:val="00C11CF2"/>
    <w:rsid w:val="00C12C80"/>
    <w:rsid w:val="00C1393B"/>
    <w:rsid w:val="00C14799"/>
    <w:rsid w:val="00C16875"/>
    <w:rsid w:val="00C17723"/>
    <w:rsid w:val="00C238C2"/>
    <w:rsid w:val="00C24146"/>
    <w:rsid w:val="00C25DB1"/>
    <w:rsid w:val="00C2788F"/>
    <w:rsid w:val="00C27C2A"/>
    <w:rsid w:val="00C314C4"/>
    <w:rsid w:val="00C31E02"/>
    <w:rsid w:val="00C324F4"/>
    <w:rsid w:val="00C3290C"/>
    <w:rsid w:val="00C34C65"/>
    <w:rsid w:val="00C37327"/>
    <w:rsid w:val="00C40501"/>
    <w:rsid w:val="00C4220A"/>
    <w:rsid w:val="00C42984"/>
    <w:rsid w:val="00C43DED"/>
    <w:rsid w:val="00C45720"/>
    <w:rsid w:val="00C47774"/>
    <w:rsid w:val="00C51AA6"/>
    <w:rsid w:val="00C51C12"/>
    <w:rsid w:val="00C51D88"/>
    <w:rsid w:val="00C5303E"/>
    <w:rsid w:val="00C53ECF"/>
    <w:rsid w:val="00C54797"/>
    <w:rsid w:val="00C555A3"/>
    <w:rsid w:val="00C57839"/>
    <w:rsid w:val="00C57A1D"/>
    <w:rsid w:val="00C601DF"/>
    <w:rsid w:val="00C61828"/>
    <w:rsid w:val="00C62A3C"/>
    <w:rsid w:val="00C6381B"/>
    <w:rsid w:val="00C64263"/>
    <w:rsid w:val="00C642EE"/>
    <w:rsid w:val="00C65ECE"/>
    <w:rsid w:val="00C6605F"/>
    <w:rsid w:val="00C662A6"/>
    <w:rsid w:val="00C668A8"/>
    <w:rsid w:val="00C71E1A"/>
    <w:rsid w:val="00C72CB4"/>
    <w:rsid w:val="00C74A89"/>
    <w:rsid w:val="00C74EC8"/>
    <w:rsid w:val="00C7577B"/>
    <w:rsid w:val="00C76589"/>
    <w:rsid w:val="00C765A4"/>
    <w:rsid w:val="00C8017A"/>
    <w:rsid w:val="00C8192C"/>
    <w:rsid w:val="00C83342"/>
    <w:rsid w:val="00C8347C"/>
    <w:rsid w:val="00C83A5F"/>
    <w:rsid w:val="00C843B0"/>
    <w:rsid w:val="00C848C9"/>
    <w:rsid w:val="00C85F2B"/>
    <w:rsid w:val="00C869CE"/>
    <w:rsid w:val="00C87105"/>
    <w:rsid w:val="00C92BF4"/>
    <w:rsid w:val="00C93CC0"/>
    <w:rsid w:val="00CA0CB2"/>
    <w:rsid w:val="00CA3C72"/>
    <w:rsid w:val="00CA4515"/>
    <w:rsid w:val="00CB339D"/>
    <w:rsid w:val="00CB354E"/>
    <w:rsid w:val="00CB387C"/>
    <w:rsid w:val="00CB44E2"/>
    <w:rsid w:val="00CB4927"/>
    <w:rsid w:val="00CB4F41"/>
    <w:rsid w:val="00CB5612"/>
    <w:rsid w:val="00CB73B4"/>
    <w:rsid w:val="00CC127F"/>
    <w:rsid w:val="00CC2C40"/>
    <w:rsid w:val="00CC3A19"/>
    <w:rsid w:val="00CC4E83"/>
    <w:rsid w:val="00CC5FA9"/>
    <w:rsid w:val="00CC60F0"/>
    <w:rsid w:val="00CC6523"/>
    <w:rsid w:val="00CC73BA"/>
    <w:rsid w:val="00CC7442"/>
    <w:rsid w:val="00CD0D9D"/>
    <w:rsid w:val="00CD262C"/>
    <w:rsid w:val="00CD4751"/>
    <w:rsid w:val="00CD58F1"/>
    <w:rsid w:val="00CD5FFF"/>
    <w:rsid w:val="00CD6A81"/>
    <w:rsid w:val="00CE0C07"/>
    <w:rsid w:val="00CE1062"/>
    <w:rsid w:val="00CE2A32"/>
    <w:rsid w:val="00CE33B5"/>
    <w:rsid w:val="00CE5A88"/>
    <w:rsid w:val="00CE6B2E"/>
    <w:rsid w:val="00CE6BF4"/>
    <w:rsid w:val="00CF0FF9"/>
    <w:rsid w:val="00CF255F"/>
    <w:rsid w:val="00CF374B"/>
    <w:rsid w:val="00D0067B"/>
    <w:rsid w:val="00D03951"/>
    <w:rsid w:val="00D0483B"/>
    <w:rsid w:val="00D0524B"/>
    <w:rsid w:val="00D101C2"/>
    <w:rsid w:val="00D11D05"/>
    <w:rsid w:val="00D1231E"/>
    <w:rsid w:val="00D12AA5"/>
    <w:rsid w:val="00D148A4"/>
    <w:rsid w:val="00D16A88"/>
    <w:rsid w:val="00D16ACA"/>
    <w:rsid w:val="00D16E65"/>
    <w:rsid w:val="00D17796"/>
    <w:rsid w:val="00D178E8"/>
    <w:rsid w:val="00D17AE0"/>
    <w:rsid w:val="00D17B9C"/>
    <w:rsid w:val="00D20CF4"/>
    <w:rsid w:val="00D232F4"/>
    <w:rsid w:val="00D242DB"/>
    <w:rsid w:val="00D258A8"/>
    <w:rsid w:val="00D278F8"/>
    <w:rsid w:val="00D3499F"/>
    <w:rsid w:val="00D35B3A"/>
    <w:rsid w:val="00D406BD"/>
    <w:rsid w:val="00D41455"/>
    <w:rsid w:val="00D41C35"/>
    <w:rsid w:val="00D41C43"/>
    <w:rsid w:val="00D43506"/>
    <w:rsid w:val="00D43C6A"/>
    <w:rsid w:val="00D51E91"/>
    <w:rsid w:val="00D51FE9"/>
    <w:rsid w:val="00D52000"/>
    <w:rsid w:val="00D5385F"/>
    <w:rsid w:val="00D54B5F"/>
    <w:rsid w:val="00D54E3B"/>
    <w:rsid w:val="00D5619F"/>
    <w:rsid w:val="00D56C48"/>
    <w:rsid w:val="00D6032A"/>
    <w:rsid w:val="00D622E8"/>
    <w:rsid w:val="00D661B2"/>
    <w:rsid w:val="00D700E4"/>
    <w:rsid w:val="00D709C4"/>
    <w:rsid w:val="00D716DC"/>
    <w:rsid w:val="00D71FE6"/>
    <w:rsid w:val="00D737B9"/>
    <w:rsid w:val="00D74EA3"/>
    <w:rsid w:val="00D759C4"/>
    <w:rsid w:val="00D80023"/>
    <w:rsid w:val="00D80828"/>
    <w:rsid w:val="00D8269D"/>
    <w:rsid w:val="00D82D63"/>
    <w:rsid w:val="00D8332A"/>
    <w:rsid w:val="00D853E3"/>
    <w:rsid w:val="00D87A82"/>
    <w:rsid w:val="00D905D6"/>
    <w:rsid w:val="00D9427A"/>
    <w:rsid w:val="00D96C25"/>
    <w:rsid w:val="00D96D24"/>
    <w:rsid w:val="00D9796E"/>
    <w:rsid w:val="00DA0E83"/>
    <w:rsid w:val="00DA1BC4"/>
    <w:rsid w:val="00DA2CA5"/>
    <w:rsid w:val="00DA2D95"/>
    <w:rsid w:val="00DA3AAC"/>
    <w:rsid w:val="00DA72D5"/>
    <w:rsid w:val="00DA7848"/>
    <w:rsid w:val="00DA79F2"/>
    <w:rsid w:val="00DB2D9E"/>
    <w:rsid w:val="00DB3DDF"/>
    <w:rsid w:val="00DB7F25"/>
    <w:rsid w:val="00DC0191"/>
    <w:rsid w:val="00DC17EF"/>
    <w:rsid w:val="00DC1ED8"/>
    <w:rsid w:val="00DC1F4B"/>
    <w:rsid w:val="00DC22BD"/>
    <w:rsid w:val="00DC318B"/>
    <w:rsid w:val="00DC3431"/>
    <w:rsid w:val="00DC3494"/>
    <w:rsid w:val="00DC7B48"/>
    <w:rsid w:val="00DD1653"/>
    <w:rsid w:val="00DD3990"/>
    <w:rsid w:val="00DD4960"/>
    <w:rsid w:val="00DD5040"/>
    <w:rsid w:val="00DD74B4"/>
    <w:rsid w:val="00DE0420"/>
    <w:rsid w:val="00DE0DEF"/>
    <w:rsid w:val="00DE429D"/>
    <w:rsid w:val="00DE5E5C"/>
    <w:rsid w:val="00DE6A9A"/>
    <w:rsid w:val="00DF09FC"/>
    <w:rsid w:val="00DF562C"/>
    <w:rsid w:val="00DF6131"/>
    <w:rsid w:val="00DF6FA7"/>
    <w:rsid w:val="00DF76F0"/>
    <w:rsid w:val="00DF7DF2"/>
    <w:rsid w:val="00E00482"/>
    <w:rsid w:val="00E00927"/>
    <w:rsid w:val="00E017C1"/>
    <w:rsid w:val="00E04A42"/>
    <w:rsid w:val="00E05060"/>
    <w:rsid w:val="00E05918"/>
    <w:rsid w:val="00E10A9D"/>
    <w:rsid w:val="00E1172C"/>
    <w:rsid w:val="00E124E3"/>
    <w:rsid w:val="00E12C63"/>
    <w:rsid w:val="00E139B0"/>
    <w:rsid w:val="00E1469F"/>
    <w:rsid w:val="00E146B9"/>
    <w:rsid w:val="00E15F17"/>
    <w:rsid w:val="00E17BA5"/>
    <w:rsid w:val="00E20B24"/>
    <w:rsid w:val="00E20DB0"/>
    <w:rsid w:val="00E219A7"/>
    <w:rsid w:val="00E23558"/>
    <w:rsid w:val="00E24F00"/>
    <w:rsid w:val="00E27425"/>
    <w:rsid w:val="00E306B6"/>
    <w:rsid w:val="00E32C25"/>
    <w:rsid w:val="00E3356F"/>
    <w:rsid w:val="00E33743"/>
    <w:rsid w:val="00E33A22"/>
    <w:rsid w:val="00E35A2B"/>
    <w:rsid w:val="00E35E6E"/>
    <w:rsid w:val="00E36AD8"/>
    <w:rsid w:val="00E370AA"/>
    <w:rsid w:val="00E41173"/>
    <w:rsid w:val="00E41CA6"/>
    <w:rsid w:val="00E44844"/>
    <w:rsid w:val="00E44C8E"/>
    <w:rsid w:val="00E46544"/>
    <w:rsid w:val="00E473FF"/>
    <w:rsid w:val="00E509A1"/>
    <w:rsid w:val="00E51BB7"/>
    <w:rsid w:val="00E53270"/>
    <w:rsid w:val="00E54B90"/>
    <w:rsid w:val="00E55D55"/>
    <w:rsid w:val="00E5668B"/>
    <w:rsid w:val="00E573A8"/>
    <w:rsid w:val="00E60381"/>
    <w:rsid w:val="00E613F4"/>
    <w:rsid w:val="00E624AB"/>
    <w:rsid w:val="00E62EFB"/>
    <w:rsid w:val="00E654A8"/>
    <w:rsid w:val="00E66813"/>
    <w:rsid w:val="00E67478"/>
    <w:rsid w:val="00E67876"/>
    <w:rsid w:val="00E67FFD"/>
    <w:rsid w:val="00E7097D"/>
    <w:rsid w:val="00E71603"/>
    <w:rsid w:val="00E71EF5"/>
    <w:rsid w:val="00E72E8F"/>
    <w:rsid w:val="00E74430"/>
    <w:rsid w:val="00E74761"/>
    <w:rsid w:val="00E77445"/>
    <w:rsid w:val="00E801EE"/>
    <w:rsid w:val="00E80F1F"/>
    <w:rsid w:val="00E82746"/>
    <w:rsid w:val="00E82809"/>
    <w:rsid w:val="00E82CEA"/>
    <w:rsid w:val="00E83197"/>
    <w:rsid w:val="00E85B61"/>
    <w:rsid w:val="00E85E32"/>
    <w:rsid w:val="00E87C53"/>
    <w:rsid w:val="00E87EB3"/>
    <w:rsid w:val="00E90D1F"/>
    <w:rsid w:val="00E90EE8"/>
    <w:rsid w:val="00E94231"/>
    <w:rsid w:val="00E94B1A"/>
    <w:rsid w:val="00E95A27"/>
    <w:rsid w:val="00EA0616"/>
    <w:rsid w:val="00EA1091"/>
    <w:rsid w:val="00EA3E79"/>
    <w:rsid w:val="00EA3F24"/>
    <w:rsid w:val="00EA5EBA"/>
    <w:rsid w:val="00EA743B"/>
    <w:rsid w:val="00EB01F7"/>
    <w:rsid w:val="00EB04D0"/>
    <w:rsid w:val="00EB0560"/>
    <w:rsid w:val="00EB1556"/>
    <w:rsid w:val="00EB37E3"/>
    <w:rsid w:val="00EB490E"/>
    <w:rsid w:val="00EB602D"/>
    <w:rsid w:val="00EB7B65"/>
    <w:rsid w:val="00EC09E1"/>
    <w:rsid w:val="00EC3465"/>
    <w:rsid w:val="00EC463E"/>
    <w:rsid w:val="00EC4751"/>
    <w:rsid w:val="00EC4C6B"/>
    <w:rsid w:val="00EC5DB2"/>
    <w:rsid w:val="00EC5DDD"/>
    <w:rsid w:val="00EC6431"/>
    <w:rsid w:val="00EC79A8"/>
    <w:rsid w:val="00EC7E11"/>
    <w:rsid w:val="00ED257B"/>
    <w:rsid w:val="00ED5617"/>
    <w:rsid w:val="00ED6D4C"/>
    <w:rsid w:val="00ED77BE"/>
    <w:rsid w:val="00ED7966"/>
    <w:rsid w:val="00ED7B0A"/>
    <w:rsid w:val="00EE027F"/>
    <w:rsid w:val="00EE34F9"/>
    <w:rsid w:val="00EE47DD"/>
    <w:rsid w:val="00EE5070"/>
    <w:rsid w:val="00EF024F"/>
    <w:rsid w:val="00EF0766"/>
    <w:rsid w:val="00EF16CE"/>
    <w:rsid w:val="00EF2886"/>
    <w:rsid w:val="00EF6BD4"/>
    <w:rsid w:val="00F000D5"/>
    <w:rsid w:val="00F02BEC"/>
    <w:rsid w:val="00F03842"/>
    <w:rsid w:val="00F03EF2"/>
    <w:rsid w:val="00F04B1F"/>
    <w:rsid w:val="00F05097"/>
    <w:rsid w:val="00F076F4"/>
    <w:rsid w:val="00F0785E"/>
    <w:rsid w:val="00F16180"/>
    <w:rsid w:val="00F162B4"/>
    <w:rsid w:val="00F168C7"/>
    <w:rsid w:val="00F16F09"/>
    <w:rsid w:val="00F204D3"/>
    <w:rsid w:val="00F215E2"/>
    <w:rsid w:val="00F21991"/>
    <w:rsid w:val="00F23C5F"/>
    <w:rsid w:val="00F24651"/>
    <w:rsid w:val="00F2500C"/>
    <w:rsid w:val="00F25E23"/>
    <w:rsid w:val="00F302AC"/>
    <w:rsid w:val="00F3134E"/>
    <w:rsid w:val="00F32DA5"/>
    <w:rsid w:val="00F3447F"/>
    <w:rsid w:val="00F353A3"/>
    <w:rsid w:val="00F377D6"/>
    <w:rsid w:val="00F37F4E"/>
    <w:rsid w:val="00F40113"/>
    <w:rsid w:val="00F4063B"/>
    <w:rsid w:val="00F41EBC"/>
    <w:rsid w:val="00F45A95"/>
    <w:rsid w:val="00F54ED5"/>
    <w:rsid w:val="00F5736D"/>
    <w:rsid w:val="00F57812"/>
    <w:rsid w:val="00F62348"/>
    <w:rsid w:val="00F63FD9"/>
    <w:rsid w:val="00F66C19"/>
    <w:rsid w:val="00F674CA"/>
    <w:rsid w:val="00F675D6"/>
    <w:rsid w:val="00F71183"/>
    <w:rsid w:val="00F71FD6"/>
    <w:rsid w:val="00F72667"/>
    <w:rsid w:val="00F72C05"/>
    <w:rsid w:val="00F74918"/>
    <w:rsid w:val="00F76B73"/>
    <w:rsid w:val="00F77157"/>
    <w:rsid w:val="00F801D4"/>
    <w:rsid w:val="00F80F3D"/>
    <w:rsid w:val="00F81BA5"/>
    <w:rsid w:val="00F822ED"/>
    <w:rsid w:val="00F83000"/>
    <w:rsid w:val="00F8530E"/>
    <w:rsid w:val="00F861D5"/>
    <w:rsid w:val="00F91573"/>
    <w:rsid w:val="00F917D9"/>
    <w:rsid w:val="00F92018"/>
    <w:rsid w:val="00F92FE5"/>
    <w:rsid w:val="00F93F6B"/>
    <w:rsid w:val="00F94188"/>
    <w:rsid w:val="00F94594"/>
    <w:rsid w:val="00F95211"/>
    <w:rsid w:val="00F952D7"/>
    <w:rsid w:val="00F95584"/>
    <w:rsid w:val="00F96E18"/>
    <w:rsid w:val="00F96F4E"/>
    <w:rsid w:val="00FA179C"/>
    <w:rsid w:val="00FA1981"/>
    <w:rsid w:val="00FA34C4"/>
    <w:rsid w:val="00FA3A18"/>
    <w:rsid w:val="00FA4802"/>
    <w:rsid w:val="00FA486B"/>
    <w:rsid w:val="00FA4EF6"/>
    <w:rsid w:val="00FA58D3"/>
    <w:rsid w:val="00FA7FE3"/>
    <w:rsid w:val="00FB1361"/>
    <w:rsid w:val="00FB49A3"/>
    <w:rsid w:val="00FB4AC4"/>
    <w:rsid w:val="00FB4E4D"/>
    <w:rsid w:val="00FC3560"/>
    <w:rsid w:val="00FC499B"/>
    <w:rsid w:val="00FC4BC0"/>
    <w:rsid w:val="00FC4C4B"/>
    <w:rsid w:val="00FC685A"/>
    <w:rsid w:val="00FC73FB"/>
    <w:rsid w:val="00FC7657"/>
    <w:rsid w:val="00FD14C5"/>
    <w:rsid w:val="00FD21C7"/>
    <w:rsid w:val="00FD2D6E"/>
    <w:rsid w:val="00FD2FE3"/>
    <w:rsid w:val="00FD6A4F"/>
    <w:rsid w:val="00FD7DC5"/>
    <w:rsid w:val="00FE0025"/>
    <w:rsid w:val="00FE0663"/>
    <w:rsid w:val="00FE17D3"/>
    <w:rsid w:val="00FE1D4B"/>
    <w:rsid w:val="00FE1D83"/>
    <w:rsid w:val="00FE21FB"/>
    <w:rsid w:val="00FE25E7"/>
    <w:rsid w:val="00FE42D2"/>
    <w:rsid w:val="00FE64F7"/>
    <w:rsid w:val="00FE736B"/>
    <w:rsid w:val="00FE7BD3"/>
    <w:rsid w:val="00FF084A"/>
    <w:rsid w:val="00FF0A5A"/>
    <w:rsid w:val="00FF0E79"/>
    <w:rsid w:val="00FF18EC"/>
    <w:rsid w:val="00FF1987"/>
    <w:rsid w:val="00FF4F1C"/>
    <w:rsid w:val="00FF7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330CB"/>
    <w:pPr>
      <w:spacing w:after="82"/>
      <w:jc w:val="center"/>
      <w:outlineLvl w:val="2"/>
    </w:pPr>
    <w:rPr>
      <w:rFonts w:ascii="Verdana" w:hAnsi="Verdana"/>
      <w:b/>
      <w:bCs/>
      <w:color w:val="983F0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CB"/>
    <w:rPr>
      <w:rFonts w:ascii="Verdana" w:eastAsia="Times New Roman" w:hAnsi="Verdana" w:cs="Times New Roman"/>
      <w:b/>
      <w:bCs/>
      <w:color w:val="983F0C"/>
      <w:sz w:val="20"/>
      <w:szCs w:val="20"/>
      <w:lang w:eastAsia="ru-RU"/>
    </w:rPr>
  </w:style>
  <w:style w:type="paragraph" w:customStyle="1" w:styleId="a3">
    <w:name w:val="Знак Знак Знак Знак Знак Знак Знак"/>
    <w:basedOn w:val="a"/>
    <w:rsid w:val="00440B4A"/>
    <w:pPr>
      <w:widowControl w:val="0"/>
      <w:adjustRightInd w:val="0"/>
      <w:spacing w:after="160" w:line="240" w:lineRule="exact"/>
      <w:jc w:val="right"/>
    </w:pPr>
    <w:rPr>
      <w:sz w:val="20"/>
      <w:szCs w:val="20"/>
      <w:lang w:val="en-GB" w:eastAsia="en-US"/>
    </w:rPr>
  </w:style>
  <w:style w:type="paragraph" w:styleId="a4">
    <w:name w:val="Balloon Text"/>
    <w:basedOn w:val="a"/>
    <w:link w:val="a5"/>
    <w:uiPriority w:val="99"/>
    <w:semiHidden/>
    <w:unhideWhenUsed/>
    <w:rsid w:val="002747AB"/>
    <w:rPr>
      <w:rFonts w:ascii="Tahoma" w:hAnsi="Tahoma" w:cs="Tahoma"/>
      <w:sz w:val="16"/>
      <w:szCs w:val="16"/>
    </w:rPr>
  </w:style>
  <w:style w:type="character" w:customStyle="1" w:styleId="a5">
    <w:name w:val="Текст выноски Знак"/>
    <w:basedOn w:val="a0"/>
    <w:link w:val="a4"/>
    <w:uiPriority w:val="99"/>
    <w:semiHidden/>
    <w:rsid w:val="002747AB"/>
    <w:rPr>
      <w:rFonts w:ascii="Tahoma" w:eastAsia="Times New Roman" w:hAnsi="Tahoma" w:cs="Tahoma"/>
      <w:sz w:val="16"/>
      <w:szCs w:val="16"/>
      <w:lang w:eastAsia="ru-RU"/>
    </w:rPr>
  </w:style>
  <w:style w:type="paragraph" w:customStyle="1" w:styleId="a6">
    <w:name w:val="Знак Знак Знак Знак Знак Знак Знак Знак"/>
    <w:basedOn w:val="a"/>
    <w:rsid w:val="00A75FD8"/>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2E155A"/>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5F41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Знак"/>
    <w:basedOn w:val="a"/>
    <w:rsid w:val="00A57695"/>
    <w:pPr>
      <w:widowControl w:val="0"/>
      <w:adjustRightInd w:val="0"/>
      <w:spacing w:after="160" w:line="240" w:lineRule="exact"/>
      <w:jc w:val="right"/>
    </w:pPr>
    <w:rPr>
      <w:sz w:val="20"/>
      <w:szCs w:val="20"/>
      <w:lang w:val="en-GB" w:eastAsia="en-US"/>
    </w:rPr>
  </w:style>
  <w:style w:type="paragraph" w:customStyle="1" w:styleId="1">
    <w:name w:val="Должность1"/>
    <w:basedOn w:val="a"/>
    <w:rsid w:val="006356EA"/>
    <w:pPr>
      <w:overflowPunct w:val="0"/>
      <w:autoSpaceDE w:val="0"/>
      <w:autoSpaceDN w:val="0"/>
      <w:adjustRightInd w:val="0"/>
      <w:textAlignment w:val="baseline"/>
    </w:pPr>
    <w:rPr>
      <w:sz w:val="28"/>
      <w:szCs w:val="28"/>
    </w:rPr>
  </w:style>
  <w:style w:type="paragraph" w:styleId="a8">
    <w:name w:val="List Paragraph"/>
    <w:basedOn w:val="a"/>
    <w:uiPriority w:val="34"/>
    <w:qFormat/>
    <w:rsid w:val="001B0AF9"/>
    <w:pPr>
      <w:ind w:left="720"/>
      <w:contextualSpacing/>
    </w:pPr>
  </w:style>
  <w:style w:type="paragraph" w:customStyle="1" w:styleId="Default">
    <w:name w:val="Default"/>
    <w:rsid w:val="00ED257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unhideWhenUsed/>
    <w:rsid w:val="0033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337A61"/>
    <w:rPr>
      <w:color w:val="0000FF"/>
      <w:u w:val="single"/>
    </w:rPr>
  </w:style>
  <w:style w:type="character" w:customStyle="1" w:styleId="blk">
    <w:name w:val="blk"/>
    <w:basedOn w:val="a0"/>
    <w:rsid w:val="00337A61"/>
  </w:style>
  <w:style w:type="paragraph" w:styleId="2">
    <w:name w:val="Body Text Indent 2"/>
    <w:basedOn w:val="a"/>
    <w:link w:val="20"/>
    <w:rsid w:val="00947A4C"/>
    <w:pPr>
      <w:ind w:firstLine="567"/>
    </w:pPr>
    <w:rPr>
      <w:rFonts w:ascii="Arial" w:hAnsi="Arial"/>
      <w:b/>
      <w:szCs w:val="20"/>
    </w:rPr>
  </w:style>
  <w:style w:type="character" w:customStyle="1" w:styleId="20">
    <w:name w:val="Основной текст с отступом 2 Знак"/>
    <w:basedOn w:val="a0"/>
    <w:link w:val="2"/>
    <w:rsid w:val="00947A4C"/>
    <w:rPr>
      <w:rFonts w:ascii="Arial" w:eastAsia="Times New Roman" w:hAnsi="Arial" w:cs="Times New Roman"/>
      <w:b/>
      <w:sz w:val="24"/>
      <w:szCs w:val="20"/>
      <w:lang w:eastAsia="ru-RU"/>
    </w:rPr>
  </w:style>
  <w:style w:type="character" w:customStyle="1" w:styleId="8f1e179e53838376sectiontitle">
    <w:name w:val="8f1e179e53838376section__title"/>
    <w:basedOn w:val="a0"/>
    <w:rsid w:val="00947A4C"/>
  </w:style>
  <w:style w:type="character" w:customStyle="1" w:styleId="wmi-callto">
    <w:name w:val="wmi-callto"/>
    <w:basedOn w:val="a0"/>
    <w:rsid w:val="00947A4C"/>
  </w:style>
  <w:style w:type="paragraph" w:styleId="ab">
    <w:name w:val="Document Map"/>
    <w:basedOn w:val="a"/>
    <w:link w:val="ac"/>
    <w:uiPriority w:val="99"/>
    <w:semiHidden/>
    <w:unhideWhenUsed/>
    <w:rsid w:val="005F1556"/>
    <w:rPr>
      <w:rFonts w:ascii="Tahoma" w:hAnsi="Tahoma" w:cs="Tahoma"/>
      <w:sz w:val="16"/>
      <w:szCs w:val="16"/>
    </w:rPr>
  </w:style>
  <w:style w:type="character" w:customStyle="1" w:styleId="ac">
    <w:name w:val="Схема документа Знак"/>
    <w:basedOn w:val="a0"/>
    <w:link w:val="ab"/>
    <w:uiPriority w:val="99"/>
    <w:semiHidden/>
    <w:rsid w:val="005F1556"/>
    <w:rPr>
      <w:rFonts w:ascii="Tahoma" w:eastAsia="Times New Roman" w:hAnsi="Tahoma" w:cs="Tahoma"/>
      <w:sz w:val="16"/>
      <w:szCs w:val="16"/>
      <w:lang w:eastAsia="ru-RU"/>
    </w:rPr>
  </w:style>
  <w:style w:type="paragraph" w:customStyle="1" w:styleId="10">
    <w:name w:val="Знак Знак Знак Знак Знак Знак Знак1"/>
    <w:basedOn w:val="a"/>
    <w:rsid w:val="005F1556"/>
    <w:pPr>
      <w:spacing w:before="100" w:beforeAutospacing="1" w:after="100" w:afterAutospacing="1"/>
    </w:pPr>
    <w:rPr>
      <w:rFonts w:ascii="Tahoma" w:hAnsi="Tahoma"/>
      <w:sz w:val="20"/>
      <w:szCs w:val="20"/>
      <w:lang w:val="en-US" w:eastAsia="en-US"/>
    </w:rPr>
  </w:style>
  <w:style w:type="paragraph" w:styleId="ad">
    <w:name w:val="footer"/>
    <w:basedOn w:val="a"/>
    <w:link w:val="ae"/>
    <w:uiPriority w:val="99"/>
    <w:unhideWhenUsed/>
    <w:rsid w:val="005F1556"/>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5F1556"/>
  </w:style>
</w:styles>
</file>

<file path=word/webSettings.xml><?xml version="1.0" encoding="utf-8"?>
<w:webSettings xmlns:r="http://schemas.openxmlformats.org/officeDocument/2006/relationships" xmlns:w="http://schemas.openxmlformats.org/wordprocessingml/2006/main">
  <w:divs>
    <w:div w:id="423383705">
      <w:bodyDiv w:val="1"/>
      <w:marLeft w:val="0"/>
      <w:marRight w:val="0"/>
      <w:marTop w:val="0"/>
      <w:marBottom w:val="0"/>
      <w:divBdr>
        <w:top w:val="none" w:sz="0" w:space="0" w:color="auto"/>
        <w:left w:val="none" w:sz="0" w:space="0" w:color="auto"/>
        <w:bottom w:val="none" w:sz="0" w:space="0" w:color="auto"/>
        <w:right w:val="none" w:sz="0" w:space="0" w:color="auto"/>
      </w:divBdr>
    </w:div>
    <w:div w:id="20930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4823577" TargetMode="External"/><Relationship Id="rId13" Type="http://schemas.openxmlformats.org/officeDocument/2006/relationships/hyperlink" Target="consultantplus://offline/ref=245F989A6302840369D2E938AEE9A477AF1AC18AD34CDAA378820578564B22B43CAFA9F877A84D653FD4966F22E1A4493D1DDC0997DFC624L" TargetMode="External"/><Relationship Id="rId18" Type="http://schemas.openxmlformats.org/officeDocument/2006/relationships/hyperlink" Target="consultantplus://offline/ref=245F989A6302840369D2E938AEE9A477AF1AC18AD34CDAA378820578564B22B43CAFA9F877A948653FD4966F22E1A4493D1DDC0997DFC624L" TargetMode="External"/><Relationship Id="rId3" Type="http://schemas.openxmlformats.org/officeDocument/2006/relationships/styles" Target="styles.xml"/><Relationship Id="rId21" Type="http://schemas.openxmlformats.org/officeDocument/2006/relationships/hyperlink" Target="consultantplus://offline/ref=245F989A6302840369D2E938AEE9A477AF1AC18AD34CDAA378820578564B22B43CAFA9FE72AF473A3AC187372EE8B2563C03C00B95CD2FL" TargetMode="External"/><Relationship Id="rId7" Type="http://schemas.openxmlformats.org/officeDocument/2006/relationships/hyperlink" Target="http://docs.cntd.ru/document/9004937" TargetMode="External"/><Relationship Id="rId12" Type="http://schemas.openxmlformats.org/officeDocument/2006/relationships/hyperlink" Target="consultantplus://offline/ref=245F989A6302840369D2E938AEE9A477AF1AC18AD34CDAA378820578564B22B43CAFA9F877A948653FD4966F22E1A4493D1DDC0997DFC624L" TargetMode="External"/><Relationship Id="rId17" Type="http://schemas.openxmlformats.org/officeDocument/2006/relationships/hyperlink" Target="consultantplus://offline/ref=245F989A6302840369D2E938AEE9A477AF1AC18AD34CDAA378820578564B22B43CAFA9FF70AB473A3AC187372EE8B2563C03C00B95CD2FL" TargetMode="External"/><Relationship Id="rId2" Type="http://schemas.openxmlformats.org/officeDocument/2006/relationships/numbering" Target="numbering.xml"/><Relationship Id="rId16" Type="http://schemas.openxmlformats.org/officeDocument/2006/relationships/hyperlink" Target="consultantplus://offline/ref=245F989A6302840369D2E938AEE9A477AF1AC18AD34CDAA378820578564B22B43CAFA9F873AC4C6E638E866B6BB5A1563403C30B89DF66FDC52CL" TargetMode="External"/><Relationship Id="rId20" Type="http://schemas.openxmlformats.org/officeDocument/2006/relationships/hyperlink" Target="consultantplus://offline/ref=245F989A6302840369D2E938AEE9A477AF1AC18AD34CDAA378820578564B22B43CAFA9FE73AA473A3AC187372EE8B2563C03C00B95CD2F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45F989A6302840369D2E938AEE9A477AF1AC18AD34CDAA378820578564B22B43CAFA9FF70AB473A3AC187372EE8B2563C03C00B95CD2F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5F989A6302840369D2E938AEE9A477AF1AC18AD34CDAA378820578564B22B43CAFA9FE72AF473A3AC187372EE8B2563C03C00B95CD2FL" TargetMode="External"/><Relationship Id="rId23" Type="http://schemas.openxmlformats.org/officeDocument/2006/relationships/fontTable" Target="fontTable.xml"/><Relationship Id="rId10" Type="http://schemas.openxmlformats.org/officeDocument/2006/relationships/hyperlink" Target="consultantplus://offline/ref=245F989A6302840369D2E938AEE9A477AA1DC886DA4287A970DB097A51447DA33BE6A5F973AD4C6C60D1837E7AEDAD5F221CC21595DD64CF2DL" TargetMode="External"/><Relationship Id="rId19" Type="http://schemas.openxmlformats.org/officeDocument/2006/relationships/hyperlink" Target="consultantplus://offline/ref=245F989A6302840369D2E938AEE9A477AF1AC18AD34CDAA378820578564B22B43CAFA9F877A84D653FD4966F22E1A4493D1DDC0997DFC624L"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consultantplus://offline/ref=245F989A6302840369D2E938AEE9A477AF1AC18AD34CDAA378820578564B22B43CAFA9FE73AA473A3AC187372EE8B2563C03C00B95CD2FL" TargetMode="External"/><Relationship Id="rId22" Type="http://schemas.openxmlformats.org/officeDocument/2006/relationships/hyperlink" Target="consultantplus://offline/ref=245F989A6302840369D2E938AEE9A477AF1AC18AD34CDAA378820578564B22B43CAFA9F873AC4C6E638E866B6BB5A1563403C30B89DF66FDC5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D571-2CCC-4CDF-88CE-87300B51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6186</Words>
  <Characters>35265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Николаенко</dc:creator>
  <cp:lastModifiedBy>Кей</cp:lastModifiedBy>
  <cp:revision>14</cp:revision>
  <cp:lastPrinted>2018-09-06T12:10:00Z</cp:lastPrinted>
  <dcterms:created xsi:type="dcterms:W3CDTF">2018-09-07T06:08:00Z</dcterms:created>
  <dcterms:modified xsi:type="dcterms:W3CDTF">2022-10-25T13:16:00Z</dcterms:modified>
</cp:coreProperties>
</file>