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C91E781" w14:textId="78B55EA3" w:rsidR="00554F06" w:rsidRPr="00E1380C" w:rsidRDefault="00554F06" w:rsidP="00554F06">
      <w:pPr>
        <w:pStyle w:val="Default"/>
        <w:rPr>
          <w:lang w:val="en-US"/>
        </w:rPr>
      </w:pPr>
      <w:bookmarkStart w:id="0" w:name="_Hlk107567402"/>
      <w:bookmarkStart w:id="1" w:name="_GoBack"/>
      <w:bookmarkEnd w:id="0"/>
      <w:bookmarkEnd w:id="1"/>
    </w:p>
    <w:tbl>
      <w:tblPr>
        <w:tblW w:w="0" w:type="auto"/>
        <w:tblLook w:val="04A0" w:firstRow="1" w:lastRow="0" w:firstColumn="1" w:lastColumn="0" w:noHBand="0" w:noVBand="1"/>
      </w:tblPr>
      <w:tblGrid>
        <w:gridCol w:w="3200"/>
        <w:gridCol w:w="6156"/>
      </w:tblGrid>
      <w:tr w:rsidR="00554F06" w:rsidRPr="008A4DE6" w14:paraId="34B2FC45" w14:textId="77777777" w:rsidTr="00FA3693">
        <w:tc>
          <w:tcPr>
            <w:tcW w:w="3227" w:type="dxa"/>
          </w:tcPr>
          <w:p w14:paraId="146B2133" w14:textId="77777777" w:rsidR="00554F06" w:rsidRPr="008A4DE6" w:rsidRDefault="00554F06" w:rsidP="00FA3693">
            <w:pPr>
              <w:suppressAutoHyphens/>
              <w:spacing w:after="0" w:line="240" w:lineRule="auto"/>
              <w:contextualSpacing/>
              <w:rPr>
                <w:rFonts w:ascii="Times New Roman" w:hAnsi="Times New Roman" w:cs="Times New Roman"/>
                <w:b/>
                <w:sz w:val="28"/>
                <w:szCs w:val="28"/>
              </w:rPr>
            </w:pPr>
            <w:bookmarkStart w:id="2" w:name="dst101585"/>
            <w:bookmarkStart w:id="3" w:name="_Toc531703445"/>
            <w:bookmarkEnd w:id="2"/>
            <w:r w:rsidRPr="008A4DE6">
              <w:rPr>
                <w:rFonts w:ascii="Times New Roman" w:hAnsi="Times New Roman" w:cs="Times New Roman"/>
                <w:b/>
                <w:sz w:val="28"/>
                <w:szCs w:val="28"/>
              </w:rPr>
              <w:t>Заказчик</w:t>
            </w:r>
          </w:p>
        </w:tc>
        <w:tc>
          <w:tcPr>
            <w:tcW w:w="6237" w:type="dxa"/>
          </w:tcPr>
          <w:p w14:paraId="6CE55321" w14:textId="64C947FE" w:rsidR="00554F06" w:rsidRPr="00AF016E" w:rsidRDefault="00554F06" w:rsidP="00FA3693">
            <w:pPr>
              <w:suppressAutoHyphens/>
              <w:spacing w:after="0" w:line="240" w:lineRule="auto"/>
              <w:contextualSpacing/>
              <w:rPr>
                <w:rFonts w:ascii="Times New Roman" w:hAnsi="Times New Roman" w:cs="Times New Roman"/>
                <w:b/>
                <w:sz w:val="28"/>
                <w:szCs w:val="28"/>
                <w:lang w:val="en-US"/>
              </w:rPr>
            </w:pPr>
            <w:r w:rsidRPr="008A4DE6">
              <w:rPr>
                <w:rFonts w:ascii="Times New Roman" w:hAnsi="Times New Roman" w:cs="Times New Roman"/>
                <w:b/>
                <w:sz w:val="28"/>
                <w:szCs w:val="28"/>
              </w:rPr>
              <w:t xml:space="preserve">Администрация </w:t>
            </w:r>
            <w:r w:rsidR="004E1150">
              <w:rPr>
                <w:rFonts w:ascii="Times New Roman" w:hAnsi="Times New Roman" w:cs="Times New Roman"/>
                <w:b/>
                <w:sz w:val="28"/>
                <w:szCs w:val="28"/>
              </w:rPr>
              <w:t>Селеевского сельского поселения</w:t>
            </w:r>
          </w:p>
        </w:tc>
      </w:tr>
      <w:tr w:rsidR="00554F06" w:rsidRPr="008A4DE6" w14:paraId="4DF37D2E" w14:textId="77777777" w:rsidTr="00FA3693">
        <w:tc>
          <w:tcPr>
            <w:tcW w:w="3227" w:type="dxa"/>
          </w:tcPr>
          <w:p w14:paraId="5184B077" w14:textId="77777777" w:rsidR="00554F06" w:rsidRPr="008A4DE6" w:rsidRDefault="00554F06" w:rsidP="00FA3693">
            <w:pPr>
              <w:suppressAutoHyphens/>
              <w:spacing w:after="0" w:line="240" w:lineRule="auto"/>
              <w:contextualSpacing/>
              <w:jc w:val="center"/>
              <w:rPr>
                <w:rFonts w:ascii="Times New Roman" w:hAnsi="Times New Roman" w:cs="Times New Roman"/>
                <w:b/>
                <w:sz w:val="28"/>
                <w:szCs w:val="28"/>
              </w:rPr>
            </w:pPr>
          </w:p>
        </w:tc>
        <w:tc>
          <w:tcPr>
            <w:tcW w:w="6237" w:type="dxa"/>
          </w:tcPr>
          <w:p w14:paraId="6A72B76B" w14:textId="77777777" w:rsidR="00554F06" w:rsidRPr="008A4DE6" w:rsidRDefault="00554F06" w:rsidP="00FA3693">
            <w:pPr>
              <w:suppressAutoHyphens/>
              <w:spacing w:after="0" w:line="240" w:lineRule="auto"/>
              <w:contextualSpacing/>
              <w:jc w:val="center"/>
              <w:rPr>
                <w:rFonts w:ascii="Times New Roman" w:hAnsi="Times New Roman" w:cs="Times New Roman"/>
                <w:b/>
                <w:sz w:val="28"/>
                <w:szCs w:val="28"/>
              </w:rPr>
            </w:pPr>
          </w:p>
        </w:tc>
      </w:tr>
      <w:tr w:rsidR="00554F06" w:rsidRPr="008A4DE6" w14:paraId="2B59D551" w14:textId="77777777" w:rsidTr="00FA3693">
        <w:tc>
          <w:tcPr>
            <w:tcW w:w="3227" w:type="dxa"/>
          </w:tcPr>
          <w:p w14:paraId="11162A7A" w14:textId="77777777" w:rsidR="00554F06" w:rsidRPr="008A4DE6" w:rsidRDefault="00554F06" w:rsidP="00FA3693">
            <w:pPr>
              <w:suppressAutoHyphens/>
              <w:spacing w:after="0" w:line="240" w:lineRule="auto"/>
              <w:contextualSpacing/>
              <w:rPr>
                <w:rFonts w:ascii="Times New Roman" w:hAnsi="Times New Roman" w:cs="Times New Roman"/>
                <w:b/>
                <w:sz w:val="28"/>
                <w:szCs w:val="28"/>
              </w:rPr>
            </w:pPr>
            <w:r w:rsidRPr="008A4DE6">
              <w:rPr>
                <w:rFonts w:ascii="Times New Roman" w:hAnsi="Times New Roman" w:cs="Times New Roman"/>
                <w:b/>
                <w:sz w:val="28"/>
                <w:szCs w:val="28"/>
              </w:rPr>
              <w:t>Исполнитель</w:t>
            </w:r>
          </w:p>
        </w:tc>
        <w:tc>
          <w:tcPr>
            <w:tcW w:w="6237" w:type="dxa"/>
          </w:tcPr>
          <w:p w14:paraId="1A6838DA" w14:textId="77777777" w:rsidR="00554F06" w:rsidRPr="008A4DE6" w:rsidRDefault="00554F06" w:rsidP="00FA3693">
            <w:pPr>
              <w:suppressAutoHyphens/>
              <w:spacing w:after="0" w:line="240" w:lineRule="auto"/>
              <w:contextualSpacing/>
              <w:rPr>
                <w:rFonts w:ascii="Times New Roman" w:hAnsi="Times New Roman" w:cs="Times New Roman"/>
                <w:b/>
                <w:sz w:val="32"/>
                <w:szCs w:val="32"/>
                <w:lang w:eastAsia="ru-RU"/>
              </w:rPr>
            </w:pPr>
            <w:r w:rsidRPr="008A4DE6">
              <w:rPr>
                <w:rFonts w:ascii="Times New Roman" w:hAnsi="Times New Roman" w:cs="Times New Roman"/>
                <w:b/>
                <w:sz w:val="28"/>
                <w:szCs w:val="28"/>
              </w:rPr>
              <w:t>Государственное бюджетное учреждение «Управление капитального строительства Новгородской области»</w:t>
            </w:r>
          </w:p>
        </w:tc>
      </w:tr>
    </w:tbl>
    <w:p w14:paraId="30596143" w14:textId="77777777" w:rsidR="00554F06" w:rsidRPr="008A4DE6" w:rsidRDefault="00554F06" w:rsidP="00554F06">
      <w:pPr>
        <w:suppressAutoHyphens/>
        <w:ind w:left="-240" w:right="849"/>
        <w:contextualSpacing/>
        <w:jc w:val="center"/>
        <w:rPr>
          <w:rFonts w:ascii="Times New Roman" w:hAnsi="Times New Roman" w:cs="Times New Roman"/>
          <w:b/>
          <w:sz w:val="36"/>
          <w:szCs w:val="36"/>
        </w:rPr>
      </w:pPr>
    </w:p>
    <w:p w14:paraId="6FF52333" w14:textId="77777777" w:rsidR="00554F06" w:rsidRPr="008A4DE6" w:rsidRDefault="00554F06" w:rsidP="00554F06">
      <w:pPr>
        <w:suppressAutoHyphens/>
        <w:ind w:left="-240"/>
        <w:contextualSpacing/>
        <w:jc w:val="center"/>
        <w:rPr>
          <w:rFonts w:ascii="Times New Roman" w:hAnsi="Times New Roman" w:cs="Times New Roman"/>
          <w:b/>
          <w:sz w:val="36"/>
          <w:szCs w:val="36"/>
        </w:rPr>
      </w:pPr>
    </w:p>
    <w:p w14:paraId="2A544FE5" w14:textId="77777777" w:rsidR="00554F06" w:rsidRPr="008A4DE6" w:rsidRDefault="00554F06" w:rsidP="00554F06">
      <w:pPr>
        <w:suppressAutoHyphens/>
        <w:ind w:left="-240"/>
        <w:contextualSpacing/>
        <w:jc w:val="center"/>
        <w:rPr>
          <w:rFonts w:ascii="Times New Roman" w:hAnsi="Times New Roman" w:cs="Times New Roman"/>
          <w:b/>
          <w:sz w:val="36"/>
          <w:szCs w:val="36"/>
        </w:rPr>
      </w:pPr>
    </w:p>
    <w:p w14:paraId="7F89BB1C" w14:textId="77777777" w:rsidR="00554F06" w:rsidRPr="008A4DE6" w:rsidRDefault="00554F06" w:rsidP="00554F06">
      <w:pPr>
        <w:suppressAutoHyphens/>
        <w:ind w:left="-240"/>
        <w:contextualSpacing/>
        <w:jc w:val="center"/>
        <w:rPr>
          <w:rFonts w:ascii="Times New Roman" w:hAnsi="Times New Roman" w:cs="Times New Roman"/>
          <w:b/>
          <w:sz w:val="36"/>
          <w:szCs w:val="36"/>
        </w:rPr>
      </w:pPr>
    </w:p>
    <w:p w14:paraId="61DC26D8" w14:textId="77777777" w:rsidR="00554F06" w:rsidRPr="008A4DE6" w:rsidRDefault="00554F06" w:rsidP="00554F06">
      <w:pPr>
        <w:suppressAutoHyphens/>
        <w:ind w:left="-240"/>
        <w:contextualSpacing/>
        <w:jc w:val="center"/>
        <w:rPr>
          <w:rFonts w:ascii="Times New Roman" w:hAnsi="Times New Roman" w:cs="Times New Roman"/>
          <w:b/>
          <w:sz w:val="36"/>
          <w:szCs w:val="36"/>
        </w:rPr>
      </w:pPr>
    </w:p>
    <w:p w14:paraId="55CB081B" w14:textId="77777777" w:rsidR="00554F06" w:rsidRPr="008A4DE6" w:rsidRDefault="00554F06" w:rsidP="00554F06">
      <w:pPr>
        <w:suppressAutoHyphens/>
        <w:ind w:left="-240"/>
        <w:contextualSpacing/>
        <w:jc w:val="center"/>
        <w:rPr>
          <w:rFonts w:ascii="Times New Roman" w:hAnsi="Times New Roman" w:cs="Times New Roman"/>
          <w:b/>
          <w:sz w:val="36"/>
          <w:szCs w:val="36"/>
        </w:rPr>
      </w:pPr>
    </w:p>
    <w:p w14:paraId="6902D344" w14:textId="77777777" w:rsidR="00554F06" w:rsidRPr="008A4DE6" w:rsidRDefault="00554F06" w:rsidP="00554F06">
      <w:pPr>
        <w:suppressAutoHyphens/>
        <w:ind w:left="-240"/>
        <w:contextualSpacing/>
        <w:jc w:val="center"/>
        <w:rPr>
          <w:rFonts w:ascii="Times New Roman" w:hAnsi="Times New Roman" w:cs="Times New Roman"/>
          <w:b/>
          <w:sz w:val="36"/>
          <w:szCs w:val="36"/>
        </w:rPr>
      </w:pPr>
    </w:p>
    <w:p w14:paraId="2C6FC147" w14:textId="77777777" w:rsidR="00554F06" w:rsidRPr="008A4DE6" w:rsidRDefault="00554F06" w:rsidP="00554F06">
      <w:pPr>
        <w:suppressAutoHyphens/>
        <w:ind w:left="-240"/>
        <w:contextualSpacing/>
        <w:jc w:val="center"/>
        <w:rPr>
          <w:rFonts w:ascii="Times New Roman" w:hAnsi="Times New Roman" w:cs="Times New Roman"/>
          <w:b/>
          <w:sz w:val="36"/>
          <w:szCs w:val="36"/>
        </w:rPr>
      </w:pPr>
    </w:p>
    <w:p w14:paraId="56569802" w14:textId="117B93C4" w:rsidR="00554F06" w:rsidRPr="008A4DE6" w:rsidRDefault="00554F06" w:rsidP="00554F06">
      <w:pPr>
        <w:suppressAutoHyphens/>
        <w:spacing w:after="0"/>
        <w:ind w:left="-240"/>
        <w:contextualSpacing/>
        <w:jc w:val="center"/>
        <w:rPr>
          <w:rFonts w:ascii="Times New Roman" w:hAnsi="Times New Roman" w:cs="Times New Roman"/>
          <w:b/>
          <w:bCs/>
          <w:sz w:val="32"/>
          <w:szCs w:val="32"/>
        </w:rPr>
      </w:pPr>
      <w:r w:rsidRPr="008A4DE6">
        <w:rPr>
          <w:rFonts w:ascii="Times New Roman" w:hAnsi="Times New Roman" w:cs="Times New Roman"/>
          <w:b/>
          <w:bCs/>
          <w:sz w:val="32"/>
          <w:szCs w:val="32"/>
        </w:rPr>
        <w:t>ГЕНЕРАЛЬНЫЙ ПЛАН</w:t>
      </w:r>
      <w:r>
        <w:rPr>
          <w:rFonts w:ascii="Times New Roman" w:hAnsi="Times New Roman" w:cs="Times New Roman"/>
          <w:b/>
          <w:bCs/>
          <w:sz w:val="32"/>
          <w:szCs w:val="32"/>
        </w:rPr>
        <w:t xml:space="preserve"> </w:t>
      </w:r>
      <w:r w:rsidR="004E1150">
        <w:rPr>
          <w:rFonts w:ascii="Times New Roman" w:hAnsi="Times New Roman" w:cs="Times New Roman"/>
          <w:b/>
          <w:bCs/>
          <w:sz w:val="32"/>
          <w:szCs w:val="32"/>
        </w:rPr>
        <w:t>СЕЛЕЕВСКОГО</w:t>
      </w:r>
      <w:r>
        <w:rPr>
          <w:rFonts w:ascii="Times New Roman" w:hAnsi="Times New Roman" w:cs="Times New Roman"/>
          <w:b/>
          <w:bCs/>
          <w:sz w:val="32"/>
          <w:szCs w:val="32"/>
        </w:rPr>
        <w:t xml:space="preserve"> СЕЛЬСКОГО</w:t>
      </w:r>
      <w:r w:rsidRPr="008A4DE6">
        <w:rPr>
          <w:rFonts w:ascii="Times New Roman" w:hAnsi="Times New Roman" w:cs="Times New Roman"/>
          <w:b/>
          <w:bCs/>
          <w:sz w:val="32"/>
          <w:szCs w:val="32"/>
        </w:rPr>
        <w:t xml:space="preserve"> ПОСЕЛЕНИЯ</w:t>
      </w:r>
    </w:p>
    <w:p w14:paraId="53126F0D" w14:textId="77777777" w:rsidR="00554F06" w:rsidRPr="008A4DE6" w:rsidRDefault="00554F06" w:rsidP="00554F06">
      <w:pPr>
        <w:suppressAutoHyphens/>
        <w:spacing w:after="0"/>
        <w:ind w:left="-240"/>
        <w:contextualSpacing/>
        <w:jc w:val="center"/>
        <w:rPr>
          <w:rFonts w:ascii="Times New Roman" w:hAnsi="Times New Roman" w:cs="Times New Roman"/>
          <w:b/>
          <w:sz w:val="28"/>
          <w:szCs w:val="28"/>
          <w:lang w:eastAsia="ru-RU"/>
        </w:rPr>
      </w:pPr>
      <w:r w:rsidRPr="008A4DE6">
        <w:rPr>
          <w:rFonts w:ascii="Times New Roman" w:hAnsi="Times New Roman" w:cs="Times New Roman"/>
          <w:szCs w:val="28"/>
        </w:rPr>
        <w:t>(внесение изменений)</w:t>
      </w:r>
    </w:p>
    <w:p w14:paraId="053B15E6" w14:textId="77777777" w:rsidR="00554F06" w:rsidRPr="008A4DE6" w:rsidRDefault="00554F06" w:rsidP="00554F06">
      <w:pPr>
        <w:suppressAutoHyphens/>
        <w:spacing w:after="0" w:line="240" w:lineRule="auto"/>
        <w:ind w:left="-240"/>
        <w:contextualSpacing/>
        <w:jc w:val="center"/>
        <w:rPr>
          <w:rFonts w:ascii="Times New Roman" w:hAnsi="Times New Roman" w:cs="Times New Roman"/>
          <w:b/>
          <w:caps/>
          <w:sz w:val="28"/>
          <w:szCs w:val="28"/>
        </w:rPr>
      </w:pPr>
    </w:p>
    <w:p w14:paraId="46C3D9AB" w14:textId="77777777" w:rsidR="00554F06" w:rsidRPr="008A4DE6" w:rsidRDefault="00554F06" w:rsidP="00554F06">
      <w:pPr>
        <w:suppressAutoHyphens/>
        <w:spacing w:after="0" w:line="240" w:lineRule="auto"/>
        <w:ind w:left="-240"/>
        <w:contextualSpacing/>
        <w:jc w:val="center"/>
        <w:rPr>
          <w:rFonts w:ascii="Times New Roman" w:hAnsi="Times New Roman" w:cs="Times New Roman"/>
          <w:b/>
          <w:caps/>
          <w:sz w:val="28"/>
          <w:szCs w:val="28"/>
        </w:rPr>
      </w:pPr>
    </w:p>
    <w:p w14:paraId="6282490A" w14:textId="77777777" w:rsidR="00554F06" w:rsidRPr="008A4DE6" w:rsidRDefault="00554F06" w:rsidP="00554F06">
      <w:pPr>
        <w:suppressAutoHyphens/>
        <w:spacing w:after="0" w:line="240" w:lineRule="auto"/>
        <w:ind w:left="-240"/>
        <w:contextualSpacing/>
        <w:jc w:val="center"/>
        <w:rPr>
          <w:rFonts w:ascii="Times New Roman" w:hAnsi="Times New Roman" w:cs="Times New Roman"/>
          <w:b/>
          <w:sz w:val="28"/>
          <w:szCs w:val="28"/>
          <w:lang w:eastAsia="ru-RU"/>
        </w:rPr>
      </w:pPr>
      <w:r>
        <w:rPr>
          <w:rFonts w:ascii="Times New Roman" w:hAnsi="Times New Roman" w:cs="Times New Roman"/>
          <w:b/>
          <w:sz w:val="28"/>
          <w:szCs w:val="28"/>
          <w:lang w:eastAsia="ru-RU"/>
        </w:rPr>
        <w:t>МАТЕРИАЛЫ ПО ОБОСНОВАНИЮ ГЕНЕРАЛЬНОГО ПЛАНА</w:t>
      </w:r>
      <w:r w:rsidRPr="008A4DE6">
        <w:rPr>
          <w:rFonts w:ascii="Times New Roman" w:hAnsi="Times New Roman" w:cs="Times New Roman"/>
          <w:b/>
          <w:sz w:val="28"/>
          <w:szCs w:val="28"/>
          <w:lang w:eastAsia="ru-RU"/>
        </w:rPr>
        <w:t xml:space="preserve"> </w:t>
      </w:r>
    </w:p>
    <w:p w14:paraId="3B38EF42" w14:textId="77777777" w:rsidR="00554F06" w:rsidRPr="008A4DE6" w:rsidRDefault="00554F06" w:rsidP="00554F06">
      <w:pPr>
        <w:keepLines/>
        <w:suppressAutoHyphens/>
        <w:spacing w:line="240" w:lineRule="auto"/>
        <w:ind w:firstLine="709"/>
        <w:rPr>
          <w:rFonts w:ascii="Times New Roman" w:hAnsi="Times New Roman" w:cs="Times New Roman"/>
          <w:b/>
          <w:bCs/>
          <w:noProof/>
        </w:rPr>
      </w:pPr>
    </w:p>
    <w:p w14:paraId="123F7CAA" w14:textId="48B95540" w:rsidR="00554F06" w:rsidRPr="008A4DE6" w:rsidRDefault="00554F06" w:rsidP="00554F06">
      <w:pPr>
        <w:suppressAutoHyphens/>
        <w:jc w:val="center"/>
        <w:rPr>
          <w:rFonts w:ascii="Times New Roman" w:hAnsi="Times New Roman" w:cs="Times New Roman"/>
          <w:b/>
          <w:sz w:val="28"/>
          <w:szCs w:val="28"/>
        </w:rPr>
      </w:pPr>
      <w:r w:rsidRPr="008A4DE6">
        <w:rPr>
          <w:rFonts w:ascii="Times New Roman" w:hAnsi="Times New Roman" w:cs="Times New Roman"/>
          <w:b/>
          <w:sz w:val="28"/>
          <w:szCs w:val="28"/>
        </w:rPr>
        <w:t>Том 2</w:t>
      </w:r>
    </w:p>
    <w:p w14:paraId="30A699AE" w14:textId="4C188899" w:rsidR="00842887" w:rsidRDefault="00842887" w:rsidP="00842887">
      <w:pPr>
        <w:suppressAutoHyphens/>
        <w:rPr>
          <w:rFonts w:ascii="Times New Roman" w:hAnsi="Times New Roman"/>
          <w:b/>
          <w:sz w:val="24"/>
          <w:szCs w:val="24"/>
        </w:rPr>
      </w:pPr>
    </w:p>
    <w:p w14:paraId="71130EA5" w14:textId="40F17617" w:rsidR="005C007C" w:rsidRDefault="00592D90" w:rsidP="005C007C">
      <w:pPr>
        <w:keepLines/>
        <w:rPr>
          <w:rFonts w:ascii="Times New Roman" w:hAnsi="Times New Roman"/>
          <w:b/>
          <w:sz w:val="24"/>
          <w:szCs w:val="24"/>
        </w:rPr>
      </w:pPr>
      <w:bookmarkStart w:id="4" w:name="_Hlk110416036"/>
      <w:r w:rsidRPr="00267354">
        <w:rPr>
          <w:rFonts w:ascii="Times New Roman" w:hAnsi="Times New Roman"/>
          <w:noProof/>
          <w:sz w:val="24"/>
          <w:szCs w:val="24"/>
          <w:lang w:eastAsia="ru-RU"/>
        </w:rPr>
        <w:drawing>
          <wp:anchor distT="0" distB="0" distL="114300" distR="114300" simplePos="0" relativeHeight="251666432" behindDoc="0" locked="0" layoutInCell="1" allowOverlap="1" wp14:anchorId="05E89991" wp14:editId="2815F5DB">
            <wp:simplePos x="0" y="0"/>
            <wp:positionH relativeFrom="margin">
              <wp:posOffset>2628265</wp:posOffset>
            </wp:positionH>
            <wp:positionV relativeFrom="paragraph">
              <wp:posOffset>441960</wp:posOffset>
            </wp:positionV>
            <wp:extent cx="1438275" cy="1447800"/>
            <wp:effectExtent l="0" t="0" r="0" b="0"/>
            <wp:wrapNone/>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1438275" cy="1447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67354">
        <w:rPr>
          <w:rFonts w:ascii="Times New Roman" w:hAnsi="Times New Roman"/>
          <w:noProof/>
          <w:sz w:val="24"/>
          <w:szCs w:val="24"/>
          <w:lang w:eastAsia="ru-RU"/>
        </w:rPr>
        <w:drawing>
          <wp:anchor distT="0" distB="0" distL="114300" distR="114300" simplePos="0" relativeHeight="251635712" behindDoc="0" locked="0" layoutInCell="1" allowOverlap="1" wp14:anchorId="4757F810" wp14:editId="1F3FA36D">
            <wp:simplePos x="0" y="0"/>
            <wp:positionH relativeFrom="column">
              <wp:posOffset>2701290</wp:posOffset>
            </wp:positionH>
            <wp:positionV relativeFrom="paragraph">
              <wp:posOffset>446405</wp:posOffset>
            </wp:positionV>
            <wp:extent cx="1371600" cy="533400"/>
            <wp:effectExtent l="0" t="0" r="0" b="0"/>
            <wp:wrapTopAndBottom/>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9">
                      <a:extLst>
                        <a:ext uri="{28A0092B-C50C-407E-A947-70E740481C1C}">
                          <a14:useLocalDpi xmlns:a14="http://schemas.microsoft.com/office/drawing/2010/main"/>
                        </a:ext>
                      </a:extLst>
                    </a:blip>
                    <a:srcRect/>
                    <a:stretch>
                      <a:fillRect/>
                    </a:stretch>
                  </pic:blipFill>
                  <pic:spPr bwMode="auto">
                    <a:xfrm>
                      <a:off x="0" y="0"/>
                      <a:ext cx="1371600" cy="533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C8AD5F6" w14:textId="7B2086A9" w:rsidR="00842887" w:rsidRPr="00267354" w:rsidRDefault="00592D90" w:rsidP="00592D90">
      <w:pPr>
        <w:keepLines/>
        <w:rPr>
          <w:rFonts w:ascii="Times New Roman" w:hAnsi="Times New Roman"/>
          <w:b/>
          <w:bCs/>
          <w:noProof/>
          <w:kern w:val="1"/>
          <w:sz w:val="24"/>
          <w:szCs w:val="24"/>
        </w:rPr>
      </w:pPr>
      <w:r w:rsidRPr="00267354">
        <w:rPr>
          <w:rFonts w:ascii="Times New Roman" w:hAnsi="Times New Roman"/>
          <w:noProof/>
          <w:sz w:val="24"/>
          <w:szCs w:val="24"/>
          <w:lang w:eastAsia="ru-RU"/>
        </w:rPr>
        <w:drawing>
          <wp:anchor distT="0" distB="0" distL="114300" distR="114300" simplePos="0" relativeHeight="251703296" behindDoc="1" locked="0" layoutInCell="1" allowOverlap="1" wp14:anchorId="14D453FC" wp14:editId="6318F702">
            <wp:simplePos x="0" y="0"/>
            <wp:positionH relativeFrom="column">
              <wp:posOffset>2699385</wp:posOffset>
            </wp:positionH>
            <wp:positionV relativeFrom="paragraph">
              <wp:posOffset>772795</wp:posOffset>
            </wp:positionV>
            <wp:extent cx="1533525" cy="523875"/>
            <wp:effectExtent l="0" t="0" r="0" b="0"/>
            <wp:wrapNone/>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1533525" cy="5238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b/>
          <w:bCs/>
          <w:noProof/>
          <w:sz w:val="24"/>
          <w:szCs w:val="24"/>
        </w:rPr>
        <w:t xml:space="preserve">                  </w:t>
      </w:r>
      <w:r w:rsidR="00842887" w:rsidRPr="00267354">
        <w:rPr>
          <w:rFonts w:ascii="Times New Roman" w:hAnsi="Times New Roman"/>
          <w:b/>
          <w:bCs/>
          <w:noProof/>
          <w:sz w:val="24"/>
          <w:szCs w:val="24"/>
        </w:rPr>
        <w:t>Директор</w:t>
      </w:r>
      <w:r w:rsidR="00842887" w:rsidRPr="00267354">
        <w:rPr>
          <w:rFonts w:ascii="Times New Roman" w:hAnsi="Times New Roman"/>
          <w:b/>
          <w:bCs/>
          <w:noProof/>
          <w:sz w:val="24"/>
          <w:szCs w:val="24"/>
        </w:rPr>
        <w:tab/>
      </w:r>
      <w:r w:rsidR="00842887" w:rsidRPr="00267354">
        <w:rPr>
          <w:rFonts w:ascii="Times New Roman" w:hAnsi="Times New Roman"/>
          <w:b/>
          <w:bCs/>
          <w:noProof/>
          <w:sz w:val="24"/>
          <w:szCs w:val="24"/>
        </w:rPr>
        <w:tab/>
      </w:r>
      <w:r w:rsidR="00842887" w:rsidRPr="00267354">
        <w:rPr>
          <w:rFonts w:ascii="Times New Roman" w:hAnsi="Times New Roman"/>
          <w:b/>
          <w:bCs/>
          <w:noProof/>
          <w:sz w:val="24"/>
          <w:szCs w:val="24"/>
        </w:rPr>
        <w:tab/>
      </w:r>
      <w:r w:rsidR="00842887" w:rsidRPr="00267354">
        <w:rPr>
          <w:rFonts w:ascii="Times New Roman" w:hAnsi="Times New Roman"/>
          <w:b/>
          <w:bCs/>
          <w:noProof/>
          <w:sz w:val="24"/>
          <w:szCs w:val="24"/>
        </w:rPr>
        <w:tab/>
      </w:r>
      <w:r w:rsidR="00842887" w:rsidRPr="00267354">
        <w:rPr>
          <w:rFonts w:ascii="Times New Roman" w:hAnsi="Times New Roman"/>
          <w:b/>
          <w:bCs/>
          <w:noProof/>
          <w:sz w:val="24"/>
          <w:szCs w:val="24"/>
        </w:rPr>
        <w:tab/>
      </w:r>
      <w:r w:rsidR="00842887" w:rsidRPr="00267354">
        <w:rPr>
          <w:rFonts w:ascii="Times New Roman" w:hAnsi="Times New Roman"/>
          <w:b/>
          <w:bCs/>
          <w:noProof/>
          <w:sz w:val="24"/>
          <w:szCs w:val="24"/>
        </w:rPr>
        <w:tab/>
        <w:t xml:space="preserve">   </w:t>
      </w:r>
      <w:r w:rsidR="00B34F9F">
        <w:rPr>
          <w:rFonts w:ascii="Times New Roman" w:hAnsi="Times New Roman"/>
          <w:b/>
          <w:bCs/>
          <w:noProof/>
          <w:sz w:val="24"/>
          <w:szCs w:val="24"/>
        </w:rPr>
        <w:t xml:space="preserve"> </w:t>
      </w:r>
      <w:r w:rsidR="00842887" w:rsidRPr="00267354">
        <w:rPr>
          <w:rFonts w:ascii="Times New Roman" w:hAnsi="Times New Roman"/>
          <w:b/>
          <w:bCs/>
          <w:noProof/>
          <w:sz w:val="24"/>
          <w:szCs w:val="24"/>
        </w:rPr>
        <w:t xml:space="preserve"> Мираков А А.</w:t>
      </w:r>
    </w:p>
    <w:p w14:paraId="353F0733" w14:textId="2FD95DD5" w:rsidR="00842887" w:rsidRPr="00267354" w:rsidRDefault="00842887" w:rsidP="00592D90">
      <w:pPr>
        <w:keepLines/>
        <w:jc w:val="center"/>
        <w:rPr>
          <w:rFonts w:ascii="Times New Roman" w:hAnsi="Times New Roman"/>
          <w:b/>
          <w:bCs/>
          <w:noProof/>
          <w:kern w:val="1"/>
          <w:sz w:val="24"/>
          <w:szCs w:val="24"/>
        </w:rPr>
      </w:pPr>
      <w:r w:rsidRPr="00267354">
        <w:rPr>
          <w:rFonts w:ascii="Times New Roman" w:hAnsi="Times New Roman"/>
          <w:b/>
          <w:bCs/>
          <w:noProof/>
          <w:kern w:val="1"/>
          <w:sz w:val="24"/>
          <w:szCs w:val="24"/>
        </w:rPr>
        <w:t xml:space="preserve">Руководитель проекта </w:t>
      </w:r>
      <w:r w:rsidRPr="00267354">
        <w:rPr>
          <w:rFonts w:ascii="Times New Roman" w:hAnsi="Times New Roman"/>
          <w:b/>
          <w:bCs/>
          <w:noProof/>
          <w:kern w:val="1"/>
          <w:sz w:val="24"/>
          <w:szCs w:val="24"/>
        </w:rPr>
        <w:tab/>
      </w:r>
      <w:r w:rsidRPr="00267354">
        <w:rPr>
          <w:rFonts w:ascii="Times New Roman" w:hAnsi="Times New Roman"/>
          <w:b/>
          <w:bCs/>
          <w:noProof/>
          <w:kern w:val="1"/>
          <w:sz w:val="24"/>
          <w:szCs w:val="24"/>
        </w:rPr>
        <w:tab/>
      </w:r>
      <w:r w:rsidRPr="00267354">
        <w:rPr>
          <w:rFonts w:ascii="Times New Roman" w:hAnsi="Times New Roman"/>
          <w:b/>
          <w:bCs/>
          <w:noProof/>
          <w:kern w:val="1"/>
          <w:sz w:val="24"/>
          <w:szCs w:val="24"/>
        </w:rPr>
        <w:tab/>
      </w:r>
      <w:r w:rsidRPr="00267354">
        <w:rPr>
          <w:rFonts w:ascii="Times New Roman" w:hAnsi="Times New Roman"/>
          <w:b/>
          <w:bCs/>
          <w:noProof/>
          <w:kern w:val="1"/>
          <w:sz w:val="24"/>
          <w:szCs w:val="24"/>
        </w:rPr>
        <w:tab/>
        <w:t xml:space="preserve">           Малихова К. Г.</w:t>
      </w:r>
    </w:p>
    <w:p w14:paraId="4E03F848" w14:textId="0A4C35AA" w:rsidR="00842887" w:rsidRPr="00267354" w:rsidRDefault="00842887" w:rsidP="00842887">
      <w:pPr>
        <w:keepLines/>
        <w:jc w:val="center"/>
        <w:rPr>
          <w:rFonts w:ascii="Times New Roman" w:hAnsi="Times New Roman"/>
          <w:b/>
          <w:bCs/>
          <w:noProof/>
          <w:kern w:val="1"/>
          <w:sz w:val="24"/>
          <w:szCs w:val="24"/>
        </w:rPr>
      </w:pPr>
    </w:p>
    <w:bookmarkEnd w:id="4"/>
    <w:p w14:paraId="05E946FF" w14:textId="76ACB919" w:rsidR="00554F06" w:rsidRPr="008A4DE6" w:rsidRDefault="00554F06" w:rsidP="00554F06">
      <w:pPr>
        <w:keepLines/>
        <w:suppressAutoHyphens/>
        <w:spacing w:line="240" w:lineRule="auto"/>
        <w:ind w:firstLine="709"/>
        <w:rPr>
          <w:rFonts w:ascii="Times New Roman" w:hAnsi="Times New Roman" w:cs="Times New Roman"/>
          <w:b/>
          <w:bCs/>
          <w:noProof/>
          <w:kern w:val="1"/>
          <w:lang w:eastAsia="ru-RU"/>
        </w:rPr>
      </w:pPr>
    </w:p>
    <w:p w14:paraId="61554CA6" w14:textId="77777777" w:rsidR="00554F06" w:rsidRDefault="00554F06" w:rsidP="00554F06">
      <w:pPr>
        <w:keepLines/>
        <w:suppressAutoHyphens/>
        <w:spacing w:line="240" w:lineRule="auto"/>
        <w:ind w:firstLine="709"/>
        <w:rPr>
          <w:rFonts w:ascii="Times New Roman" w:hAnsi="Times New Roman" w:cs="Times New Roman"/>
          <w:b/>
          <w:bCs/>
          <w:noProof/>
          <w:kern w:val="1"/>
          <w:lang w:eastAsia="ru-RU"/>
        </w:rPr>
      </w:pPr>
    </w:p>
    <w:p w14:paraId="206A55FF" w14:textId="77777777" w:rsidR="00554F06" w:rsidRDefault="00554F06" w:rsidP="00554F06">
      <w:pPr>
        <w:keepLines/>
        <w:suppressAutoHyphens/>
        <w:spacing w:line="240" w:lineRule="auto"/>
        <w:ind w:firstLine="709"/>
        <w:rPr>
          <w:rFonts w:ascii="Times New Roman" w:hAnsi="Times New Roman" w:cs="Times New Roman"/>
          <w:b/>
          <w:bCs/>
          <w:noProof/>
          <w:kern w:val="1"/>
          <w:lang w:eastAsia="ru-RU"/>
        </w:rPr>
      </w:pPr>
    </w:p>
    <w:p w14:paraId="52D458C6" w14:textId="77777777" w:rsidR="00592D90" w:rsidRDefault="00592D90" w:rsidP="0016580D">
      <w:pPr>
        <w:jc w:val="center"/>
        <w:rPr>
          <w:rFonts w:ascii="Times New Roman" w:hAnsi="Times New Roman" w:cs="Times New Roman"/>
          <w:b/>
          <w:bCs/>
        </w:rPr>
      </w:pPr>
    </w:p>
    <w:p w14:paraId="417431EB" w14:textId="28B35E0D" w:rsidR="00554F06" w:rsidRDefault="00554F06" w:rsidP="0016580D">
      <w:pPr>
        <w:jc w:val="center"/>
        <w:rPr>
          <w:rFonts w:ascii="Times New Roman" w:hAnsi="Times New Roman" w:cs="Times New Roman"/>
          <w:b/>
          <w:bCs/>
        </w:rPr>
      </w:pPr>
      <w:r w:rsidRPr="008A4DE6">
        <w:rPr>
          <w:rFonts w:ascii="Times New Roman" w:hAnsi="Times New Roman" w:cs="Times New Roman"/>
          <w:b/>
          <w:bCs/>
        </w:rPr>
        <w:t>Великий Новгород</w:t>
      </w:r>
    </w:p>
    <w:p w14:paraId="042BE168" w14:textId="77777777" w:rsidR="00592D90" w:rsidRPr="008A4DE6" w:rsidRDefault="00592D90" w:rsidP="0016580D">
      <w:pPr>
        <w:jc w:val="center"/>
        <w:rPr>
          <w:rFonts w:ascii="Times New Roman" w:hAnsi="Times New Roman" w:cs="Times New Roman"/>
          <w:b/>
          <w:caps/>
          <w:sz w:val="32"/>
          <w:szCs w:val="32"/>
          <w:lang w:eastAsia="ru-RU"/>
        </w:rPr>
      </w:pPr>
    </w:p>
    <w:bookmarkEnd w:id="3"/>
    <w:p w14:paraId="21ABD752" w14:textId="77777777" w:rsidR="00554F06" w:rsidRPr="00D0450B" w:rsidRDefault="00554F06" w:rsidP="00554F06">
      <w:pPr>
        <w:widowControl w:val="0"/>
        <w:numPr>
          <w:ilvl w:val="0"/>
          <w:numId w:val="1"/>
        </w:numPr>
        <w:tabs>
          <w:tab w:val="clear" w:pos="-1221"/>
          <w:tab w:val="num" w:pos="0"/>
        </w:tabs>
        <w:suppressAutoHyphens/>
        <w:autoSpaceDE w:val="0"/>
        <w:spacing w:after="0" w:line="240" w:lineRule="auto"/>
        <w:ind w:left="0"/>
        <w:jc w:val="center"/>
        <w:rPr>
          <w:rFonts w:ascii="Times New Roman" w:hAnsi="Times New Roman"/>
          <w:b/>
          <w:color w:val="000000" w:themeColor="text1"/>
          <w:sz w:val="28"/>
          <w:szCs w:val="28"/>
        </w:rPr>
      </w:pPr>
      <w:r w:rsidRPr="00D0450B">
        <w:rPr>
          <w:rFonts w:ascii="Times New Roman" w:hAnsi="Times New Roman"/>
          <w:b/>
          <w:color w:val="000000" w:themeColor="text1"/>
          <w:sz w:val="28"/>
          <w:szCs w:val="28"/>
        </w:rPr>
        <w:t>Состав проектных материалов</w:t>
      </w:r>
    </w:p>
    <w:p w14:paraId="58701B30" w14:textId="77777777" w:rsidR="00554F06" w:rsidRPr="00D0450B" w:rsidRDefault="00554F06" w:rsidP="00554F06">
      <w:pPr>
        <w:widowControl w:val="0"/>
        <w:numPr>
          <w:ilvl w:val="0"/>
          <w:numId w:val="1"/>
        </w:numPr>
        <w:tabs>
          <w:tab w:val="clear" w:pos="-1221"/>
          <w:tab w:val="num" w:pos="0"/>
        </w:tabs>
        <w:suppressAutoHyphens/>
        <w:autoSpaceDE w:val="0"/>
        <w:spacing w:after="0" w:line="240" w:lineRule="auto"/>
        <w:ind w:left="0"/>
        <w:jc w:val="center"/>
        <w:rPr>
          <w:rFonts w:ascii="Times New Roman" w:hAnsi="Times New Roman"/>
          <w:b/>
          <w:color w:val="000000" w:themeColor="text1"/>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26"/>
        <w:gridCol w:w="7010"/>
        <w:gridCol w:w="1536"/>
      </w:tblGrid>
      <w:tr w:rsidR="00D0450B" w:rsidRPr="00D0450B" w14:paraId="58C08D4F" w14:textId="77777777" w:rsidTr="00E529F7">
        <w:trPr>
          <w:tblHeader/>
        </w:trPr>
        <w:tc>
          <w:tcPr>
            <w:tcW w:w="1026" w:type="dxa"/>
            <w:tcBorders>
              <w:top w:val="single" w:sz="4" w:space="0" w:color="auto"/>
              <w:left w:val="single" w:sz="4" w:space="0" w:color="auto"/>
              <w:bottom w:val="single" w:sz="4" w:space="0" w:color="auto"/>
              <w:right w:val="single" w:sz="4" w:space="0" w:color="auto"/>
            </w:tcBorders>
            <w:vAlign w:val="center"/>
          </w:tcPr>
          <w:p w14:paraId="33612B04" w14:textId="77777777" w:rsidR="005C007C" w:rsidRDefault="005C007C" w:rsidP="00FA3693">
            <w:pPr>
              <w:spacing w:after="0" w:line="240" w:lineRule="auto"/>
              <w:jc w:val="center"/>
              <w:rPr>
                <w:rFonts w:ascii="Times New Roman" w:hAnsi="Times New Roman" w:cs="Times New Roman"/>
                <w:color w:val="000000" w:themeColor="text1"/>
                <w:sz w:val="24"/>
                <w:szCs w:val="24"/>
              </w:rPr>
            </w:pPr>
          </w:p>
          <w:p w14:paraId="5FCFD554" w14:textId="5C89F3F7" w:rsidR="00554F06" w:rsidRPr="00D0450B" w:rsidRDefault="00554F06" w:rsidP="00FA3693">
            <w:pPr>
              <w:spacing w:after="0" w:line="240" w:lineRule="auto"/>
              <w:jc w:val="center"/>
              <w:rPr>
                <w:rFonts w:ascii="Times New Roman" w:hAnsi="Times New Roman" w:cs="Times New Roman"/>
                <w:color w:val="000000" w:themeColor="text1"/>
                <w:sz w:val="24"/>
                <w:szCs w:val="24"/>
              </w:rPr>
            </w:pPr>
            <w:r w:rsidRPr="00D0450B">
              <w:rPr>
                <w:rFonts w:ascii="Times New Roman" w:hAnsi="Times New Roman" w:cs="Times New Roman"/>
                <w:color w:val="000000" w:themeColor="text1"/>
                <w:sz w:val="24"/>
                <w:szCs w:val="24"/>
              </w:rPr>
              <w:t>№</w:t>
            </w:r>
          </w:p>
          <w:p w14:paraId="4337F000" w14:textId="77777777" w:rsidR="00554F06" w:rsidRPr="00D0450B" w:rsidRDefault="00554F06" w:rsidP="00FA3693">
            <w:pPr>
              <w:spacing w:after="0" w:line="240" w:lineRule="auto"/>
              <w:jc w:val="center"/>
              <w:rPr>
                <w:rFonts w:ascii="Times New Roman" w:hAnsi="Times New Roman" w:cs="Times New Roman"/>
                <w:color w:val="000000" w:themeColor="text1"/>
                <w:sz w:val="24"/>
                <w:szCs w:val="24"/>
              </w:rPr>
            </w:pPr>
          </w:p>
        </w:tc>
        <w:tc>
          <w:tcPr>
            <w:tcW w:w="7010" w:type="dxa"/>
            <w:tcBorders>
              <w:top w:val="single" w:sz="4" w:space="0" w:color="auto"/>
              <w:left w:val="single" w:sz="4" w:space="0" w:color="auto"/>
              <w:bottom w:val="single" w:sz="4" w:space="0" w:color="auto"/>
              <w:right w:val="single" w:sz="4" w:space="0" w:color="auto"/>
            </w:tcBorders>
            <w:vAlign w:val="center"/>
          </w:tcPr>
          <w:p w14:paraId="53FF0CD6" w14:textId="77777777" w:rsidR="00554F06" w:rsidRPr="00D0450B" w:rsidRDefault="00554F06" w:rsidP="00FA3693">
            <w:pPr>
              <w:pStyle w:val="aff5"/>
              <w:jc w:val="center"/>
              <w:rPr>
                <w:rFonts w:ascii="Times New Roman" w:hAnsi="Times New Roman" w:cs="Times New Roman"/>
                <w:color w:val="000000" w:themeColor="text1"/>
                <w:sz w:val="24"/>
                <w:szCs w:val="24"/>
              </w:rPr>
            </w:pPr>
            <w:r w:rsidRPr="00D0450B">
              <w:rPr>
                <w:rFonts w:ascii="Times New Roman" w:hAnsi="Times New Roman" w:cs="Times New Roman"/>
                <w:color w:val="000000" w:themeColor="text1"/>
                <w:sz w:val="24"/>
                <w:szCs w:val="24"/>
              </w:rPr>
              <w:t>Наименование документа</w:t>
            </w:r>
          </w:p>
        </w:tc>
        <w:tc>
          <w:tcPr>
            <w:tcW w:w="1536" w:type="dxa"/>
            <w:tcBorders>
              <w:top w:val="single" w:sz="4" w:space="0" w:color="auto"/>
              <w:left w:val="single" w:sz="4" w:space="0" w:color="auto"/>
              <w:bottom w:val="single" w:sz="4" w:space="0" w:color="auto"/>
              <w:right w:val="single" w:sz="4" w:space="0" w:color="auto"/>
            </w:tcBorders>
            <w:vAlign w:val="center"/>
          </w:tcPr>
          <w:p w14:paraId="7A9C499A" w14:textId="77777777" w:rsidR="00554F06" w:rsidRPr="00D0450B" w:rsidRDefault="00554F06" w:rsidP="00FA3693">
            <w:pPr>
              <w:spacing w:after="0" w:line="240" w:lineRule="auto"/>
              <w:jc w:val="center"/>
              <w:rPr>
                <w:rFonts w:ascii="Times New Roman" w:hAnsi="Times New Roman" w:cs="Times New Roman"/>
                <w:color w:val="000000" w:themeColor="text1"/>
                <w:sz w:val="24"/>
                <w:szCs w:val="24"/>
              </w:rPr>
            </w:pPr>
            <w:r w:rsidRPr="00D0450B">
              <w:rPr>
                <w:rFonts w:ascii="Times New Roman" w:hAnsi="Times New Roman" w:cs="Times New Roman"/>
                <w:color w:val="000000" w:themeColor="text1"/>
                <w:sz w:val="24"/>
                <w:szCs w:val="24"/>
              </w:rPr>
              <w:t>Масштаб</w:t>
            </w:r>
          </w:p>
        </w:tc>
      </w:tr>
      <w:tr w:rsidR="00D0450B" w:rsidRPr="00D0450B" w14:paraId="28055EDC" w14:textId="77777777" w:rsidTr="00E529F7">
        <w:tc>
          <w:tcPr>
            <w:tcW w:w="9572" w:type="dxa"/>
            <w:gridSpan w:val="3"/>
            <w:tcBorders>
              <w:top w:val="single" w:sz="4" w:space="0" w:color="auto"/>
              <w:left w:val="single" w:sz="4" w:space="0" w:color="auto"/>
              <w:bottom w:val="single" w:sz="4" w:space="0" w:color="auto"/>
              <w:right w:val="single" w:sz="4" w:space="0" w:color="auto"/>
            </w:tcBorders>
            <w:vAlign w:val="center"/>
          </w:tcPr>
          <w:p w14:paraId="6DF9ECFC" w14:textId="77777777" w:rsidR="00554F06" w:rsidRPr="00D0450B" w:rsidRDefault="00554F06" w:rsidP="00FA3693">
            <w:pPr>
              <w:spacing w:after="0" w:line="240" w:lineRule="auto"/>
              <w:jc w:val="center"/>
              <w:rPr>
                <w:rFonts w:ascii="Times New Roman" w:hAnsi="Times New Roman" w:cs="Times New Roman"/>
                <w:b/>
                <w:color w:val="000000" w:themeColor="text1"/>
                <w:sz w:val="24"/>
                <w:szCs w:val="24"/>
              </w:rPr>
            </w:pPr>
            <w:r w:rsidRPr="00D0450B">
              <w:rPr>
                <w:rFonts w:ascii="Times New Roman" w:hAnsi="Times New Roman" w:cs="Times New Roman"/>
                <w:b/>
                <w:color w:val="000000" w:themeColor="text1"/>
                <w:sz w:val="24"/>
                <w:szCs w:val="24"/>
              </w:rPr>
              <w:t>1. Текстовые материалы</w:t>
            </w:r>
          </w:p>
        </w:tc>
      </w:tr>
      <w:tr w:rsidR="00D0450B" w:rsidRPr="00D0450B" w14:paraId="0D79317D" w14:textId="77777777" w:rsidTr="00E529F7">
        <w:tc>
          <w:tcPr>
            <w:tcW w:w="1026" w:type="dxa"/>
            <w:tcBorders>
              <w:top w:val="single" w:sz="4" w:space="0" w:color="auto"/>
              <w:left w:val="single" w:sz="4" w:space="0" w:color="auto"/>
              <w:bottom w:val="single" w:sz="4" w:space="0" w:color="auto"/>
              <w:right w:val="single" w:sz="4" w:space="0" w:color="auto"/>
            </w:tcBorders>
            <w:vAlign w:val="center"/>
          </w:tcPr>
          <w:p w14:paraId="7114D331" w14:textId="77777777" w:rsidR="00554F06" w:rsidRPr="00D0450B" w:rsidRDefault="00554F06" w:rsidP="00FA3693">
            <w:pPr>
              <w:spacing w:after="0" w:line="240" w:lineRule="auto"/>
              <w:jc w:val="center"/>
              <w:rPr>
                <w:rFonts w:ascii="Times New Roman" w:hAnsi="Times New Roman" w:cs="Times New Roman"/>
                <w:color w:val="000000" w:themeColor="text1"/>
                <w:sz w:val="24"/>
                <w:szCs w:val="24"/>
              </w:rPr>
            </w:pPr>
            <w:r w:rsidRPr="00D0450B">
              <w:rPr>
                <w:rFonts w:ascii="Times New Roman" w:hAnsi="Times New Roman" w:cs="Times New Roman"/>
                <w:color w:val="000000" w:themeColor="text1"/>
                <w:sz w:val="24"/>
                <w:szCs w:val="24"/>
              </w:rPr>
              <w:t>1.</w:t>
            </w:r>
          </w:p>
        </w:tc>
        <w:tc>
          <w:tcPr>
            <w:tcW w:w="8546" w:type="dxa"/>
            <w:gridSpan w:val="2"/>
            <w:tcBorders>
              <w:top w:val="single" w:sz="4" w:space="0" w:color="auto"/>
              <w:left w:val="single" w:sz="4" w:space="0" w:color="auto"/>
              <w:bottom w:val="single" w:sz="4" w:space="0" w:color="auto"/>
              <w:right w:val="single" w:sz="4" w:space="0" w:color="auto"/>
            </w:tcBorders>
            <w:vAlign w:val="center"/>
          </w:tcPr>
          <w:p w14:paraId="46F7049F" w14:textId="5DAFD242" w:rsidR="00554F06" w:rsidRPr="00D0450B" w:rsidRDefault="00554F06" w:rsidP="00FA3693">
            <w:pPr>
              <w:spacing w:after="0" w:line="240" w:lineRule="auto"/>
              <w:jc w:val="both"/>
              <w:rPr>
                <w:rFonts w:ascii="Times New Roman" w:hAnsi="Times New Roman" w:cs="Times New Roman"/>
                <w:color w:val="000000" w:themeColor="text1"/>
                <w:sz w:val="24"/>
                <w:szCs w:val="24"/>
              </w:rPr>
            </w:pPr>
            <w:r w:rsidRPr="00D0450B">
              <w:rPr>
                <w:rFonts w:ascii="Times New Roman" w:hAnsi="Times New Roman" w:cs="Times New Roman"/>
                <w:color w:val="000000" w:themeColor="text1"/>
                <w:kern w:val="1"/>
                <w:sz w:val="24"/>
                <w:szCs w:val="24"/>
              </w:rPr>
              <w:t>Положение о территориальном планировании</w:t>
            </w:r>
            <w:r w:rsidRPr="00D0450B">
              <w:rPr>
                <w:rFonts w:ascii="Times New Roman" w:hAnsi="Times New Roman" w:cs="Times New Roman"/>
                <w:color w:val="000000" w:themeColor="text1"/>
                <w:sz w:val="24"/>
                <w:szCs w:val="24"/>
              </w:rPr>
              <w:t xml:space="preserve"> </w:t>
            </w:r>
            <w:r w:rsidR="00157867">
              <w:rPr>
                <w:rFonts w:ascii="Times New Roman" w:hAnsi="Times New Roman" w:cs="Times New Roman"/>
                <w:color w:val="000000" w:themeColor="text1"/>
                <w:sz w:val="24"/>
                <w:szCs w:val="24"/>
              </w:rPr>
              <w:t>Селеевского</w:t>
            </w:r>
            <w:r w:rsidRPr="00D0450B">
              <w:rPr>
                <w:rFonts w:ascii="Times New Roman" w:hAnsi="Times New Roman" w:cs="Times New Roman"/>
                <w:color w:val="000000" w:themeColor="text1"/>
                <w:sz w:val="24"/>
                <w:szCs w:val="24"/>
              </w:rPr>
              <w:t xml:space="preserve"> сельского поселения. Том 1.</w:t>
            </w:r>
          </w:p>
        </w:tc>
      </w:tr>
      <w:tr w:rsidR="00D0450B" w:rsidRPr="00D0450B" w14:paraId="60EB9EAB" w14:textId="77777777" w:rsidTr="00E529F7">
        <w:tc>
          <w:tcPr>
            <w:tcW w:w="1026" w:type="dxa"/>
            <w:tcBorders>
              <w:top w:val="single" w:sz="4" w:space="0" w:color="auto"/>
              <w:left w:val="single" w:sz="4" w:space="0" w:color="auto"/>
              <w:bottom w:val="single" w:sz="4" w:space="0" w:color="auto"/>
              <w:right w:val="single" w:sz="4" w:space="0" w:color="auto"/>
            </w:tcBorders>
            <w:vAlign w:val="center"/>
          </w:tcPr>
          <w:p w14:paraId="7D6C4732" w14:textId="77777777" w:rsidR="00554F06" w:rsidRPr="00D0450B" w:rsidRDefault="00554F06" w:rsidP="00FA3693">
            <w:pPr>
              <w:spacing w:after="0" w:line="240" w:lineRule="auto"/>
              <w:jc w:val="center"/>
              <w:rPr>
                <w:rFonts w:ascii="Times New Roman" w:hAnsi="Times New Roman" w:cs="Times New Roman"/>
                <w:color w:val="000000" w:themeColor="text1"/>
                <w:sz w:val="24"/>
                <w:szCs w:val="24"/>
              </w:rPr>
            </w:pPr>
            <w:r w:rsidRPr="00D0450B">
              <w:rPr>
                <w:rFonts w:ascii="Times New Roman" w:hAnsi="Times New Roman" w:cs="Times New Roman"/>
                <w:color w:val="000000" w:themeColor="text1"/>
                <w:sz w:val="24"/>
                <w:szCs w:val="24"/>
              </w:rPr>
              <w:t>2.</w:t>
            </w:r>
          </w:p>
        </w:tc>
        <w:tc>
          <w:tcPr>
            <w:tcW w:w="8546" w:type="dxa"/>
            <w:gridSpan w:val="2"/>
            <w:tcBorders>
              <w:top w:val="single" w:sz="4" w:space="0" w:color="auto"/>
              <w:left w:val="single" w:sz="4" w:space="0" w:color="auto"/>
              <w:bottom w:val="single" w:sz="4" w:space="0" w:color="auto"/>
              <w:right w:val="single" w:sz="4" w:space="0" w:color="auto"/>
            </w:tcBorders>
            <w:vAlign w:val="center"/>
          </w:tcPr>
          <w:p w14:paraId="3DF4519C" w14:textId="74CD9FAC" w:rsidR="00554F06" w:rsidRPr="00D0450B" w:rsidRDefault="00554F06" w:rsidP="00FA3693">
            <w:pPr>
              <w:spacing w:after="0" w:line="240" w:lineRule="auto"/>
              <w:jc w:val="both"/>
              <w:rPr>
                <w:rFonts w:ascii="Times New Roman" w:hAnsi="Times New Roman" w:cs="Times New Roman"/>
                <w:color w:val="000000" w:themeColor="text1"/>
                <w:sz w:val="24"/>
                <w:szCs w:val="24"/>
              </w:rPr>
            </w:pPr>
            <w:r w:rsidRPr="00D0450B">
              <w:rPr>
                <w:rFonts w:ascii="Times New Roman" w:hAnsi="Times New Roman" w:cs="Times New Roman"/>
                <w:color w:val="000000" w:themeColor="text1"/>
                <w:kern w:val="1"/>
                <w:sz w:val="24"/>
                <w:szCs w:val="24"/>
              </w:rPr>
              <w:t xml:space="preserve">Материалы по обоснованию генерального плана </w:t>
            </w:r>
            <w:r w:rsidR="00157867">
              <w:rPr>
                <w:rFonts w:ascii="Times New Roman" w:hAnsi="Times New Roman" w:cs="Times New Roman"/>
                <w:color w:val="000000" w:themeColor="text1"/>
                <w:sz w:val="24"/>
                <w:szCs w:val="24"/>
              </w:rPr>
              <w:t>Селеевского</w:t>
            </w:r>
            <w:r w:rsidRPr="00D0450B">
              <w:rPr>
                <w:rFonts w:ascii="Times New Roman" w:hAnsi="Times New Roman" w:cs="Times New Roman"/>
                <w:color w:val="000000" w:themeColor="text1"/>
                <w:sz w:val="24"/>
                <w:szCs w:val="24"/>
              </w:rPr>
              <w:t xml:space="preserve"> сельского поселения. Том 2. </w:t>
            </w:r>
          </w:p>
        </w:tc>
      </w:tr>
      <w:tr w:rsidR="00D0450B" w:rsidRPr="00D0450B" w14:paraId="4A6F41D0" w14:textId="77777777" w:rsidTr="00E529F7">
        <w:tc>
          <w:tcPr>
            <w:tcW w:w="1026" w:type="dxa"/>
            <w:tcBorders>
              <w:top w:val="single" w:sz="4" w:space="0" w:color="auto"/>
              <w:left w:val="single" w:sz="4" w:space="0" w:color="auto"/>
              <w:bottom w:val="single" w:sz="4" w:space="0" w:color="auto"/>
              <w:right w:val="single" w:sz="4" w:space="0" w:color="auto"/>
            </w:tcBorders>
            <w:vAlign w:val="center"/>
          </w:tcPr>
          <w:p w14:paraId="7CDA801A" w14:textId="77777777" w:rsidR="00554F06" w:rsidRPr="00D0450B" w:rsidRDefault="00554F06" w:rsidP="00FA3693">
            <w:pPr>
              <w:spacing w:after="0" w:line="240" w:lineRule="auto"/>
              <w:jc w:val="center"/>
              <w:rPr>
                <w:rFonts w:ascii="Times New Roman" w:hAnsi="Times New Roman" w:cs="Times New Roman"/>
                <w:bCs/>
                <w:color w:val="000000" w:themeColor="text1"/>
                <w:sz w:val="24"/>
                <w:szCs w:val="24"/>
              </w:rPr>
            </w:pPr>
            <w:r w:rsidRPr="00D0450B">
              <w:rPr>
                <w:rFonts w:ascii="Times New Roman" w:hAnsi="Times New Roman" w:cs="Times New Roman"/>
                <w:bCs/>
                <w:color w:val="000000" w:themeColor="text1"/>
                <w:sz w:val="24"/>
                <w:szCs w:val="24"/>
              </w:rPr>
              <w:t>3</w:t>
            </w:r>
          </w:p>
        </w:tc>
        <w:tc>
          <w:tcPr>
            <w:tcW w:w="8546" w:type="dxa"/>
            <w:gridSpan w:val="2"/>
            <w:tcBorders>
              <w:top w:val="single" w:sz="4" w:space="0" w:color="auto"/>
              <w:left w:val="single" w:sz="4" w:space="0" w:color="auto"/>
              <w:bottom w:val="single" w:sz="4" w:space="0" w:color="auto"/>
              <w:right w:val="single" w:sz="4" w:space="0" w:color="auto"/>
            </w:tcBorders>
            <w:vAlign w:val="center"/>
          </w:tcPr>
          <w:p w14:paraId="65716652" w14:textId="77777777" w:rsidR="00554F06" w:rsidRPr="00D0450B" w:rsidRDefault="00554F06" w:rsidP="00FA3693">
            <w:pPr>
              <w:tabs>
                <w:tab w:val="left" w:pos="-1620"/>
              </w:tabs>
              <w:spacing w:after="0" w:line="240" w:lineRule="auto"/>
              <w:jc w:val="both"/>
              <w:rPr>
                <w:rFonts w:ascii="Times New Roman" w:hAnsi="Times New Roman" w:cs="Times New Roman"/>
                <w:bCs/>
                <w:color w:val="000000" w:themeColor="text1"/>
                <w:sz w:val="24"/>
                <w:szCs w:val="24"/>
              </w:rPr>
            </w:pPr>
            <w:r w:rsidRPr="00D0450B">
              <w:rPr>
                <w:rFonts w:ascii="Times New Roman" w:hAnsi="Times New Roman" w:cs="Times New Roman"/>
                <w:bCs/>
                <w:color w:val="000000" w:themeColor="text1"/>
                <w:sz w:val="24"/>
                <w:szCs w:val="24"/>
              </w:rPr>
              <w:t>Сведения о границах населенных пунктов, входящих в состав поселения. Том 3.</w:t>
            </w:r>
          </w:p>
        </w:tc>
      </w:tr>
      <w:tr w:rsidR="00D0450B" w:rsidRPr="00D0450B" w14:paraId="164EB9AC" w14:textId="77777777" w:rsidTr="00E529F7">
        <w:tc>
          <w:tcPr>
            <w:tcW w:w="9572" w:type="dxa"/>
            <w:gridSpan w:val="3"/>
            <w:tcBorders>
              <w:top w:val="single" w:sz="4" w:space="0" w:color="auto"/>
              <w:left w:val="single" w:sz="4" w:space="0" w:color="auto"/>
              <w:bottom w:val="single" w:sz="4" w:space="0" w:color="auto"/>
              <w:right w:val="single" w:sz="4" w:space="0" w:color="auto"/>
            </w:tcBorders>
            <w:vAlign w:val="center"/>
          </w:tcPr>
          <w:p w14:paraId="293CA33A" w14:textId="77777777" w:rsidR="00554F06" w:rsidRPr="00D0450B" w:rsidRDefault="00554F06" w:rsidP="00FA3693">
            <w:pPr>
              <w:spacing w:after="0" w:line="240" w:lineRule="auto"/>
              <w:jc w:val="center"/>
              <w:rPr>
                <w:rFonts w:ascii="Times New Roman" w:hAnsi="Times New Roman" w:cs="Times New Roman"/>
                <w:b/>
                <w:color w:val="000000" w:themeColor="text1"/>
                <w:sz w:val="24"/>
                <w:szCs w:val="24"/>
              </w:rPr>
            </w:pPr>
            <w:r w:rsidRPr="00D0450B">
              <w:rPr>
                <w:rFonts w:ascii="Times New Roman" w:hAnsi="Times New Roman" w:cs="Times New Roman"/>
                <w:b/>
                <w:color w:val="000000" w:themeColor="text1"/>
                <w:sz w:val="24"/>
                <w:szCs w:val="24"/>
              </w:rPr>
              <w:t>Графические материалы</w:t>
            </w:r>
          </w:p>
        </w:tc>
      </w:tr>
      <w:tr w:rsidR="00D0450B" w:rsidRPr="00D0450B" w14:paraId="566951D7" w14:textId="77777777" w:rsidTr="00E529F7">
        <w:tc>
          <w:tcPr>
            <w:tcW w:w="9572" w:type="dxa"/>
            <w:gridSpan w:val="3"/>
            <w:tcBorders>
              <w:top w:val="single" w:sz="4" w:space="0" w:color="auto"/>
              <w:left w:val="single" w:sz="4" w:space="0" w:color="auto"/>
              <w:bottom w:val="single" w:sz="4" w:space="0" w:color="auto"/>
              <w:right w:val="single" w:sz="4" w:space="0" w:color="auto"/>
            </w:tcBorders>
            <w:vAlign w:val="center"/>
          </w:tcPr>
          <w:p w14:paraId="6535A78A" w14:textId="77777777" w:rsidR="00554F06" w:rsidRPr="00D0450B" w:rsidRDefault="00554F06" w:rsidP="00FA3693">
            <w:pPr>
              <w:spacing w:after="0" w:line="240" w:lineRule="auto"/>
              <w:jc w:val="center"/>
              <w:rPr>
                <w:rFonts w:ascii="Times New Roman" w:hAnsi="Times New Roman" w:cs="Times New Roman"/>
                <w:color w:val="000000" w:themeColor="text1"/>
                <w:sz w:val="24"/>
                <w:szCs w:val="24"/>
              </w:rPr>
            </w:pPr>
            <w:r w:rsidRPr="00D0450B">
              <w:rPr>
                <w:rFonts w:ascii="Times New Roman" w:hAnsi="Times New Roman" w:cs="Times New Roman"/>
                <w:b/>
                <w:color w:val="000000" w:themeColor="text1"/>
                <w:sz w:val="24"/>
                <w:szCs w:val="24"/>
              </w:rPr>
              <w:t>Генеральный план.</w:t>
            </w:r>
          </w:p>
        </w:tc>
      </w:tr>
      <w:tr w:rsidR="00D0450B" w:rsidRPr="00D0450B" w14:paraId="5E33B702" w14:textId="77777777" w:rsidTr="00E529F7">
        <w:tc>
          <w:tcPr>
            <w:tcW w:w="1026" w:type="dxa"/>
            <w:tcBorders>
              <w:top w:val="single" w:sz="4" w:space="0" w:color="auto"/>
              <w:left w:val="single" w:sz="4" w:space="0" w:color="auto"/>
              <w:bottom w:val="single" w:sz="4" w:space="0" w:color="auto"/>
              <w:right w:val="single" w:sz="4" w:space="0" w:color="auto"/>
            </w:tcBorders>
            <w:vAlign w:val="center"/>
          </w:tcPr>
          <w:p w14:paraId="217596D9" w14:textId="77777777" w:rsidR="00554F06" w:rsidRPr="00D0450B" w:rsidRDefault="00554F06" w:rsidP="00FA3693">
            <w:pPr>
              <w:snapToGrid w:val="0"/>
              <w:spacing w:after="0" w:line="240" w:lineRule="auto"/>
              <w:jc w:val="center"/>
              <w:rPr>
                <w:rFonts w:ascii="Times New Roman" w:hAnsi="Times New Roman" w:cs="Times New Roman"/>
                <w:color w:val="000000" w:themeColor="text1"/>
                <w:sz w:val="24"/>
                <w:szCs w:val="24"/>
              </w:rPr>
            </w:pPr>
            <w:r w:rsidRPr="00D0450B">
              <w:rPr>
                <w:rFonts w:ascii="Times New Roman" w:hAnsi="Times New Roman" w:cs="Times New Roman"/>
                <w:color w:val="000000" w:themeColor="text1"/>
                <w:sz w:val="24"/>
                <w:szCs w:val="24"/>
              </w:rPr>
              <w:t>Лист 1</w:t>
            </w:r>
          </w:p>
        </w:tc>
        <w:tc>
          <w:tcPr>
            <w:tcW w:w="7010" w:type="dxa"/>
            <w:tcBorders>
              <w:top w:val="single" w:sz="4" w:space="0" w:color="auto"/>
              <w:left w:val="single" w:sz="4" w:space="0" w:color="auto"/>
              <w:bottom w:val="single" w:sz="4" w:space="0" w:color="auto"/>
              <w:right w:val="single" w:sz="4" w:space="0" w:color="auto"/>
            </w:tcBorders>
            <w:vAlign w:val="center"/>
          </w:tcPr>
          <w:p w14:paraId="3728D255" w14:textId="0C68911C" w:rsidR="00554F06" w:rsidRPr="00D0450B" w:rsidRDefault="00554F06" w:rsidP="00FA3693">
            <w:pPr>
              <w:spacing w:after="0" w:line="240" w:lineRule="auto"/>
              <w:jc w:val="both"/>
              <w:rPr>
                <w:rFonts w:ascii="Times New Roman" w:hAnsi="Times New Roman" w:cs="Times New Roman"/>
                <w:color w:val="000000" w:themeColor="text1"/>
                <w:sz w:val="24"/>
                <w:szCs w:val="24"/>
              </w:rPr>
            </w:pPr>
            <w:r w:rsidRPr="00D0450B">
              <w:rPr>
                <w:rFonts w:ascii="Times New Roman" w:hAnsi="Times New Roman" w:cs="Times New Roman"/>
                <w:bCs/>
                <w:color w:val="000000" w:themeColor="text1"/>
                <w:sz w:val="24"/>
                <w:szCs w:val="24"/>
              </w:rPr>
              <w:t xml:space="preserve">Карта границ населенных пунктов (в том числе границ образуемых населенных пунктов), входящих в состав </w:t>
            </w:r>
            <w:r w:rsidR="00157867">
              <w:rPr>
                <w:rFonts w:ascii="Times New Roman" w:hAnsi="Times New Roman" w:cs="Times New Roman"/>
                <w:color w:val="000000" w:themeColor="text1"/>
                <w:sz w:val="24"/>
                <w:szCs w:val="24"/>
              </w:rPr>
              <w:t>Селеевского</w:t>
            </w:r>
            <w:r w:rsidR="004C6BED" w:rsidRPr="00D0450B">
              <w:rPr>
                <w:rFonts w:ascii="Times New Roman" w:hAnsi="Times New Roman" w:cs="Times New Roman"/>
                <w:color w:val="000000" w:themeColor="text1"/>
                <w:sz w:val="24"/>
                <w:szCs w:val="24"/>
              </w:rPr>
              <w:t xml:space="preserve"> сельского поселения</w:t>
            </w:r>
          </w:p>
        </w:tc>
        <w:tc>
          <w:tcPr>
            <w:tcW w:w="1536" w:type="dxa"/>
            <w:tcBorders>
              <w:top w:val="single" w:sz="4" w:space="0" w:color="auto"/>
              <w:left w:val="single" w:sz="4" w:space="0" w:color="auto"/>
              <w:bottom w:val="single" w:sz="4" w:space="0" w:color="auto"/>
              <w:right w:val="single" w:sz="4" w:space="0" w:color="auto"/>
            </w:tcBorders>
            <w:vAlign w:val="center"/>
          </w:tcPr>
          <w:p w14:paraId="3419D601" w14:textId="77777777" w:rsidR="00554F06" w:rsidRPr="00D0450B" w:rsidRDefault="00554F06" w:rsidP="00FA3693">
            <w:pPr>
              <w:spacing w:after="0" w:line="240" w:lineRule="auto"/>
              <w:jc w:val="center"/>
              <w:rPr>
                <w:rFonts w:ascii="Times New Roman" w:hAnsi="Times New Roman" w:cs="Times New Roman"/>
                <w:color w:val="000000" w:themeColor="text1"/>
                <w:sz w:val="24"/>
                <w:szCs w:val="24"/>
              </w:rPr>
            </w:pPr>
            <w:r w:rsidRPr="00D0450B">
              <w:rPr>
                <w:rFonts w:ascii="Times New Roman" w:hAnsi="Times New Roman" w:cs="Times New Roman"/>
                <w:color w:val="000000" w:themeColor="text1"/>
                <w:sz w:val="24"/>
                <w:szCs w:val="24"/>
              </w:rPr>
              <w:t>М 1:25 000</w:t>
            </w:r>
          </w:p>
        </w:tc>
      </w:tr>
      <w:tr w:rsidR="00D0450B" w:rsidRPr="00D0450B" w14:paraId="1E48CB3B" w14:textId="77777777" w:rsidTr="00E529F7">
        <w:tc>
          <w:tcPr>
            <w:tcW w:w="1026" w:type="dxa"/>
            <w:tcBorders>
              <w:top w:val="single" w:sz="4" w:space="0" w:color="auto"/>
              <w:left w:val="single" w:sz="4" w:space="0" w:color="auto"/>
              <w:bottom w:val="single" w:sz="4" w:space="0" w:color="auto"/>
              <w:right w:val="single" w:sz="4" w:space="0" w:color="auto"/>
            </w:tcBorders>
            <w:vAlign w:val="center"/>
          </w:tcPr>
          <w:p w14:paraId="0100AEFB" w14:textId="77777777" w:rsidR="00554F06" w:rsidRPr="00D0450B" w:rsidRDefault="00554F06" w:rsidP="00FA3693">
            <w:pPr>
              <w:snapToGrid w:val="0"/>
              <w:spacing w:after="0" w:line="240" w:lineRule="auto"/>
              <w:jc w:val="center"/>
              <w:rPr>
                <w:rFonts w:ascii="Times New Roman" w:hAnsi="Times New Roman" w:cs="Times New Roman"/>
                <w:color w:val="000000" w:themeColor="text1"/>
                <w:sz w:val="24"/>
                <w:szCs w:val="24"/>
              </w:rPr>
            </w:pPr>
            <w:r w:rsidRPr="00D0450B">
              <w:rPr>
                <w:rFonts w:ascii="Times New Roman" w:hAnsi="Times New Roman" w:cs="Times New Roman"/>
                <w:color w:val="000000" w:themeColor="text1"/>
                <w:sz w:val="24"/>
                <w:szCs w:val="24"/>
              </w:rPr>
              <w:t>Лист 2</w:t>
            </w:r>
          </w:p>
        </w:tc>
        <w:tc>
          <w:tcPr>
            <w:tcW w:w="7010" w:type="dxa"/>
            <w:tcBorders>
              <w:top w:val="single" w:sz="4" w:space="0" w:color="auto"/>
              <w:left w:val="single" w:sz="4" w:space="0" w:color="auto"/>
              <w:bottom w:val="single" w:sz="4" w:space="0" w:color="auto"/>
              <w:right w:val="single" w:sz="4" w:space="0" w:color="auto"/>
            </w:tcBorders>
            <w:vAlign w:val="center"/>
          </w:tcPr>
          <w:p w14:paraId="12459234" w14:textId="37E22C2A" w:rsidR="00554F06" w:rsidRPr="00D0450B" w:rsidRDefault="00554F06" w:rsidP="00FA3693">
            <w:pPr>
              <w:snapToGrid w:val="0"/>
              <w:spacing w:after="0" w:line="240" w:lineRule="auto"/>
              <w:jc w:val="both"/>
              <w:rPr>
                <w:rFonts w:ascii="Times New Roman" w:hAnsi="Times New Roman" w:cs="Times New Roman"/>
                <w:color w:val="000000" w:themeColor="text1"/>
                <w:sz w:val="24"/>
                <w:szCs w:val="24"/>
              </w:rPr>
            </w:pPr>
            <w:r w:rsidRPr="00D0450B">
              <w:rPr>
                <w:rFonts w:ascii="Times New Roman" w:hAnsi="Times New Roman" w:cs="Times New Roman"/>
                <w:bCs/>
                <w:color w:val="000000" w:themeColor="text1"/>
                <w:sz w:val="24"/>
                <w:szCs w:val="24"/>
              </w:rPr>
              <w:t xml:space="preserve">Карта планируемого размещения объектов местного значения и территорий </w:t>
            </w:r>
            <w:r w:rsidR="00157867">
              <w:rPr>
                <w:rFonts w:ascii="Times New Roman" w:hAnsi="Times New Roman" w:cs="Times New Roman"/>
                <w:color w:val="000000" w:themeColor="text1"/>
                <w:sz w:val="24"/>
                <w:szCs w:val="24"/>
              </w:rPr>
              <w:t>Селеевского</w:t>
            </w:r>
            <w:r w:rsidR="004C6BED" w:rsidRPr="00D0450B">
              <w:rPr>
                <w:rFonts w:ascii="Times New Roman" w:hAnsi="Times New Roman" w:cs="Times New Roman"/>
                <w:color w:val="000000" w:themeColor="text1"/>
                <w:sz w:val="24"/>
                <w:szCs w:val="24"/>
              </w:rPr>
              <w:t xml:space="preserve"> сельского поселения</w:t>
            </w:r>
            <w:r w:rsidRPr="00D0450B">
              <w:rPr>
                <w:rFonts w:ascii="Times New Roman" w:hAnsi="Times New Roman" w:cs="Times New Roman"/>
                <w:color w:val="000000" w:themeColor="text1"/>
                <w:sz w:val="24"/>
                <w:szCs w:val="24"/>
              </w:rPr>
              <w:t xml:space="preserve"> </w:t>
            </w:r>
          </w:p>
        </w:tc>
        <w:tc>
          <w:tcPr>
            <w:tcW w:w="1536" w:type="dxa"/>
            <w:tcBorders>
              <w:top w:val="single" w:sz="4" w:space="0" w:color="auto"/>
              <w:left w:val="single" w:sz="4" w:space="0" w:color="auto"/>
              <w:bottom w:val="single" w:sz="4" w:space="0" w:color="auto"/>
              <w:right w:val="single" w:sz="4" w:space="0" w:color="auto"/>
            </w:tcBorders>
            <w:vAlign w:val="center"/>
          </w:tcPr>
          <w:p w14:paraId="12067F28" w14:textId="77777777" w:rsidR="00554F06" w:rsidRPr="00D0450B" w:rsidRDefault="00554F06" w:rsidP="00FA3693">
            <w:pPr>
              <w:spacing w:after="0" w:line="240" w:lineRule="auto"/>
              <w:jc w:val="center"/>
              <w:rPr>
                <w:rFonts w:ascii="Times New Roman" w:hAnsi="Times New Roman" w:cs="Times New Roman"/>
                <w:color w:val="000000" w:themeColor="text1"/>
                <w:sz w:val="24"/>
                <w:szCs w:val="24"/>
              </w:rPr>
            </w:pPr>
            <w:r w:rsidRPr="00D0450B">
              <w:rPr>
                <w:rFonts w:ascii="Times New Roman" w:hAnsi="Times New Roman" w:cs="Times New Roman"/>
                <w:color w:val="000000" w:themeColor="text1"/>
                <w:sz w:val="24"/>
                <w:szCs w:val="24"/>
              </w:rPr>
              <w:t>М 1:25 000</w:t>
            </w:r>
          </w:p>
        </w:tc>
      </w:tr>
      <w:tr w:rsidR="00D0450B" w:rsidRPr="00D0450B" w14:paraId="17C1A99D" w14:textId="77777777" w:rsidTr="00E529F7">
        <w:tc>
          <w:tcPr>
            <w:tcW w:w="1026" w:type="dxa"/>
            <w:tcBorders>
              <w:top w:val="single" w:sz="4" w:space="0" w:color="auto"/>
              <w:left w:val="single" w:sz="4" w:space="0" w:color="auto"/>
              <w:bottom w:val="single" w:sz="4" w:space="0" w:color="auto"/>
              <w:right w:val="single" w:sz="4" w:space="0" w:color="auto"/>
            </w:tcBorders>
            <w:vAlign w:val="center"/>
          </w:tcPr>
          <w:p w14:paraId="69A96046" w14:textId="77777777" w:rsidR="00554F06" w:rsidRPr="00D0450B" w:rsidRDefault="00554F06" w:rsidP="00FA3693">
            <w:pPr>
              <w:snapToGrid w:val="0"/>
              <w:spacing w:after="0" w:line="240" w:lineRule="auto"/>
              <w:jc w:val="center"/>
              <w:rPr>
                <w:rFonts w:ascii="Times New Roman" w:hAnsi="Times New Roman" w:cs="Times New Roman"/>
                <w:color w:val="000000" w:themeColor="text1"/>
                <w:sz w:val="24"/>
                <w:szCs w:val="24"/>
              </w:rPr>
            </w:pPr>
            <w:r w:rsidRPr="00D0450B">
              <w:rPr>
                <w:rFonts w:ascii="Times New Roman" w:hAnsi="Times New Roman" w:cs="Times New Roman"/>
                <w:color w:val="000000" w:themeColor="text1"/>
                <w:sz w:val="24"/>
                <w:szCs w:val="24"/>
              </w:rPr>
              <w:t>Лист 3</w:t>
            </w:r>
          </w:p>
        </w:tc>
        <w:tc>
          <w:tcPr>
            <w:tcW w:w="7010" w:type="dxa"/>
            <w:tcBorders>
              <w:top w:val="single" w:sz="4" w:space="0" w:color="auto"/>
              <w:left w:val="single" w:sz="4" w:space="0" w:color="auto"/>
              <w:bottom w:val="single" w:sz="4" w:space="0" w:color="auto"/>
              <w:right w:val="single" w:sz="4" w:space="0" w:color="auto"/>
            </w:tcBorders>
            <w:vAlign w:val="center"/>
          </w:tcPr>
          <w:p w14:paraId="21DF4AB7" w14:textId="1D0DCDF2" w:rsidR="00554F06" w:rsidRPr="00D0450B" w:rsidRDefault="00554F06" w:rsidP="00FA3693">
            <w:pPr>
              <w:snapToGrid w:val="0"/>
              <w:spacing w:after="0" w:line="240" w:lineRule="auto"/>
              <w:jc w:val="both"/>
              <w:rPr>
                <w:rFonts w:ascii="Times New Roman" w:hAnsi="Times New Roman" w:cs="Times New Roman"/>
                <w:color w:val="000000" w:themeColor="text1"/>
                <w:sz w:val="24"/>
                <w:szCs w:val="24"/>
              </w:rPr>
            </w:pPr>
            <w:r w:rsidRPr="00D0450B">
              <w:rPr>
                <w:rFonts w:ascii="Times New Roman" w:hAnsi="Times New Roman" w:cs="Times New Roman"/>
                <w:bCs/>
                <w:color w:val="000000" w:themeColor="text1"/>
                <w:sz w:val="24"/>
                <w:szCs w:val="24"/>
              </w:rPr>
              <w:t xml:space="preserve">Карта функциональных зон </w:t>
            </w:r>
            <w:r w:rsidR="00157867">
              <w:rPr>
                <w:rFonts w:ascii="Times New Roman" w:hAnsi="Times New Roman" w:cs="Times New Roman"/>
                <w:color w:val="000000" w:themeColor="text1"/>
                <w:sz w:val="24"/>
                <w:szCs w:val="24"/>
              </w:rPr>
              <w:t>Селеевского</w:t>
            </w:r>
            <w:r w:rsidR="004C6BED" w:rsidRPr="00D0450B">
              <w:rPr>
                <w:rFonts w:ascii="Times New Roman" w:hAnsi="Times New Roman" w:cs="Times New Roman"/>
                <w:color w:val="000000" w:themeColor="text1"/>
                <w:sz w:val="24"/>
                <w:szCs w:val="24"/>
              </w:rPr>
              <w:t xml:space="preserve"> сельского поселения</w:t>
            </w:r>
            <w:r w:rsidRPr="00D0450B">
              <w:rPr>
                <w:rFonts w:ascii="Times New Roman" w:hAnsi="Times New Roman" w:cs="Times New Roman"/>
                <w:color w:val="000000" w:themeColor="text1"/>
                <w:sz w:val="24"/>
                <w:szCs w:val="24"/>
              </w:rPr>
              <w:t xml:space="preserve"> </w:t>
            </w:r>
          </w:p>
        </w:tc>
        <w:tc>
          <w:tcPr>
            <w:tcW w:w="1536" w:type="dxa"/>
            <w:tcBorders>
              <w:top w:val="single" w:sz="4" w:space="0" w:color="auto"/>
              <w:left w:val="single" w:sz="4" w:space="0" w:color="auto"/>
              <w:bottom w:val="single" w:sz="4" w:space="0" w:color="auto"/>
              <w:right w:val="single" w:sz="4" w:space="0" w:color="auto"/>
            </w:tcBorders>
            <w:vAlign w:val="center"/>
          </w:tcPr>
          <w:p w14:paraId="0E421238" w14:textId="77777777" w:rsidR="00554F06" w:rsidRPr="00D0450B" w:rsidRDefault="00554F06" w:rsidP="00FA3693">
            <w:pPr>
              <w:spacing w:after="0" w:line="240" w:lineRule="auto"/>
              <w:jc w:val="center"/>
              <w:rPr>
                <w:rFonts w:ascii="Times New Roman" w:hAnsi="Times New Roman" w:cs="Times New Roman"/>
                <w:color w:val="000000" w:themeColor="text1"/>
                <w:sz w:val="24"/>
                <w:szCs w:val="24"/>
              </w:rPr>
            </w:pPr>
            <w:r w:rsidRPr="00D0450B">
              <w:rPr>
                <w:rFonts w:ascii="Times New Roman" w:hAnsi="Times New Roman" w:cs="Times New Roman"/>
                <w:color w:val="000000" w:themeColor="text1"/>
                <w:sz w:val="24"/>
                <w:szCs w:val="24"/>
              </w:rPr>
              <w:t>М 1:25 000</w:t>
            </w:r>
          </w:p>
        </w:tc>
      </w:tr>
      <w:tr w:rsidR="00D0450B" w:rsidRPr="00D0450B" w14:paraId="139DA963" w14:textId="77777777" w:rsidTr="00E529F7">
        <w:tc>
          <w:tcPr>
            <w:tcW w:w="9572" w:type="dxa"/>
            <w:gridSpan w:val="3"/>
            <w:tcBorders>
              <w:top w:val="single" w:sz="4" w:space="0" w:color="auto"/>
              <w:left w:val="single" w:sz="4" w:space="0" w:color="auto"/>
              <w:bottom w:val="single" w:sz="4" w:space="0" w:color="auto"/>
              <w:right w:val="single" w:sz="4" w:space="0" w:color="auto"/>
            </w:tcBorders>
            <w:vAlign w:val="center"/>
          </w:tcPr>
          <w:p w14:paraId="7B94B982" w14:textId="77777777" w:rsidR="00554F06" w:rsidRPr="00D0450B" w:rsidRDefault="00554F06" w:rsidP="00FA3693">
            <w:pPr>
              <w:spacing w:after="0" w:line="240" w:lineRule="auto"/>
              <w:jc w:val="center"/>
              <w:rPr>
                <w:rFonts w:ascii="Times New Roman" w:hAnsi="Times New Roman" w:cs="Times New Roman"/>
                <w:color w:val="000000" w:themeColor="text1"/>
                <w:sz w:val="24"/>
                <w:szCs w:val="24"/>
              </w:rPr>
            </w:pPr>
            <w:r w:rsidRPr="00D0450B">
              <w:rPr>
                <w:rFonts w:ascii="Times New Roman" w:hAnsi="Times New Roman" w:cs="Times New Roman"/>
                <w:b/>
                <w:bCs/>
                <w:iCs/>
                <w:color w:val="000000" w:themeColor="text1"/>
                <w:sz w:val="24"/>
                <w:szCs w:val="24"/>
              </w:rPr>
              <w:t>Материалы по обоснованию генерального плана.</w:t>
            </w:r>
          </w:p>
        </w:tc>
      </w:tr>
      <w:tr w:rsidR="00D0450B" w:rsidRPr="00D0450B" w14:paraId="3F0AD618" w14:textId="77777777" w:rsidTr="00E529F7">
        <w:tc>
          <w:tcPr>
            <w:tcW w:w="1026" w:type="dxa"/>
            <w:tcBorders>
              <w:top w:val="single" w:sz="4" w:space="0" w:color="auto"/>
              <w:left w:val="single" w:sz="4" w:space="0" w:color="auto"/>
              <w:bottom w:val="single" w:sz="4" w:space="0" w:color="auto"/>
              <w:right w:val="single" w:sz="4" w:space="0" w:color="auto"/>
            </w:tcBorders>
            <w:vAlign w:val="center"/>
          </w:tcPr>
          <w:p w14:paraId="227809DE" w14:textId="77777777" w:rsidR="00554F06" w:rsidRPr="00D0450B" w:rsidRDefault="00554F06" w:rsidP="00FA3693">
            <w:pPr>
              <w:snapToGrid w:val="0"/>
              <w:spacing w:after="0" w:line="240" w:lineRule="auto"/>
              <w:jc w:val="center"/>
              <w:rPr>
                <w:rFonts w:ascii="Times New Roman" w:hAnsi="Times New Roman" w:cs="Times New Roman"/>
                <w:color w:val="000000" w:themeColor="text1"/>
                <w:sz w:val="24"/>
                <w:szCs w:val="24"/>
              </w:rPr>
            </w:pPr>
            <w:r w:rsidRPr="00D0450B">
              <w:rPr>
                <w:rFonts w:ascii="Times New Roman" w:hAnsi="Times New Roman" w:cs="Times New Roman"/>
                <w:color w:val="000000" w:themeColor="text1"/>
                <w:sz w:val="24"/>
                <w:szCs w:val="24"/>
              </w:rPr>
              <w:t>Лист 1</w:t>
            </w:r>
          </w:p>
        </w:tc>
        <w:tc>
          <w:tcPr>
            <w:tcW w:w="7010" w:type="dxa"/>
            <w:tcBorders>
              <w:top w:val="single" w:sz="4" w:space="0" w:color="auto"/>
              <w:left w:val="single" w:sz="4" w:space="0" w:color="auto"/>
              <w:bottom w:val="single" w:sz="4" w:space="0" w:color="auto"/>
              <w:right w:val="single" w:sz="4" w:space="0" w:color="auto"/>
            </w:tcBorders>
            <w:vAlign w:val="center"/>
          </w:tcPr>
          <w:p w14:paraId="5F6AB8CC" w14:textId="77777777" w:rsidR="005D04B2" w:rsidRPr="005D04B2" w:rsidRDefault="005D04B2" w:rsidP="005D04B2">
            <w:pPr>
              <w:pStyle w:val="aff5"/>
              <w:snapToGrid w:val="0"/>
              <w:jc w:val="both"/>
              <w:rPr>
                <w:rFonts w:ascii="Times New Roman" w:hAnsi="Times New Roman" w:cs="Times New Roman"/>
                <w:color w:val="000000" w:themeColor="text1"/>
                <w:sz w:val="24"/>
                <w:szCs w:val="24"/>
              </w:rPr>
            </w:pPr>
            <w:bookmarkStart w:id="5" w:name="_Hlk121839371"/>
            <w:r w:rsidRPr="005D04B2">
              <w:rPr>
                <w:rFonts w:ascii="Times New Roman" w:hAnsi="Times New Roman" w:cs="Times New Roman"/>
                <w:color w:val="000000" w:themeColor="text1"/>
                <w:sz w:val="24"/>
                <w:szCs w:val="24"/>
              </w:rPr>
              <w:t xml:space="preserve">Карта местоположения существующих и строящихся объектов </w:t>
            </w:r>
          </w:p>
          <w:p w14:paraId="721F4763" w14:textId="53381FC5" w:rsidR="00554F06" w:rsidRPr="005D04B2" w:rsidRDefault="005D04B2" w:rsidP="005D04B2">
            <w:pPr>
              <w:pStyle w:val="aff5"/>
              <w:snapToGrid w:val="0"/>
              <w:jc w:val="both"/>
              <w:rPr>
                <w:rFonts w:ascii="Times New Roman" w:hAnsi="Times New Roman" w:cs="Times New Roman"/>
                <w:color w:val="000000" w:themeColor="text1"/>
                <w:sz w:val="24"/>
                <w:szCs w:val="24"/>
              </w:rPr>
            </w:pPr>
            <w:r w:rsidRPr="005D04B2">
              <w:rPr>
                <w:rFonts w:ascii="Times New Roman" w:hAnsi="Times New Roman" w:cs="Times New Roman"/>
                <w:color w:val="000000" w:themeColor="text1"/>
                <w:sz w:val="24"/>
                <w:szCs w:val="24"/>
              </w:rPr>
              <w:t>федерального, регионального и местного значения, иных объектов,</w:t>
            </w:r>
            <w:r>
              <w:rPr>
                <w:rFonts w:ascii="Times New Roman" w:hAnsi="Times New Roman" w:cs="Times New Roman"/>
                <w:color w:val="000000" w:themeColor="text1"/>
                <w:sz w:val="24"/>
                <w:szCs w:val="24"/>
              </w:rPr>
              <w:t xml:space="preserve"> </w:t>
            </w:r>
            <w:r w:rsidRPr="005D04B2">
              <w:rPr>
                <w:rFonts w:ascii="Times New Roman" w:hAnsi="Times New Roman" w:cs="Times New Roman"/>
                <w:color w:val="000000" w:themeColor="text1"/>
                <w:sz w:val="24"/>
                <w:szCs w:val="24"/>
              </w:rPr>
              <w:t>территорий и зон, и границ территорий объектов культурного наследия Селеевского сельского поселения</w:t>
            </w:r>
            <w:r w:rsidR="00554F06" w:rsidRPr="00D0450B">
              <w:rPr>
                <w:rFonts w:ascii="Times New Roman" w:hAnsi="Times New Roman" w:cs="Times New Roman"/>
                <w:color w:val="000000" w:themeColor="text1"/>
                <w:sz w:val="24"/>
                <w:szCs w:val="24"/>
              </w:rPr>
              <w:t xml:space="preserve"> </w:t>
            </w:r>
            <w:bookmarkEnd w:id="5"/>
          </w:p>
        </w:tc>
        <w:tc>
          <w:tcPr>
            <w:tcW w:w="1536" w:type="dxa"/>
            <w:tcBorders>
              <w:top w:val="single" w:sz="4" w:space="0" w:color="auto"/>
              <w:left w:val="single" w:sz="4" w:space="0" w:color="auto"/>
              <w:bottom w:val="single" w:sz="4" w:space="0" w:color="auto"/>
              <w:right w:val="single" w:sz="4" w:space="0" w:color="auto"/>
            </w:tcBorders>
            <w:vAlign w:val="center"/>
          </w:tcPr>
          <w:p w14:paraId="35029495" w14:textId="77777777" w:rsidR="00554F06" w:rsidRPr="00D0450B" w:rsidRDefault="00554F06" w:rsidP="00FA3693">
            <w:pPr>
              <w:spacing w:after="0" w:line="240" w:lineRule="auto"/>
              <w:jc w:val="center"/>
              <w:rPr>
                <w:rFonts w:ascii="Times New Roman" w:hAnsi="Times New Roman" w:cs="Times New Roman"/>
                <w:color w:val="000000" w:themeColor="text1"/>
                <w:sz w:val="24"/>
                <w:szCs w:val="24"/>
              </w:rPr>
            </w:pPr>
            <w:r w:rsidRPr="00D0450B">
              <w:rPr>
                <w:rFonts w:ascii="Times New Roman" w:hAnsi="Times New Roman" w:cs="Times New Roman"/>
                <w:bCs/>
                <w:color w:val="000000" w:themeColor="text1"/>
                <w:sz w:val="24"/>
                <w:szCs w:val="24"/>
              </w:rPr>
              <w:t>М 1:25 000</w:t>
            </w:r>
          </w:p>
        </w:tc>
      </w:tr>
      <w:tr w:rsidR="00D0450B" w:rsidRPr="00D0450B" w14:paraId="1053247A" w14:textId="77777777" w:rsidTr="00E529F7">
        <w:tc>
          <w:tcPr>
            <w:tcW w:w="1026" w:type="dxa"/>
            <w:tcBorders>
              <w:top w:val="single" w:sz="4" w:space="0" w:color="auto"/>
              <w:left w:val="single" w:sz="4" w:space="0" w:color="auto"/>
              <w:bottom w:val="single" w:sz="4" w:space="0" w:color="auto"/>
              <w:right w:val="single" w:sz="4" w:space="0" w:color="auto"/>
            </w:tcBorders>
            <w:vAlign w:val="center"/>
          </w:tcPr>
          <w:p w14:paraId="7E26DE66" w14:textId="066E32A4" w:rsidR="00554F06" w:rsidRPr="005965CB" w:rsidRDefault="00554F06" w:rsidP="00FA3693">
            <w:pPr>
              <w:snapToGrid w:val="0"/>
              <w:spacing w:after="0" w:line="240" w:lineRule="auto"/>
              <w:jc w:val="center"/>
              <w:rPr>
                <w:rFonts w:ascii="Times New Roman" w:hAnsi="Times New Roman" w:cs="Times New Roman"/>
                <w:color w:val="000000" w:themeColor="text1"/>
                <w:sz w:val="24"/>
                <w:szCs w:val="24"/>
                <w:lang w:val="en-US"/>
              </w:rPr>
            </w:pPr>
            <w:r w:rsidRPr="00D0450B">
              <w:rPr>
                <w:rFonts w:ascii="Times New Roman" w:hAnsi="Times New Roman" w:cs="Times New Roman"/>
                <w:color w:val="000000" w:themeColor="text1"/>
                <w:sz w:val="24"/>
                <w:szCs w:val="24"/>
              </w:rPr>
              <w:t xml:space="preserve">Лист </w:t>
            </w:r>
            <w:r w:rsidR="005965CB">
              <w:rPr>
                <w:rFonts w:ascii="Times New Roman" w:hAnsi="Times New Roman" w:cs="Times New Roman"/>
                <w:color w:val="000000" w:themeColor="text1"/>
                <w:sz w:val="24"/>
                <w:szCs w:val="24"/>
                <w:lang w:val="en-US"/>
              </w:rPr>
              <w:t>2</w:t>
            </w:r>
          </w:p>
        </w:tc>
        <w:tc>
          <w:tcPr>
            <w:tcW w:w="7010" w:type="dxa"/>
            <w:tcBorders>
              <w:top w:val="single" w:sz="4" w:space="0" w:color="auto"/>
              <w:left w:val="single" w:sz="4" w:space="0" w:color="auto"/>
              <w:bottom w:val="single" w:sz="4" w:space="0" w:color="auto"/>
              <w:right w:val="single" w:sz="4" w:space="0" w:color="auto"/>
            </w:tcBorders>
            <w:vAlign w:val="center"/>
          </w:tcPr>
          <w:p w14:paraId="342EF002" w14:textId="728279BC" w:rsidR="00554F06" w:rsidRPr="00D0450B" w:rsidRDefault="00554F06" w:rsidP="00FA3693">
            <w:pPr>
              <w:pStyle w:val="ab"/>
              <w:snapToGrid w:val="0"/>
              <w:ind w:firstLine="0"/>
              <w:rPr>
                <w:rFonts w:ascii="Times New Roman" w:hAnsi="Times New Roman"/>
                <w:bCs/>
                <w:color w:val="000000" w:themeColor="text1"/>
                <w:sz w:val="24"/>
                <w:szCs w:val="24"/>
              </w:rPr>
            </w:pPr>
            <w:r w:rsidRPr="00D0450B">
              <w:rPr>
                <w:rFonts w:ascii="Times New Roman" w:hAnsi="Times New Roman"/>
                <w:color w:val="000000" w:themeColor="text1"/>
                <w:sz w:val="24"/>
                <w:szCs w:val="24"/>
              </w:rPr>
              <w:t xml:space="preserve">Карта территорий, подверженных риску возникновения чрезвычайных ситуаций природного и техногенного характера, зон с особыми условиями использования территорий, границ лесничеств </w:t>
            </w:r>
            <w:r w:rsidR="0056049A">
              <w:rPr>
                <w:rFonts w:ascii="Times New Roman" w:hAnsi="Times New Roman"/>
                <w:color w:val="000000" w:themeColor="text1"/>
                <w:sz w:val="24"/>
                <w:szCs w:val="24"/>
              </w:rPr>
              <w:t xml:space="preserve">Селеевского сельского </w:t>
            </w:r>
            <w:r w:rsidRPr="00D0450B">
              <w:rPr>
                <w:rFonts w:ascii="Times New Roman" w:hAnsi="Times New Roman"/>
                <w:bCs/>
                <w:color w:val="000000" w:themeColor="text1"/>
                <w:sz w:val="24"/>
                <w:szCs w:val="24"/>
              </w:rPr>
              <w:t>поселения</w:t>
            </w:r>
          </w:p>
        </w:tc>
        <w:tc>
          <w:tcPr>
            <w:tcW w:w="1536" w:type="dxa"/>
            <w:tcBorders>
              <w:top w:val="single" w:sz="4" w:space="0" w:color="auto"/>
              <w:left w:val="single" w:sz="4" w:space="0" w:color="auto"/>
              <w:bottom w:val="single" w:sz="4" w:space="0" w:color="auto"/>
              <w:right w:val="single" w:sz="4" w:space="0" w:color="auto"/>
            </w:tcBorders>
            <w:vAlign w:val="center"/>
          </w:tcPr>
          <w:p w14:paraId="07BA476F" w14:textId="77777777" w:rsidR="00554F06" w:rsidRPr="00D0450B" w:rsidRDefault="00554F06" w:rsidP="00FA3693">
            <w:pPr>
              <w:spacing w:after="0" w:line="240" w:lineRule="auto"/>
              <w:jc w:val="center"/>
              <w:rPr>
                <w:rFonts w:ascii="Times New Roman" w:hAnsi="Times New Roman" w:cs="Times New Roman"/>
                <w:color w:val="000000" w:themeColor="text1"/>
                <w:sz w:val="24"/>
                <w:szCs w:val="24"/>
              </w:rPr>
            </w:pPr>
            <w:r w:rsidRPr="00D0450B">
              <w:rPr>
                <w:rFonts w:ascii="Times New Roman" w:hAnsi="Times New Roman" w:cs="Times New Roman"/>
                <w:color w:val="000000" w:themeColor="text1"/>
                <w:sz w:val="24"/>
                <w:szCs w:val="24"/>
              </w:rPr>
              <w:t>М 1:25 000</w:t>
            </w:r>
          </w:p>
        </w:tc>
      </w:tr>
      <w:tr w:rsidR="00280668" w:rsidRPr="00D0450B" w14:paraId="5FFF618A" w14:textId="77777777" w:rsidTr="00E529F7">
        <w:tc>
          <w:tcPr>
            <w:tcW w:w="1026" w:type="dxa"/>
            <w:tcBorders>
              <w:top w:val="single" w:sz="4" w:space="0" w:color="auto"/>
              <w:left w:val="single" w:sz="4" w:space="0" w:color="auto"/>
              <w:bottom w:val="single" w:sz="4" w:space="0" w:color="auto"/>
              <w:right w:val="single" w:sz="4" w:space="0" w:color="auto"/>
            </w:tcBorders>
            <w:vAlign w:val="center"/>
          </w:tcPr>
          <w:p w14:paraId="60AB03CE" w14:textId="77777777" w:rsidR="00554F06" w:rsidRPr="00D0450B" w:rsidRDefault="00554F06" w:rsidP="00FA3693">
            <w:pPr>
              <w:snapToGrid w:val="0"/>
              <w:spacing w:after="0" w:line="240" w:lineRule="auto"/>
              <w:jc w:val="center"/>
              <w:rPr>
                <w:rFonts w:ascii="Times New Roman" w:hAnsi="Times New Roman" w:cs="Times New Roman"/>
                <w:bCs/>
                <w:color w:val="000000" w:themeColor="text1"/>
                <w:sz w:val="24"/>
                <w:szCs w:val="24"/>
              </w:rPr>
            </w:pPr>
          </w:p>
        </w:tc>
        <w:tc>
          <w:tcPr>
            <w:tcW w:w="8546" w:type="dxa"/>
            <w:gridSpan w:val="2"/>
            <w:tcBorders>
              <w:top w:val="single" w:sz="4" w:space="0" w:color="auto"/>
              <w:left w:val="single" w:sz="4" w:space="0" w:color="auto"/>
              <w:bottom w:val="single" w:sz="4" w:space="0" w:color="auto"/>
              <w:right w:val="single" w:sz="4" w:space="0" w:color="auto"/>
            </w:tcBorders>
            <w:vAlign w:val="center"/>
          </w:tcPr>
          <w:p w14:paraId="1BBDEB7A" w14:textId="77777777" w:rsidR="00554F06" w:rsidRPr="00D0450B" w:rsidRDefault="00554F06" w:rsidP="00FA3693">
            <w:pPr>
              <w:snapToGrid w:val="0"/>
              <w:spacing w:after="0" w:line="240" w:lineRule="auto"/>
              <w:rPr>
                <w:rFonts w:ascii="Times New Roman" w:hAnsi="Times New Roman" w:cs="Times New Roman"/>
                <w:color w:val="000000" w:themeColor="text1"/>
                <w:sz w:val="24"/>
                <w:szCs w:val="24"/>
              </w:rPr>
            </w:pPr>
            <w:r w:rsidRPr="00D0450B">
              <w:rPr>
                <w:rFonts w:ascii="Times New Roman" w:hAnsi="Times New Roman" w:cs="Times New Roman"/>
                <w:bCs/>
                <w:color w:val="000000" w:themeColor="text1"/>
                <w:sz w:val="24"/>
                <w:szCs w:val="24"/>
              </w:rPr>
              <w:t xml:space="preserve">CD-диск с электронной версией </w:t>
            </w:r>
          </w:p>
        </w:tc>
      </w:tr>
    </w:tbl>
    <w:p w14:paraId="08002BCB" w14:textId="423FC595" w:rsidR="008B5875" w:rsidRPr="00EB6309" w:rsidRDefault="00A8753D" w:rsidP="00A8753D">
      <w:pPr>
        <w:spacing w:after="0" w:line="240" w:lineRule="auto"/>
        <w:jc w:val="both"/>
        <w:rPr>
          <w:rFonts w:ascii="Times New Roman" w:hAnsi="Times New Roman" w:cs="Times New Roman"/>
          <w:color w:val="000000" w:themeColor="text1"/>
          <w:sz w:val="24"/>
          <w:szCs w:val="24"/>
        </w:rPr>
      </w:pPr>
      <w:bookmarkStart w:id="6" w:name="_Hlk93565542"/>
      <w:r w:rsidRPr="00A8753D">
        <w:rPr>
          <w:rFonts w:ascii="Times New Roman" w:hAnsi="Times New Roman" w:cs="Times New Roman"/>
          <w:color w:val="000000" w:themeColor="text1"/>
          <w:sz w:val="24"/>
          <w:szCs w:val="24"/>
        </w:rPr>
        <w:t>*  Карта особо охраняемых природных территорий регионального значения Селеевского сельского поселения не разрабатывалась в связи с отсутствием особо охраняемых природных территорий регионального значения</w:t>
      </w:r>
      <w:r w:rsidR="005D04B2">
        <w:rPr>
          <w:rFonts w:ascii="Times New Roman" w:hAnsi="Times New Roman" w:cs="Times New Roman"/>
          <w:color w:val="000000" w:themeColor="text1"/>
          <w:sz w:val="24"/>
          <w:szCs w:val="24"/>
        </w:rPr>
        <w:t xml:space="preserve"> </w:t>
      </w:r>
      <w:r w:rsidR="00EB6309" w:rsidRPr="00EB6309">
        <w:rPr>
          <w:rFonts w:ascii="Times New Roman" w:hAnsi="Times New Roman" w:cs="Times New Roman"/>
          <w:color w:val="000000" w:themeColor="text1"/>
          <w:sz w:val="24"/>
          <w:szCs w:val="24"/>
        </w:rPr>
        <w:t xml:space="preserve">в границах </w:t>
      </w:r>
      <w:r w:rsidR="007E4B43" w:rsidRPr="007E4B43">
        <w:rPr>
          <w:rFonts w:ascii="Times New Roman" w:hAnsi="Times New Roman" w:cs="Times New Roman"/>
          <w:color w:val="000000" w:themeColor="text1"/>
          <w:sz w:val="24"/>
          <w:szCs w:val="24"/>
        </w:rPr>
        <w:t xml:space="preserve">Селеевского сельского </w:t>
      </w:r>
      <w:r w:rsidR="00EB6309" w:rsidRPr="00EB6309">
        <w:rPr>
          <w:rFonts w:ascii="Times New Roman" w:hAnsi="Times New Roman" w:cs="Times New Roman"/>
          <w:color w:val="000000" w:themeColor="text1"/>
          <w:sz w:val="24"/>
          <w:szCs w:val="24"/>
        </w:rPr>
        <w:t>поселения.</w:t>
      </w:r>
    </w:p>
    <w:p w14:paraId="5DD2BB86" w14:textId="24C120DE" w:rsidR="008B5875" w:rsidRDefault="008B5875" w:rsidP="008B5875"/>
    <w:p w14:paraId="2016A5B0" w14:textId="1FDF1DE4" w:rsidR="008B5875" w:rsidRDefault="008B5875" w:rsidP="008B5875"/>
    <w:p w14:paraId="4D8A7C35" w14:textId="54CBE8ED" w:rsidR="008B5875" w:rsidRDefault="008B5875" w:rsidP="008B5875"/>
    <w:p w14:paraId="2DB3A69D" w14:textId="600B98B2" w:rsidR="008B5875" w:rsidRDefault="008B5875" w:rsidP="008B5875"/>
    <w:p w14:paraId="46972325" w14:textId="6863FCFF" w:rsidR="008B5875" w:rsidRDefault="008B5875" w:rsidP="008B5875"/>
    <w:p w14:paraId="5EEDA88A" w14:textId="5E67912B" w:rsidR="008B5875" w:rsidRDefault="008B5875" w:rsidP="008B5875"/>
    <w:p w14:paraId="4639130F" w14:textId="77777777" w:rsidR="008B5875" w:rsidRPr="008B5875" w:rsidRDefault="008B5875" w:rsidP="008B5875"/>
    <w:sdt>
      <w:sdtPr>
        <w:rPr>
          <w:rFonts w:asciiTheme="minorHAnsi" w:eastAsiaTheme="minorHAnsi" w:hAnsiTheme="minorHAnsi" w:cstheme="minorBidi"/>
          <w:color w:val="auto"/>
          <w:sz w:val="22"/>
          <w:szCs w:val="22"/>
          <w:lang w:eastAsia="en-US"/>
        </w:rPr>
        <w:id w:val="-1082519123"/>
        <w:docPartObj>
          <w:docPartGallery w:val="Table of Contents"/>
          <w:docPartUnique/>
        </w:docPartObj>
      </w:sdtPr>
      <w:sdtEndPr>
        <w:rPr>
          <w:b/>
          <w:bCs/>
        </w:rPr>
      </w:sdtEndPr>
      <w:sdtContent>
        <w:p w14:paraId="16320687" w14:textId="21AD96B6" w:rsidR="008B5875" w:rsidRDefault="008B5875" w:rsidP="008B5875">
          <w:pPr>
            <w:pStyle w:val="affffb"/>
            <w:jc w:val="center"/>
            <w:rPr>
              <w:rFonts w:asciiTheme="minorHAnsi" w:eastAsiaTheme="minorHAnsi" w:hAnsiTheme="minorHAnsi" w:cstheme="minorBidi"/>
              <w:color w:val="auto"/>
              <w:sz w:val="22"/>
              <w:szCs w:val="22"/>
              <w:lang w:eastAsia="en-US"/>
            </w:rPr>
          </w:pPr>
        </w:p>
        <w:p w14:paraId="1B7B7DE4" w14:textId="4266FD28" w:rsidR="008B5875" w:rsidRDefault="008B5875" w:rsidP="008B5875"/>
        <w:p w14:paraId="040AC9FE" w14:textId="77777777" w:rsidR="008B5875" w:rsidRPr="008B5875" w:rsidRDefault="008B5875" w:rsidP="008B5875"/>
        <w:p w14:paraId="49E82DC4" w14:textId="1831309A" w:rsidR="00960F4A" w:rsidRPr="00323E8C" w:rsidRDefault="00960F4A" w:rsidP="00323E8C">
          <w:pPr>
            <w:pStyle w:val="affffb"/>
            <w:jc w:val="center"/>
            <w:rPr>
              <w:rFonts w:ascii="Times New Roman" w:hAnsi="Times New Roman"/>
              <w:color w:val="auto"/>
              <w:sz w:val="28"/>
              <w:szCs w:val="28"/>
            </w:rPr>
          </w:pPr>
          <w:r w:rsidRPr="00323E8C">
            <w:rPr>
              <w:rFonts w:ascii="Times New Roman" w:hAnsi="Times New Roman"/>
              <w:color w:val="auto"/>
              <w:sz w:val="28"/>
              <w:szCs w:val="28"/>
            </w:rPr>
            <w:lastRenderedPageBreak/>
            <w:t>Оглавление</w:t>
          </w:r>
        </w:p>
        <w:p w14:paraId="18A29ABA" w14:textId="4D61C5C0" w:rsidR="001B64AC" w:rsidRDefault="00960F4A">
          <w:pPr>
            <w:pStyle w:val="1f2"/>
            <w:rPr>
              <w:rFonts w:asciiTheme="minorHAnsi" w:eastAsiaTheme="minorEastAsia" w:hAnsiTheme="minorHAnsi" w:cstheme="minorBidi"/>
              <w:caps w:val="0"/>
              <w:kern w:val="0"/>
              <w:sz w:val="22"/>
              <w:szCs w:val="22"/>
              <w:lang w:eastAsia="ru-RU"/>
            </w:rPr>
          </w:pPr>
          <w:r w:rsidRPr="00323E8C">
            <w:fldChar w:fldCharType="begin"/>
          </w:r>
          <w:r w:rsidRPr="00323E8C">
            <w:instrText xml:space="preserve"> TOC \o "1-3" \h \z \u </w:instrText>
          </w:r>
          <w:r w:rsidRPr="00323E8C">
            <w:fldChar w:fldCharType="separate"/>
          </w:r>
          <w:hyperlink w:anchor="_Toc124263383" w:history="1">
            <w:r w:rsidR="001B64AC" w:rsidRPr="003224BC">
              <w:rPr>
                <w:rStyle w:val="a8"/>
                <w:rFonts w:eastAsia="Calibri"/>
              </w:rPr>
              <w:t>Введение</w:t>
            </w:r>
            <w:r w:rsidR="001B64AC">
              <w:rPr>
                <w:webHidden/>
              </w:rPr>
              <w:tab/>
            </w:r>
            <w:r w:rsidR="001B64AC">
              <w:rPr>
                <w:webHidden/>
              </w:rPr>
              <w:fldChar w:fldCharType="begin"/>
            </w:r>
            <w:r w:rsidR="001B64AC">
              <w:rPr>
                <w:webHidden/>
              </w:rPr>
              <w:instrText xml:space="preserve"> PAGEREF _Toc124263383 \h </w:instrText>
            </w:r>
            <w:r w:rsidR="001B64AC">
              <w:rPr>
                <w:webHidden/>
              </w:rPr>
            </w:r>
            <w:r w:rsidR="001B64AC">
              <w:rPr>
                <w:webHidden/>
              </w:rPr>
              <w:fldChar w:fldCharType="separate"/>
            </w:r>
            <w:r w:rsidR="00E17666">
              <w:rPr>
                <w:webHidden/>
              </w:rPr>
              <w:t>7</w:t>
            </w:r>
            <w:r w:rsidR="001B64AC">
              <w:rPr>
                <w:webHidden/>
              </w:rPr>
              <w:fldChar w:fldCharType="end"/>
            </w:r>
          </w:hyperlink>
        </w:p>
        <w:p w14:paraId="31168559" w14:textId="1924FD48" w:rsidR="001B64AC" w:rsidRDefault="00DF4005">
          <w:pPr>
            <w:pStyle w:val="1f2"/>
            <w:rPr>
              <w:rFonts w:asciiTheme="minorHAnsi" w:eastAsiaTheme="minorEastAsia" w:hAnsiTheme="minorHAnsi" w:cstheme="minorBidi"/>
              <w:caps w:val="0"/>
              <w:kern w:val="0"/>
              <w:sz w:val="22"/>
              <w:szCs w:val="22"/>
              <w:lang w:eastAsia="ru-RU"/>
            </w:rPr>
          </w:pPr>
          <w:hyperlink w:anchor="_Toc124263384" w:history="1">
            <w:r w:rsidR="001B64AC" w:rsidRPr="003224BC">
              <w:rPr>
                <w:rStyle w:val="a8"/>
                <w:rFonts w:eastAsia="Calibri"/>
              </w:rPr>
              <w:t>1. 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r w:rsidR="001B64AC">
              <w:rPr>
                <w:webHidden/>
              </w:rPr>
              <w:tab/>
            </w:r>
            <w:r w:rsidR="001B64AC">
              <w:rPr>
                <w:webHidden/>
              </w:rPr>
              <w:fldChar w:fldCharType="begin"/>
            </w:r>
            <w:r w:rsidR="001B64AC">
              <w:rPr>
                <w:webHidden/>
              </w:rPr>
              <w:instrText xml:space="preserve"> PAGEREF _Toc124263384 \h </w:instrText>
            </w:r>
            <w:r w:rsidR="001B64AC">
              <w:rPr>
                <w:webHidden/>
              </w:rPr>
            </w:r>
            <w:r w:rsidR="001B64AC">
              <w:rPr>
                <w:webHidden/>
              </w:rPr>
              <w:fldChar w:fldCharType="separate"/>
            </w:r>
            <w:r w:rsidR="00E17666">
              <w:rPr>
                <w:webHidden/>
              </w:rPr>
              <w:t>8</w:t>
            </w:r>
            <w:r w:rsidR="001B64AC">
              <w:rPr>
                <w:webHidden/>
              </w:rPr>
              <w:fldChar w:fldCharType="end"/>
            </w:r>
          </w:hyperlink>
        </w:p>
        <w:p w14:paraId="48066E84" w14:textId="10CD1750" w:rsidR="001B64AC" w:rsidRDefault="00DF4005">
          <w:pPr>
            <w:pStyle w:val="1f2"/>
            <w:rPr>
              <w:rFonts w:asciiTheme="minorHAnsi" w:eastAsiaTheme="minorEastAsia" w:hAnsiTheme="minorHAnsi" w:cstheme="minorBidi"/>
              <w:caps w:val="0"/>
              <w:kern w:val="0"/>
              <w:sz w:val="22"/>
              <w:szCs w:val="22"/>
              <w:lang w:eastAsia="ru-RU"/>
            </w:rPr>
          </w:pPr>
          <w:hyperlink w:anchor="_Toc124263385" w:history="1">
            <w:r w:rsidR="001B64AC" w:rsidRPr="003224BC">
              <w:rPr>
                <w:rStyle w:val="a8"/>
                <w:rFonts w:eastAsia="Calibri"/>
              </w:rPr>
              <w:t>2. Анализ использования территорий поселения, возможных направлений развития этих территорий и прогнозируемых ограничений их использования</w:t>
            </w:r>
            <w:r w:rsidR="001B64AC">
              <w:rPr>
                <w:webHidden/>
              </w:rPr>
              <w:tab/>
            </w:r>
            <w:r w:rsidR="001B64AC">
              <w:rPr>
                <w:webHidden/>
              </w:rPr>
              <w:fldChar w:fldCharType="begin"/>
            </w:r>
            <w:r w:rsidR="001B64AC">
              <w:rPr>
                <w:webHidden/>
              </w:rPr>
              <w:instrText xml:space="preserve"> PAGEREF _Toc124263385 \h </w:instrText>
            </w:r>
            <w:r w:rsidR="001B64AC">
              <w:rPr>
                <w:webHidden/>
              </w:rPr>
            </w:r>
            <w:r w:rsidR="001B64AC">
              <w:rPr>
                <w:webHidden/>
              </w:rPr>
              <w:fldChar w:fldCharType="separate"/>
            </w:r>
            <w:r w:rsidR="00E17666">
              <w:rPr>
                <w:webHidden/>
              </w:rPr>
              <w:t>16</w:t>
            </w:r>
            <w:r w:rsidR="001B64AC">
              <w:rPr>
                <w:webHidden/>
              </w:rPr>
              <w:fldChar w:fldCharType="end"/>
            </w:r>
          </w:hyperlink>
        </w:p>
        <w:p w14:paraId="39CA86DC" w14:textId="4F8CB6B2" w:rsidR="001B64AC" w:rsidRDefault="00DF4005">
          <w:pPr>
            <w:pStyle w:val="1f2"/>
            <w:rPr>
              <w:rFonts w:asciiTheme="minorHAnsi" w:eastAsiaTheme="minorEastAsia" w:hAnsiTheme="minorHAnsi" w:cstheme="minorBidi"/>
              <w:caps w:val="0"/>
              <w:kern w:val="0"/>
              <w:sz w:val="22"/>
              <w:szCs w:val="22"/>
              <w:lang w:eastAsia="ru-RU"/>
            </w:rPr>
          </w:pPr>
          <w:hyperlink w:anchor="_Toc124263386" w:history="1">
            <w:r w:rsidR="001B64AC" w:rsidRPr="003224BC">
              <w:rPr>
                <w:rStyle w:val="a8"/>
                <w:rFonts w:eastAsia="Calibri"/>
              </w:rPr>
              <w:t>2.1</w:t>
            </w:r>
            <w:r w:rsidR="001B64AC">
              <w:rPr>
                <w:rFonts w:asciiTheme="minorHAnsi" w:eastAsiaTheme="minorEastAsia" w:hAnsiTheme="minorHAnsi" w:cstheme="minorBidi"/>
                <w:caps w:val="0"/>
                <w:kern w:val="0"/>
                <w:sz w:val="22"/>
                <w:szCs w:val="22"/>
                <w:lang w:eastAsia="ru-RU"/>
              </w:rPr>
              <w:tab/>
            </w:r>
            <w:r w:rsidR="001B64AC" w:rsidRPr="003224BC">
              <w:rPr>
                <w:rStyle w:val="a8"/>
                <w:rFonts w:eastAsia="Calibri"/>
              </w:rPr>
              <w:t>Основные предпосылки и приоритеты развития Поддорского сельского поселения.</w:t>
            </w:r>
            <w:r w:rsidR="001B64AC">
              <w:rPr>
                <w:webHidden/>
              </w:rPr>
              <w:tab/>
            </w:r>
            <w:r w:rsidR="001B64AC">
              <w:rPr>
                <w:webHidden/>
              </w:rPr>
              <w:fldChar w:fldCharType="begin"/>
            </w:r>
            <w:r w:rsidR="001B64AC">
              <w:rPr>
                <w:webHidden/>
              </w:rPr>
              <w:instrText xml:space="preserve"> PAGEREF _Toc124263386 \h </w:instrText>
            </w:r>
            <w:r w:rsidR="001B64AC">
              <w:rPr>
                <w:webHidden/>
              </w:rPr>
            </w:r>
            <w:r w:rsidR="001B64AC">
              <w:rPr>
                <w:webHidden/>
              </w:rPr>
              <w:fldChar w:fldCharType="separate"/>
            </w:r>
            <w:r w:rsidR="00E17666">
              <w:rPr>
                <w:webHidden/>
              </w:rPr>
              <w:t>16</w:t>
            </w:r>
            <w:r w:rsidR="001B64AC">
              <w:rPr>
                <w:webHidden/>
              </w:rPr>
              <w:fldChar w:fldCharType="end"/>
            </w:r>
          </w:hyperlink>
        </w:p>
        <w:p w14:paraId="29A475A6" w14:textId="0F6C1357" w:rsidR="001B64AC" w:rsidRDefault="00DF4005">
          <w:pPr>
            <w:pStyle w:val="1f2"/>
            <w:rPr>
              <w:rFonts w:asciiTheme="minorHAnsi" w:eastAsiaTheme="minorEastAsia" w:hAnsiTheme="minorHAnsi" w:cstheme="minorBidi"/>
              <w:caps w:val="0"/>
              <w:kern w:val="0"/>
              <w:sz w:val="22"/>
              <w:szCs w:val="22"/>
              <w:lang w:eastAsia="ru-RU"/>
            </w:rPr>
          </w:pPr>
          <w:hyperlink w:anchor="_Toc124263387" w:history="1">
            <w:r w:rsidR="001B64AC" w:rsidRPr="003224BC">
              <w:rPr>
                <w:rStyle w:val="a8"/>
                <w:rFonts w:eastAsia="Calibri"/>
              </w:rPr>
              <w:t>2.2. Природно-ресурсный потенциал</w:t>
            </w:r>
            <w:r w:rsidR="001B64AC">
              <w:rPr>
                <w:webHidden/>
              </w:rPr>
              <w:tab/>
            </w:r>
            <w:r w:rsidR="001B64AC">
              <w:rPr>
                <w:webHidden/>
              </w:rPr>
              <w:fldChar w:fldCharType="begin"/>
            </w:r>
            <w:r w:rsidR="001B64AC">
              <w:rPr>
                <w:webHidden/>
              </w:rPr>
              <w:instrText xml:space="preserve"> PAGEREF _Toc124263387 \h </w:instrText>
            </w:r>
            <w:r w:rsidR="001B64AC">
              <w:rPr>
                <w:webHidden/>
              </w:rPr>
            </w:r>
            <w:r w:rsidR="001B64AC">
              <w:rPr>
                <w:webHidden/>
              </w:rPr>
              <w:fldChar w:fldCharType="separate"/>
            </w:r>
            <w:r w:rsidR="00E17666">
              <w:rPr>
                <w:webHidden/>
              </w:rPr>
              <w:t>18</w:t>
            </w:r>
            <w:r w:rsidR="001B64AC">
              <w:rPr>
                <w:webHidden/>
              </w:rPr>
              <w:fldChar w:fldCharType="end"/>
            </w:r>
          </w:hyperlink>
        </w:p>
        <w:p w14:paraId="25421EF9" w14:textId="197714D3" w:rsidR="001B64AC" w:rsidRDefault="00DF4005">
          <w:pPr>
            <w:pStyle w:val="1f2"/>
            <w:rPr>
              <w:rFonts w:asciiTheme="minorHAnsi" w:eastAsiaTheme="minorEastAsia" w:hAnsiTheme="minorHAnsi" w:cstheme="minorBidi"/>
              <w:caps w:val="0"/>
              <w:kern w:val="0"/>
              <w:sz w:val="22"/>
              <w:szCs w:val="22"/>
              <w:lang w:eastAsia="ru-RU"/>
            </w:rPr>
          </w:pPr>
          <w:hyperlink w:anchor="_Toc124263388" w:history="1">
            <w:r w:rsidR="001B64AC" w:rsidRPr="003224BC">
              <w:rPr>
                <w:rStyle w:val="a8"/>
                <w:rFonts w:eastAsia="Calibri"/>
              </w:rPr>
              <w:t>2.2.1 Климат</w:t>
            </w:r>
            <w:r w:rsidR="001B64AC">
              <w:rPr>
                <w:webHidden/>
              </w:rPr>
              <w:tab/>
            </w:r>
            <w:r w:rsidR="001B64AC">
              <w:rPr>
                <w:webHidden/>
              </w:rPr>
              <w:fldChar w:fldCharType="begin"/>
            </w:r>
            <w:r w:rsidR="001B64AC">
              <w:rPr>
                <w:webHidden/>
              </w:rPr>
              <w:instrText xml:space="preserve"> PAGEREF _Toc124263388 \h </w:instrText>
            </w:r>
            <w:r w:rsidR="001B64AC">
              <w:rPr>
                <w:webHidden/>
              </w:rPr>
            </w:r>
            <w:r w:rsidR="001B64AC">
              <w:rPr>
                <w:webHidden/>
              </w:rPr>
              <w:fldChar w:fldCharType="separate"/>
            </w:r>
            <w:r w:rsidR="00E17666">
              <w:rPr>
                <w:webHidden/>
              </w:rPr>
              <w:t>18</w:t>
            </w:r>
            <w:r w:rsidR="001B64AC">
              <w:rPr>
                <w:webHidden/>
              </w:rPr>
              <w:fldChar w:fldCharType="end"/>
            </w:r>
          </w:hyperlink>
        </w:p>
        <w:p w14:paraId="74AAFCBD" w14:textId="366E6623" w:rsidR="001B64AC" w:rsidRDefault="00DF4005">
          <w:pPr>
            <w:pStyle w:val="1f2"/>
            <w:rPr>
              <w:rFonts w:asciiTheme="minorHAnsi" w:eastAsiaTheme="minorEastAsia" w:hAnsiTheme="minorHAnsi" w:cstheme="minorBidi"/>
              <w:caps w:val="0"/>
              <w:kern w:val="0"/>
              <w:sz w:val="22"/>
              <w:szCs w:val="22"/>
              <w:lang w:eastAsia="ru-RU"/>
            </w:rPr>
          </w:pPr>
          <w:hyperlink w:anchor="_Toc124263389" w:history="1">
            <w:r w:rsidR="001B64AC" w:rsidRPr="003224BC">
              <w:rPr>
                <w:rStyle w:val="a8"/>
                <w:rFonts w:eastAsia="Calibri"/>
              </w:rPr>
              <w:t>2.2.2 Почвы</w:t>
            </w:r>
            <w:r w:rsidR="001B64AC">
              <w:rPr>
                <w:webHidden/>
              </w:rPr>
              <w:tab/>
            </w:r>
            <w:r w:rsidR="001B64AC">
              <w:rPr>
                <w:webHidden/>
              </w:rPr>
              <w:fldChar w:fldCharType="begin"/>
            </w:r>
            <w:r w:rsidR="001B64AC">
              <w:rPr>
                <w:webHidden/>
              </w:rPr>
              <w:instrText xml:space="preserve"> PAGEREF _Toc124263389 \h </w:instrText>
            </w:r>
            <w:r w:rsidR="001B64AC">
              <w:rPr>
                <w:webHidden/>
              </w:rPr>
            </w:r>
            <w:r w:rsidR="001B64AC">
              <w:rPr>
                <w:webHidden/>
              </w:rPr>
              <w:fldChar w:fldCharType="separate"/>
            </w:r>
            <w:r w:rsidR="00E17666">
              <w:rPr>
                <w:webHidden/>
              </w:rPr>
              <w:t>19</w:t>
            </w:r>
            <w:r w:rsidR="001B64AC">
              <w:rPr>
                <w:webHidden/>
              </w:rPr>
              <w:fldChar w:fldCharType="end"/>
            </w:r>
          </w:hyperlink>
        </w:p>
        <w:p w14:paraId="5EAEC709" w14:textId="72053CA6" w:rsidR="001B64AC" w:rsidRDefault="00DF4005">
          <w:pPr>
            <w:pStyle w:val="1f2"/>
            <w:rPr>
              <w:rFonts w:asciiTheme="minorHAnsi" w:eastAsiaTheme="minorEastAsia" w:hAnsiTheme="minorHAnsi" w:cstheme="minorBidi"/>
              <w:caps w:val="0"/>
              <w:kern w:val="0"/>
              <w:sz w:val="22"/>
              <w:szCs w:val="22"/>
              <w:lang w:eastAsia="ru-RU"/>
            </w:rPr>
          </w:pPr>
          <w:hyperlink w:anchor="_Toc124263390" w:history="1">
            <w:r w:rsidR="001B64AC" w:rsidRPr="003224BC">
              <w:rPr>
                <w:rStyle w:val="a8"/>
                <w:rFonts w:eastAsia="Calibri"/>
              </w:rPr>
              <w:t>2.2.3 Рельеф</w:t>
            </w:r>
            <w:r w:rsidR="001B64AC">
              <w:rPr>
                <w:webHidden/>
              </w:rPr>
              <w:tab/>
            </w:r>
            <w:r w:rsidR="001B64AC">
              <w:rPr>
                <w:webHidden/>
              </w:rPr>
              <w:fldChar w:fldCharType="begin"/>
            </w:r>
            <w:r w:rsidR="001B64AC">
              <w:rPr>
                <w:webHidden/>
              </w:rPr>
              <w:instrText xml:space="preserve"> PAGEREF _Toc124263390 \h </w:instrText>
            </w:r>
            <w:r w:rsidR="001B64AC">
              <w:rPr>
                <w:webHidden/>
              </w:rPr>
            </w:r>
            <w:r w:rsidR="001B64AC">
              <w:rPr>
                <w:webHidden/>
              </w:rPr>
              <w:fldChar w:fldCharType="separate"/>
            </w:r>
            <w:r w:rsidR="00E17666">
              <w:rPr>
                <w:webHidden/>
              </w:rPr>
              <w:t>20</w:t>
            </w:r>
            <w:r w:rsidR="001B64AC">
              <w:rPr>
                <w:webHidden/>
              </w:rPr>
              <w:fldChar w:fldCharType="end"/>
            </w:r>
          </w:hyperlink>
        </w:p>
        <w:p w14:paraId="72167F28" w14:textId="1202E4CD" w:rsidR="001B64AC" w:rsidRDefault="00DF4005">
          <w:pPr>
            <w:pStyle w:val="1f2"/>
            <w:rPr>
              <w:rFonts w:asciiTheme="minorHAnsi" w:eastAsiaTheme="minorEastAsia" w:hAnsiTheme="minorHAnsi" w:cstheme="minorBidi"/>
              <w:caps w:val="0"/>
              <w:kern w:val="0"/>
              <w:sz w:val="22"/>
              <w:szCs w:val="22"/>
              <w:lang w:eastAsia="ru-RU"/>
            </w:rPr>
          </w:pPr>
          <w:hyperlink w:anchor="_Toc124263391" w:history="1">
            <w:r w:rsidR="001B64AC" w:rsidRPr="003224BC">
              <w:rPr>
                <w:rStyle w:val="a8"/>
                <w:rFonts w:eastAsia="Calibri"/>
              </w:rPr>
              <w:t>2.2.4 Гидрография</w:t>
            </w:r>
            <w:r w:rsidR="001B64AC">
              <w:rPr>
                <w:webHidden/>
              </w:rPr>
              <w:tab/>
            </w:r>
            <w:r w:rsidR="001B64AC">
              <w:rPr>
                <w:webHidden/>
              </w:rPr>
              <w:fldChar w:fldCharType="begin"/>
            </w:r>
            <w:r w:rsidR="001B64AC">
              <w:rPr>
                <w:webHidden/>
              </w:rPr>
              <w:instrText xml:space="preserve"> PAGEREF _Toc124263391 \h </w:instrText>
            </w:r>
            <w:r w:rsidR="001B64AC">
              <w:rPr>
                <w:webHidden/>
              </w:rPr>
            </w:r>
            <w:r w:rsidR="001B64AC">
              <w:rPr>
                <w:webHidden/>
              </w:rPr>
              <w:fldChar w:fldCharType="separate"/>
            </w:r>
            <w:r w:rsidR="00E17666">
              <w:rPr>
                <w:webHidden/>
              </w:rPr>
              <w:t>20</w:t>
            </w:r>
            <w:r w:rsidR="001B64AC">
              <w:rPr>
                <w:webHidden/>
              </w:rPr>
              <w:fldChar w:fldCharType="end"/>
            </w:r>
          </w:hyperlink>
        </w:p>
        <w:p w14:paraId="64190808" w14:textId="17A68CD8" w:rsidR="001B64AC" w:rsidRDefault="00DF4005">
          <w:pPr>
            <w:pStyle w:val="1f2"/>
            <w:rPr>
              <w:rFonts w:asciiTheme="minorHAnsi" w:eastAsiaTheme="minorEastAsia" w:hAnsiTheme="minorHAnsi" w:cstheme="minorBidi"/>
              <w:caps w:val="0"/>
              <w:kern w:val="0"/>
              <w:sz w:val="22"/>
              <w:szCs w:val="22"/>
              <w:lang w:eastAsia="ru-RU"/>
            </w:rPr>
          </w:pPr>
          <w:hyperlink w:anchor="_Toc124263392" w:history="1">
            <w:r w:rsidR="001B64AC" w:rsidRPr="003224BC">
              <w:rPr>
                <w:rStyle w:val="a8"/>
                <w:rFonts w:eastAsia="Calibri"/>
              </w:rPr>
              <w:t>2.2.5. Минерально- сырьевые ресурсы</w:t>
            </w:r>
            <w:r w:rsidR="001B64AC">
              <w:rPr>
                <w:webHidden/>
              </w:rPr>
              <w:tab/>
            </w:r>
            <w:r w:rsidR="001B64AC">
              <w:rPr>
                <w:webHidden/>
              </w:rPr>
              <w:fldChar w:fldCharType="begin"/>
            </w:r>
            <w:r w:rsidR="001B64AC">
              <w:rPr>
                <w:webHidden/>
              </w:rPr>
              <w:instrText xml:space="preserve"> PAGEREF _Toc124263392 \h </w:instrText>
            </w:r>
            <w:r w:rsidR="001B64AC">
              <w:rPr>
                <w:webHidden/>
              </w:rPr>
            </w:r>
            <w:r w:rsidR="001B64AC">
              <w:rPr>
                <w:webHidden/>
              </w:rPr>
              <w:fldChar w:fldCharType="separate"/>
            </w:r>
            <w:r w:rsidR="00E17666">
              <w:rPr>
                <w:webHidden/>
              </w:rPr>
              <w:t>22</w:t>
            </w:r>
            <w:r w:rsidR="001B64AC">
              <w:rPr>
                <w:webHidden/>
              </w:rPr>
              <w:fldChar w:fldCharType="end"/>
            </w:r>
          </w:hyperlink>
        </w:p>
        <w:p w14:paraId="2F560754" w14:textId="5BB84EBF" w:rsidR="001B64AC" w:rsidRDefault="00DF4005">
          <w:pPr>
            <w:pStyle w:val="1f2"/>
            <w:rPr>
              <w:rFonts w:asciiTheme="minorHAnsi" w:eastAsiaTheme="minorEastAsia" w:hAnsiTheme="minorHAnsi" w:cstheme="minorBidi"/>
              <w:caps w:val="0"/>
              <w:kern w:val="0"/>
              <w:sz w:val="22"/>
              <w:szCs w:val="22"/>
              <w:lang w:eastAsia="ru-RU"/>
            </w:rPr>
          </w:pPr>
          <w:hyperlink w:anchor="_Toc124263393" w:history="1">
            <w:r w:rsidR="001B64AC" w:rsidRPr="003224BC">
              <w:rPr>
                <w:rStyle w:val="a8"/>
                <w:rFonts w:eastAsia="Calibri"/>
              </w:rPr>
              <w:t>2.2.6. Ресурсно-сырьевой потенциал</w:t>
            </w:r>
            <w:r w:rsidR="001B64AC">
              <w:rPr>
                <w:webHidden/>
              </w:rPr>
              <w:tab/>
            </w:r>
            <w:r w:rsidR="001B64AC">
              <w:rPr>
                <w:webHidden/>
              </w:rPr>
              <w:fldChar w:fldCharType="begin"/>
            </w:r>
            <w:r w:rsidR="001B64AC">
              <w:rPr>
                <w:webHidden/>
              </w:rPr>
              <w:instrText xml:space="preserve"> PAGEREF _Toc124263393 \h </w:instrText>
            </w:r>
            <w:r w:rsidR="001B64AC">
              <w:rPr>
                <w:webHidden/>
              </w:rPr>
            </w:r>
            <w:r w:rsidR="001B64AC">
              <w:rPr>
                <w:webHidden/>
              </w:rPr>
              <w:fldChar w:fldCharType="separate"/>
            </w:r>
            <w:r w:rsidR="00E17666">
              <w:rPr>
                <w:webHidden/>
              </w:rPr>
              <w:t>23</w:t>
            </w:r>
            <w:r w:rsidR="001B64AC">
              <w:rPr>
                <w:webHidden/>
              </w:rPr>
              <w:fldChar w:fldCharType="end"/>
            </w:r>
          </w:hyperlink>
        </w:p>
        <w:p w14:paraId="1263F4FD" w14:textId="63DE2B29" w:rsidR="001B64AC" w:rsidRDefault="00DF4005">
          <w:pPr>
            <w:pStyle w:val="1f2"/>
            <w:rPr>
              <w:rFonts w:asciiTheme="minorHAnsi" w:eastAsiaTheme="minorEastAsia" w:hAnsiTheme="minorHAnsi" w:cstheme="minorBidi"/>
              <w:caps w:val="0"/>
              <w:kern w:val="0"/>
              <w:sz w:val="22"/>
              <w:szCs w:val="22"/>
              <w:lang w:eastAsia="ru-RU"/>
            </w:rPr>
          </w:pPr>
          <w:hyperlink w:anchor="_Toc124263394" w:history="1">
            <w:r w:rsidR="001B64AC" w:rsidRPr="003224BC">
              <w:rPr>
                <w:rStyle w:val="a8"/>
                <w:rFonts w:eastAsia="Calibri"/>
              </w:rPr>
              <w:t>2.2.7. Растительность и животный мир</w:t>
            </w:r>
            <w:r w:rsidR="001B64AC">
              <w:rPr>
                <w:webHidden/>
              </w:rPr>
              <w:tab/>
            </w:r>
            <w:r w:rsidR="001B64AC">
              <w:rPr>
                <w:webHidden/>
              </w:rPr>
              <w:fldChar w:fldCharType="begin"/>
            </w:r>
            <w:r w:rsidR="001B64AC">
              <w:rPr>
                <w:webHidden/>
              </w:rPr>
              <w:instrText xml:space="preserve"> PAGEREF _Toc124263394 \h </w:instrText>
            </w:r>
            <w:r w:rsidR="001B64AC">
              <w:rPr>
                <w:webHidden/>
              </w:rPr>
            </w:r>
            <w:r w:rsidR="001B64AC">
              <w:rPr>
                <w:webHidden/>
              </w:rPr>
              <w:fldChar w:fldCharType="separate"/>
            </w:r>
            <w:r w:rsidR="00E17666">
              <w:rPr>
                <w:webHidden/>
              </w:rPr>
              <w:t>23</w:t>
            </w:r>
            <w:r w:rsidR="001B64AC">
              <w:rPr>
                <w:webHidden/>
              </w:rPr>
              <w:fldChar w:fldCharType="end"/>
            </w:r>
          </w:hyperlink>
        </w:p>
        <w:p w14:paraId="1FBA4EBA" w14:textId="68AD31EE" w:rsidR="001B64AC" w:rsidRDefault="00DF4005">
          <w:pPr>
            <w:pStyle w:val="1f2"/>
            <w:rPr>
              <w:rFonts w:asciiTheme="minorHAnsi" w:eastAsiaTheme="minorEastAsia" w:hAnsiTheme="minorHAnsi" w:cstheme="minorBidi"/>
              <w:caps w:val="0"/>
              <w:kern w:val="0"/>
              <w:sz w:val="22"/>
              <w:szCs w:val="22"/>
              <w:lang w:eastAsia="ru-RU"/>
            </w:rPr>
          </w:pPr>
          <w:hyperlink w:anchor="_Toc124263395" w:history="1">
            <w:r w:rsidR="001B64AC" w:rsidRPr="003224BC">
              <w:rPr>
                <w:rStyle w:val="a8"/>
                <w:rFonts w:eastAsia="Calibri"/>
              </w:rPr>
              <w:t>2.3</w:t>
            </w:r>
            <w:r w:rsidR="001B64AC">
              <w:rPr>
                <w:rFonts w:asciiTheme="minorHAnsi" w:eastAsiaTheme="minorEastAsia" w:hAnsiTheme="minorHAnsi" w:cstheme="minorBidi"/>
                <w:caps w:val="0"/>
                <w:kern w:val="0"/>
                <w:sz w:val="22"/>
                <w:szCs w:val="22"/>
                <w:lang w:eastAsia="ru-RU"/>
              </w:rPr>
              <w:tab/>
            </w:r>
            <w:r w:rsidR="001B64AC" w:rsidRPr="003224BC">
              <w:rPr>
                <w:rStyle w:val="a8"/>
                <w:rFonts w:eastAsia="Calibri"/>
              </w:rPr>
              <w:t>Социально-экономический потенциал</w:t>
            </w:r>
            <w:r w:rsidR="001B64AC">
              <w:rPr>
                <w:webHidden/>
              </w:rPr>
              <w:tab/>
            </w:r>
            <w:r w:rsidR="001B64AC">
              <w:rPr>
                <w:webHidden/>
              </w:rPr>
              <w:fldChar w:fldCharType="begin"/>
            </w:r>
            <w:r w:rsidR="001B64AC">
              <w:rPr>
                <w:webHidden/>
              </w:rPr>
              <w:instrText xml:space="preserve"> PAGEREF _Toc124263395 \h </w:instrText>
            </w:r>
            <w:r w:rsidR="001B64AC">
              <w:rPr>
                <w:webHidden/>
              </w:rPr>
            </w:r>
            <w:r w:rsidR="001B64AC">
              <w:rPr>
                <w:webHidden/>
              </w:rPr>
              <w:fldChar w:fldCharType="separate"/>
            </w:r>
            <w:r w:rsidR="00E17666">
              <w:rPr>
                <w:webHidden/>
              </w:rPr>
              <w:t>24</w:t>
            </w:r>
            <w:r w:rsidR="001B64AC">
              <w:rPr>
                <w:webHidden/>
              </w:rPr>
              <w:fldChar w:fldCharType="end"/>
            </w:r>
          </w:hyperlink>
        </w:p>
        <w:p w14:paraId="496AED9E" w14:textId="4B464310" w:rsidR="001B64AC" w:rsidRDefault="00DF4005">
          <w:pPr>
            <w:pStyle w:val="1f2"/>
            <w:tabs>
              <w:tab w:val="left" w:pos="1200"/>
            </w:tabs>
            <w:rPr>
              <w:rFonts w:asciiTheme="minorHAnsi" w:eastAsiaTheme="minorEastAsia" w:hAnsiTheme="minorHAnsi" w:cstheme="minorBidi"/>
              <w:caps w:val="0"/>
              <w:kern w:val="0"/>
              <w:sz w:val="22"/>
              <w:szCs w:val="22"/>
              <w:lang w:eastAsia="ru-RU"/>
            </w:rPr>
          </w:pPr>
          <w:hyperlink w:anchor="_Toc124263396" w:history="1">
            <w:r w:rsidR="001B64AC" w:rsidRPr="003224BC">
              <w:rPr>
                <w:rStyle w:val="a8"/>
                <w:rFonts w:eastAsia="Calibri"/>
              </w:rPr>
              <w:t>2.3.1</w:t>
            </w:r>
            <w:r w:rsidR="001B64AC">
              <w:rPr>
                <w:rFonts w:asciiTheme="minorHAnsi" w:eastAsiaTheme="minorEastAsia" w:hAnsiTheme="minorHAnsi" w:cstheme="minorBidi"/>
                <w:caps w:val="0"/>
                <w:kern w:val="0"/>
                <w:sz w:val="22"/>
                <w:szCs w:val="22"/>
                <w:lang w:eastAsia="ru-RU"/>
              </w:rPr>
              <w:tab/>
            </w:r>
            <w:r w:rsidR="001B64AC" w:rsidRPr="003224BC">
              <w:rPr>
                <w:rStyle w:val="a8"/>
                <w:rFonts w:eastAsia="Calibri"/>
              </w:rPr>
              <w:t>Система расселения и трудовые ресурсы</w:t>
            </w:r>
            <w:r w:rsidR="001B64AC">
              <w:rPr>
                <w:webHidden/>
              </w:rPr>
              <w:tab/>
            </w:r>
            <w:r w:rsidR="001B64AC">
              <w:rPr>
                <w:webHidden/>
              </w:rPr>
              <w:fldChar w:fldCharType="begin"/>
            </w:r>
            <w:r w:rsidR="001B64AC">
              <w:rPr>
                <w:webHidden/>
              </w:rPr>
              <w:instrText xml:space="preserve"> PAGEREF _Toc124263396 \h </w:instrText>
            </w:r>
            <w:r w:rsidR="001B64AC">
              <w:rPr>
                <w:webHidden/>
              </w:rPr>
            </w:r>
            <w:r w:rsidR="001B64AC">
              <w:rPr>
                <w:webHidden/>
              </w:rPr>
              <w:fldChar w:fldCharType="separate"/>
            </w:r>
            <w:r w:rsidR="00E17666">
              <w:rPr>
                <w:webHidden/>
              </w:rPr>
              <w:t>24</w:t>
            </w:r>
            <w:r w:rsidR="001B64AC">
              <w:rPr>
                <w:webHidden/>
              </w:rPr>
              <w:fldChar w:fldCharType="end"/>
            </w:r>
          </w:hyperlink>
        </w:p>
        <w:p w14:paraId="262A9B25" w14:textId="4979AE98" w:rsidR="001B64AC" w:rsidRDefault="00DF4005">
          <w:pPr>
            <w:pStyle w:val="1f2"/>
            <w:tabs>
              <w:tab w:val="left" w:pos="1200"/>
            </w:tabs>
            <w:rPr>
              <w:rFonts w:asciiTheme="minorHAnsi" w:eastAsiaTheme="minorEastAsia" w:hAnsiTheme="minorHAnsi" w:cstheme="minorBidi"/>
              <w:caps w:val="0"/>
              <w:kern w:val="0"/>
              <w:sz w:val="22"/>
              <w:szCs w:val="22"/>
              <w:lang w:eastAsia="ru-RU"/>
            </w:rPr>
          </w:pPr>
          <w:hyperlink w:anchor="_Toc124263397" w:history="1">
            <w:r w:rsidR="001B64AC" w:rsidRPr="003224BC">
              <w:rPr>
                <w:rStyle w:val="a8"/>
                <w:rFonts w:eastAsia="Calibri"/>
              </w:rPr>
              <w:t>2.3.2</w:t>
            </w:r>
            <w:r w:rsidR="001B64AC">
              <w:rPr>
                <w:rFonts w:asciiTheme="minorHAnsi" w:eastAsiaTheme="minorEastAsia" w:hAnsiTheme="minorHAnsi" w:cstheme="minorBidi"/>
                <w:caps w:val="0"/>
                <w:kern w:val="0"/>
                <w:sz w:val="22"/>
                <w:szCs w:val="22"/>
                <w:lang w:eastAsia="ru-RU"/>
              </w:rPr>
              <w:tab/>
            </w:r>
            <w:r w:rsidR="001B64AC" w:rsidRPr="003224BC">
              <w:rPr>
                <w:rStyle w:val="a8"/>
                <w:rFonts w:eastAsia="Calibri"/>
              </w:rPr>
              <w:t>Промышленность</w:t>
            </w:r>
            <w:r w:rsidR="001B64AC">
              <w:rPr>
                <w:webHidden/>
              </w:rPr>
              <w:tab/>
            </w:r>
            <w:r w:rsidR="001B64AC">
              <w:rPr>
                <w:webHidden/>
              </w:rPr>
              <w:fldChar w:fldCharType="begin"/>
            </w:r>
            <w:r w:rsidR="001B64AC">
              <w:rPr>
                <w:webHidden/>
              </w:rPr>
              <w:instrText xml:space="preserve"> PAGEREF _Toc124263397 \h </w:instrText>
            </w:r>
            <w:r w:rsidR="001B64AC">
              <w:rPr>
                <w:webHidden/>
              </w:rPr>
            </w:r>
            <w:r w:rsidR="001B64AC">
              <w:rPr>
                <w:webHidden/>
              </w:rPr>
              <w:fldChar w:fldCharType="separate"/>
            </w:r>
            <w:r w:rsidR="00E17666">
              <w:rPr>
                <w:webHidden/>
              </w:rPr>
              <w:t>27</w:t>
            </w:r>
            <w:r w:rsidR="001B64AC">
              <w:rPr>
                <w:webHidden/>
              </w:rPr>
              <w:fldChar w:fldCharType="end"/>
            </w:r>
          </w:hyperlink>
        </w:p>
        <w:p w14:paraId="4B8E9EA0" w14:textId="56FD7E6A" w:rsidR="001B64AC" w:rsidRDefault="00DF4005">
          <w:pPr>
            <w:pStyle w:val="1f2"/>
            <w:tabs>
              <w:tab w:val="left" w:pos="1200"/>
            </w:tabs>
            <w:rPr>
              <w:rFonts w:asciiTheme="minorHAnsi" w:eastAsiaTheme="minorEastAsia" w:hAnsiTheme="minorHAnsi" w:cstheme="minorBidi"/>
              <w:caps w:val="0"/>
              <w:kern w:val="0"/>
              <w:sz w:val="22"/>
              <w:szCs w:val="22"/>
              <w:lang w:eastAsia="ru-RU"/>
            </w:rPr>
          </w:pPr>
          <w:hyperlink w:anchor="_Toc124263398" w:history="1">
            <w:r w:rsidR="001B64AC" w:rsidRPr="003224BC">
              <w:rPr>
                <w:rStyle w:val="a8"/>
                <w:rFonts w:eastAsia="Calibri"/>
              </w:rPr>
              <w:t>2.3.3</w:t>
            </w:r>
            <w:r w:rsidR="001B64AC">
              <w:rPr>
                <w:rFonts w:asciiTheme="minorHAnsi" w:eastAsiaTheme="minorEastAsia" w:hAnsiTheme="minorHAnsi" w:cstheme="minorBidi"/>
                <w:caps w:val="0"/>
                <w:kern w:val="0"/>
                <w:sz w:val="22"/>
                <w:szCs w:val="22"/>
                <w:lang w:eastAsia="ru-RU"/>
              </w:rPr>
              <w:tab/>
            </w:r>
            <w:r w:rsidR="001B64AC" w:rsidRPr="003224BC">
              <w:rPr>
                <w:rStyle w:val="a8"/>
                <w:rFonts w:eastAsia="Calibri"/>
              </w:rPr>
              <w:t>Сельское хозяйство</w:t>
            </w:r>
            <w:r w:rsidR="001B64AC">
              <w:rPr>
                <w:webHidden/>
              </w:rPr>
              <w:tab/>
            </w:r>
            <w:r w:rsidR="001B64AC">
              <w:rPr>
                <w:webHidden/>
              </w:rPr>
              <w:fldChar w:fldCharType="begin"/>
            </w:r>
            <w:r w:rsidR="001B64AC">
              <w:rPr>
                <w:webHidden/>
              </w:rPr>
              <w:instrText xml:space="preserve"> PAGEREF _Toc124263398 \h </w:instrText>
            </w:r>
            <w:r w:rsidR="001B64AC">
              <w:rPr>
                <w:webHidden/>
              </w:rPr>
            </w:r>
            <w:r w:rsidR="001B64AC">
              <w:rPr>
                <w:webHidden/>
              </w:rPr>
              <w:fldChar w:fldCharType="separate"/>
            </w:r>
            <w:r w:rsidR="00E17666">
              <w:rPr>
                <w:webHidden/>
              </w:rPr>
              <w:t>27</w:t>
            </w:r>
            <w:r w:rsidR="001B64AC">
              <w:rPr>
                <w:webHidden/>
              </w:rPr>
              <w:fldChar w:fldCharType="end"/>
            </w:r>
          </w:hyperlink>
        </w:p>
        <w:p w14:paraId="39684534" w14:textId="6280CDB7" w:rsidR="001B64AC" w:rsidRDefault="00DF4005">
          <w:pPr>
            <w:pStyle w:val="1f2"/>
            <w:rPr>
              <w:rFonts w:asciiTheme="minorHAnsi" w:eastAsiaTheme="minorEastAsia" w:hAnsiTheme="minorHAnsi" w:cstheme="minorBidi"/>
              <w:caps w:val="0"/>
              <w:kern w:val="0"/>
              <w:sz w:val="22"/>
              <w:szCs w:val="22"/>
              <w:lang w:eastAsia="ru-RU"/>
            </w:rPr>
          </w:pPr>
          <w:hyperlink w:anchor="_Toc124263399" w:history="1">
            <w:r w:rsidR="001B64AC" w:rsidRPr="003224BC">
              <w:rPr>
                <w:rStyle w:val="a8"/>
                <w:rFonts w:eastAsia="Calibri"/>
              </w:rPr>
              <w:t>2.3.4. Малый и средний бизнес</w:t>
            </w:r>
            <w:r w:rsidR="001B64AC">
              <w:rPr>
                <w:webHidden/>
              </w:rPr>
              <w:tab/>
            </w:r>
            <w:r w:rsidR="001B64AC">
              <w:rPr>
                <w:webHidden/>
              </w:rPr>
              <w:fldChar w:fldCharType="begin"/>
            </w:r>
            <w:r w:rsidR="001B64AC">
              <w:rPr>
                <w:webHidden/>
              </w:rPr>
              <w:instrText xml:space="preserve"> PAGEREF _Toc124263399 \h </w:instrText>
            </w:r>
            <w:r w:rsidR="001B64AC">
              <w:rPr>
                <w:webHidden/>
              </w:rPr>
            </w:r>
            <w:r w:rsidR="001B64AC">
              <w:rPr>
                <w:webHidden/>
              </w:rPr>
              <w:fldChar w:fldCharType="separate"/>
            </w:r>
            <w:r w:rsidR="00E17666">
              <w:rPr>
                <w:webHidden/>
              </w:rPr>
              <w:t>27</w:t>
            </w:r>
            <w:r w:rsidR="001B64AC">
              <w:rPr>
                <w:webHidden/>
              </w:rPr>
              <w:fldChar w:fldCharType="end"/>
            </w:r>
          </w:hyperlink>
        </w:p>
        <w:p w14:paraId="7033B700" w14:textId="6C2A0553" w:rsidR="001B64AC" w:rsidRDefault="00DF4005">
          <w:pPr>
            <w:pStyle w:val="1f2"/>
            <w:tabs>
              <w:tab w:val="left" w:pos="1200"/>
            </w:tabs>
            <w:rPr>
              <w:rFonts w:asciiTheme="minorHAnsi" w:eastAsiaTheme="minorEastAsia" w:hAnsiTheme="minorHAnsi" w:cstheme="minorBidi"/>
              <w:caps w:val="0"/>
              <w:kern w:val="0"/>
              <w:sz w:val="22"/>
              <w:szCs w:val="22"/>
              <w:lang w:eastAsia="ru-RU"/>
            </w:rPr>
          </w:pPr>
          <w:hyperlink w:anchor="_Toc124263400" w:history="1">
            <w:r w:rsidR="001B64AC" w:rsidRPr="003224BC">
              <w:rPr>
                <w:rStyle w:val="a8"/>
                <w:rFonts w:eastAsia="Calibri"/>
              </w:rPr>
              <w:t>2.3.5.</w:t>
            </w:r>
            <w:r w:rsidR="001B64AC">
              <w:rPr>
                <w:rFonts w:asciiTheme="minorHAnsi" w:eastAsiaTheme="minorEastAsia" w:hAnsiTheme="minorHAnsi" w:cstheme="minorBidi"/>
                <w:caps w:val="0"/>
                <w:kern w:val="0"/>
                <w:sz w:val="22"/>
                <w:szCs w:val="22"/>
                <w:lang w:eastAsia="ru-RU"/>
              </w:rPr>
              <w:tab/>
            </w:r>
            <w:r w:rsidR="001B64AC" w:rsidRPr="003224BC">
              <w:rPr>
                <w:rStyle w:val="a8"/>
                <w:rFonts w:eastAsia="Calibri"/>
              </w:rPr>
              <w:t>Торговля и общественное питание</w:t>
            </w:r>
            <w:r w:rsidR="001B64AC">
              <w:rPr>
                <w:webHidden/>
              </w:rPr>
              <w:tab/>
            </w:r>
            <w:r w:rsidR="001B64AC">
              <w:rPr>
                <w:webHidden/>
              </w:rPr>
              <w:fldChar w:fldCharType="begin"/>
            </w:r>
            <w:r w:rsidR="001B64AC">
              <w:rPr>
                <w:webHidden/>
              </w:rPr>
              <w:instrText xml:space="preserve"> PAGEREF _Toc124263400 \h </w:instrText>
            </w:r>
            <w:r w:rsidR="001B64AC">
              <w:rPr>
                <w:webHidden/>
              </w:rPr>
            </w:r>
            <w:r w:rsidR="001B64AC">
              <w:rPr>
                <w:webHidden/>
              </w:rPr>
              <w:fldChar w:fldCharType="separate"/>
            </w:r>
            <w:r w:rsidR="00E17666">
              <w:rPr>
                <w:webHidden/>
              </w:rPr>
              <w:t>28</w:t>
            </w:r>
            <w:r w:rsidR="001B64AC">
              <w:rPr>
                <w:webHidden/>
              </w:rPr>
              <w:fldChar w:fldCharType="end"/>
            </w:r>
          </w:hyperlink>
        </w:p>
        <w:p w14:paraId="0B007669" w14:textId="35E22B0D" w:rsidR="001B64AC" w:rsidRDefault="00DF4005">
          <w:pPr>
            <w:pStyle w:val="1f2"/>
            <w:tabs>
              <w:tab w:val="left" w:pos="1200"/>
            </w:tabs>
            <w:rPr>
              <w:rFonts w:asciiTheme="minorHAnsi" w:eastAsiaTheme="minorEastAsia" w:hAnsiTheme="minorHAnsi" w:cstheme="minorBidi"/>
              <w:caps w:val="0"/>
              <w:kern w:val="0"/>
              <w:sz w:val="22"/>
              <w:szCs w:val="22"/>
              <w:lang w:eastAsia="ru-RU"/>
            </w:rPr>
          </w:pPr>
          <w:hyperlink w:anchor="_Toc124263401" w:history="1">
            <w:r w:rsidR="001B64AC" w:rsidRPr="003224BC">
              <w:rPr>
                <w:rStyle w:val="a8"/>
                <w:rFonts w:eastAsia="Calibri"/>
              </w:rPr>
              <w:t>2.3.6.</w:t>
            </w:r>
            <w:r w:rsidR="001B64AC">
              <w:rPr>
                <w:rFonts w:asciiTheme="minorHAnsi" w:eastAsiaTheme="minorEastAsia" w:hAnsiTheme="minorHAnsi" w:cstheme="minorBidi"/>
                <w:caps w:val="0"/>
                <w:kern w:val="0"/>
                <w:sz w:val="22"/>
                <w:szCs w:val="22"/>
                <w:lang w:eastAsia="ru-RU"/>
              </w:rPr>
              <w:tab/>
            </w:r>
            <w:r w:rsidR="001B64AC" w:rsidRPr="003224BC">
              <w:rPr>
                <w:rStyle w:val="a8"/>
                <w:rFonts w:eastAsia="Calibri"/>
              </w:rPr>
              <w:t>Инвестиционная деятельность</w:t>
            </w:r>
            <w:r w:rsidR="001B64AC">
              <w:rPr>
                <w:webHidden/>
              </w:rPr>
              <w:tab/>
            </w:r>
            <w:r w:rsidR="001B64AC">
              <w:rPr>
                <w:webHidden/>
              </w:rPr>
              <w:fldChar w:fldCharType="begin"/>
            </w:r>
            <w:r w:rsidR="001B64AC">
              <w:rPr>
                <w:webHidden/>
              </w:rPr>
              <w:instrText xml:space="preserve"> PAGEREF _Toc124263401 \h </w:instrText>
            </w:r>
            <w:r w:rsidR="001B64AC">
              <w:rPr>
                <w:webHidden/>
              </w:rPr>
            </w:r>
            <w:r w:rsidR="001B64AC">
              <w:rPr>
                <w:webHidden/>
              </w:rPr>
              <w:fldChar w:fldCharType="separate"/>
            </w:r>
            <w:r w:rsidR="00E17666">
              <w:rPr>
                <w:webHidden/>
              </w:rPr>
              <w:t>29</w:t>
            </w:r>
            <w:r w:rsidR="001B64AC">
              <w:rPr>
                <w:webHidden/>
              </w:rPr>
              <w:fldChar w:fldCharType="end"/>
            </w:r>
          </w:hyperlink>
        </w:p>
        <w:p w14:paraId="2BCB53EA" w14:textId="5CFB2902" w:rsidR="001B64AC" w:rsidRDefault="00DF4005">
          <w:pPr>
            <w:pStyle w:val="1f2"/>
            <w:rPr>
              <w:rFonts w:asciiTheme="minorHAnsi" w:eastAsiaTheme="minorEastAsia" w:hAnsiTheme="minorHAnsi" w:cstheme="minorBidi"/>
              <w:caps w:val="0"/>
              <w:kern w:val="0"/>
              <w:sz w:val="22"/>
              <w:szCs w:val="22"/>
              <w:lang w:eastAsia="ru-RU"/>
            </w:rPr>
          </w:pPr>
          <w:hyperlink w:anchor="_Toc124263402" w:history="1">
            <w:r w:rsidR="001B64AC" w:rsidRPr="003224BC">
              <w:rPr>
                <w:rStyle w:val="a8"/>
                <w:rFonts w:eastAsia="Calibri"/>
              </w:rPr>
              <w:t>2.3.7. Жилой фонд</w:t>
            </w:r>
            <w:r w:rsidR="001B64AC">
              <w:rPr>
                <w:webHidden/>
              </w:rPr>
              <w:tab/>
            </w:r>
            <w:r w:rsidR="001B64AC">
              <w:rPr>
                <w:webHidden/>
              </w:rPr>
              <w:fldChar w:fldCharType="begin"/>
            </w:r>
            <w:r w:rsidR="001B64AC">
              <w:rPr>
                <w:webHidden/>
              </w:rPr>
              <w:instrText xml:space="preserve"> PAGEREF _Toc124263402 \h </w:instrText>
            </w:r>
            <w:r w:rsidR="001B64AC">
              <w:rPr>
                <w:webHidden/>
              </w:rPr>
            </w:r>
            <w:r w:rsidR="001B64AC">
              <w:rPr>
                <w:webHidden/>
              </w:rPr>
              <w:fldChar w:fldCharType="separate"/>
            </w:r>
            <w:r w:rsidR="00E17666">
              <w:rPr>
                <w:webHidden/>
              </w:rPr>
              <w:t>29</w:t>
            </w:r>
            <w:r w:rsidR="001B64AC">
              <w:rPr>
                <w:webHidden/>
              </w:rPr>
              <w:fldChar w:fldCharType="end"/>
            </w:r>
          </w:hyperlink>
        </w:p>
        <w:p w14:paraId="325F1392" w14:textId="3264EADA" w:rsidR="001B64AC" w:rsidRDefault="00DF4005">
          <w:pPr>
            <w:pStyle w:val="1f2"/>
            <w:rPr>
              <w:rFonts w:asciiTheme="minorHAnsi" w:eastAsiaTheme="minorEastAsia" w:hAnsiTheme="minorHAnsi" w:cstheme="minorBidi"/>
              <w:caps w:val="0"/>
              <w:kern w:val="0"/>
              <w:sz w:val="22"/>
              <w:szCs w:val="22"/>
              <w:lang w:eastAsia="ru-RU"/>
            </w:rPr>
          </w:pPr>
          <w:hyperlink w:anchor="_Toc124263403" w:history="1">
            <w:r w:rsidR="001B64AC" w:rsidRPr="003224BC">
              <w:rPr>
                <w:rStyle w:val="a8"/>
                <w:rFonts w:eastAsia="Calibri"/>
              </w:rPr>
              <w:t>2.4. Инфраструктурный потенциал</w:t>
            </w:r>
            <w:r w:rsidR="001B64AC">
              <w:rPr>
                <w:webHidden/>
              </w:rPr>
              <w:tab/>
            </w:r>
            <w:r w:rsidR="001B64AC">
              <w:rPr>
                <w:webHidden/>
              </w:rPr>
              <w:fldChar w:fldCharType="begin"/>
            </w:r>
            <w:r w:rsidR="001B64AC">
              <w:rPr>
                <w:webHidden/>
              </w:rPr>
              <w:instrText xml:space="preserve"> PAGEREF _Toc124263403 \h </w:instrText>
            </w:r>
            <w:r w:rsidR="001B64AC">
              <w:rPr>
                <w:webHidden/>
              </w:rPr>
            </w:r>
            <w:r w:rsidR="001B64AC">
              <w:rPr>
                <w:webHidden/>
              </w:rPr>
              <w:fldChar w:fldCharType="separate"/>
            </w:r>
            <w:r w:rsidR="00E17666">
              <w:rPr>
                <w:webHidden/>
              </w:rPr>
              <w:t>31</w:t>
            </w:r>
            <w:r w:rsidR="001B64AC">
              <w:rPr>
                <w:webHidden/>
              </w:rPr>
              <w:fldChar w:fldCharType="end"/>
            </w:r>
          </w:hyperlink>
        </w:p>
        <w:p w14:paraId="047EA089" w14:textId="75AF2E13" w:rsidR="001B64AC" w:rsidRDefault="00DF4005">
          <w:pPr>
            <w:pStyle w:val="1f2"/>
            <w:rPr>
              <w:rFonts w:asciiTheme="minorHAnsi" w:eastAsiaTheme="minorEastAsia" w:hAnsiTheme="minorHAnsi" w:cstheme="minorBidi"/>
              <w:caps w:val="0"/>
              <w:kern w:val="0"/>
              <w:sz w:val="22"/>
              <w:szCs w:val="22"/>
              <w:lang w:eastAsia="ru-RU"/>
            </w:rPr>
          </w:pPr>
          <w:hyperlink w:anchor="_Toc124263404" w:history="1">
            <w:r w:rsidR="001B64AC" w:rsidRPr="003224BC">
              <w:rPr>
                <w:rStyle w:val="a8"/>
                <w:rFonts w:eastAsia="Calibri"/>
              </w:rPr>
              <w:t>2.4.1. Образование</w:t>
            </w:r>
            <w:r w:rsidR="001B64AC">
              <w:rPr>
                <w:webHidden/>
              </w:rPr>
              <w:tab/>
            </w:r>
            <w:r w:rsidR="001B64AC">
              <w:rPr>
                <w:webHidden/>
              </w:rPr>
              <w:fldChar w:fldCharType="begin"/>
            </w:r>
            <w:r w:rsidR="001B64AC">
              <w:rPr>
                <w:webHidden/>
              </w:rPr>
              <w:instrText xml:space="preserve"> PAGEREF _Toc124263404 \h </w:instrText>
            </w:r>
            <w:r w:rsidR="001B64AC">
              <w:rPr>
                <w:webHidden/>
              </w:rPr>
            </w:r>
            <w:r w:rsidR="001B64AC">
              <w:rPr>
                <w:webHidden/>
              </w:rPr>
              <w:fldChar w:fldCharType="separate"/>
            </w:r>
            <w:r w:rsidR="00E17666">
              <w:rPr>
                <w:webHidden/>
              </w:rPr>
              <w:t>31</w:t>
            </w:r>
            <w:r w:rsidR="001B64AC">
              <w:rPr>
                <w:webHidden/>
              </w:rPr>
              <w:fldChar w:fldCharType="end"/>
            </w:r>
          </w:hyperlink>
        </w:p>
        <w:p w14:paraId="08E148BE" w14:textId="439BC344" w:rsidR="001B64AC" w:rsidRDefault="00DF4005">
          <w:pPr>
            <w:pStyle w:val="1f2"/>
            <w:rPr>
              <w:rFonts w:asciiTheme="minorHAnsi" w:eastAsiaTheme="minorEastAsia" w:hAnsiTheme="minorHAnsi" w:cstheme="minorBidi"/>
              <w:caps w:val="0"/>
              <w:kern w:val="0"/>
              <w:sz w:val="22"/>
              <w:szCs w:val="22"/>
              <w:lang w:eastAsia="ru-RU"/>
            </w:rPr>
          </w:pPr>
          <w:hyperlink w:anchor="_Toc124263405" w:history="1">
            <w:r w:rsidR="001B64AC" w:rsidRPr="003224BC">
              <w:rPr>
                <w:rStyle w:val="a8"/>
                <w:rFonts w:eastAsia="Calibri"/>
              </w:rPr>
              <w:t>2.4.2. Здравоохранение</w:t>
            </w:r>
            <w:r w:rsidR="001B64AC">
              <w:rPr>
                <w:webHidden/>
              </w:rPr>
              <w:tab/>
            </w:r>
            <w:r w:rsidR="001B64AC">
              <w:rPr>
                <w:webHidden/>
              </w:rPr>
              <w:fldChar w:fldCharType="begin"/>
            </w:r>
            <w:r w:rsidR="001B64AC">
              <w:rPr>
                <w:webHidden/>
              </w:rPr>
              <w:instrText xml:space="preserve"> PAGEREF _Toc124263405 \h </w:instrText>
            </w:r>
            <w:r w:rsidR="001B64AC">
              <w:rPr>
                <w:webHidden/>
              </w:rPr>
            </w:r>
            <w:r w:rsidR="001B64AC">
              <w:rPr>
                <w:webHidden/>
              </w:rPr>
              <w:fldChar w:fldCharType="separate"/>
            </w:r>
            <w:r w:rsidR="00E17666">
              <w:rPr>
                <w:webHidden/>
              </w:rPr>
              <w:t>31</w:t>
            </w:r>
            <w:r w:rsidR="001B64AC">
              <w:rPr>
                <w:webHidden/>
              </w:rPr>
              <w:fldChar w:fldCharType="end"/>
            </w:r>
          </w:hyperlink>
        </w:p>
        <w:p w14:paraId="45B05181" w14:textId="44BCA261" w:rsidR="001B64AC" w:rsidRDefault="00DF4005">
          <w:pPr>
            <w:pStyle w:val="1f2"/>
            <w:rPr>
              <w:rFonts w:asciiTheme="minorHAnsi" w:eastAsiaTheme="minorEastAsia" w:hAnsiTheme="minorHAnsi" w:cstheme="minorBidi"/>
              <w:caps w:val="0"/>
              <w:kern w:val="0"/>
              <w:sz w:val="22"/>
              <w:szCs w:val="22"/>
              <w:lang w:eastAsia="ru-RU"/>
            </w:rPr>
          </w:pPr>
          <w:hyperlink w:anchor="_Toc124263406" w:history="1">
            <w:r w:rsidR="001B64AC" w:rsidRPr="003224BC">
              <w:rPr>
                <w:rStyle w:val="a8"/>
                <w:rFonts w:eastAsia="Calibri"/>
              </w:rPr>
              <w:t>2.4.3. Культура и искусство</w:t>
            </w:r>
            <w:r w:rsidR="001B64AC">
              <w:rPr>
                <w:webHidden/>
              </w:rPr>
              <w:tab/>
            </w:r>
            <w:r w:rsidR="001B64AC">
              <w:rPr>
                <w:webHidden/>
              </w:rPr>
              <w:fldChar w:fldCharType="begin"/>
            </w:r>
            <w:r w:rsidR="001B64AC">
              <w:rPr>
                <w:webHidden/>
              </w:rPr>
              <w:instrText xml:space="preserve"> PAGEREF _Toc124263406 \h </w:instrText>
            </w:r>
            <w:r w:rsidR="001B64AC">
              <w:rPr>
                <w:webHidden/>
              </w:rPr>
            </w:r>
            <w:r w:rsidR="001B64AC">
              <w:rPr>
                <w:webHidden/>
              </w:rPr>
              <w:fldChar w:fldCharType="separate"/>
            </w:r>
            <w:r w:rsidR="00E17666">
              <w:rPr>
                <w:webHidden/>
              </w:rPr>
              <w:t>32</w:t>
            </w:r>
            <w:r w:rsidR="001B64AC">
              <w:rPr>
                <w:webHidden/>
              </w:rPr>
              <w:fldChar w:fldCharType="end"/>
            </w:r>
          </w:hyperlink>
        </w:p>
        <w:p w14:paraId="18338959" w14:textId="233F95DC" w:rsidR="001B64AC" w:rsidRDefault="00DF4005">
          <w:pPr>
            <w:pStyle w:val="1f2"/>
            <w:rPr>
              <w:rFonts w:asciiTheme="minorHAnsi" w:eastAsiaTheme="minorEastAsia" w:hAnsiTheme="minorHAnsi" w:cstheme="minorBidi"/>
              <w:caps w:val="0"/>
              <w:kern w:val="0"/>
              <w:sz w:val="22"/>
              <w:szCs w:val="22"/>
              <w:lang w:eastAsia="ru-RU"/>
            </w:rPr>
          </w:pPr>
          <w:hyperlink w:anchor="_Toc124263407" w:history="1">
            <w:r w:rsidR="001B64AC" w:rsidRPr="003224BC">
              <w:rPr>
                <w:rStyle w:val="a8"/>
                <w:rFonts w:eastAsia="Calibri"/>
              </w:rPr>
              <w:t>2.4.4. Физическая культура и спорт</w:t>
            </w:r>
            <w:r w:rsidR="001B64AC">
              <w:rPr>
                <w:webHidden/>
              </w:rPr>
              <w:tab/>
            </w:r>
            <w:r w:rsidR="001B64AC">
              <w:rPr>
                <w:webHidden/>
              </w:rPr>
              <w:fldChar w:fldCharType="begin"/>
            </w:r>
            <w:r w:rsidR="001B64AC">
              <w:rPr>
                <w:webHidden/>
              </w:rPr>
              <w:instrText xml:space="preserve"> PAGEREF _Toc124263407 \h </w:instrText>
            </w:r>
            <w:r w:rsidR="001B64AC">
              <w:rPr>
                <w:webHidden/>
              </w:rPr>
            </w:r>
            <w:r w:rsidR="001B64AC">
              <w:rPr>
                <w:webHidden/>
              </w:rPr>
              <w:fldChar w:fldCharType="separate"/>
            </w:r>
            <w:r w:rsidR="00E17666">
              <w:rPr>
                <w:webHidden/>
              </w:rPr>
              <w:t>35</w:t>
            </w:r>
            <w:r w:rsidR="001B64AC">
              <w:rPr>
                <w:webHidden/>
              </w:rPr>
              <w:fldChar w:fldCharType="end"/>
            </w:r>
          </w:hyperlink>
        </w:p>
        <w:p w14:paraId="0C28D9C0" w14:textId="6342FDE3" w:rsidR="001B64AC" w:rsidRDefault="00DF4005">
          <w:pPr>
            <w:pStyle w:val="1f2"/>
            <w:rPr>
              <w:rFonts w:asciiTheme="minorHAnsi" w:eastAsiaTheme="minorEastAsia" w:hAnsiTheme="minorHAnsi" w:cstheme="minorBidi"/>
              <w:caps w:val="0"/>
              <w:kern w:val="0"/>
              <w:sz w:val="22"/>
              <w:szCs w:val="22"/>
              <w:lang w:eastAsia="ru-RU"/>
            </w:rPr>
          </w:pPr>
          <w:hyperlink w:anchor="_Toc124263408" w:history="1">
            <w:r w:rsidR="001B64AC" w:rsidRPr="003224BC">
              <w:rPr>
                <w:rStyle w:val="a8"/>
                <w:rFonts w:eastAsia="Calibri"/>
              </w:rPr>
              <w:t>2.4.6. Транспортная инфраструктура</w:t>
            </w:r>
            <w:r w:rsidR="001B64AC">
              <w:rPr>
                <w:webHidden/>
              </w:rPr>
              <w:tab/>
            </w:r>
            <w:r w:rsidR="001B64AC">
              <w:rPr>
                <w:webHidden/>
              </w:rPr>
              <w:fldChar w:fldCharType="begin"/>
            </w:r>
            <w:r w:rsidR="001B64AC">
              <w:rPr>
                <w:webHidden/>
              </w:rPr>
              <w:instrText xml:space="preserve"> PAGEREF _Toc124263408 \h </w:instrText>
            </w:r>
            <w:r w:rsidR="001B64AC">
              <w:rPr>
                <w:webHidden/>
              </w:rPr>
            </w:r>
            <w:r w:rsidR="001B64AC">
              <w:rPr>
                <w:webHidden/>
              </w:rPr>
              <w:fldChar w:fldCharType="separate"/>
            </w:r>
            <w:r w:rsidR="00E17666">
              <w:rPr>
                <w:webHidden/>
              </w:rPr>
              <w:t>36</w:t>
            </w:r>
            <w:r w:rsidR="001B64AC">
              <w:rPr>
                <w:webHidden/>
              </w:rPr>
              <w:fldChar w:fldCharType="end"/>
            </w:r>
          </w:hyperlink>
        </w:p>
        <w:p w14:paraId="163659FE" w14:textId="4F3E5502" w:rsidR="001B64AC" w:rsidRDefault="00DF4005">
          <w:pPr>
            <w:pStyle w:val="1f2"/>
            <w:rPr>
              <w:rFonts w:asciiTheme="minorHAnsi" w:eastAsiaTheme="minorEastAsia" w:hAnsiTheme="minorHAnsi" w:cstheme="minorBidi"/>
              <w:caps w:val="0"/>
              <w:kern w:val="0"/>
              <w:sz w:val="22"/>
              <w:szCs w:val="22"/>
              <w:lang w:eastAsia="ru-RU"/>
            </w:rPr>
          </w:pPr>
          <w:hyperlink w:anchor="_Toc124263409" w:history="1">
            <w:r w:rsidR="001B64AC" w:rsidRPr="003224BC">
              <w:rPr>
                <w:rStyle w:val="a8"/>
                <w:rFonts w:eastAsia="Calibri"/>
              </w:rPr>
              <w:t>2.4.6.1 Железнодорожный транспорт</w:t>
            </w:r>
            <w:r w:rsidR="001B64AC">
              <w:rPr>
                <w:webHidden/>
              </w:rPr>
              <w:tab/>
            </w:r>
            <w:r w:rsidR="001B64AC">
              <w:rPr>
                <w:webHidden/>
              </w:rPr>
              <w:fldChar w:fldCharType="begin"/>
            </w:r>
            <w:r w:rsidR="001B64AC">
              <w:rPr>
                <w:webHidden/>
              </w:rPr>
              <w:instrText xml:space="preserve"> PAGEREF _Toc124263409 \h </w:instrText>
            </w:r>
            <w:r w:rsidR="001B64AC">
              <w:rPr>
                <w:webHidden/>
              </w:rPr>
            </w:r>
            <w:r w:rsidR="001B64AC">
              <w:rPr>
                <w:webHidden/>
              </w:rPr>
              <w:fldChar w:fldCharType="separate"/>
            </w:r>
            <w:r w:rsidR="00E17666">
              <w:rPr>
                <w:webHidden/>
              </w:rPr>
              <w:t>36</w:t>
            </w:r>
            <w:r w:rsidR="001B64AC">
              <w:rPr>
                <w:webHidden/>
              </w:rPr>
              <w:fldChar w:fldCharType="end"/>
            </w:r>
          </w:hyperlink>
        </w:p>
        <w:p w14:paraId="3E272470" w14:textId="4B4A2BE2" w:rsidR="001B64AC" w:rsidRDefault="00DF4005">
          <w:pPr>
            <w:pStyle w:val="1f2"/>
            <w:rPr>
              <w:rFonts w:asciiTheme="minorHAnsi" w:eastAsiaTheme="minorEastAsia" w:hAnsiTheme="minorHAnsi" w:cstheme="minorBidi"/>
              <w:caps w:val="0"/>
              <w:kern w:val="0"/>
              <w:sz w:val="22"/>
              <w:szCs w:val="22"/>
              <w:lang w:eastAsia="ru-RU"/>
            </w:rPr>
          </w:pPr>
          <w:hyperlink w:anchor="_Toc124263410" w:history="1">
            <w:r w:rsidR="001B64AC" w:rsidRPr="003224BC">
              <w:rPr>
                <w:rStyle w:val="a8"/>
                <w:rFonts w:eastAsia="Calibri"/>
              </w:rPr>
              <w:t>2.4.6.2 Автомобильный транспорт</w:t>
            </w:r>
            <w:r w:rsidR="001B64AC">
              <w:rPr>
                <w:webHidden/>
              </w:rPr>
              <w:tab/>
            </w:r>
            <w:r w:rsidR="001B64AC">
              <w:rPr>
                <w:webHidden/>
              </w:rPr>
              <w:fldChar w:fldCharType="begin"/>
            </w:r>
            <w:r w:rsidR="001B64AC">
              <w:rPr>
                <w:webHidden/>
              </w:rPr>
              <w:instrText xml:space="preserve"> PAGEREF _Toc124263410 \h </w:instrText>
            </w:r>
            <w:r w:rsidR="001B64AC">
              <w:rPr>
                <w:webHidden/>
              </w:rPr>
            </w:r>
            <w:r w:rsidR="001B64AC">
              <w:rPr>
                <w:webHidden/>
              </w:rPr>
              <w:fldChar w:fldCharType="separate"/>
            </w:r>
            <w:r w:rsidR="00E17666">
              <w:rPr>
                <w:webHidden/>
              </w:rPr>
              <w:t>36</w:t>
            </w:r>
            <w:r w:rsidR="001B64AC">
              <w:rPr>
                <w:webHidden/>
              </w:rPr>
              <w:fldChar w:fldCharType="end"/>
            </w:r>
          </w:hyperlink>
        </w:p>
        <w:p w14:paraId="7EADBB3E" w14:textId="4BEBE32C" w:rsidR="001B64AC" w:rsidRDefault="00DF4005">
          <w:pPr>
            <w:pStyle w:val="1f2"/>
            <w:rPr>
              <w:rFonts w:asciiTheme="minorHAnsi" w:eastAsiaTheme="minorEastAsia" w:hAnsiTheme="minorHAnsi" w:cstheme="minorBidi"/>
              <w:caps w:val="0"/>
              <w:kern w:val="0"/>
              <w:sz w:val="22"/>
              <w:szCs w:val="22"/>
              <w:lang w:eastAsia="ru-RU"/>
            </w:rPr>
          </w:pPr>
          <w:hyperlink w:anchor="_Toc124263411" w:history="1">
            <w:r w:rsidR="001B64AC" w:rsidRPr="003224BC">
              <w:rPr>
                <w:rStyle w:val="a8"/>
                <w:rFonts w:eastAsia="Calibri"/>
              </w:rPr>
              <w:t>2.4.6.3. Воздушный транспорт</w:t>
            </w:r>
            <w:r w:rsidR="001B64AC">
              <w:rPr>
                <w:webHidden/>
              </w:rPr>
              <w:tab/>
            </w:r>
            <w:r w:rsidR="001B64AC">
              <w:rPr>
                <w:webHidden/>
              </w:rPr>
              <w:fldChar w:fldCharType="begin"/>
            </w:r>
            <w:r w:rsidR="001B64AC">
              <w:rPr>
                <w:webHidden/>
              </w:rPr>
              <w:instrText xml:space="preserve"> PAGEREF _Toc124263411 \h </w:instrText>
            </w:r>
            <w:r w:rsidR="001B64AC">
              <w:rPr>
                <w:webHidden/>
              </w:rPr>
            </w:r>
            <w:r w:rsidR="001B64AC">
              <w:rPr>
                <w:webHidden/>
              </w:rPr>
              <w:fldChar w:fldCharType="separate"/>
            </w:r>
            <w:r w:rsidR="00E17666">
              <w:rPr>
                <w:webHidden/>
              </w:rPr>
              <w:t>47</w:t>
            </w:r>
            <w:r w:rsidR="001B64AC">
              <w:rPr>
                <w:webHidden/>
              </w:rPr>
              <w:fldChar w:fldCharType="end"/>
            </w:r>
          </w:hyperlink>
        </w:p>
        <w:p w14:paraId="69F54291" w14:textId="281D892A" w:rsidR="001B64AC" w:rsidRDefault="00DF4005">
          <w:pPr>
            <w:pStyle w:val="1f2"/>
            <w:rPr>
              <w:rFonts w:asciiTheme="minorHAnsi" w:eastAsiaTheme="minorEastAsia" w:hAnsiTheme="minorHAnsi" w:cstheme="minorBidi"/>
              <w:caps w:val="0"/>
              <w:kern w:val="0"/>
              <w:sz w:val="22"/>
              <w:szCs w:val="22"/>
              <w:lang w:eastAsia="ru-RU"/>
            </w:rPr>
          </w:pPr>
          <w:hyperlink w:anchor="_Toc124263412" w:history="1">
            <w:r w:rsidR="001B64AC" w:rsidRPr="003224BC">
              <w:rPr>
                <w:rStyle w:val="a8"/>
                <w:rFonts w:eastAsia="Calibri"/>
              </w:rPr>
              <w:t>2.4.6.4. Водный транспорт</w:t>
            </w:r>
            <w:r w:rsidR="001B64AC">
              <w:rPr>
                <w:webHidden/>
              </w:rPr>
              <w:tab/>
            </w:r>
            <w:r w:rsidR="001B64AC">
              <w:rPr>
                <w:webHidden/>
              </w:rPr>
              <w:fldChar w:fldCharType="begin"/>
            </w:r>
            <w:r w:rsidR="001B64AC">
              <w:rPr>
                <w:webHidden/>
              </w:rPr>
              <w:instrText xml:space="preserve"> PAGEREF _Toc124263412 \h </w:instrText>
            </w:r>
            <w:r w:rsidR="001B64AC">
              <w:rPr>
                <w:webHidden/>
              </w:rPr>
            </w:r>
            <w:r w:rsidR="001B64AC">
              <w:rPr>
                <w:webHidden/>
              </w:rPr>
              <w:fldChar w:fldCharType="separate"/>
            </w:r>
            <w:r w:rsidR="00E17666">
              <w:rPr>
                <w:webHidden/>
              </w:rPr>
              <w:t>47</w:t>
            </w:r>
            <w:r w:rsidR="001B64AC">
              <w:rPr>
                <w:webHidden/>
              </w:rPr>
              <w:fldChar w:fldCharType="end"/>
            </w:r>
          </w:hyperlink>
        </w:p>
        <w:p w14:paraId="01079710" w14:textId="50290765" w:rsidR="001B64AC" w:rsidRDefault="00DF4005">
          <w:pPr>
            <w:pStyle w:val="1f2"/>
            <w:rPr>
              <w:rFonts w:asciiTheme="minorHAnsi" w:eastAsiaTheme="minorEastAsia" w:hAnsiTheme="minorHAnsi" w:cstheme="minorBidi"/>
              <w:caps w:val="0"/>
              <w:kern w:val="0"/>
              <w:sz w:val="22"/>
              <w:szCs w:val="22"/>
              <w:lang w:eastAsia="ru-RU"/>
            </w:rPr>
          </w:pPr>
          <w:hyperlink w:anchor="_Toc124263413" w:history="1">
            <w:r w:rsidR="001B64AC" w:rsidRPr="003224BC">
              <w:rPr>
                <w:rStyle w:val="a8"/>
                <w:rFonts w:eastAsia="Calibri"/>
              </w:rPr>
              <w:t>2.4.6.5. Трубопроводный транспорт</w:t>
            </w:r>
            <w:r w:rsidR="001B64AC">
              <w:rPr>
                <w:webHidden/>
              </w:rPr>
              <w:tab/>
            </w:r>
            <w:r w:rsidR="001B64AC">
              <w:rPr>
                <w:webHidden/>
              </w:rPr>
              <w:fldChar w:fldCharType="begin"/>
            </w:r>
            <w:r w:rsidR="001B64AC">
              <w:rPr>
                <w:webHidden/>
              </w:rPr>
              <w:instrText xml:space="preserve"> PAGEREF _Toc124263413 \h </w:instrText>
            </w:r>
            <w:r w:rsidR="001B64AC">
              <w:rPr>
                <w:webHidden/>
              </w:rPr>
            </w:r>
            <w:r w:rsidR="001B64AC">
              <w:rPr>
                <w:webHidden/>
              </w:rPr>
              <w:fldChar w:fldCharType="separate"/>
            </w:r>
            <w:r w:rsidR="00E17666">
              <w:rPr>
                <w:webHidden/>
              </w:rPr>
              <w:t>47</w:t>
            </w:r>
            <w:r w:rsidR="001B64AC">
              <w:rPr>
                <w:webHidden/>
              </w:rPr>
              <w:fldChar w:fldCharType="end"/>
            </w:r>
          </w:hyperlink>
        </w:p>
        <w:p w14:paraId="1B3AE0E2" w14:textId="4A1CEEA3" w:rsidR="001B64AC" w:rsidRDefault="00DF4005">
          <w:pPr>
            <w:pStyle w:val="1f2"/>
            <w:rPr>
              <w:rFonts w:asciiTheme="minorHAnsi" w:eastAsiaTheme="minorEastAsia" w:hAnsiTheme="minorHAnsi" w:cstheme="minorBidi"/>
              <w:caps w:val="0"/>
              <w:kern w:val="0"/>
              <w:sz w:val="22"/>
              <w:szCs w:val="22"/>
              <w:lang w:eastAsia="ru-RU"/>
            </w:rPr>
          </w:pPr>
          <w:hyperlink w:anchor="_Toc124263414" w:history="1">
            <w:r w:rsidR="001B64AC" w:rsidRPr="003224BC">
              <w:rPr>
                <w:rStyle w:val="a8"/>
                <w:rFonts w:eastAsia="Calibri"/>
              </w:rPr>
              <w:t>2.4.7.  Инженерная инфраструктура</w:t>
            </w:r>
            <w:r w:rsidR="001B64AC">
              <w:rPr>
                <w:webHidden/>
              </w:rPr>
              <w:tab/>
            </w:r>
            <w:r w:rsidR="001B64AC">
              <w:rPr>
                <w:webHidden/>
              </w:rPr>
              <w:fldChar w:fldCharType="begin"/>
            </w:r>
            <w:r w:rsidR="001B64AC">
              <w:rPr>
                <w:webHidden/>
              </w:rPr>
              <w:instrText xml:space="preserve"> PAGEREF _Toc124263414 \h </w:instrText>
            </w:r>
            <w:r w:rsidR="001B64AC">
              <w:rPr>
                <w:webHidden/>
              </w:rPr>
            </w:r>
            <w:r w:rsidR="001B64AC">
              <w:rPr>
                <w:webHidden/>
              </w:rPr>
              <w:fldChar w:fldCharType="separate"/>
            </w:r>
            <w:r w:rsidR="00E17666">
              <w:rPr>
                <w:webHidden/>
              </w:rPr>
              <w:t>47</w:t>
            </w:r>
            <w:r w:rsidR="001B64AC">
              <w:rPr>
                <w:webHidden/>
              </w:rPr>
              <w:fldChar w:fldCharType="end"/>
            </w:r>
          </w:hyperlink>
        </w:p>
        <w:p w14:paraId="3CD20E0D" w14:textId="299B54D7" w:rsidR="001B64AC" w:rsidRDefault="00DF4005">
          <w:pPr>
            <w:pStyle w:val="1f2"/>
            <w:rPr>
              <w:rFonts w:asciiTheme="minorHAnsi" w:eastAsiaTheme="minorEastAsia" w:hAnsiTheme="minorHAnsi" w:cstheme="minorBidi"/>
              <w:caps w:val="0"/>
              <w:kern w:val="0"/>
              <w:sz w:val="22"/>
              <w:szCs w:val="22"/>
              <w:lang w:eastAsia="ru-RU"/>
            </w:rPr>
          </w:pPr>
          <w:hyperlink w:anchor="_Toc124263415" w:history="1">
            <w:r w:rsidR="001B64AC" w:rsidRPr="003224BC">
              <w:rPr>
                <w:rStyle w:val="a8"/>
                <w:rFonts w:eastAsia="Calibri"/>
              </w:rPr>
              <w:t>2.4.7.1 Газоснабжение</w:t>
            </w:r>
            <w:r w:rsidR="001B64AC">
              <w:rPr>
                <w:webHidden/>
              </w:rPr>
              <w:tab/>
            </w:r>
            <w:r w:rsidR="001B64AC">
              <w:rPr>
                <w:webHidden/>
              </w:rPr>
              <w:fldChar w:fldCharType="begin"/>
            </w:r>
            <w:r w:rsidR="001B64AC">
              <w:rPr>
                <w:webHidden/>
              </w:rPr>
              <w:instrText xml:space="preserve"> PAGEREF _Toc124263415 \h </w:instrText>
            </w:r>
            <w:r w:rsidR="001B64AC">
              <w:rPr>
                <w:webHidden/>
              </w:rPr>
            </w:r>
            <w:r w:rsidR="001B64AC">
              <w:rPr>
                <w:webHidden/>
              </w:rPr>
              <w:fldChar w:fldCharType="separate"/>
            </w:r>
            <w:r w:rsidR="00E17666">
              <w:rPr>
                <w:webHidden/>
              </w:rPr>
              <w:t>47</w:t>
            </w:r>
            <w:r w:rsidR="001B64AC">
              <w:rPr>
                <w:webHidden/>
              </w:rPr>
              <w:fldChar w:fldCharType="end"/>
            </w:r>
          </w:hyperlink>
        </w:p>
        <w:p w14:paraId="6171E6CB" w14:textId="09D47056" w:rsidR="001B64AC" w:rsidRDefault="00DF4005">
          <w:pPr>
            <w:pStyle w:val="1f2"/>
            <w:rPr>
              <w:rFonts w:asciiTheme="minorHAnsi" w:eastAsiaTheme="minorEastAsia" w:hAnsiTheme="minorHAnsi" w:cstheme="minorBidi"/>
              <w:caps w:val="0"/>
              <w:kern w:val="0"/>
              <w:sz w:val="22"/>
              <w:szCs w:val="22"/>
              <w:lang w:eastAsia="ru-RU"/>
            </w:rPr>
          </w:pPr>
          <w:hyperlink w:anchor="_Toc124263416" w:history="1">
            <w:r w:rsidR="001B64AC" w:rsidRPr="003224BC">
              <w:rPr>
                <w:rStyle w:val="a8"/>
                <w:rFonts w:eastAsia="Calibri"/>
              </w:rPr>
              <w:t>2.4.7.2 Электроснабжение</w:t>
            </w:r>
            <w:r w:rsidR="001B64AC">
              <w:rPr>
                <w:webHidden/>
              </w:rPr>
              <w:tab/>
            </w:r>
            <w:r w:rsidR="001B64AC">
              <w:rPr>
                <w:webHidden/>
              </w:rPr>
              <w:fldChar w:fldCharType="begin"/>
            </w:r>
            <w:r w:rsidR="001B64AC">
              <w:rPr>
                <w:webHidden/>
              </w:rPr>
              <w:instrText xml:space="preserve"> PAGEREF _Toc124263416 \h </w:instrText>
            </w:r>
            <w:r w:rsidR="001B64AC">
              <w:rPr>
                <w:webHidden/>
              </w:rPr>
            </w:r>
            <w:r w:rsidR="001B64AC">
              <w:rPr>
                <w:webHidden/>
              </w:rPr>
              <w:fldChar w:fldCharType="separate"/>
            </w:r>
            <w:r w:rsidR="00E17666">
              <w:rPr>
                <w:webHidden/>
              </w:rPr>
              <w:t>47</w:t>
            </w:r>
            <w:r w:rsidR="001B64AC">
              <w:rPr>
                <w:webHidden/>
              </w:rPr>
              <w:fldChar w:fldCharType="end"/>
            </w:r>
          </w:hyperlink>
        </w:p>
        <w:p w14:paraId="69AFE8A3" w14:textId="17B0FBF1" w:rsidR="001B64AC" w:rsidRDefault="00DF4005">
          <w:pPr>
            <w:pStyle w:val="1f2"/>
            <w:rPr>
              <w:rFonts w:asciiTheme="minorHAnsi" w:eastAsiaTheme="minorEastAsia" w:hAnsiTheme="minorHAnsi" w:cstheme="minorBidi"/>
              <w:caps w:val="0"/>
              <w:kern w:val="0"/>
              <w:sz w:val="22"/>
              <w:szCs w:val="22"/>
              <w:lang w:eastAsia="ru-RU"/>
            </w:rPr>
          </w:pPr>
          <w:hyperlink w:anchor="_Toc124263417" w:history="1">
            <w:r w:rsidR="001B64AC" w:rsidRPr="003224BC">
              <w:rPr>
                <w:rStyle w:val="a8"/>
                <w:rFonts w:eastAsia="Calibri"/>
              </w:rPr>
              <w:t>2.4.7.3 Связь</w:t>
            </w:r>
            <w:r w:rsidR="001B64AC">
              <w:rPr>
                <w:webHidden/>
              </w:rPr>
              <w:tab/>
            </w:r>
            <w:r w:rsidR="001B64AC">
              <w:rPr>
                <w:webHidden/>
              </w:rPr>
              <w:fldChar w:fldCharType="begin"/>
            </w:r>
            <w:r w:rsidR="001B64AC">
              <w:rPr>
                <w:webHidden/>
              </w:rPr>
              <w:instrText xml:space="preserve"> PAGEREF _Toc124263417 \h </w:instrText>
            </w:r>
            <w:r w:rsidR="001B64AC">
              <w:rPr>
                <w:webHidden/>
              </w:rPr>
            </w:r>
            <w:r w:rsidR="001B64AC">
              <w:rPr>
                <w:webHidden/>
              </w:rPr>
              <w:fldChar w:fldCharType="separate"/>
            </w:r>
            <w:r w:rsidR="00E17666">
              <w:rPr>
                <w:webHidden/>
              </w:rPr>
              <w:t>50</w:t>
            </w:r>
            <w:r w:rsidR="001B64AC">
              <w:rPr>
                <w:webHidden/>
              </w:rPr>
              <w:fldChar w:fldCharType="end"/>
            </w:r>
          </w:hyperlink>
        </w:p>
        <w:p w14:paraId="1C7CAED3" w14:textId="13A1BADB" w:rsidR="001B64AC" w:rsidRDefault="00DF4005">
          <w:pPr>
            <w:pStyle w:val="1f2"/>
            <w:rPr>
              <w:rFonts w:asciiTheme="minorHAnsi" w:eastAsiaTheme="minorEastAsia" w:hAnsiTheme="minorHAnsi" w:cstheme="minorBidi"/>
              <w:caps w:val="0"/>
              <w:kern w:val="0"/>
              <w:sz w:val="22"/>
              <w:szCs w:val="22"/>
              <w:lang w:eastAsia="ru-RU"/>
            </w:rPr>
          </w:pPr>
          <w:hyperlink w:anchor="_Toc124263418" w:history="1">
            <w:r w:rsidR="001B64AC" w:rsidRPr="003224BC">
              <w:rPr>
                <w:rStyle w:val="a8"/>
                <w:rFonts w:eastAsia="Calibri"/>
              </w:rPr>
              <w:t>2.4.7.4 Водоснабжение и водоотведение</w:t>
            </w:r>
            <w:r w:rsidR="001B64AC">
              <w:rPr>
                <w:webHidden/>
              </w:rPr>
              <w:tab/>
            </w:r>
            <w:r w:rsidR="001B64AC">
              <w:rPr>
                <w:webHidden/>
              </w:rPr>
              <w:fldChar w:fldCharType="begin"/>
            </w:r>
            <w:r w:rsidR="001B64AC">
              <w:rPr>
                <w:webHidden/>
              </w:rPr>
              <w:instrText xml:space="preserve"> PAGEREF _Toc124263418 \h </w:instrText>
            </w:r>
            <w:r w:rsidR="001B64AC">
              <w:rPr>
                <w:webHidden/>
              </w:rPr>
            </w:r>
            <w:r w:rsidR="001B64AC">
              <w:rPr>
                <w:webHidden/>
              </w:rPr>
              <w:fldChar w:fldCharType="separate"/>
            </w:r>
            <w:r w:rsidR="00E17666">
              <w:rPr>
                <w:webHidden/>
              </w:rPr>
              <w:t>50</w:t>
            </w:r>
            <w:r w:rsidR="001B64AC">
              <w:rPr>
                <w:webHidden/>
              </w:rPr>
              <w:fldChar w:fldCharType="end"/>
            </w:r>
          </w:hyperlink>
        </w:p>
        <w:p w14:paraId="764BA6EC" w14:textId="0B62A1BB" w:rsidR="001B64AC" w:rsidRDefault="00DF4005">
          <w:pPr>
            <w:pStyle w:val="1f2"/>
            <w:rPr>
              <w:rFonts w:asciiTheme="minorHAnsi" w:eastAsiaTheme="minorEastAsia" w:hAnsiTheme="minorHAnsi" w:cstheme="minorBidi"/>
              <w:caps w:val="0"/>
              <w:kern w:val="0"/>
              <w:sz w:val="22"/>
              <w:szCs w:val="22"/>
              <w:lang w:eastAsia="ru-RU"/>
            </w:rPr>
          </w:pPr>
          <w:hyperlink w:anchor="_Toc124263419" w:history="1">
            <w:r w:rsidR="001B64AC" w:rsidRPr="003224BC">
              <w:rPr>
                <w:rStyle w:val="a8"/>
                <w:rFonts w:eastAsia="Calibri"/>
              </w:rPr>
              <w:t>2.4.7.5. Теплоснабжение</w:t>
            </w:r>
            <w:r w:rsidR="001B64AC">
              <w:rPr>
                <w:webHidden/>
              </w:rPr>
              <w:tab/>
            </w:r>
            <w:r w:rsidR="001B64AC">
              <w:rPr>
                <w:webHidden/>
              </w:rPr>
              <w:fldChar w:fldCharType="begin"/>
            </w:r>
            <w:r w:rsidR="001B64AC">
              <w:rPr>
                <w:webHidden/>
              </w:rPr>
              <w:instrText xml:space="preserve"> PAGEREF _Toc124263419 \h </w:instrText>
            </w:r>
            <w:r w:rsidR="001B64AC">
              <w:rPr>
                <w:webHidden/>
              </w:rPr>
            </w:r>
            <w:r w:rsidR="001B64AC">
              <w:rPr>
                <w:webHidden/>
              </w:rPr>
              <w:fldChar w:fldCharType="separate"/>
            </w:r>
            <w:r w:rsidR="00E17666">
              <w:rPr>
                <w:webHidden/>
              </w:rPr>
              <w:t>51</w:t>
            </w:r>
            <w:r w:rsidR="001B64AC">
              <w:rPr>
                <w:webHidden/>
              </w:rPr>
              <w:fldChar w:fldCharType="end"/>
            </w:r>
          </w:hyperlink>
        </w:p>
        <w:p w14:paraId="4F4F9682" w14:textId="13D56D3E" w:rsidR="001B64AC" w:rsidRDefault="00DF4005">
          <w:pPr>
            <w:pStyle w:val="1f2"/>
            <w:rPr>
              <w:rFonts w:asciiTheme="minorHAnsi" w:eastAsiaTheme="minorEastAsia" w:hAnsiTheme="minorHAnsi" w:cstheme="minorBidi"/>
              <w:caps w:val="0"/>
              <w:kern w:val="0"/>
              <w:sz w:val="22"/>
              <w:szCs w:val="22"/>
              <w:lang w:eastAsia="ru-RU"/>
            </w:rPr>
          </w:pPr>
          <w:hyperlink w:anchor="_Toc124263420" w:history="1">
            <w:r w:rsidR="001B64AC" w:rsidRPr="003224BC">
              <w:rPr>
                <w:rStyle w:val="a8"/>
                <w:rFonts w:eastAsia="Calibri"/>
              </w:rPr>
              <w:t>2.4.7.6. Санитарная очистка территории</w:t>
            </w:r>
            <w:r w:rsidR="001B64AC">
              <w:rPr>
                <w:webHidden/>
              </w:rPr>
              <w:tab/>
            </w:r>
            <w:r w:rsidR="001B64AC">
              <w:rPr>
                <w:webHidden/>
              </w:rPr>
              <w:fldChar w:fldCharType="begin"/>
            </w:r>
            <w:r w:rsidR="001B64AC">
              <w:rPr>
                <w:webHidden/>
              </w:rPr>
              <w:instrText xml:space="preserve"> PAGEREF _Toc124263420 \h </w:instrText>
            </w:r>
            <w:r w:rsidR="001B64AC">
              <w:rPr>
                <w:webHidden/>
              </w:rPr>
            </w:r>
            <w:r w:rsidR="001B64AC">
              <w:rPr>
                <w:webHidden/>
              </w:rPr>
              <w:fldChar w:fldCharType="separate"/>
            </w:r>
            <w:r w:rsidR="00E17666">
              <w:rPr>
                <w:webHidden/>
              </w:rPr>
              <w:t>51</w:t>
            </w:r>
            <w:r w:rsidR="001B64AC">
              <w:rPr>
                <w:webHidden/>
              </w:rPr>
              <w:fldChar w:fldCharType="end"/>
            </w:r>
          </w:hyperlink>
        </w:p>
        <w:p w14:paraId="3B4DCCEC" w14:textId="281047F7" w:rsidR="001B64AC" w:rsidRDefault="00DF4005">
          <w:pPr>
            <w:pStyle w:val="1f2"/>
            <w:rPr>
              <w:rFonts w:asciiTheme="minorHAnsi" w:eastAsiaTheme="minorEastAsia" w:hAnsiTheme="minorHAnsi" w:cstheme="minorBidi"/>
              <w:caps w:val="0"/>
              <w:kern w:val="0"/>
              <w:sz w:val="22"/>
              <w:szCs w:val="22"/>
              <w:lang w:eastAsia="ru-RU"/>
            </w:rPr>
          </w:pPr>
          <w:hyperlink w:anchor="_Toc124263421" w:history="1">
            <w:r w:rsidR="001B64AC" w:rsidRPr="003224BC">
              <w:rPr>
                <w:rStyle w:val="a8"/>
                <w:rFonts w:eastAsia="Calibri"/>
              </w:rPr>
              <w:t>2.4.7.7.  Благоустройство территории</w:t>
            </w:r>
            <w:r w:rsidR="001B64AC">
              <w:rPr>
                <w:webHidden/>
              </w:rPr>
              <w:tab/>
            </w:r>
            <w:r w:rsidR="001B64AC">
              <w:rPr>
                <w:webHidden/>
              </w:rPr>
              <w:fldChar w:fldCharType="begin"/>
            </w:r>
            <w:r w:rsidR="001B64AC">
              <w:rPr>
                <w:webHidden/>
              </w:rPr>
              <w:instrText xml:space="preserve"> PAGEREF _Toc124263421 \h </w:instrText>
            </w:r>
            <w:r w:rsidR="001B64AC">
              <w:rPr>
                <w:webHidden/>
              </w:rPr>
            </w:r>
            <w:r w:rsidR="001B64AC">
              <w:rPr>
                <w:webHidden/>
              </w:rPr>
              <w:fldChar w:fldCharType="separate"/>
            </w:r>
            <w:r w:rsidR="00E17666">
              <w:rPr>
                <w:webHidden/>
              </w:rPr>
              <w:t>52</w:t>
            </w:r>
            <w:r w:rsidR="001B64AC">
              <w:rPr>
                <w:webHidden/>
              </w:rPr>
              <w:fldChar w:fldCharType="end"/>
            </w:r>
          </w:hyperlink>
        </w:p>
        <w:p w14:paraId="32BB4F74" w14:textId="11847942" w:rsidR="001B64AC" w:rsidRDefault="00DF4005">
          <w:pPr>
            <w:pStyle w:val="1f2"/>
            <w:rPr>
              <w:rFonts w:asciiTheme="minorHAnsi" w:eastAsiaTheme="minorEastAsia" w:hAnsiTheme="minorHAnsi" w:cstheme="minorBidi"/>
              <w:caps w:val="0"/>
              <w:kern w:val="0"/>
              <w:sz w:val="22"/>
              <w:szCs w:val="22"/>
              <w:lang w:eastAsia="ru-RU"/>
            </w:rPr>
          </w:pPr>
          <w:hyperlink w:anchor="_Toc124263422" w:history="1">
            <w:r w:rsidR="001B64AC" w:rsidRPr="003224BC">
              <w:rPr>
                <w:rStyle w:val="a8"/>
                <w:rFonts w:eastAsia="Calibri"/>
              </w:rPr>
              <w:t>2.4.7.8.  Места захоронения</w:t>
            </w:r>
            <w:r w:rsidR="001B64AC">
              <w:rPr>
                <w:webHidden/>
              </w:rPr>
              <w:tab/>
            </w:r>
            <w:r w:rsidR="001B64AC">
              <w:rPr>
                <w:webHidden/>
              </w:rPr>
              <w:fldChar w:fldCharType="begin"/>
            </w:r>
            <w:r w:rsidR="001B64AC">
              <w:rPr>
                <w:webHidden/>
              </w:rPr>
              <w:instrText xml:space="preserve"> PAGEREF _Toc124263422 \h </w:instrText>
            </w:r>
            <w:r w:rsidR="001B64AC">
              <w:rPr>
                <w:webHidden/>
              </w:rPr>
            </w:r>
            <w:r w:rsidR="001B64AC">
              <w:rPr>
                <w:webHidden/>
              </w:rPr>
              <w:fldChar w:fldCharType="separate"/>
            </w:r>
            <w:r w:rsidR="00E17666">
              <w:rPr>
                <w:webHidden/>
              </w:rPr>
              <w:t>53</w:t>
            </w:r>
            <w:r w:rsidR="001B64AC">
              <w:rPr>
                <w:webHidden/>
              </w:rPr>
              <w:fldChar w:fldCharType="end"/>
            </w:r>
          </w:hyperlink>
        </w:p>
        <w:p w14:paraId="56E3E730" w14:textId="07BACA76" w:rsidR="001B64AC" w:rsidRDefault="00DF4005">
          <w:pPr>
            <w:pStyle w:val="1f2"/>
            <w:rPr>
              <w:rFonts w:asciiTheme="minorHAnsi" w:eastAsiaTheme="minorEastAsia" w:hAnsiTheme="minorHAnsi" w:cstheme="minorBidi"/>
              <w:caps w:val="0"/>
              <w:kern w:val="0"/>
              <w:sz w:val="22"/>
              <w:szCs w:val="22"/>
              <w:lang w:eastAsia="ru-RU"/>
            </w:rPr>
          </w:pPr>
          <w:hyperlink w:anchor="_Toc124263423" w:history="1">
            <w:r w:rsidR="001B64AC" w:rsidRPr="003224BC">
              <w:rPr>
                <w:rStyle w:val="a8"/>
                <w:rFonts w:eastAsia="Calibri"/>
              </w:rPr>
              <w:t>2.5. Земельный фонд</w:t>
            </w:r>
            <w:r w:rsidR="001B64AC">
              <w:rPr>
                <w:webHidden/>
              </w:rPr>
              <w:tab/>
            </w:r>
            <w:r w:rsidR="001B64AC">
              <w:rPr>
                <w:webHidden/>
              </w:rPr>
              <w:fldChar w:fldCharType="begin"/>
            </w:r>
            <w:r w:rsidR="001B64AC">
              <w:rPr>
                <w:webHidden/>
              </w:rPr>
              <w:instrText xml:space="preserve"> PAGEREF _Toc124263423 \h </w:instrText>
            </w:r>
            <w:r w:rsidR="001B64AC">
              <w:rPr>
                <w:webHidden/>
              </w:rPr>
            </w:r>
            <w:r w:rsidR="001B64AC">
              <w:rPr>
                <w:webHidden/>
              </w:rPr>
              <w:fldChar w:fldCharType="separate"/>
            </w:r>
            <w:r w:rsidR="00E17666">
              <w:rPr>
                <w:webHidden/>
              </w:rPr>
              <w:t>53</w:t>
            </w:r>
            <w:r w:rsidR="001B64AC">
              <w:rPr>
                <w:webHidden/>
              </w:rPr>
              <w:fldChar w:fldCharType="end"/>
            </w:r>
          </w:hyperlink>
        </w:p>
        <w:p w14:paraId="0028F24F" w14:textId="6C4828C3" w:rsidR="001B64AC" w:rsidRDefault="00DF4005">
          <w:pPr>
            <w:pStyle w:val="1f2"/>
            <w:rPr>
              <w:rFonts w:asciiTheme="minorHAnsi" w:eastAsiaTheme="minorEastAsia" w:hAnsiTheme="minorHAnsi" w:cstheme="minorBidi"/>
              <w:caps w:val="0"/>
              <w:kern w:val="0"/>
              <w:sz w:val="22"/>
              <w:szCs w:val="22"/>
              <w:lang w:eastAsia="ru-RU"/>
            </w:rPr>
          </w:pPr>
          <w:hyperlink w:anchor="_Toc124263424" w:history="1">
            <w:r w:rsidR="001B64AC" w:rsidRPr="003224BC">
              <w:rPr>
                <w:rStyle w:val="a8"/>
                <w:rFonts w:eastAsia="Calibri"/>
              </w:rPr>
              <w:t>2.5.1. Земли сельскохозяйственного назначения.</w:t>
            </w:r>
            <w:r w:rsidR="001B64AC">
              <w:rPr>
                <w:webHidden/>
              </w:rPr>
              <w:tab/>
            </w:r>
            <w:r w:rsidR="001B64AC">
              <w:rPr>
                <w:webHidden/>
              </w:rPr>
              <w:fldChar w:fldCharType="begin"/>
            </w:r>
            <w:r w:rsidR="001B64AC">
              <w:rPr>
                <w:webHidden/>
              </w:rPr>
              <w:instrText xml:space="preserve"> PAGEREF _Toc124263424 \h </w:instrText>
            </w:r>
            <w:r w:rsidR="001B64AC">
              <w:rPr>
                <w:webHidden/>
              </w:rPr>
            </w:r>
            <w:r w:rsidR="001B64AC">
              <w:rPr>
                <w:webHidden/>
              </w:rPr>
              <w:fldChar w:fldCharType="separate"/>
            </w:r>
            <w:r w:rsidR="00E17666">
              <w:rPr>
                <w:webHidden/>
              </w:rPr>
              <w:t>54</w:t>
            </w:r>
            <w:r w:rsidR="001B64AC">
              <w:rPr>
                <w:webHidden/>
              </w:rPr>
              <w:fldChar w:fldCharType="end"/>
            </w:r>
          </w:hyperlink>
        </w:p>
        <w:p w14:paraId="3DE47A52" w14:textId="32B7C1E5" w:rsidR="001B64AC" w:rsidRDefault="00DF4005">
          <w:pPr>
            <w:pStyle w:val="1f2"/>
            <w:rPr>
              <w:rFonts w:asciiTheme="minorHAnsi" w:eastAsiaTheme="minorEastAsia" w:hAnsiTheme="minorHAnsi" w:cstheme="minorBidi"/>
              <w:caps w:val="0"/>
              <w:kern w:val="0"/>
              <w:sz w:val="22"/>
              <w:szCs w:val="22"/>
              <w:lang w:eastAsia="ru-RU"/>
            </w:rPr>
          </w:pPr>
          <w:hyperlink w:anchor="_Toc124263425" w:history="1">
            <w:r w:rsidR="001B64AC" w:rsidRPr="003224BC">
              <w:rPr>
                <w:rStyle w:val="a8"/>
                <w:rFonts w:eastAsia="Calibri"/>
              </w:rPr>
              <w:t>2.5.2. Земли населенных пунктов</w:t>
            </w:r>
            <w:r w:rsidR="001B64AC">
              <w:rPr>
                <w:webHidden/>
              </w:rPr>
              <w:tab/>
            </w:r>
            <w:r w:rsidR="001B64AC">
              <w:rPr>
                <w:webHidden/>
              </w:rPr>
              <w:fldChar w:fldCharType="begin"/>
            </w:r>
            <w:r w:rsidR="001B64AC">
              <w:rPr>
                <w:webHidden/>
              </w:rPr>
              <w:instrText xml:space="preserve"> PAGEREF _Toc124263425 \h </w:instrText>
            </w:r>
            <w:r w:rsidR="001B64AC">
              <w:rPr>
                <w:webHidden/>
              </w:rPr>
            </w:r>
            <w:r w:rsidR="001B64AC">
              <w:rPr>
                <w:webHidden/>
              </w:rPr>
              <w:fldChar w:fldCharType="separate"/>
            </w:r>
            <w:r w:rsidR="00E17666">
              <w:rPr>
                <w:webHidden/>
              </w:rPr>
              <w:t>54</w:t>
            </w:r>
            <w:r w:rsidR="001B64AC">
              <w:rPr>
                <w:webHidden/>
              </w:rPr>
              <w:fldChar w:fldCharType="end"/>
            </w:r>
          </w:hyperlink>
        </w:p>
        <w:p w14:paraId="0135696C" w14:textId="167874EC" w:rsidR="001B64AC" w:rsidRDefault="00DF4005">
          <w:pPr>
            <w:pStyle w:val="1f2"/>
            <w:rPr>
              <w:rFonts w:asciiTheme="minorHAnsi" w:eastAsiaTheme="minorEastAsia" w:hAnsiTheme="minorHAnsi" w:cstheme="minorBidi"/>
              <w:caps w:val="0"/>
              <w:kern w:val="0"/>
              <w:sz w:val="22"/>
              <w:szCs w:val="22"/>
              <w:lang w:eastAsia="ru-RU"/>
            </w:rPr>
          </w:pPr>
          <w:hyperlink w:anchor="_Toc124263426" w:history="1">
            <w:r w:rsidR="001B64AC" w:rsidRPr="003224BC">
              <w:rPr>
                <w:rStyle w:val="a8"/>
                <w:rFonts w:eastAsia="Calibri"/>
              </w:rPr>
              <w:t>2.5.4. 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r w:rsidR="001B64AC">
              <w:rPr>
                <w:webHidden/>
              </w:rPr>
              <w:tab/>
            </w:r>
            <w:r w:rsidR="001B64AC">
              <w:rPr>
                <w:webHidden/>
              </w:rPr>
              <w:fldChar w:fldCharType="begin"/>
            </w:r>
            <w:r w:rsidR="001B64AC">
              <w:rPr>
                <w:webHidden/>
              </w:rPr>
              <w:instrText xml:space="preserve"> PAGEREF _Toc124263426 \h </w:instrText>
            </w:r>
            <w:r w:rsidR="001B64AC">
              <w:rPr>
                <w:webHidden/>
              </w:rPr>
            </w:r>
            <w:r w:rsidR="001B64AC">
              <w:rPr>
                <w:webHidden/>
              </w:rPr>
              <w:fldChar w:fldCharType="separate"/>
            </w:r>
            <w:r w:rsidR="00E17666">
              <w:rPr>
                <w:webHidden/>
              </w:rPr>
              <w:t>56</w:t>
            </w:r>
            <w:r w:rsidR="001B64AC">
              <w:rPr>
                <w:webHidden/>
              </w:rPr>
              <w:fldChar w:fldCharType="end"/>
            </w:r>
          </w:hyperlink>
        </w:p>
        <w:p w14:paraId="7919F6A0" w14:textId="7D0E9D6A" w:rsidR="001B64AC" w:rsidRDefault="00DF4005">
          <w:pPr>
            <w:pStyle w:val="1f2"/>
            <w:rPr>
              <w:rFonts w:asciiTheme="minorHAnsi" w:eastAsiaTheme="minorEastAsia" w:hAnsiTheme="minorHAnsi" w:cstheme="minorBidi"/>
              <w:caps w:val="0"/>
              <w:kern w:val="0"/>
              <w:sz w:val="22"/>
              <w:szCs w:val="22"/>
              <w:lang w:eastAsia="ru-RU"/>
            </w:rPr>
          </w:pPr>
          <w:hyperlink w:anchor="_Toc124263427" w:history="1">
            <w:r w:rsidR="001B64AC" w:rsidRPr="003224BC">
              <w:rPr>
                <w:rStyle w:val="a8"/>
                <w:rFonts w:eastAsia="Calibri"/>
              </w:rPr>
              <w:t>2.5.5. Земли особо охраняемых территорий и объектов</w:t>
            </w:r>
            <w:r w:rsidR="001B64AC">
              <w:rPr>
                <w:webHidden/>
              </w:rPr>
              <w:tab/>
            </w:r>
            <w:r w:rsidR="001B64AC">
              <w:rPr>
                <w:webHidden/>
              </w:rPr>
              <w:fldChar w:fldCharType="begin"/>
            </w:r>
            <w:r w:rsidR="001B64AC">
              <w:rPr>
                <w:webHidden/>
              </w:rPr>
              <w:instrText xml:space="preserve"> PAGEREF _Toc124263427 \h </w:instrText>
            </w:r>
            <w:r w:rsidR="001B64AC">
              <w:rPr>
                <w:webHidden/>
              </w:rPr>
            </w:r>
            <w:r w:rsidR="001B64AC">
              <w:rPr>
                <w:webHidden/>
              </w:rPr>
              <w:fldChar w:fldCharType="separate"/>
            </w:r>
            <w:r w:rsidR="00E17666">
              <w:rPr>
                <w:webHidden/>
              </w:rPr>
              <w:t>56</w:t>
            </w:r>
            <w:r w:rsidR="001B64AC">
              <w:rPr>
                <w:webHidden/>
              </w:rPr>
              <w:fldChar w:fldCharType="end"/>
            </w:r>
          </w:hyperlink>
        </w:p>
        <w:p w14:paraId="74174046" w14:textId="4135CA78" w:rsidR="001B64AC" w:rsidRDefault="00DF4005">
          <w:pPr>
            <w:pStyle w:val="1f2"/>
            <w:rPr>
              <w:rFonts w:asciiTheme="minorHAnsi" w:eastAsiaTheme="minorEastAsia" w:hAnsiTheme="minorHAnsi" w:cstheme="minorBidi"/>
              <w:caps w:val="0"/>
              <w:kern w:val="0"/>
              <w:sz w:val="22"/>
              <w:szCs w:val="22"/>
              <w:lang w:eastAsia="ru-RU"/>
            </w:rPr>
          </w:pPr>
          <w:hyperlink w:anchor="_Toc124263428" w:history="1">
            <w:r w:rsidR="001B64AC" w:rsidRPr="003224BC">
              <w:rPr>
                <w:rStyle w:val="a8"/>
                <w:rFonts w:eastAsia="Calibri"/>
              </w:rPr>
              <w:t>2.5.6. Земли водного фонда.</w:t>
            </w:r>
            <w:r w:rsidR="001B64AC">
              <w:rPr>
                <w:webHidden/>
              </w:rPr>
              <w:tab/>
            </w:r>
            <w:r w:rsidR="001B64AC">
              <w:rPr>
                <w:webHidden/>
              </w:rPr>
              <w:fldChar w:fldCharType="begin"/>
            </w:r>
            <w:r w:rsidR="001B64AC">
              <w:rPr>
                <w:webHidden/>
              </w:rPr>
              <w:instrText xml:space="preserve"> PAGEREF _Toc124263428 \h </w:instrText>
            </w:r>
            <w:r w:rsidR="001B64AC">
              <w:rPr>
                <w:webHidden/>
              </w:rPr>
            </w:r>
            <w:r w:rsidR="001B64AC">
              <w:rPr>
                <w:webHidden/>
              </w:rPr>
              <w:fldChar w:fldCharType="separate"/>
            </w:r>
            <w:r w:rsidR="00E17666">
              <w:rPr>
                <w:webHidden/>
              </w:rPr>
              <w:t>57</w:t>
            </w:r>
            <w:r w:rsidR="001B64AC">
              <w:rPr>
                <w:webHidden/>
              </w:rPr>
              <w:fldChar w:fldCharType="end"/>
            </w:r>
          </w:hyperlink>
        </w:p>
        <w:p w14:paraId="3B09B53E" w14:textId="3DECC0B7" w:rsidR="001B64AC" w:rsidRDefault="00DF4005">
          <w:pPr>
            <w:pStyle w:val="1f2"/>
            <w:rPr>
              <w:rFonts w:asciiTheme="minorHAnsi" w:eastAsiaTheme="minorEastAsia" w:hAnsiTheme="minorHAnsi" w:cstheme="minorBidi"/>
              <w:caps w:val="0"/>
              <w:kern w:val="0"/>
              <w:sz w:val="22"/>
              <w:szCs w:val="22"/>
              <w:lang w:eastAsia="ru-RU"/>
            </w:rPr>
          </w:pPr>
          <w:hyperlink w:anchor="_Toc124263429" w:history="1">
            <w:r w:rsidR="001B64AC" w:rsidRPr="003224BC">
              <w:rPr>
                <w:rStyle w:val="a8"/>
                <w:rFonts w:eastAsia="Calibri"/>
              </w:rPr>
              <w:t>2.5.7. Земли лесного фонда.</w:t>
            </w:r>
            <w:r w:rsidR="001B64AC">
              <w:rPr>
                <w:webHidden/>
              </w:rPr>
              <w:tab/>
            </w:r>
            <w:r w:rsidR="001B64AC">
              <w:rPr>
                <w:webHidden/>
              </w:rPr>
              <w:fldChar w:fldCharType="begin"/>
            </w:r>
            <w:r w:rsidR="001B64AC">
              <w:rPr>
                <w:webHidden/>
              </w:rPr>
              <w:instrText xml:space="preserve"> PAGEREF _Toc124263429 \h </w:instrText>
            </w:r>
            <w:r w:rsidR="001B64AC">
              <w:rPr>
                <w:webHidden/>
              </w:rPr>
            </w:r>
            <w:r w:rsidR="001B64AC">
              <w:rPr>
                <w:webHidden/>
              </w:rPr>
              <w:fldChar w:fldCharType="separate"/>
            </w:r>
            <w:r w:rsidR="00E17666">
              <w:rPr>
                <w:webHidden/>
              </w:rPr>
              <w:t>57</w:t>
            </w:r>
            <w:r w:rsidR="001B64AC">
              <w:rPr>
                <w:webHidden/>
              </w:rPr>
              <w:fldChar w:fldCharType="end"/>
            </w:r>
          </w:hyperlink>
        </w:p>
        <w:p w14:paraId="7E7AD014" w14:textId="7B755C90" w:rsidR="001B64AC" w:rsidRDefault="00DF4005">
          <w:pPr>
            <w:pStyle w:val="1f2"/>
            <w:rPr>
              <w:rFonts w:asciiTheme="minorHAnsi" w:eastAsiaTheme="minorEastAsia" w:hAnsiTheme="minorHAnsi" w:cstheme="minorBidi"/>
              <w:caps w:val="0"/>
              <w:kern w:val="0"/>
              <w:sz w:val="22"/>
              <w:szCs w:val="22"/>
              <w:lang w:eastAsia="ru-RU"/>
            </w:rPr>
          </w:pPr>
          <w:hyperlink w:anchor="_Toc124263430" w:history="1">
            <w:r w:rsidR="001B64AC" w:rsidRPr="003224BC">
              <w:rPr>
                <w:rStyle w:val="a8"/>
                <w:rFonts w:eastAsia="Calibri"/>
              </w:rPr>
              <w:t>2.5.8. Земли запаса</w:t>
            </w:r>
            <w:r w:rsidR="001B64AC">
              <w:rPr>
                <w:webHidden/>
              </w:rPr>
              <w:tab/>
            </w:r>
            <w:r w:rsidR="001B64AC">
              <w:rPr>
                <w:webHidden/>
              </w:rPr>
              <w:fldChar w:fldCharType="begin"/>
            </w:r>
            <w:r w:rsidR="001B64AC">
              <w:rPr>
                <w:webHidden/>
              </w:rPr>
              <w:instrText xml:space="preserve"> PAGEREF _Toc124263430 \h </w:instrText>
            </w:r>
            <w:r w:rsidR="001B64AC">
              <w:rPr>
                <w:webHidden/>
              </w:rPr>
            </w:r>
            <w:r w:rsidR="001B64AC">
              <w:rPr>
                <w:webHidden/>
              </w:rPr>
              <w:fldChar w:fldCharType="separate"/>
            </w:r>
            <w:r w:rsidR="00E17666">
              <w:rPr>
                <w:webHidden/>
              </w:rPr>
              <w:t>57</w:t>
            </w:r>
            <w:r w:rsidR="001B64AC">
              <w:rPr>
                <w:webHidden/>
              </w:rPr>
              <w:fldChar w:fldCharType="end"/>
            </w:r>
          </w:hyperlink>
        </w:p>
        <w:p w14:paraId="488D972F" w14:textId="3F070DB6" w:rsidR="001B64AC" w:rsidRDefault="00DF4005">
          <w:pPr>
            <w:pStyle w:val="1f2"/>
            <w:rPr>
              <w:rFonts w:asciiTheme="minorHAnsi" w:eastAsiaTheme="minorEastAsia" w:hAnsiTheme="minorHAnsi" w:cstheme="minorBidi"/>
              <w:caps w:val="0"/>
              <w:kern w:val="0"/>
              <w:sz w:val="22"/>
              <w:szCs w:val="22"/>
              <w:lang w:eastAsia="ru-RU"/>
            </w:rPr>
          </w:pPr>
          <w:hyperlink w:anchor="_Toc124263431" w:history="1">
            <w:r w:rsidR="001B64AC" w:rsidRPr="003224BC">
              <w:rPr>
                <w:rStyle w:val="a8"/>
                <w:rFonts w:eastAsia="Calibri"/>
              </w:rPr>
              <w:t>2.5.9. Возможные направления развития территорий Селеевского сельского поселения</w:t>
            </w:r>
            <w:r w:rsidR="001B64AC">
              <w:rPr>
                <w:webHidden/>
              </w:rPr>
              <w:tab/>
            </w:r>
            <w:r w:rsidR="001B64AC">
              <w:rPr>
                <w:webHidden/>
              </w:rPr>
              <w:fldChar w:fldCharType="begin"/>
            </w:r>
            <w:r w:rsidR="001B64AC">
              <w:rPr>
                <w:webHidden/>
              </w:rPr>
              <w:instrText xml:space="preserve"> PAGEREF _Toc124263431 \h </w:instrText>
            </w:r>
            <w:r w:rsidR="001B64AC">
              <w:rPr>
                <w:webHidden/>
              </w:rPr>
            </w:r>
            <w:r w:rsidR="001B64AC">
              <w:rPr>
                <w:webHidden/>
              </w:rPr>
              <w:fldChar w:fldCharType="separate"/>
            </w:r>
            <w:r w:rsidR="00E17666">
              <w:rPr>
                <w:webHidden/>
              </w:rPr>
              <w:t>58</w:t>
            </w:r>
            <w:r w:rsidR="001B64AC">
              <w:rPr>
                <w:webHidden/>
              </w:rPr>
              <w:fldChar w:fldCharType="end"/>
            </w:r>
          </w:hyperlink>
        </w:p>
        <w:p w14:paraId="7AEDD317" w14:textId="2C753497" w:rsidR="001B64AC" w:rsidRDefault="00DF4005">
          <w:pPr>
            <w:pStyle w:val="1f2"/>
            <w:rPr>
              <w:rFonts w:asciiTheme="minorHAnsi" w:eastAsiaTheme="minorEastAsia" w:hAnsiTheme="minorHAnsi" w:cstheme="minorBidi"/>
              <w:caps w:val="0"/>
              <w:kern w:val="0"/>
              <w:sz w:val="22"/>
              <w:szCs w:val="22"/>
              <w:lang w:eastAsia="ru-RU"/>
            </w:rPr>
          </w:pPr>
          <w:hyperlink w:anchor="_Toc124263432" w:history="1">
            <w:r w:rsidR="001B64AC" w:rsidRPr="003224BC">
              <w:rPr>
                <w:rStyle w:val="a8"/>
                <w:rFonts w:eastAsia="Calibri"/>
              </w:rPr>
              <w:t>2.6. Зоны с особыми условиями использования территории</w:t>
            </w:r>
            <w:r w:rsidR="001B64AC">
              <w:rPr>
                <w:webHidden/>
              </w:rPr>
              <w:tab/>
            </w:r>
            <w:r w:rsidR="001B64AC">
              <w:rPr>
                <w:webHidden/>
              </w:rPr>
              <w:fldChar w:fldCharType="begin"/>
            </w:r>
            <w:r w:rsidR="001B64AC">
              <w:rPr>
                <w:webHidden/>
              </w:rPr>
              <w:instrText xml:space="preserve"> PAGEREF _Toc124263432 \h </w:instrText>
            </w:r>
            <w:r w:rsidR="001B64AC">
              <w:rPr>
                <w:webHidden/>
              </w:rPr>
            </w:r>
            <w:r w:rsidR="001B64AC">
              <w:rPr>
                <w:webHidden/>
              </w:rPr>
              <w:fldChar w:fldCharType="separate"/>
            </w:r>
            <w:r w:rsidR="00E17666">
              <w:rPr>
                <w:webHidden/>
              </w:rPr>
              <w:t>58</w:t>
            </w:r>
            <w:r w:rsidR="001B64AC">
              <w:rPr>
                <w:webHidden/>
              </w:rPr>
              <w:fldChar w:fldCharType="end"/>
            </w:r>
          </w:hyperlink>
        </w:p>
        <w:p w14:paraId="10C82493" w14:textId="73C4AD2F" w:rsidR="001B64AC" w:rsidRDefault="00DF4005">
          <w:pPr>
            <w:pStyle w:val="1f2"/>
            <w:rPr>
              <w:rFonts w:asciiTheme="minorHAnsi" w:eastAsiaTheme="minorEastAsia" w:hAnsiTheme="minorHAnsi" w:cstheme="minorBidi"/>
              <w:caps w:val="0"/>
              <w:kern w:val="0"/>
              <w:sz w:val="22"/>
              <w:szCs w:val="22"/>
              <w:lang w:eastAsia="ru-RU"/>
            </w:rPr>
          </w:pPr>
          <w:hyperlink w:anchor="_Toc124263433" w:history="1">
            <w:r w:rsidR="001B64AC" w:rsidRPr="003224BC">
              <w:rPr>
                <w:rStyle w:val="a8"/>
                <w:rFonts w:eastAsia="Calibri"/>
              </w:rPr>
              <w:t>2.7. Особо охраняемые природные территории</w:t>
            </w:r>
            <w:r w:rsidR="001B64AC">
              <w:rPr>
                <w:webHidden/>
              </w:rPr>
              <w:tab/>
            </w:r>
            <w:r w:rsidR="001B64AC">
              <w:rPr>
                <w:webHidden/>
              </w:rPr>
              <w:fldChar w:fldCharType="begin"/>
            </w:r>
            <w:r w:rsidR="001B64AC">
              <w:rPr>
                <w:webHidden/>
              </w:rPr>
              <w:instrText xml:space="preserve"> PAGEREF _Toc124263433 \h </w:instrText>
            </w:r>
            <w:r w:rsidR="001B64AC">
              <w:rPr>
                <w:webHidden/>
              </w:rPr>
            </w:r>
            <w:r w:rsidR="001B64AC">
              <w:rPr>
                <w:webHidden/>
              </w:rPr>
              <w:fldChar w:fldCharType="separate"/>
            </w:r>
            <w:r w:rsidR="00E17666">
              <w:rPr>
                <w:webHidden/>
              </w:rPr>
              <w:t>63</w:t>
            </w:r>
            <w:r w:rsidR="001B64AC">
              <w:rPr>
                <w:webHidden/>
              </w:rPr>
              <w:fldChar w:fldCharType="end"/>
            </w:r>
          </w:hyperlink>
        </w:p>
        <w:p w14:paraId="692FE1C2" w14:textId="69064899" w:rsidR="001B64AC" w:rsidRDefault="00DF4005">
          <w:pPr>
            <w:pStyle w:val="1f2"/>
            <w:rPr>
              <w:rFonts w:asciiTheme="minorHAnsi" w:eastAsiaTheme="minorEastAsia" w:hAnsiTheme="minorHAnsi" w:cstheme="minorBidi"/>
              <w:caps w:val="0"/>
              <w:kern w:val="0"/>
              <w:sz w:val="22"/>
              <w:szCs w:val="22"/>
              <w:lang w:eastAsia="ru-RU"/>
            </w:rPr>
          </w:pPr>
          <w:hyperlink w:anchor="_Toc124263434" w:history="1">
            <w:r w:rsidR="001B64AC" w:rsidRPr="003224BC">
              <w:rPr>
                <w:rStyle w:val="a8"/>
                <w:rFonts w:eastAsia="Calibri"/>
              </w:rPr>
              <w:t>2.8. Объекты культурного наследия (памятники истории и культуры) народов Российской Федерации, их территории, зоны охраны объектов культурного наследия</w:t>
            </w:r>
            <w:r w:rsidR="001B64AC">
              <w:rPr>
                <w:webHidden/>
              </w:rPr>
              <w:tab/>
            </w:r>
            <w:r w:rsidR="001B64AC">
              <w:rPr>
                <w:webHidden/>
              </w:rPr>
              <w:fldChar w:fldCharType="begin"/>
            </w:r>
            <w:r w:rsidR="001B64AC">
              <w:rPr>
                <w:webHidden/>
              </w:rPr>
              <w:instrText xml:space="preserve"> PAGEREF _Toc124263434 \h </w:instrText>
            </w:r>
            <w:r w:rsidR="001B64AC">
              <w:rPr>
                <w:webHidden/>
              </w:rPr>
            </w:r>
            <w:r w:rsidR="001B64AC">
              <w:rPr>
                <w:webHidden/>
              </w:rPr>
              <w:fldChar w:fldCharType="separate"/>
            </w:r>
            <w:r w:rsidR="00E17666">
              <w:rPr>
                <w:webHidden/>
              </w:rPr>
              <w:t>63</w:t>
            </w:r>
            <w:r w:rsidR="001B64AC">
              <w:rPr>
                <w:webHidden/>
              </w:rPr>
              <w:fldChar w:fldCharType="end"/>
            </w:r>
          </w:hyperlink>
        </w:p>
        <w:p w14:paraId="6CF4BED1" w14:textId="3DEFD34F" w:rsidR="001B64AC" w:rsidRDefault="00DF4005">
          <w:pPr>
            <w:pStyle w:val="1f2"/>
            <w:rPr>
              <w:rFonts w:asciiTheme="minorHAnsi" w:eastAsiaTheme="minorEastAsia" w:hAnsiTheme="minorHAnsi" w:cstheme="minorBidi"/>
              <w:caps w:val="0"/>
              <w:kern w:val="0"/>
              <w:sz w:val="22"/>
              <w:szCs w:val="22"/>
              <w:lang w:eastAsia="ru-RU"/>
            </w:rPr>
          </w:pPr>
          <w:hyperlink w:anchor="_Toc124263435" w:history="1">
            <w:r w:rsidR="001B64AC" w:rsidRPr="003224BC">
              <w:rPr>
                <w:rStyle w:val="a8"/>
                <w:rFonts w:eastAsia="Calibri"/>
              </w:rPr>
              <w:t>3. Обоснование выбранного варианта размещения объектов местного значения поселения</w:t>
            </w:r>
            <w:r w:rsidR="001B64AC">
              <w:rPr>
                <w:webHidden/>
              </w:rPr>
              <w:tab/>
            </w:r>
            <w:r w:rsidR="001B64AC">
              <w:rPr>
                <w:webHidden/>
              </w:rPr>
              <w:fldChar w:fldCharType="begin"/>
            </w:r>
            <w:r w:rsidR="001B64AC">
              <w:rPr>
                <w:webHidden/>
              </w:rPr>
              <w:instrText xml:space="preserve"> PAGEREF _Toc124263435 \h </w:instrText>
            </w:r>
            <w:r w:rsidR="001B64AC">
              <w:rPr>
                <w:webHidden/>
              </w:rPr>
            </w:r>
            <w:r w:rsidR="001B64AC">
              <w:rPr>
                <w:webHidden/>
              </w:rPr>
              <w:fldChar w:fldCharType="separate"/>
            </w:r>
            <w:r w:rsidR="00E17666">
              <w:rPr>
                <w:webHidden/>
              </w:rPr>
              <w:t>66</w:t>
            </w:r>
            <w:r w:rsidR="001B64AC">
              <w:rPr>
                <w:webHidden/>
              </w:rPr>
              <w:fldChar w:fldCharType="end"/>
            </w:r>
          </w:hyperlink>
        </w:p>
        <w:p w14:paraId="044954FC" w14:textId="3ECF5C0B" w:rsidR="001B64AC" w:rsidRDefault="00DF4005">
          <w:pPr>
            <w:pStyle w:val="1f2"/>
            <w:rPr>
              <w:rFonts w:asciiTheme="minorHAnsi" w:eastAsiaTheme="minorEastAsia" w:hAnsiTheme="minorHAnsi" w:cstheme="minorBidi"/>
              <w:caps w:val="0"/>
              <w:kern w:val="0"/>
              <w:sz w:val="22"/>
              <w:szCs w:val="22"/>
              <w:lang w:eastAsia="ru-RU"/>
            </w:rPr>
          </w:pPr>
          <w:hyperlink w:anchor="_Toc124263436" w:history="1">
            <w:r w:rsidR="001B64AC" w:rsidRPr="003224BC">
              <w:rPr>
                <w:rStyle w:val="a8"/>
                <w:rFonts w:eastAsia="Calibri"/>
              </w:rPr>
              <w:t>3.1. Оценка возможного влияния планируемых для размещения объектов местного значения поселения на комплексное развитие территорий</w:t>
            </w:r>
            <w:r w:rsidR="001B64AC">
              <w:rPr>
                <w:webHidden/>
              </w:rPr>
              <w:tab/>
            </w:r>
            <w:r w:rsidR="001B64AC">
              <w:rPr>
                <w:webHidden/>
              </w:rPr>
              <w:fldChar w:fldCharType="begin"/>
            </w:r>
            <w:r w:rsidR="001B64AC">
              <w:rPr>
                <w:webHidden/>
              </w:rPr>
              <w:instrText xml:space="preserve"> PAGEREF _Toc124263436 \h </w:instrText>
            </w:r>
            <w:r w:rsidR="001B64AC">
              <w:rPr>
                <w:webHidden/>
              </w:rPr>
            </w:r>
            <w:r w:rsidR="001B64AC">
              <w:rPr>
                <w:webHidden/>
              </w:rPr>
              <w:fldChar w:fldCharType="separate"/>
            </w:r>
            <w:r w:rsidR="00E17666">
              <w:rPr>
                <w:webHidden/>
              </w:rPr>
              <w:t>70</w:t>
            </w:r>
            <w:r w:rsidR="001B64AC">
              <w:rPr>
                <w:webHidden/>
              </w:rPr>
              <w:fldChar w:fldCharType="end"/>
            </w:r>
          </w:hyperlink>
        </w:p>
        <w:p w14:paraId="0C4E012C" w14:textId="438BBEA7" w:rsidR="001B64AC" w:rsidRDefault="00DF4005">
          <w:pPr>
            <w:pStyle w:val="1f2"/>
            <w:rPr>
              <w:rFonts w:asciiTheme="minorHAnsi" w:eastAsiaTheme="minorEastAsia" w:hAnsiTheme="minorHAnsi" w:cstheme="minorBidi"/>
              <w:caps w:val="0"/>
              <w:kern w:val="0"/>
              <w:sz w:val="22"/>
              <w:szCs w:val="22"/>
              <w:lang w:eastAsia="ru-RU"/>
            </w:rPr>
          </w:pPr>
          <w:hyperlink w:anchor="_Toc124263437" w:history="1">
            <w:r w:rsidR="001B64AC" w:rsidRPr="003224BC">
              <w:rPr>
                <w:rStyle w:val="a8"/>
                <w:rFonts w:eastAsia="Calibri"/>
              </w:rPr>
              <w:t>4. Сведения о видах, назначении и наименованиях, планируемых для размещения на территории поселения объектов федерального значения, объектов регионального значения</w:t>
            </w:r>
            <w:r w:rsidR="001B64AC">
              <w:rPr>
                <w:webHidden/>
              </w:rPr>
              <w:tab/>
            </w:r>
            <w:r w:rsidR="001B64AC">
              <w:rPr>
                <w:webHidden/>
              </w:rPr>
              <w:fldChar w:fldCharType="begin"/>
            </w:r>
            <w:r w:rsidR="001B64AC">
              <w:rPr>
                <w:webHidden/>
              </w:rPr>
              <w:instrText xml:space="preserve"> PAGEREF _Toc124263437 \h </w:instrText>
            </w:r>
            <w:r w:rsidR="001B64AC">
              <w:rPr>
                <w:webHidden/>
              </w:rPr>
            </w:r>
            <w:r w:rsidR="001B64AC">
              <w:rPr>
                <w:webHidden/>
              </w:rPr>
              <w:fldChar w:fldCharType="separate"/>
            </w:r>
            <w:r w:rsidR="00E17666">
              <w:rPr>
                <w:webHidden/>
              </w:rPr>
              <w:t>73</w:t>
            </w:r>
            <w:r w:rsidR="001B64AC">
              <w:rPr>
                <w:webHidden/>
              </w:rPr>
              <w:fldChar w:fldCharType="end"/>
            </w:r>
          </w:hyperlink>
        </w:p>
        <w:p w14:paraId="278F9C40" w14:textId="4A532E1C" w:rsidR="001B64AC" w:rsidRDefault="00DF4005">
          <w:pPr>
            <w:pStyle w:val="1f2"/>
            <w:rPr>
              <w:rFonts w:asciiTheme="minorHAnsi" w:eastAsiaTheme="minorEastAsia" w:hAnsiTheme="minorHAnsi" w:cstheme="minorBidi"/>
              <w:caps w:val="0"/>
              <w:kern w:val="0"/>
              <w:sz w:val="22"/>
              <w:szCs w:val="22"/>
              <w:lang w:eastAsia="ru-RU"/>
            </w:rPr>
          </w:pPr>
          <w:hyperlink w:anchor="_Toc124263438" w:history="1">
            <w:r w:rsidR="001B64AC" w:rsidRPr="003224BC">
              <w:rPr>
                <w:rStyle w:val="a8"/>
                <w:rFonts w:eastAsia="Calibri"/>
              </w:rPr>
              <w:t>5. Сведения о видах, назначении и наименованиях, планируемых для размещения на территории поселения объектов местного значения муниципального района</w:t>
            </w:r>
            <w:r w:rsidR="001B64AC">
              <w:rPr>
                <w:webHidden/>
              </w:rPr>
              <w:tab/>
            </w:r>
            <w:r w:rsidR="001B64AC">
              <w:rPr>
                <w:webHidden/>
              </w:rPr>
              <w:fldChar w:fldCharType="begin"/>
            </w:r>
            <w:r w:rsidR="001B64AC">
              <w:rPr>
                <w:webHidden/>
              </w:rPr>
              <w:instrText xml:space="preserve"> PAGEREF _Toc124263438 \h </w:instrText>
            </w:r>
            <w:r w:rsidR="001B64AC">
              <w:rPr>
                <w:webHidden/>
              </w:rPr>
            </w:r>
            <w:r w:rsidR="001B64AC">
              <w:rPr>
                <w:webHidden/>
              </w:rPr>
              <w:fldChar w:fldCharType="separate"/>
            </w:r>
            <w:r w:rsidR="00E17666">
              <w:rPr>
                <w:webHidden/>
              </w:rPr>
              <w:t>74</w:t>
            </w:r>
            <w:r w:rsidR="001B64AC">
              <w:rPr>
                <w:webHidden/>
              </w:rPr>
              <w:fldChar w:fldCharType="end"/>
            </w:r>
          </w:hyperlink>
        </w:p>
        <w:p w14:paraId="4B69FD9E" w14:textId="3CEC2EBB" w:rsidR="001B64AC" w:rsidRDefault="00DF4005">
          <w:pPr>
            <w:pStyle w:val="1f2"/>
            <w:rPr>
              <w:rFonts w:asciiTheme="minorHAnsi" w:eastAsiaTheme="minorEastAsia" w:hAnsiTheme="minorHAnsi" w:cstheme="minorBidi"/>
              <w:caps w:val="0"/>
              <w:kern w:val="0"/>
              <w:sz w:val="22"/>
              <w:szCs w:val="22"/>
              <w:lang w:eastAsia="ru-RU"/>
            </w:rPr>
          </w:pPr>
          <w:hyperlink w:anchor="_Toc124263439" w:history="1">
            <w:r w:rsidR="001B64AC" w:rsidRPr="003224BC">
              <w:rPr>
                <w:rStyle w:val="a8"/>
                <w:rFonts w:eastAsia="Calibri"/>
              </w:rPr>
              <w:t>7.</w:t>
            </w:r>
            <w:r w:rsidR="001B64AC">
              <w:rPr>
                <w:rFonts w:asciiTheme="minorHAnsi" w:eastAsiaTheme="minorEastAsia" w:hAnsiTheme="minorHAnsi" w:cstheme="minorBidi"/>
                <w:caps w:val="0"/>
                <w:kern w:val="0"/>
                <w:sz w:val="22"/>
                <w:szCs w:val="22"/>
                <w:lang w:eastAsia="ru-RU"/>
              </w:rPr>
              <w:tab/>
            </w:r>
            <w:r w:rsidR="001B64AC" w:rsidRPr="003224BC">
              <w:rPr>
                <w:rStyle w:val="a8"/>
                <w:rFonts w:eastAsia="Calibri"/>
              </w:rPr>
              <w:t>Сведения о видах, назначении и наименованиях, планируемых для размещения на территории поселения объектов местного значения поселения</w:t>
            </w:r>
            <w:r w:rsidR="001B64AC">
              <w:rPr>
                <w:webHidden/>
              </w:rPr>
              <w:tab/>
            </w:r>
            <w:r w:rsidR="001B64AC">
              <w:rPr>
                <w:webHidden/>
              </w:rPr>
              <w:fldChar w:fldCharType="begin"/>
            </w:r>
            <w:r w:rsidR="001B64AC">
              <w:rPr>
                <w:webHidden/>
              </w:rPr>
              <w:instrText xml:space="preserve"> PAGEREF _Toc124263439 \h </w:instrText>
            </w:r>
            <w:r w:rsidR="001B64AC">
              <w:rPr>
                <w:webHidden/>
              </w:rPr>
            </w:r>
            <w:r w:rsidR="001B64AC">
              <w:rPr>
                <w:webHidden/>
              </w:rPr>
              <w:fldChar w:fldCharType="separate"/>
            </w:r>
            <w:r w:rsidR="00E17666">
              <w:rPr>
                <w:webHidden/>
              </w:rPr>
              <w:t>75</w:t>
            </w:r>
            <w:r w:rsidR="001B64AC">
              <w:rPr>
                <w:webHidden/>
              </w:rPr>
              <w:fldChar w:fldCharType="end"/>
            </w:r>
          </w:hyperlink>
        </w:p>
        <w:p w14:paraId="3C338358" w14:textId="317C7C0B" w:rsidR="001B64AC" w:rsidRDefault="00DF4005">
          <w:pPr>
            <w:pStyle w:val="1f2"/>
            <w:rPr>
              <w:rFonts w:asciiTheme="minorHAnsi" w:eastAsiaTheme="minorEastAsia" w:hAnsiTheme="minorHAnsi" w:cstheme="minorBidi"/>
              <w:caps w:val="0"/>
              <w:kern w:val="0"/>
              <w:sz w:val="22"/>
              <w:szCs w:val="22"/>
              <w:lang w:eastAsia="ru-RU"/>
            </w:rPr>
          </w:pPr>
          <w:hyperlink w:anchor="_Toc124263440" w:history="1">
            <w:r w:rsidR="001B64AC" w:rsidRPr="003224BC">
              <w:rPr>
                <w:rStyle w:val="a8"/>
                <w:rFonts w:eastAsia="Calibri"/>
              </w:rPr>
              <w:t>8.</w:t>
            </w:r>
            <w:r w:rsidR="001B64AC">
              <w:rPr>
                <w:rFonts w:asciiTheme="minorHAnsi" w:eastAsiaTheme="minorEastAsia" w:hAnsiTheme="minorHAnsi" w:cstheme="minorBidi"/>
                <w:caps w:val="0"/>
                <w:kern w:val="0"/>
                <w:sz w:val="22"/>
                <w:szCs w:val="22"/>
                <w:lang w:eastAsia="ru-RU"/>
              </w:rPr>
              <w:tab/>
            </w:r>
            <w:r w:rsidR="001B64AC" w:rsidRPr="003224BC">
              <w:rPr>
                <w:rStyle w:val="a8"/>
                <w:rFonts w:eastAsia="Calibri"/>
              </w:rPr>
              <w:t>Перечень и характеристика основных факторов риска возникновения чрезвычайных ситуаций природного и техногенного характера на территории Селеевского сельского поселения</w:t>
            </w:r>
            <w:r w:rsidR="001B64AC">
              <w:rPr>
                <w:webHidden/>
              </w:rPr>
              <w:tab/>
            </w:r>
            <w:r w:rsidR="001B64AC">
              <w:rPr>
                <w:webHidden/>
              </w:rPr>
              <w:fldChar w:fldCharType="begin"/>
            </w:r>
            <w:r w:rsidR="001B64AC">
              <w:rPr>
                <w:webHidden/>
              </w:rPr>
              <w:instrText xml:space="preserve"> PAGEREF _Toc124263440 \h </w:instrText>
            </w:r>
            <w:r w:rsidR="001B64AC">
              <w:rPr>
                <w:webHidden/>
              </w:rPr>
            </w:r>
            <w:r w:rsidR="001B64AC">
              <w:rPr>
                <w:webHidden/>
              </w:rPr>
              <w:fldChar w:fldCharType="separate"/>
            </w:r>
            <w:r w:rsidR="00E17666">
              <w:rPr>
                <w:webHidden/>
              </w:rPr>
              <w:t>75</w:t>
            </w:r>
            <w:r w:rsidR="001B64AC">
              <w:rPr>
                <w:webHidden/>
              </w:rPr>
              <w:fldChar w:fldCharType="end"/>
            </w:r>
          </w:hyperlink>
        </w:p>
        <w:p w14:paraId="1F42A4DB" w14:textId="7F72458F" w:rsidR="001B64AC" w:rsidRDefault="00DF4005">
          <w:pPr>
            <w:pStyle w:val="1f2"/>
            <w:rPr>
              <w:rFonts w:asciiTheme="minorHAnsi" w:eastAsiaTheme="minorEastAsia" w:hAnsiTheme="minorHAnsi" w:cstheme="minorBidi"/>
              <w:caps w:val="0"/>
              <w:kern w:val="0"/>
              <w:sz w:val="22"/>
              <w:szCs w:val="22"/>
              <w:lang w:eastAsia="ru-RU"/>
            </w:rPr>
          </w:pPr>
          <w:hyperlink w:anchor="_Toc124263441" w:history="1">
            <w:r w:rsidR="001B64AC" w:rsidRPr="003224BC">
              <w:rPr>
                <w:rStyle w:val="a8"/>
                <w:rFonts w:eastAsia="Calibri"/>
              </w:rPr>
              <w:t>7.1. Основные факторы риска возникновения чрезвычайных ситуаций природного характера</w:t>
            </w:r>
            <w:r w:rsidR="001B64AC">
              <w:rPr>
                <w:webHidden/>
              </w:rPr>
              <w:tab/>
            </w:r>
            <w:r w:rsidR="001B64AC">
              <w:rPr>
                <w:webHidden/>
              </w:rPr>
              <w:fldChar w:fldCharType="begin"/>
            </w:r>
            <w:r w:rsidR="001B64AC">
              <w:rPr>
                <w:webHidden/>
              </w:rPr>
              <w:instrText xml:space="preserve"> PAGEREF _Toc124263441 \h </w:instrText>
            </w:r>
            <w:r w:rsidR="001B64AC">
              <w:rPr>
                <w:webHidden/>
              </w:rPr>
            </w:r>
            <w:r w:rsidR="001B64AC">
              <w:rPr>
                <w:webHidden/>
              </w:rPr>
              <w:fldChar w:fldCharType="separate"/>
            </w:r>
            <w:r w:rsidR="00E17666">
              <w:rPr>
                <w:webHidden/>
              </w:rPr>
              <w:t>78</w:t>
            </w:r>
            <w:r w:rsidR="001B64AC">
              <w:rPr>
                <w:webHidden/>
              </w:rPr>
              <w:fldChar w:fldCharType="end"/>
            </w:r>
          </w:hyperlink>
        </w:p>
        <w:p w14:paraId="5ABB2FE3" w14:textId="2C660C50" w:rsidR="001B64AC" w:rsidRDefault="00DF4005">
          <w:pPr>
            <w:pStyle w:val="1f2"/>
            <w:rPr>
              <w:rFonts w:asciiTheme="minorHAnsi" w:eastAsiaTheme="minorEastAsia" w:hAnsiTheme="minorHAnsi" w:cstheme="minorBidi"/>
              <w:caps w:val="0"/>
              <w:kern w:val="0"/>
              <w:sz w:val="22"/>
              <w:szCs w:val="22"/>
              <w:lang w:eastAsia="ru-RU"/>
            </w:rPr>
          </w:pPr>
          <w:hyperlink w:anchor="_Toc124263442" w:history="1">
            <w:r w:rsidR="001B64AC" w:rsidRPr="003224BC">
              <w:rPr>
                <w:rStyle w:val="a8"/>
                <w:rFonts w:eastAsia="Calibri"/>
              </w:rPr>
              <w:t>8.2.</w:t>
            </w:r>
            <w:r w:rsidR="001B64AC">
              <w:rPr>
                <w:rFonts w:asciiTheme="minorHAnsi" w:eastAsiaTheme="minorEastAsia" w:hAnsiTheme="minorHAnsi" w:cstheme="minorBidi"/>
                <w:caps w:val="0"/>
                <w:kern w:val="0"/>
                <w:sz w:val="22"/>
                <w:szCs w:val="22"/>
                <w:lang w:eastAsia="ru-RU"/>
              </w:rPr>
              <w:tab/>
            </w:r>
            <w:r w:rsidR="001B64AC" w:rsidRPr="003224BC">
              <w:rPr>
                <w:rStyle w:val="a8"/>
                <w:rFonts w:eastAsia="Calibri"/>
              </w:rPr>
              <w:t>Основные факторы риска возникновения чрезвычайных ситуаций техногенного характера</w:t>
            </w:r>
            <w:r w:rsidR="001B64AC">
              <w:rPr>
                <w:webHidden/>
              </w:rPr>
              <w:tab/>
            </w:r>
            <w:r w:rsidR="001B64AC">
              <w:rPr>
                <w:webHidden/>
              </w:rPr>
              <w:fldChar w:fldCharType="begin"/>
            </w:r>
            <w:r w:rsidR="001B64AC">
              <w:rPr>
                <w:webHidden/>
              </w:rPr>
              <w:instrText xml:space="preserve"> PAGEREF _Toc124263442 \h </w:instrText>
            </w:r>
            <w:r w:rsidR="001B64AC">
              <w:rPr>
                <w:webHidden/>
              </w:rPr>
            </w:r>
            <w:r w:rsidR="001B64AC">
              <w:rPr>
                <w:webHidden/>
              </w:rPr>
              <w:fldChar w:fldCharType="separate"/>
            </w:r>
            <w:r w:rsidR="00E17666">
              <w:rPr>
                <w:webHidden/>
              </w:rPr>
              <w:t>83</w:t>
            </w:r>
            <w:r w:rsidR="001B64AC">
              <w:rPr>
                <w:webHidden/>
              </w:rPr>
              <w:fldChar w:fldCharType="end"/>
            </w:r>
          </w:hyperlink>
        </w:p>
        <w:p w14:paraId="5A28F87F" w14:textId="1F2CE389" w:rsidR="001B64AC" w:rsidRDefault="00DF4005">
          <w:pPr>
            <w:pStyle w:val="1f2"/>
            <w:rPr>
              <w:rFonts w:asciiTheme="minorHAnsi" w:eastAsiaTheme="minorEastAsia" w:hAnsiTheme="minorHAnsi" w:cstheme="minorBidi"/>
              <w:caps w:val="0"/>
              <w:kern w:val="0"/>
              <w:sz w:val="22"/>
              <w:szCs w:val="22"/>
              <w:lang w:eastAsia="ru-RU"/>
            </w:rPr>
          </w:pPr>
          <w:hyperlink w:anchor="_Toc124263443" w:history="1">
            <w:r w:rsidR="001B64AC" w:rsidRPr="003224BC">
              <w:rPr>
                <w:rStyle w:val="a8"/>
                <w:rFonts w:eastAsia="Calibri"/>
              </w:rPr>
              <w:t>7.3. Факторы возникновения чрезвычайных ситуаций биолого-социального характера</w:t>
            </w:r>
            <w:r w:rsidR="001B64AC">
              <w:rPr>
                <w:webHidden/>
              </w:rPr>
              <w:tab/>
            </w:r>
            <w:r w:rsidR="001B64AC">
              <w:rPr>
                <w:webHidden/>
              </w:rPr>
              <w:fldChar w:fldCharType="begin"/>
            </w:r>
            <w:r w:rsidR="001B64AC">
              <w:rPr>
                <w:webHidden/>
              </w:rPr>
              <w:instrText xml:space="preserve"> PAGEREF _Toc124263443 \h </w:instrText>
            </w:r>
            <w:r w:rsidR="001B64AC">
              <w:rPr>
                <w:webHidden/>
              </w:rPr>
            </w:r>
            <w:r w:rsidR="001B64AC">
              <w:rPr>
                <w:webHidden/>
              </w:rPr>
              <w:fldChar w:fldCharType="separate"/>
            </w:r>
            <w:r w:rsidR="00E17666">
              <w:rPr>
                <w:webHidden/>
              </w:rPr>
              <w:t>84</w:t>
            </w:r>
            <w:r w:rsidR="001B64AC">
              <w:rPr>
                <w:webHidden/>
              </w:rPr>
              <w:fldChar w:fldCharType="end"/>
            </w:r>
          </w:hyperlink>
        </w:p>
        <w:p w14:paraId="70D20297" w14:textId="6F865DD0" w:rsidR="001B64AC" w:rsidRDefault="00DF4005">
          <w:pPr>
            <w:pStyle w:val="1f2"/>
            <w:rPr>
              <w:rFonts w:asciiTheme="minorHAnsi" w:eastAsiaTheme="minorEastAsia" w:hAnsiTheme="minorHAnsi" w:cstheme="minorBidi"/>
              <w:caps w:val="0"/>
              <w:kern w:val="0"/>
              <w:sz w:val="22"/>
              <w:szCs w:val="22"/>
              <w:lang w:eastAsia="ru-RU"/>
            </w:rPr>
          </w:pPr>
          <w:hyperlink w:anchor="_Toc124263444" w:history="1">
            <w:r w:rsidR="001B64AC" w:rsidRPr="003224BC">
              <w:rPr>
                <w:rStyle w:val="a8"/>
                <w:rFonts w:eastAsia="Calibri"/>
              </w:rPr>
              <w:t>7.4.  Мероприятия по минимизации последствий возникновения ЧС природного и техногенного характера, предупреждения ЧС и обеспечения пожарной безопасности</w:t>
            </w:r>
            <w:r w:rsidR="001B64AC">
              <w:rPr>
                <w:webHidden/>
              </w:rPr>
              <w:tab/>
            </w:r>
            <w:r w:rsidR="001B64AC">
              <w:rPr>
                <w:webHidden/>
              </w:rPr>
              <w:fldChar w:fldCharType="begin"/>
            </w:r>
            <w:r w:rsidR="001B64AC">
              <w:rPr>
                <w:webHidden/>
              </w:rPr>
              <w:instrText xml:space="preserve"> PAGEREF _Toc124263444 \h </w:instrText>
            </w:r>
            <w:r w:rsidR="001B64AC">
              <w:rPr>
                <w:webHidden/>
              </w:rPr>
            </w:r>
            <w:r w:rsidR="001B64AC">
              <w:rPr>
                <w:webHidden/>
              </w:rPr>
              <w:fldChar w:fldCharType="separate"/>
            </w:r>
            <w:r w:rsidR="00E17666">
              <w:rPr>
                <w:webHidden/>
              </w:rPr>
              <w:t>87</w:t>
            </w:r>
            <w:r w:rsidR="001B64AC">
              <w:rPr>
                <w:webHidden/>
              </w:rPr>
              <w:fldChar w:fldCharType="end"/>
            </w:r>
          </w:hyperlink>
        </w:p>
        <w:p w14:paraId="43BA4E9F" w14:textId="5673B0BD" w:rsidR="001B64AC" w:rsidRDefault="00DF4005">
          <w:pPr>
            <w:pStyle w:val="1f2"/>
            <w:rPr>
              <w:rFonts w:asciiTheme="minorHAnsi" w:eastAsiaTheme="minorEastAsia" w:hAnsiTheme="minorHAnsi" w:cstheme="minorBidi"/>
              <w:caps w:val="0"/>
              <w:kern w:val="0"/>
              <w:sz w:val="22"/>
              <w:szCs w:val="22"/>
              <w:lang w:eastAsia="ru-RU"/>
            </w:rPr>
          </w:pPr>
          <w:hyperlink w:anchor="_Toc124263445" w:history="1">
            <w:r w:rsidR="001B64AC" w:rsidRPr="003224BC">
              <w:rPr>
                <w:rStyle w:val="a8"/>
                <w:rFonts w:eastAsia="Calibri"/>
              </w:rPr>
              <w:t>7.5. Перечень мероприятий по защите от чрезвычайных природных и техногенных процессов, существующие и разрабатываемые проекты инженерной защиты территории.</w:t>
            </w:r>
            <w:r w:rsidR="001B64AC">
              <w:rPr>
                <w:webHidden/>
              </w:rPr>
              <w:tab/>
            </w:r>
            <w:r w:rsidR="001B64AC">
              <w:rPr>
                <w:webHidden/>
              </w:rPr>
              <w:fldChar w:fldCharType="begin"/>
            </w:r>
            <w:r w:rsidR="001B64AC">
              <w:rPr>
                <w:webHidden/>
              </w:rPr>
              <w:instrText xml:space="preserve"> PAGEREF _Toc124263445 \h </w:instrText>
            </w:r>
            <w:r w:rsidR="001B64AC">
              <w:rPr>
                <w:webHidden/>
              </w:rPr>
            </w:r>
            <w:r w:rsidR="001B64AC">
              <w:rPr>
                <w:webHidden/>
              </w:rPr>
              <w:fldChar w:fldCharType="separate"/>
            </w:r>
            <w:r w:rsidR="00E17666">
              <w:rPr>
                <w:webHidden/>
              </w:rPr>
              <w:t>88</w:t>
            </w:r>
            <w:r w:rsidR="001B64AC">
              <w:rPr>
                <w:webHidden/>
              </w:rPr>
              <w:fldChar w:fldCharType="end"/>
            </w:r>
          </w:hyperlink>
        </w:p>
        <w:p w14:paraId="5D66F5AA" w14:textId="1113FD2F" w:rsidR="001B64AC" w:rsidRDefault="00DF4005">
          <w:pPr>
            <w:pStyle w:val="1f2"/>
            <w:rPr>
              <w:rFonts w:asciiTheme="minorHAnsi" w:eastAsiaTheme="minorEastAsia" w:hAnsiTheme="minorHAnsi" w:cstheme="minorBidi"/>
              <w:caps w:val="0"/>
              <w:kern w:val="0"/>
              <w:sz w:val="22"/>
              <w:szCs w:val="22"/>
              <w:lang w:eastAsia="ru-RU"/>
            </w:rPr>
          </w:pPr>
          <w:hyperlink w:anchor="_Toc124263446" w:history="1">
            <w:r w:rsidR="001B64AC" w:rsidRPr="003224BC">
              <w:rPr>
                <w:rStyle w:val="a8"/>
                <w:rFonts w:eastAsia="Calibri"/>
              </w:rPr>
              <w:t>7.6.  Мероприятия по обеспечению пожарной безопасности</w:t>
            </w:r>
            <w:r w:rsidR="001B64AC">
              <w:rPr>
                <w:webHidden/>
              </w:rPr>
              <w:tab/>
            </w:r>
            <w:r w:rsidR="001B64AC">
              <w:rPr>
                <w:webHidden/>
              </w:rPr>
              <w:fldChar w:fldCharType="begin"/>
            </w:r>
            <w:r w:rsidR="001B64AC">
              <w:rPr>
                <w:webHidden/>
              </w:rPr>
              <w:instrText xml:space="preserve"> PAGEREF _Toc124263446 \h </w:instrText>
            </w:r>
            <w:r w:rsidR="001B64AC">
              <w:rPr>
                <w:webHidden/>
              </w:rPr>
            </w:r>
            <w:r w:rsidR="001B64AC">
              <w:rPr>
                <w:webHidden/>
              </w:rPr>
              <w:fldChar w:fldCharType="separate"/>
            </w:r>
            <w:r w:rsidR="00E17666">
              <w:rPr>
                <w:webHidden/>
              </w:rPr>
              <w:t>90</w:t>
            </w:r>
            <w:r w:rsidR="001B64AC">
              <w:rPr>
                <w:webHidden/>
              </w:rPr>
              <w:fldChar w:fldCharType="end"/>
            </w:r>
          </w:hyperlink>
        </w:p>
        <w:p w14:paraId="51EB54AC" w14:textId="6DE5DF9A" w:rsidR="001B64AC" w:rsidRDefault="00DF4005">
          <w:pPr>
            <w:pStyle w:val="1f2"/>
            <w:rPr>
              <w:rFonts w:asciiTheme="minorHAnsi" w:eastAsiaTheme="minorEastAsia" w:hAnsiTheme="minorHAnsi" w:cstheme="minorBidi"/>
              <w:caps w:val="0"/>
              <w:kern w:val="0"/>
              <w:sz w:val="22"/>
              <w:szCs w:val="22"/>
              <w:lang w:eastAsia="ru-RU"/>
            </w:rPr>
          </w:pPr>
          <w:hyperlink w:anchor="_Toc124263447" w:history="1">
            <w:r w:rsidR="001B64AC" w:rsidRPr="003224BC">
              <w:rPr>
                <w:rStyle w:val="a8"/>
                <w:rFonts w:eastAsia="Calibri"/>
              </w:rPr>
              <w:t xml:space="preserve">7.7.  </w:t>
            </w:r>
            <w:r w:rsidR="001B64AC" w:rsidRPr="003224BC">
              <w:rPr>
                <w:rStyle w:val="a8"/>
                <w:bdr w:val="none" w:sz="0" w:space="0" w:color="auto" w:frame="1"/>
              </w:rPr>
              <w:t>Организация защиты населения и территории Поддорского муниципального района от ЧС природного и техногенного характера</w:t>
            </w:r>
            <w:r w:rsidR="001B64AC">
              <w:rPr>
                <w:webHidden/>
              </w:rPr>
              <w:tab/>
            </w:r>
            <w:r w:rsidR="001B64AC">
              <w:rPr>
                <w:webHidden/>
              </w:rPr>
              <w:fldChar w:fldCharType="begin"/>
            </w:r>
            <w:r w:rsidR="001B64AC">
              <w:rPr>
                <w:webHidden/>
              </w:rPr>
              <w:instrText xml:space="preserve"> PAGEREF _Toc124263447 \h </w:instrText>
            </w:r>
            <w:r w:rsidR="001B64AC">
              <w:rPr>
                <w:webHidden/>
              </w:rPr>
            </w:r>
            <w:r w:rsidR="001B64AC">
              <w:rPr>
                <w:webHidden/>
              </w:rPr>
              <w:fldChar w:fldCharType="separate"/>
            </w:r>
            <w:r w:rsidR="00E17666">
              <w:rPr>
                <w:webHidden/>
              </w:rPr>
              <w:t>90</w:t>
            </w:r>
            <w:r w:rsidR="001B64AC">
              <w:rPr>
                <w:webHidden/>
              </w:rPr>
              <w:fldChar w:fldCharType="end"/>
            </w:r>
          </w:hyperlink>
        </w:p>
        <w:p w14:paraId="4C1C2320" w14:textId="591FA5BD" w:rsidR="001B64AC" w:rsidRDefault="00DF4005">
          <w:pPr>
            <w:pStyle w:val="1f2"/>
            <w:rPr>
              <w:rFonts w:asciiTheme="minorHAnsi" w:eastAsiaTheme="minorEastAsia" w:hAnsiTheme="minorHAnsi" w:cstheme="minorBidi"/>
              <w:caps w:val="0"/>
              <w:kern w:val="0"/>
              <w:sz w:val="22"/>
              <w:szCs w:val="22"/>
              <w:lang w:eastAsia="ru-RU"/>
            </w:rPr>
          </w:pPr>
          <w:hyperlink w:anchor="_Toc124263448" w:history="1">
            <w:r w:rsidR="001B64AC" w:rsidRPr="003224BC">
              <w:rPr>
                <w:rStyle w:val="a8"/>
                <w:rFonts w:eastAsia="Calibri"/>
              </w:rPr>
              <w:t>8. Охрана окружающей среды (экологическое состояние природной среды и мероприятия по ее охране).</w:t>
            </w:r>
            <w:r w:rsidR="001B64AC">
              <w:rPr>
                <w:webHidden/>
              </w:rPr>
              <w:tab/>
            </w:r>
            <w:r w:rsidR="001B64AC">
              <w:rPr>
                <w:webHidden/>
              </w:rPr>
              <w:fldChar w:fldCharType="begin"/>
            </w:r>
            <w:r w:rsidR="001B64AC">
              <w:rPr>
                <w:webHidden/>
              </w:rPr>
              <w:instrText xml:space="preserve"> PAGEREF _Toc124263448 \h </w:instrText>
            </w:r>
            <w:r w:rsidR="001B64AC">
              <w:rPr>
                <w:webHidden/>
              </w:rPr>
            </w:r>
            <w:r w:rsidR="001B64AC">
              <w:rPr>
                <w:webHidden/>
              </w:rPr>
              <w:fldChar w:fldCharType="separate"/>
            </w:r>
            <w:r w:rsidR="00E17666">
              <w:rPr>
                <w:webHidden/>
              </w:rPr>
              <w:t>91</w:t>
            </w:r>
            <w:r w:rsidR="001B64AC">
              <w:rPr>
                <w:webHidden/>
              </w:rPr>
              <w:fldChar w:fldCharType="end"/>
            </w:r>
          </w:hyperlink>
        </w:p>
        <w:p w14:paraId="6E7C57E4" w14:textId="089C9A71" w:rsidR="001B64AC" w:rsidRDefault="00DF4005">
          <w:pPr>
            <w:pStyle w:val="1f2"/>
            <w:rPr>
              <w:rFonts w:asciiTheme="minorHAnsi" w:eastAsiaTheme="minorEastAsia" w:hAnsiTheme="minorHAnsi" w:cstheme="minorBidi"/>
              <w:caps w:val="0"/>
              <w:kern w:val="0"/>
              <w:sz w:val="22"/>
              <w:szCs w:val="22"/>
              <w:lang w:eastAsia="ru-RU"/>
            </w:rPr>
          </w:pPr>
          <w:hyperlink w:anchor="_Toc124263449" w:history="1">
            <w:r w:rsidR="001B64AC" w:rsidRPr="003224BC">
              <w:rPr>
                <w:rStyle w:val="a8"/>
                <w:rFonts w:eastAsia="Calibri"/>
              </w:rPr>
              <w:t>Приложение 1</w:t>
            </w:r>
            <w:r w:rsidR="001B64AC">
              <w:rPr>
                <w:webHidden/>
              </w:rPr>
              <w:tab/>
            </w:r>
            <w:r w:rsidR="001B64AC">
              <w:rPr>
                <w:webHidden/>
              </w:rPr>
              <w:fldChar w:fldCharType="begin"/>
            </w:r>
            <w:r w:rsidR="001B64AC">
              <w:rPr>
                <w:webHidden/>
              </w:rPr>
              <w:instrText xml:space="preserve"> PAGEREF _Toc124263449 \h </w:instrText>
            </w:r>
            <w:r w:rsidR="001B64AC">
              <w:rPr>
                <w:webHidden/>
              </w:rPr>
            </w:r>
            <w:r w:rsidR="001B64AC">
              <w:rPr>
                <w:webHidden/>
              </w:rPr>
              <w:fldChar w:fldCharType="separate"/>
            </w:r>
            <w:r w:rsidR="00E17666">
              <w:rPr>
                <w:webHidden/>
              </w:rPr>
              <w:t>100</w:t>
            </w:r>
            <w:r w:rsidR="001B64AC">
              <w:rPr>
                <w:webHidden/>
              </w:rPr>
              <w:fldChar w:fldCharType="end"/>
            </w:r>
          </w:hyperlink>
        </w:p>
        <w:p w14:paraId="3344BACB" w14:textId="67C56F8B" w:rsidR="001B64AC" w:rsidRDefault="00DF4005">
          <w:pPr>
            <w:pStyle w:val="1f2"/>
            <w:rPr>
              <w:rFonts w:asciiTheme="minorHAnsi" w:eastAsiaTheme="minorEastAsia" w:hAnsiTheme="minorHAnsi" w:cstheme="minorBidi"/>
              <w:caps w:val="0"/>
              <w:kern w:val="0"/>
              <w:sz w:val="22"/>
              <w:szCs w:val="22"/>
              <w:lang w:eastAsia="ru-RU"/>
            </w:rPr>
          </w:pPr>
          <w:hyperlink w:anchor="_Toc124263450" w:history="1">
            <w:r w:rsidR="001B64AC" w:rsidRPr="003224BC">
              <w:rPr>
                <w:rStyle w:val="a8"/>
                <w:rFonts w:eastAsia="Calibri"/>
              </w:rPr>
              <w:t>Приложение 2</w:t>
            </w:r>
            <w:r w:rsidR="001B64AC">
              <w:rPr>
                <w:webHidden/>
              </w:rPr>
              <w:tab/>
            </w:r>
            <w:r w:rsidR="001B64AC">
              <w:rPr>
                <w:webHidden/>
              </w:rPr>
              <w:fldChar w:fldCharType="begin"/>
            </w:r>
            <w:r w:rsidR="001B64AC">
              <w:rPr>
                <w:webHidden/>
              </w:rPr>
              <w:instrText xml:space="preserve"> PAGEREF _Toc124263450 \h </w:instrText>
            </w:r>
            <w:r w:rsidR="001B64AC">
              <w:rPr>
                <w:webHidden/>
              </w:rPr>
            </w:r>
            <w:r w:rsidR="001B64AC">
              <w:rPr>
                <w:webHidden/>
              </w:rPr>
              <w:fldChar w:fldCharType="separate"/>
            </w:r>
            <w:r w:rsidR="00E17666">
              <w:rPr>
                <w:webHidden/>
              </w:rPr>
              <w:t>102</w:t>
            </w:r>
            <w:r w:rsidR="001B64AC">
              <w:rPr>
                <w:webHidden/>
              </w:rPr>
              <w:fldChar w:fldCharType="end"/>
            </w:r>
          </w:hyperlink>
        </w:p>
        <w:p w14:paraId="6EBEC60D" w14:textId="10D3CB77" w:rsidR="001B64AC" w:rsidRDefault="00DF4005">
          <w:pPr>
            <w:pStyle w:val="1f2"/>
            <w:rPr>
              <w:rFonts w:asciiTheme="minorHAnsi" w:eastAsiaTheme="minorEastAsia" w:hAnsiTheme="minorHAnsi" w:cstheme="minorBidi"/>
              <w:caps w:val="0"/>
              <w:kern w:val="0"/>
              <w:sz w:val="22"/>
              <w:szCs w:val="22"/>
              <w:lang w:eastAsia="ru-RU"/>
            </w:rPr>
          </w:pPr>
          <w:hyperlink w:anchor="_Toc124263451" w:history="1">
            <w:r w:rsidR="001B64AC" w:rsidRPr="003224BC">
              <w:rPr>
                <w:rStyle w:val="a8"/>
                <w:rFonts w:eastAsia="Calibri"/>
              </w:rPr>
              <w:t>Приложение 3</w:t>
            </w:r>
            <w:r w:rsidR="001B64AC">
              <w:rPr>
                <w:webHidden/>
              </w:rPr>
              <w:tab/>
            </w:r>
            <w:r w:rsidR="001B64AC">
              <w:rPr>
                <w:webHidden/>
              </w:rPr>
              <w:fldChar w:fldCharType="begin"/>
            </w:r>
            <w:r w:rsidR="001B64AC">
              <w:rPr>
                <w:webHidden/>
              </w:rPr>
              <w:instrText xml:space="preserve"> PAGEREF _Toc124263451 \h </w:instrText>
            </w:r>
            <w:r w:rsidR="001B64AC">
              <w:rPr>
                <w:webHidden/>
              </w:rPr>
            </w:r>
            <w:r w:rsidR="001B64AC">
              <w:rPr>
                <w:webHidden/>
              </w:rPr>
              <w:fldChar w:fldCharType="separate"/>
            </w:r>
            <w:r w:rsidR="00E17666">
              <w:rPr>
                <w:webHidden/>
              </w:rPr>
              <w:t>105</w:t>
            </w:r>
            <w:r w:rsidR="001B64AC">
              <w:rPr>
                <w:webHidden/>
              </w:rPr>
              <w:fldChar w:fldCharType="end"/>
            </w:r>
          </w:hyperlink>
        </w:p>
        <w:p w14:paraId="1591A4AA" w14:textId="27C0C56E" w:rsidR="00EB6309" w:rsidRPr="00EB6309" w:rsidRDefault="00960F4A" w:rsidP="00EB6309">
          <w:r w:rsidRPr="00323E8C">
            <w:rPr>
              <w:rFonts w:ascii="Times New Roman" w:hAnsi="Times New Roman" w:cs="Times New Roman"/>
              <w:b/>
              <w:bCs/>
              <w:sz w:val="24"/>
              <w:szCs w:val="24"/>
            </w:rPr>
            <w:fldChar w:fldCharType="end"/>
          </w:r>
        </w:p>
      </w:sdtContent>
    </w:sdt>
    <w:bookmarkEnd w:id="6" w:displacedByCustomXml="prev"/>
    <w:p w14:paraId="74D083CD" w14:textId="1AF34C28" w:rsidR="00EB6309" w:rsidRDefault="00EB6309" w:rsidP="00E529F7">
      <w:pPr>
        <w:pStyle w:val="1a"/>
        <w:spacing w:before="0" w:after="0"/>
        <w:jc w:val="center"/>
        <w:rPr>
          <w:rFonts w:ascii="Times New Roman" w:hAnsi="Times New Roman" w:cs="Times New Roman"/>
          <w:sz w:val="24"/>
          <w:szCs w:val="24"/>
        </w:rPr>
      </w:pPr>
    </w:p>
    <w:p w14:paraId="02BD5B59" w14:textId="35661D61" w:rsidR="00EB6309" w:rsidRDefault="00EB6309" w:rsidP="00EB6309">
      <w:pPr>
        <w:rPr>
          <w:lang w:eastAsia="ru-RU"/>
        </w:rPr>
      </w:pPr>
    </w:p>
    <w:p w14:paraId="2981E6FC" w14:textId="77872CBB" w:rsidR="00EB6309" w:rsidRDefault="00EB6309" w:rsidP="00EB6309">
      <w:pPr>
        <w:rPr>
          <w:lang w:eastAsia="ru-RU"/>
        </w:rPr>
      </w:pPr>
    </w:p>
    <w:p w14:paraId="17CC0450" w14:textId="08CE26A4" w:rsidR="00EB6309" w:rsidRDefault="00EB6309" w:rsidP="00EB6309">
      <w:pPr>
        <w:rPr>
          <w:lang w:eastAsia="ru-RU"/>
        </w:rPr>
      </w:pPr>
    </w:p>
    <w:p w14:paraId="67AD102E" w14:textId="7552B429" w:rsidR="00EB6309" w:rsidRDefault="00EB6309" w:rsidP="00EB6309">
      <w:pPr>
        <w:rPr>
          <w:lang w:eastAsia="ru-RU"/>
        </w:rPr>
      </w:pPr>
    </w:p>
    <w:p w14:paraId="00D687FA" w14:textId="412B37B2" w:rsidR="00EB6309" w:rsidRDefault="00EB6309" w:rsidP="00EB6309">
      <w:pPr>
        <w:rPr>
          <w:lang w:eastAsia="ru-RU"/>
        </w:rPr>
      </w:pPr>
    </w:p>
    <w:p w14:paraId="32047225" w14:textId="6F9BC982" w:rsidR="00EB6309" w:rsidRDefault="00EB6309" w:rsidP="00EB6309">
      <w:pPr>
        <w:rPr>
          <w:lang w:eastAsia="ru-RU"/>
        </w:rPr>
      </w:pPr>
    </w:p>
    <w:p w14:paraId="468E78C9" w14:textId="62BC9AE6" w:rsidR="00EB6309" w:rsidRDefault="00EB6309" w:rsidP="00EB6309">
      <w:pPr>
        <w:rPr>
          <w:lang w:eastAsia="ru-RU"/>
        </w:rPr>
      </w:pPr>
    </w:p>
    <w:p w14:paraId="788F4843" w14:textId="2BD422F5" w:rsidR="00EB6309" w:rsidRDefault="00EB6309" w:rsidP="00EB6309">
      <w:pPr>
        <w:rPr>
          <w:lang w:eastAsia="ru-RU"/>
        </w:rPr>
      </w:pPr>
    </w:p>
    <w:p w14:paraId="044DEB26" w14:textId="3C42B1A0" w:rsidR="00EB6309" w:rsidRDefault="00EB6309" w:rsidP="00EB6309">
      <w:pPr>
        <w:rPr>
          <w:lang w:eastAsia="ru-RU"/>
        </w:rPr>
      </w:pPr>
    </w:p>
    <w:p w14:paraId="65A51007" w14:textId="0864D2A2" w:rsidR="00EB6309" w:rsidRDefault="00EB6309" w:rsidP="00EB6309">
      <w:pPr>
        <w:rPr>
          <w:lang w:eastAsia="ru-RU"/>
        </w:rPr>
      </w:pPr>
    </w:p>
    <w:p w14:paraId="1EF14E85" w14:textId="2A5E0A9A" w:rsidR="00EB6309" w:rsidRDefault="00EB6309" w:rsidP="00EB6309">
      <w:pPr>
        <w:rPr>
          <w:lang w:eastAsia="ru-RU"/>
        </w:rPr>
      </w:pPr>
    </w:p>
    <w:p w14:paraId="74C977F4" w14:textId="700BCCD0" w:rsidR="00EB6309" w:rsidRDefault="00EB6309" w:rsidP="00EB6309">
      <w:pPr>
        <w:rPr>
          <w:lang w:eastAsia="ru-RU"/>
        </w:rPr>
      </w:pPr>
    </w:p>
    <w:p w14:paraId="0FBD4D76" w14:textId="6C51721E" w:rsidR="00EB6309" w:rsidRDefault="00EB6309" w:rsidP="00EB6309">
      <w:pPr>
        <w:rPr>
          <w:lang w:eastAsia="ru-RU"/>
        </w:rPr>
      </w:pPr>
    </w:p>
    <w:p w14:paraId="0B93E954" w14:textId="446AFBE1" w:rsidR="00EB6309" w:rsidRDefault="00EB6309" w:rsidP="00EB6309">
      <w:pPr>
        <w:rPr>
          <w:lang w:eastAsia="ru-RU"/>
        </w:rPr>
      </w:pPr>
    </w:p>
    <w:p w14:paraId="574DC1B3" w14:textId="5D0CDD7F" w:rsidR="00EB6309" w:rsidRDefault="00EB6309" w:rsidP="00EB6309">
      <w:pPr>
        <w:rPr>
          <w:lang w:eastAsia="ru-RU"/>
        </w:rPr>
      </w:pPr>
    </w:p>
    <w:p w14:paraId="519A3970" w14:textId="249A5189" w:rsidR="00EB6309" w:rsidRDefault="00EB6309" w:rsidP="00EB6309">
      <w:pPr>
        <w:rPr>
          <w:lang w:eastAsia="ru-RU"/>
        </w:rPr>
      </w:pPr>
    </w:p>
    <w:p w14:paraId="4F36B20F" w14:textId="0059D99F" w:rsidR="00EB6309" w:rsidRDefault="00EB6309" w:rsidP="00EB6309">
      <w:pPr>
        <w:rPr>
          <w:lang w:eastAsia="ru-RU"/>
        </w:rPr>
      </w:pPr>
    </w:p>
    <w:p w14:paraId="11FE5905" w14:textId="65A9C764" w:rsidR="00EB6309" w:rsidRDefault="00EB6309" w:rsidP="00EB6309">
      <w:pPr>
        <w:rPr>
          <w:lang w:eastAsia="ru-RU"/>
        </w:rPr>
      </w:pPr>
    </w:p>
    <w:p w14:paraId="3D5346D6" w14:textId="3ED1674B" w:rsidR="00EB6309" w:rsidRDefault="00EB6309" w:rsidP="00EB6309">
      <w:pPr>
        <w:rPr>
          <w:lang w:eastAsia="ru-RU"/>
        </w:rPr>
      </w:pPr>
    </w:p>
    <w:p w14:paraId="02748323" w14:textId="4AD795DA" w:rsidR="00EB6309" w:rsidRDefault="00EB6309" w:rsidP="00EB6309">
      <w:pPr>
        <w:rPr>
          <w:lang w:eastAsia="ru-RU"/>
        </w:rPr>
      </w:pPr>
    </w:p>
    <w:p w14:paraId="4B9CB89E" w14:textId="1E8B12CF" w:rsidR="00EB6309" w:rsidRDefault="00EB6309" w:rsidP="00EB6309">
      <w:pPr>
        <w:rPr>
          <w:lang w:eastAsia="ru-RU"/>
        </w:rPr>
      </w:pPr>
    </w:p>
    <w:p w14:paraId="585D4692" w14:textId="0D6931CC" w:rsidR="009431EB" w:rsidRDefault="009431EB" w:rsidP="00EB6309">
      <w:pPr>
        <w:rPr>
          <w:lang w:eastAsia="ru-RU"/>
        </w:rPr>
      </w:pPr>
    </w:p>
    <w:p w14:paraId="17A82206" w14:textId="282DFB86" w:rsidR="009431EB" w:rsidRDefault="009431EB" w:rsidP="00EB6309">
      <w:pPr>
        <w:rPr>
          <w:lang w:eastAsia="ru-RU"/>
        </w:rPr>
      </w:pPr>
    </w:p>
    <w:p w14:paraId="07171821" w14:textId="1C05524D" w:rsidR="009431EB" w:rsidRDefault="009431EB" w:rsidP="00EB6309">
      <w:pPr>
        <w:rPr>
          <w:lang w:eastAsia="ru-RU"/>
        </w:rPr>
      </w:pPr>
    </w:p>
    <w:p w14:paraId="1333232D" w14:textId="77777777" w:rsidR="009431EB" w:rsidRDefault="009431EB" w:rsidP="00EB6309">
      <w:pPr>
        <w:rPr>
          <w:lang w:eastAsia="ru-RU"/>
        </w:rPr>
      </w:pPr>
    </w:p>
    <w:p w14:paraId="3FC79C1F" w14:textId="67BD307E" w:rsidR="00EB6309" w:rsidRDefault="00EB6309" w:rsidP="00EB6309">
      <w:pPr>
        <w:rPr>
          <w:lang w:eastAsia="ru-RU"/>
        </w:rPr>
      </w:pPr>
    </w:p>
    <w:p w14:paraId="162CDF21" w14:textId="77777777" w:rsidR="00EB6309" w:rsidRPr="00EB6309" w:rsidRDefault="00EB6309" w:rsidP="00EB6309">
      <w:pPr>
        <w:rPr>
          <w:lang w:eastAsia="ru-RU"/>
        </w:rPr>
      </w:pPr>
    </w:p>
    <w:p w14:paraId="65A2F528" w14:textId="0F66C642" w:rsidR="00F42AC9" w:rsidRPr="00A44BCF" w:rsidRDefault="00F42AC9" w:rsidP="00E529F7">
      <w:pPr>
        <w:pStyle w:val="1a"/>
        <w:spacing w:before="0" w:after="0"/>
        <w:jc w:val="center"/>
        <w:rPr>
          <w:rFonts w:ascii="Times New Roman" w:hAnsi="Times New Roman" w:cs="Times New Roman"/>
          <w:sz w:val="24"/>
          <w:szCs w:val="24"/>
        </w:rPr>
      </w:pPr>
      <w:bookmarkStart w:id="7" w:name="_Toc124263383"/>
      <w:r w:rsidRPr="00A44BCF">
        <w:rPr>
          <w:rFonts w:ascii="Times New Roman" w:hAnsi="Times New Roman" w:cs="Times New Roman"/>
          <w:sz w:val="24"/>
          <w:szCs w:val="24"/>
        </w:rPr>
        <w:lastRenderedPageBreak/>
        <w:t>Введение</w:t>
      </w:r>
      <w:bookmarkEnd w:id="7"/>
    </w:p>
    <w:p w14:paraId="37A3E549" w14:textId="1876A27D" w:rsidR="00F42AC9" w:rsidRDefault="00D12728" w:rsidP="000114D7">
      <w:pPr>
        <w:spacing w:after="0" w:line="240" w:lineRule="auto"/>
        <w:ind w:left="142" w:firstLine="709"/>
        <w:jc w:val="both"/>
        <w:rPr>
          <w:rFonts w:ascii="Times New Roman" w:hAnsi="Times New Roman" w:cs="Times New Roman"/>
          <w:sz w:val="24"/>
          <w:szCs w:val="24"/>
        </w:rPr>
      </w:pPr>
      <w:r>
        <w:rPr>
          <w:rFonts w:ascii="Times New Roman" w:hAnsi="Times New Roman" w:cs="Times New Roman"/>
          <w:sz w:val="24"/>
          <w:szCs w:val="24"/>
        </w:rPr>
        <w:t>Г</w:t>
      </w:r>
      <w:r w:rsidR="00F42AC9" w:rsidRPr="00CF03DC">
        <w:rPr>
          <w:rFonts w:ascii="Times New Roman" w:hAnsi="Times New Roman" w:cs="Times New Roman"/>
          <w:sz w:val="24"/>
          <w:szCs w:val="24"/>
        </w:rPr>
        <w:t xml:space="preserve">енеральный план </w:t>
      </w:r>
      <w:r w:rsidR="00BF472C">
        <w:rPr>
          <w:rFonts w:ascii="Times New Roman" w:hAnsi="Times New Roman" w:cs="Times New Roman"/>
          <w:color w:val="000000" w:themeColor="text1"/>
          <w:sz w:val="24"/>
          <w:szCs w:val="24"/>
        </w:rPr>
        <w:t>Селеевского</w:t>
      </w:r>
      <w:r w:rsidR="00943AA0" w:rsidRPr="003D2F07">
        <w:rPr>
          <w:rFonts w:ascii="Times New Roman" w:hAnsi="Times New Roman" w:cs="Times New Roman"/>
          <w:color w:val="000000" w:themeColor="text1"/>
          <w:sz w:val="24"/>
          <w:szCs w:val="24"/>
        </w:rPr>
        <w:t xml:space="preserve"> сельского</w:t>
      </w:r>
      <w:r w:rsidR="00F42AC9" w:rsidRPr="003D2F07">
        <w:rPr>
          <w:rFonts w:ascii="Times New Roman" w:hAnsi="Times New Roman" w:cs="Times New Roman"/>
          <w:color w:val="000000" w:themeColor="text1"/>
          <w:sz w:val="24"/>
          <w:szCs w:val="24"/>
        </w:rPr>
        <w:t xml:space="preserve"> поселения </w:t>
      </w:r>
      <w:r w:rsidR="00F42AC9">
        <w:rPr>
          <w:rFonts w:ascii="Times New Roman" w:hAnsi="Times New Roman" w:cs="Times New Roman"/>
          <w:sz w:val="24"/>
          <w:szCs w:val="24"/>
        </w:rPr>
        <w:t xml:space="preserve">(далее – генеральный план) </w:t>
      </w:r>
      <w:r w:rsidR="00F42AC9" w:rsidRPr="00CF03DC">
        <w:rPr>
          <w:rFonts w:ascii="Times New Roman" w:hAnsi="Times New Roman" w:cs="Times New Roman"/>
          <w:sz w:val="24"/>
          <w:szCs w:val="24"/>
        </w:rPr>
        <w:t xml:space="preserve">утвержден решением </w:t>
      </w:r>
      <w:r w:rsidR="00F42AC9" w:rsidRPr="003D2F07">
        <w:rPr>
          <w:rFonts w:ascii="Times New Roman" w:hAnsi="Times New Roman" w:cs="Times New Roman"/>
          <w:color w:val="000000" w:themeColor="text1"/>
          <w:sz w:val="24"/>
          <w:szCs w:val="24"/>
        </w:rPr>
        <w:t>Совета депутатов</w:t>
      </w:r>
      <w:r w:rsidR="00815110" w:rsidRPr="003D2F07">
        <w:rPr>
          <w:rFonts w:ascii="Times New Roman" w:hAnsi="Times New Roman" w:cs="Times New Roman"/>
          <w:color w:val="000000" w:themeColor="text1"/>
          <w:sz w:val="24"/>
          <w:szCs w:val="24"/>
        </w:rPr>
        <w:t xml:space="preserve"> </w:t>
      </w:r>
      <w:r w:rsidR="00BF472C">
        <w:rPr>
          <w:rFonts w:ascii="Times New Roman" w:hAnsi="Times New Roman" w:cs="Times New Roman"/>
          <w:color w:val="000000" w:themeColor="text1"/>
          <w:sz w:val="24"/>
          <w:szCs w:val="24"/>
        </w:rPr>
        <w:t>Селеевского</w:t>
      </w:r>
      <w:r w:rsidR="00815110" w:rsidRPr="003D2F07">
        <w:rPr>
          <w:rFonts w:ascii="Times New Roman" w:hAnsi="Times New Roman" w:cs="Times New Roman"/>
          <w:color w:val="000000" w:themeColor="text1"/>
          <w:sz w:val="24"/>
          <w:szCs w:val="24"/>
        </w:rPr>
        <w:t xml:space="preserve"> сельского</w:t>
      </w:r>
      <w:r w:rsidR="00F42AC9" w:rsidRPr="003D2F07">
        <w:rPr>
          <w:rFonts w:ascii="Times New Roman" w:hAnsi="Times New Roman" w:cs="Times New Roman"/>
          <w:color w:val="000000" w:themeColor="text1"/>
          <w:sz w:val="24"/>
          <w:szCs w:val="24"/>
        </w:rPr>
        <w:t xml:space="preserve"> поселения от </w:t>
      </w:r>
      <w:r w:rsidR="00BF472C">
        <w:rPr>
          <w:rFonts w:ascii="Times New Roman" w:hAnsi="Times New Roman" w:cs="Times New Roman"/>
          <w:color w:val="000000" w:themeColor="text1"/>
          <w:sz w:val="24"/>
          <w:szCs w:val="24"/>
        </w:rPr>
        <w:t>25</w:t>
      </w:r>
      <w:r w:rsidR="00F42AC9" w:rsidRPr="000E2E41">
        <w:rPr>
          <w:rFonts w:ascii="Times New Roman" w:hAnsi="Times New Roman" w:cs="Times New Roman"/>
          <w:color w:val="000000" w:themeColor="text1"/>
          <w:sz w:val="24"/>
          <w:szCs w:val="24"/>
        </w:rPr>
        <w:t>.0</w:t>
      </w:r>
      <w:r w:rsidR="00BF472C">
        <w:rPr>
          <w:rFonts w:ascii="Times New Roman" w:hAnsi="Times New Roman" w:cs="Times New Roman"/>
          <w:color w:val="000000" w:themeColor="text1"/>
          <w:sz w:val="24"/>
          <w:szCs w:val="24"/>
        </w:rPr>
        <w:t>7</w:t>
      </w:r>
      <w:r w:rsidR="00F42AC9" w:rsidRPr="000E2E41">
        <w:rPr>
          <w:rFonts w:ascii="Times New Roman" w:hAnsi="Times New Roman" w:cs="Times New Roman"/>
          <w:color w:val="000000" w:themeColor="text1"/>
          <w:sz w:val="24"/>
          <w:szCs w:val="24"/>
        </w:rPr>
        <w:t>.201</w:t>
      </w:r>
      <w:r w:rsidR="000E2E41" w:rsidRPr="000E2E41">
        <w:rPr>
          <w:rFonts w:ascii="Times New Roman" w:hAnsi="Times New Roman" w:cs="Times New Roman"/>
          <w:color w:val="000000" w:themeColor="text1"/>
          <w:sz w:val="24"/>
          <w:szCs w:val="24"/>
        </w:rPr>
        <w:t>2</w:t>
      </w:r>
      <w:r w:rsidR="00F42AC9" w:rsidRPr="000E2E41">
        <w:rPr>
          <w:rFonts w:ascii="Times New Roman" w:hAnsi="Times New Roman" w:cs="Times New Roman"/>
          <w:color w:val="000000" w:themeColor="text1"/>
          <w:sz w:val="24"/>
          <w:szCs w:val="24"/>
        </w:rPr>
        <w:t xml:space="preserve"> №</w:t>
      </w:r>
      <w:r w:rsidR="000E2E41" w:rsidRPr="000E2E41">
        <w:rPr>
          <w:rFonts w:ascii="Times New Roman" w:hAnsi="Times New Roman" w:cs="Times New Roman"/>
          <w:color w:val="000000" w:themeColor="text1"/>
          <w:sz w:val="24"/>
          <w:szCs w:val="24"/>
        </w:rPr>
        <w:t xml:space="preserve"> </w:t>
      </w:r>
      <w:r w:rsidR="00BF472C">
        <w:rPr>
          <w:rFonts w:ascii="Times New Roman" w:hAnsi="Times New Roman" w:cs="Times New Roman"/>
          <w:color w:val="000000" w:themeColor="text1"/>
          <w:sz w:val="24"/>
          <w:szCs w:val="24"/>
        </w:rPr>
        <w:t>76</w:t>
      </w:r>
      <w:r w:rsidR="00265B89" w:rsidRPr="003D2F07">
        <w:rPr>
          <w:rFonts w:ascii="Times New Roman" w:hAnsi="Times New Roman" w:cs="Times New Roman"/>
          <w:color w:val="000000" w:themeColor="text1"/>
          <w:sz w:val="24"/>
          <w:szCs w:val="24"/>
        </w:rPr>
        <w:t xml:space="preserve"> </w:t>
      </w:r>
      <w:r w:rsidR="00265B89">
        <w:rPr>
          <w:rFonts w:ascii="Times New Roman" w:hAnsi="Times New Roman" w:cs="Times New Roman"/>
          <w:sz w:val="24"/>
          <w:szCs w:val="24"/>
        </w:rPr>
        <w:t>с последующими изменени</w:t>
      </w:r>
      <w:r w:rsidR="00323E8C">
        <w:rPr>
          <w:rFonts w:ascii="Times New Roman" w:hAnsi="Times New Roman" w:cs="Times New Roman"/>
          <w:sz w:val="24"/>
          <w:szCs w:val="24"/>
        </w:rPr>
        <w:t>я</w:t>
      </w:r>
      <w:r w:rsidR="00265B89">
        <w:rPr>
          <w:rFonts w:ascii="Times New Roman" w:hAnsi="Times New Roman" w:cs="Times New Roman"/>
          <w:sz w:val="24"/>
          <w:szCs w:val="24"/>
        </w:rPr>
        <w:t>ми</w:t>
      </w:r>
      <w:r w:rsidR="00F42AC9">
        <w:rPr>
          <w:rFonts w:ascii="Times New Roman" w:hAnsi="Times New Roman" w:cs="Times New Roman"/>
          <w:sz w:val="24"/>
          <w:szCs w:val="24"/>
        </w:rPr>
        <w:t>. В настоящее время в генеральный план вносятся изменения в целях ак</w:t>
      </w:r>
      <w:r w:rsidR="00F42AC9" w:rsidRPr="00CF03DC">
        <w:rPr>
          <w:rFonts w:ascii="Times New Roman" w:hAnsi="Times New Roman" w:cs="Times New Roman"/>
          <w:sz w:val="24"/>
          <w:szCs w:val="24"/>
        </w:rPr>
        <w:t>туализаци</w:t>
      </w:r>
      <w:r w:rsidR="00F42AC9">
        <w:rPr>
          <w:rFonts w:ascii="Times New Roman" w:hAnsi="Times New Roman" w:cs="Times New Roman"/>
          <w:sz w:val="24"/>
          <w:szCs w:val="24"/>
        </w:rPr>
        <w:t>и</w:t>
      </w:r>
      <w:r w:rsidR="00F42AC9" w:rsidRPr="00CF03DC">
        <w:rPr>
          <w:rFonts w:ascii="Times New Roman" w:hAnsi="Times New Roman" w:cs="Times New Roman"/>
          <w:sz w:val="24"/>
          <w:szCs w:val="24"/>
        </w:rPr>
        <w:t xml:space="preserve"> генерального плана </w:t>
      </w:r>
      <w:r w:rsidR="00157867">
        <w:rPr>
          <w:rFonts w:ascii="Times New Roman" w:hAnsi="Times New Roman" w:cs="Times New Roman"/>
          <w:color w:val="000000" w:themeColor="text1"/>
          <w:sz w:val="24"/>
          <w:szCs w:val="24"/>
        </w:rPr>
        <w:t>Селеевского</w:t>
      </w:r>
      <w:r w:rsidR="00943AA0" w:rsidRPr="003D2F07">
        <w:rPr>
          <w:rFonts w:ascii="Times New Roman" w:hAnsi="Times New Roman" w:cs="Times New Roman"/>
          <w:color w:val="000000" w:themeColor="text1"/>
          <w:sz w:val="24"/>
          <w:szCs w:val="24"/>
        </w:rPr>
        <w:t xml:space="preserve"> сельского</w:t>
      </w:r>
      <w:r w:rsidR="00F42AC9" w:rsidRPr="003D2F07">
        <w:rPr>
          <w:rFonts w:ascii="Times New Roman" w:hAnsi="Times New Roman" w:cs="Times New Roman"/>
          <w:color w:val="000000" w:themeColor="text1"/>
          <w:sz w:val="24"/>
          <w:szCs w:val="24"/>
        </w:rPr>
        <w:t xml:space="preserve"> поселения</w:t>
      </w:r>
      <w:r w:rsidR="00F42AC9">
        <w:rPr>
          <w:rFonts w:ascii="Times New Roman" w:hAnsi="Times New Roman" w:cs="Times New Roman"/>
          <w:sz w:val="24"/>
          <w:szCs w:val="24"/>
        </w:rPr>
        <w:t>, с</w:t>
      </w:r>
      <w:r w:rsidR="00F42AC9" w:rsidRPr="00CF03DC">
        <w:rPr>
          <w:rFonts w:ascii="Times New Roman" w:hAnsi="Times New Roman" w:cs="Times New Roman"/>
          <w:sz w:val="24"/>
          <w:szCs w:val="24"/>
        </w:rPr>
        <w:t>оздани</w:t>
      </w:r>
      <w:r w:rsidR="00F42AC9">
        <w:rPr>
          <w:rFonts w:ascii="Times New Roman" w:hAnsi="Times New Roman" w:cs="Times New Roman"/>
          <w:sz w:val="24"/>
          <w:szCs w:val="24"/>
        </w:rPr>
        <w:t xml:space="preserve">я </w:t>
      </w:r>
      <w:r w:rsidR="00F42AC9" w:rsidRPr="00CF03DC">
        <w:rPr>
          <w:rFonts w:ascii="Times New Roman" w:hAnsi="Times New Roman" w:cs="Times New Roman"/>
          <w:sz w:val="24"/>
          <w:szCs w:val="24"/>
        </w:rPr>
        <w:t>условий для устойчивого развития территорий поселения, сохранени</w:t>
      </w:r>
      <w:r w:rsidR="00F42AC9">
        <w:rPr>
          <w:rFonts w:ascii="Times New Roman" w:hAnsi="Times New Roman" w:cs="Times New Roman"/>
          <w:sz w:val="24"/>
          <w:szCs w:val="24"/>
        </w:rPr>
        <w:t>я</w:t>
      </w:r>
      <w:r w:rsidR="00F42AC9" w:rsidRPr="00CF03DC">
        <w:rPr>
          <w:rFonts w:ascii="Times New Roman" w:hAnsi="Times New Roman" w:cs="Times New Roman"/>
          <w:sz w:val="24"/>
          <w:szCs w:val="24"/>
        </w:rPr>
        <w:t xml:space="preserve"> окружающей среды и объектов культурного наследия</w:t>
      </w:r>
      <w:r w:rsidR="00F42AC9">
        <w:rPr>
          <w:rFonts w:ascii="Times New Roman" w:hAnsi="Times New Roman" w:cs="Times New Roman"/>
          <w:sz w:val="24"/>
          <w:szCs w:val="24"/>
        </w:rPr>
        <w:t>, с</w:t>
      </w:r>
      <w:r w:rsidR="00F42AC9" w:rsidRPr="00CF03DC">
        <w:rPr>
          <w:rFonts w:ascii="Times New Roman" w:hAnsi="Times New Roman" w:cs="Times New Roman"/>
          <w:sz w:val="24"/>
          <w:szCs w:val="24"/>
        </w:rPr>
        <w:t>оздани</w:t>
      </w:r>
      <w:r w:rsidR="00F42AC9">
        <w:rPr>
          <w:rFonts w:ascii="Times New Roman" w:hAnsi="Times New Roman" w:cs="Times New Roman"/>
          <w:sz w:val="24"/>
          <w:szCs w:val="24"/>
        </w:rPr>
        <w:t>я</w:t>
      </w:r>
      <w:r w:rsidR="00F42AC9" w:rsidRPr="00CF03DC">
        <w:rPr>
          <w:rFonts w:ascii="Times New Roman" w:hAnsi="Times New Roman" w:cs="Times New Roman"/>
          <w:sz w:val="24"/>
          <w:szCs w:val="24"/>
        </w:rPr>
        <w:t xml:space="preserve"> условий для планировки территорий поселения</w:t>
      </w:r>
      <w:r w:rsidR="00F42AC9">
        <w:rPr>
          <w:rFonts w:ascii="Times New Roman" w:hAnsi="Times New Roman" w:cs="Times New Roman"/>
          <w:sz w:val="24"/>
          <w:szCs w:val="24"/>
        </w:rPr>
        <w:t>, о</w:t>
      </w:r>
      <w:r w:rsidR="00F42AC9" w:rsidRPr="00CF03DC">
        <w:rPr>
          <w:rFonts w:ascii="Times New Roman" w:hAnsi="Times New Roman" w:cs="Times New Roman"/>
          <w:sz w:val="24"/>
          <w:szCs w:val="24"/>
        </w:rPr>
        <w:t>беспечени</w:t>
      </w:r>
      <w:r w:rsidR="00F42AC9">
        <w:rPr>
          <w:rFonts w:ascii="Times New Roman" w:hAnsi="Times New Roman" w:cs="Times New Roman"/>
          <w:sz w:val="24"/>
          <w:szCs w:val="24"/>
        </w:rPr>
        <w:t>я</w:t>
      </w:r>
      <w:r w:rsidR="00F42AC9" w:rsidRPr="00CF03DC">
        <w:rPr>
          <w:rFonts w:ascii="Times New Roman" w:hAnsi="Times New Roman" w:cs="Times New Roman"/>
          <w:sz w:val="24"/>
          <w:szCs w:val="24"/>
        </w:rPr>
        <w:t xml:space="preserve"> прав и законных интересов физических и юридических лиц, в том числе правообладателей земельных участков и объектов капитального строительства</w:t>
      </w:r>
      <w:r w:rsidR="00F42AC9">
        <w:rPr>
          <w:rFonts w:ascii="Times New Roman" w:hAnsi="Times New Roman" w:cs="Times New Roman"/>
          <w:sz w:val="24"/>
          <w:szCs w:val="24"/>
        </w:rPr>
        <w:t>.</w:t>
      </w:r>
    </w:p>
    <w:p w14:paraId="259FEE9F" w14:textId="0AC29C7D" w:rsidR="00F42AC9" w:rsidRPr="00C27635" w:rsidRDefault="00F42AC9" w:rsidP="000114D7">
      <w:pPr>
        <w:spacing w:after="0" w:line="240" w:lineRule="auto"/>
        <w:ind w:left="142" w:firstLine="709"/>
        <w:jc w:val="both"/>
        <w:rPr>
          <w:rFonts w:ascii="Times New Roman" w:hAnsi="Times New Roman"/>
          <w:sz w:val="24"/>
          <w:szCs w:val="24"/>
        </w:rPr>
      </w:pPr>
      <w:r>
        <w:rPr>
          <w:rFonts w:ascii="Times New Roman" w:hAnsi="Times New Roman" w:cs="Times New Roman"/>
          <w:sz w:val="24"/>
          <w:szCs w:val="24"/>
        </w:rPr>
        <w:t xml:space="preserve">Проект изменений в генеральный план подготовлен на основании договора </w:t>
      </w:r>
      <w:r w:rsidR="00815110" w:rsidRPr="003D2F07">
        <w:rPr>
          <w:rFonts w:ascii="Times New Roman" w:hAnsi="Times New Roman" w:cs="Times New Roman"/>
          <w:color w:val="000000" w:themeColor="text1"/>
          <w:sz w:val="24"/>
          <w:szCs w:val="24"/>
        </w:rPr>
        <w:t xml:space="preserve">№ </w:t>
      </w:r>
      <w:r w:rsidR="000E2E41">
        <w:rPr>
          <w:rFonts w:ascii="Times New Roman" w:hAnsi="Times New Roman" w:cs="Times New Roman"/>
          <w:color w:val="000000" w:themeColor="text1"/>
          <w:sz w:val="24"/>
          <w:szCs w:val="24"/>
        </w:rPr>
        <w:t>4</w:t>
      </w:r>
      <w:r w:rsidR="00BF472C">
        <w:rPr>
          <w:rFonts w:ascii="Times New Roman" w:hAnsi="Times New Roman" w:cs="Times New Roman"/>
          <w:color w:val="000000" w:themeColor="text1"/>
          <w:sz w:val="24"/>
          <w:szCs w:val="24"/>
        </w:rPr>
        <w:t>1</w:t>
      </w:r>
      <w:r w:rsidR="00815110" w:rsidRPr="003D2F07">
        <w:rPr>
          <w:rFonts w:ascii="Times New Roman" w:hAnsi="Times New Roman" w:cs="Times New Roman"/>
          <w:color w:val="000000" w:themeColor="text1"/>
          <w:sz w:val="24"/>
          <w:szCs w:val="24"/>
        </w:rPr>
        <w:t>-</w:t>
      </w:r>
      <w:r w:rsidR="000E2E41">
        <w:rPr>
          <w:rFonts w:ascii="Times New Roman" w:hAnsi="Times New Roman" w:cs="Times New Roman"/>
          <w:color w:val="000000" w:themeColor="text1"/>
          <w:sz w:val="24"/>
          <w:szCs w:val="24"/>
        </w:rPr>
        <w:t>0</w:t>
      </w:r>
      <w:r w:rsidR="00BF472C">
        <w:rPr>
          <w:rFonts w:ascii="Times New Roman" w:hAnsi="Times New Roman" w:cs="Times New Roman"/>
          <w:color w:val="000000" w:themeColor="text1"/>
          <w:sz w:val="24"/>
          <w:szCs w:val="24"/>
        </w:rPr>
        <w:t>5</w:t>
      </w:r>
      <w:r w:rsidR="00815110" w:rsidRPr="003D2F07">
        <w:rPr>
          <w:rFonts w:ascii="Times New Roman" w:hAnsi="Times New Roman" w:cs="Times New Roman"/>
          <w:color w:val="000000" w:themeColor="text1"/>
          <w:sz w:val="24"/>
          <w:szCs w:val="24"/>
        </w:rPr>
        <w:t>/202</w:t>
      </w:r>
      <w:r w:rsidR="000E2E41">
        <w:rPr>
          <w:rFonts w:ascii="Times New Roman" w:hAnsi="Times New Roman" w:cs="Times New Roman"/>
          <w:color w:val="000000" w:themeColor="text1"/>
          <w:sz w:val="24"/>
          <w:szCs w:val="24"/>
        </w:rPr>
        <w:t>2</w:t>
      </w:r>
      <w:r w:rsidR="00815110" w:rsidRPr="003D2F07">
        <w:rPr>
          <w:rFonts w:ascii="Times New Roman" w:hAnsi="Times New Roman" w:cs="Times New Roman"/>
          <w:color w:val="000000" w:themeColor="text1"/>
          <w:sz w:val="24"/>
          <w:szCs w:val="24"/>
        </w:rPr>
        <w:t xml:space="preserve">/ТП от </w:t>
      </w:r>
      <w:r w:rsidR="00BF472C">
        <w:rPr>
          <w:rFonts w:ascii="Times New Roman" w:hAnsi="Times New Roman" w:cs="Times New Roman"/>
          <w:color w:val="000000" w:themeColor="text1"/>
          <w:sz w:val="24"/>
          <w:szCs w:val="24"/>
        </w:rPr>
        <w:t>31</w:t>
      </w:r>
      <w:r w:rsidR="00815110" w:rsidRPr="003D2F07">
        <w:rPr>
          <w:rFonts w:ascii="Times New Roman" w:hAnsi="Times New Roman" w:cs="Times New Roman"/>
          <w:color w:val="000000" w:themeColor="text1"/>
          <w:sz w:val="24"/>
          <w:szCs w:val="24"/>
        </w:rPr>
        <w:t>.0</w:t>
      </w:r>
      <w:r w:rsidR="00BF472C">
        <w:rPr>
          <w:rFonts w:ascii="Times New Roman" w:hAnsi="Times New Roman" w:cs="Times New Roman"/>
          <w:color w:val="000000" w:themeColor="text1"/>
          <w:sz w:val="24"/>
          <w:szCs w:val="24"/>
        </w:rPr>
        <w:t>5</w:t>
      </w:r>
      <w:r w:rsidR="00815110" w:rsidRPr="003D2F07">
        <w:rPr>
          <w:rFonts w:ascii="Times New Roman" w:hAnsi="Times New Roman" w:cs="Times New Roman"/>
          <w:color w:val="000000" w:themeColor="text1"/>
          <w:sz w:val="24"/>
          <w:szCs w:val="24"/>
        </w:rPr>
        <w:t>.202</w:t>
      </w:r>
      <w:r w:rsidR="000E2E41">
        <w:rPr>
          <w:rFonts w:ascii="Times New Roman" w:hAnsi="Times New Roman" w:cs="Times New Roman"/>
          <w:color w:val="000000" w:themeColor="text1"/>
          <w:sz w:val="24"/>
          <w:szCs w:val="24"/>
        </w:rPr>
        <w:t>2</w:t>
      </w:r>
      <w:r w:rsidR="00815110" w:rsidRPr="003D2F07">
        <w:rPr>
          <w:rFonts w:ascii="Times New Roman" w:hAnsi="Times New Roman" w:cs="Times New Roman"/>
          <w:color w:val="000000" w:themeColor="text1"/>
          <w:sz w:val="24"/>
          <w:szCs w:val="24"/>
        </w:rPr>
        <w:t xml:space="preserve"> г</w:t>
      </w:r>
      <w:r w:rsidR="00815110">
        <w:rPr>
          <w:rFonts w:ascii="Times New Roman" w:hAnsi="Times New Roman" w:cs="Times New Roman"/>
          <w:sz w:val="24"/>
          <w:szCs w:val="24"/>
        </w:rPr>
        <w:t xml:space="preserve">. </w:t>
      </w:r>
      <w:r>
        <w:rPr>
          <w:rFonts w:ascii="Times New Roman" w:hAnsi="Times New Roman" w:cs="Times New Roman"/>
          <w:sz w:val="24"/>
          <w:szCs w:val="24"/>
        </w:rPr>
        <w:t>на выполнение работ по внесению изменений в генеральный план, заключенного между Администрацией</w:t>
      </w:r>
      <w:r w:rsidR="00815110">
        <w:rPr>
          <w:rFonts w:ascii="Times New Roman" w:hAnsi="Times New Roman" w:cs="Times New Roman"/>
          <w:sz w:val="24"/>
          <w:szCs w:val="24"/>
        </w:rPr>
        <w:t xml:space="preserve"> </w:t>
      </w:r>
      <w:r w:rsidR="00BF472C">
        <w:rPr>
          <w:rFonts w:ascii="Times New Roman" w:hAnsi="Times New Roman" w:cs="Times New Roman"/>
          <w:sz w:val="24"/>
          <w:szCs w:val="24"/>
        </w:rPr>
        <w:t xml:space="preserve">Селеевского сельского поселения </w:t>
      </w:r>
      <w:r w:rsidR="00E36E3C">
        <w:rPr>
          <w:rFonts w:ascii="Times New Roman" w:hAnsi="Times New Roman" w:cs="Times New Roman"/>
          <w:color w:val="000000" w:themeColor="text1"/>
          <w:sz w:val="24"/>
          <w:szCs w:val="24"/>
        </w:rPr>
        <w:t>Поддорского</w:t>
      </w:r>
      <w:r w:rsidR="00815110" w:rsidRPr="003D2F07">
        <w:rPr>
          <w:rFonts w:ascii="Times New Roman" w:hAnsi="Times New Roman" w:cs="Times New Roman"/>
          <w:color w:val="000000" w:themeColor="text1"/>
          <w:sz w:val="24"/>
          <w:szCs w:val="24"/>
        </w:rPr>
        <w:t xml:space="preserve"> муниципального района</w:t>
      </w:r>
      <w:r w:rsidRPr="003D2F07">
        <w:rPr>
          <w:rFonts w:ascii="Times New Roman" w:hAnsi="Times New Roman" w:cs="Times New Roman"/>
          <w:color w:val="000000" w:themeColor="text1"/>
          <w:sz w:val="24"/>
          <w:szCs w:val="24"/>
        </w:rPr>
        <w:t xml:space="preserve"> </w:t>
      </w:r>
      <w:r>
        <w:rPr>
          <w:rFonts w:ascii="Times New Roman" w:hAnsi="Times New Roman" w:cs="Times New Roman"/>
          <w:sz w:val="24"/>
          <w:szCs w:val="24"/>
        </w:rPr>
        <w:t>и государственным бюджетным учреждением «Управление капитального строительства Новгородской области» (далее – ГБУ «УКС НО») в соответствии с техническим заданием на выполнение работ.</w:t>
      </w:r>
      <w:r w:rsidRPr="00C27635">
        <w:rPr>
          <w:rFonts w:ascii="Times New Roman" w:hAnsi="Times New Roman"/>
          <w:sz w:val="24"/>
          <w:szCs w:val="24"/>
        </w:rPr>
        <w:t xml:space="preserve"> </w:t>
      </w:r>
    </w:p>
    <w:p w14:paraId="03922015" w14:textId="75A50DA8" w:rsidR="00F42AC9" w:rsidRDefault="00F42AC9" w:rsidP="000114D7">
      <w:pPr>
        <w:widowControl w:val="0"/>
        <w:numPr>
          <w:ilvl w:val="0"/>
          <w:numId w:val="1"/>
        </w:numPr>
        <w:suppressAutoHyphens/>
        <w:autoSpaceDE w:val="0"/>
        <w:spacing w:after="0" w:line="240" w:lineRule="auto"/>
        <w:ind w:left="142" w:firstLine="709"/>
        <w:jc w:val="both"/>
        <w:rPr>
          <w:rFonts w:ascii="Times New Roman" w:hAnsi="Times New Roman"/>
          <w:sz w:val="24"/>
          <w:szCs w:val="24"/>
        </w:rPr>
      </w:pPr>
      <w:r>
        <w:rPr>
          <w:rFonts w:ascii="Times New Roman" w:hAnsi="Times New Roman" w:cs="Times New Roman"/>
          <w:sz w:val="24"/>
          <w:szCs w:val="24"/>
        </w:rPr>
        <w:t xml:space="preserve">Проект изменений в генеральный план </w:t>
      </w:r>
      <w:r w:rsidRPr="00C27635">
        <w:rPr>
          <w:rFonts w:ascii="Times New Roman" w:hAnsi="Times New Roman"/>
          <w:sz w:val="24"/>
          <w:szCs w:val="24"/>
        </w:rPr>
        <w:t xml:space="preserve">разработан </w:t>
      </w:r>
      <w:r>
        <w:rPr>
          <w:rFonts w:ascii="Times New Roman" w:hAnsi="Times New Roman"/>
          <w:sz w:val="24"/>
          <w:szCs w:val="24"/>
        </w:rPr>
        <w:t>применительно ко всей территории</w:t>
      </w:r>
      <w:r w:rsidRPr="00C27635">
        <w:rPr>
          <w:rFonts w:ascii="Times New Roman" w:hAnsi="Times New Roman"/>
          <w:sz w:val="24"/>
          <w:szCs w:val="24"/>
        </w:rPr>
        <w:t xml:space="preserve"> муниципального образования</w:t>
      </w:r>
      <w:r w:rsidR="00815110">
        <w:rPr>
          <w:rFonts w:ascii="Times New Roman" w:hAnsi="Times New Roman"/>
          <w:sz w:val="24"/>
          <w:szCs w:val="24"/>
        </w:rPr>
        <w:t xml:space="preserve"> </w:t>
      </w:r>
      <w:r w:rsidR="00BF472C">
        <w:rPr>
          <w:rFonts w:ascii="Times New Roman" w:hAnsi="Times New Roman"/>
          <w:color w:val="000000" w:themeColor="text1"/>
          <w:sz w:val="24"/>
          <w:szCs w:val="24"/>
        </w:rPr>
        <w:t>Селеевского</w:t>
      </w:r>
      <w:r w:rsidR="00815110" w:rsidRPr="003D2F07">
        <w:rPr>
          <w:rFonts w:ascii="Times New Roman" w:hAnsi="Times New Roman"/>
          <w:color w:val="000000" w:themeColor="text1"/>
          <w:sz w:val="24"/>
          <w:szCs w:val="24"/>
        </w:rPr>
        <w:t xml:space="preserve"> сельско</w:t>
      </w:r>
      <w:r w:rsidR="00E36E3C">
        <w:rPr>
          <w:rFonts w:ascii="Times New Roman" w:hAnsi="Times New Roman"/>
          <w:color w:val="000000" w:themeColor="text1"/>
          <w:sz w:val="24"/>
          <w:szCs w:val="24"/>
        </w:rPr>
        <w:t>го</w:t>
      </w:r>
      <w:r w:rsidRPr="003D2F07">
        <w:rPr>
          <w:rFonts w:ascii="Times New Roman" w:hAnsi="Times New Roman"/>
          <w:color w:val="000000" w:themeColor="text1"/>
          <w:sz w:val="24"/>
          <w:szCs w:val="24"/>
        </w:rPr>
        <w:t xml:space="preserve"> поселени</w:t>
      </w:r>
      <w:r w:rsidR="003D2F07" w:rsidRPr="003D2F07">
        <w:rPr>
          <w:rFonts w:ascii="Times New Roman" w:hAnsi="Times New Roman"/>
          <w:color w:val="000000" w:themeColor="text1"/>
          <w:sz w:val="24"/>
          <w:szCs w:val="24"/>
        </w:rPr>
        <w:t xml:space="preserve">я </w:t>
      </w:r>
      <w:r w:rsidR="00E36E3C">
        <w:rPr>
          <w:rFonts w:ascii="Times New Roman" w:hAnsi="Times New Roman"/>
          <w:color w:val="000000" w:themeColor="text1"/>
          <w:sz w:val="24"/>
          <w:szCs w:val="24"/>
        </w:rPr>
        <w:t>Поддорского</w:t>
      </w:r>
      <w:r w:rsidR="003D2F07" w:rsidRPr="003D2F07">
        <w:rPr>
          <w:rFonts w:ascii="Times New Roman" w:hAnsi="Times New Roman"/>
          <w:color w:val="000000" w:themeColor="text1"/>
          <w:sz w:val="24"/>
          <w:szCs w:val="24"/>
        </w:rPr>
        <w:t xml:space="preserve"> муниципального района Новгородской области </w:t>
      </w:r>
      <w:r w:rsidRPr="003D2F07">
        <w:rPr>
          <w:rFonts w:ascii="Times New Roman" w:hAnsi="Times New Roman"/>
          <w:color w:val="000000" w:themeColor="text1"/>
          <w:sz w:val="24"/>
          <w:szCs w:val="24"/>
        </w:rPr>
        <w:t xml:space="preserve">(административный центр </w:t>
      </w:r>
      <w:r w:rsidR="00855B02">
        <w:rPr>
          <w:rFonts w:ascii="Times New Roman" w:hAnsi="Times New Roman"/>
          <w:color w:val="000000" w:themeColor="text1"/>
          <w:sz w:val="24"/>
          <w:szCs w:val="24"/>
        </w:rPr>
        <w:t>д</w:t>
      </w:r>
      <w:r w:rsidR="00E36E3C">
        <w:rPr>
          <w:rFonts w:ascii="Times New Roman" w:hAnsi="Times New Roman"/>
          <w:color w:val="000000" w:themeColor="text1"/>
          <w:sz w:val="24"/>
          <w:szCs w:val="24"/>
        </w:rPr>
        <w:t xml:space="preserve">. </w:t>
      </w:r>
      <w:r w:rsidR="00BF472C">
        <w:rPr>
          <w:rFonts w:ascii="Times New Roman" w:hAnsi="Times New Roman"/>
          <w:color w:val="000000" w:themeColor="text1"/>
          <w:sz w:val="24"/>
          <w:szCs w:val="24"/>
        </w:rPr>
        <w:t>Селеево</w:t>
      </w:r>
      <w:r w:rsidRPr="003D2F07">
        <w:rPr>
          <w:rFonts w:ascii="Times New Roman" w:hAnsi="Times New Roman"/>
          <w:color w:val="000000" w:themeColor="text1"/>
          <w:sz w:val="24"/>
          <w:szCs w:val="24"/>
        </w:rPr>
        <w:t>).</w:t>
      </w:r>
    </w:p>
    <w:p w14:paraId="17E582B3" w14:textId="77777777" w:rsidR="00F42AC9" w:rsidRPr="00E1279D" w:rsidRDefault="00F42AC9" w:rsidP="000114D7">
      <w:pPr>
        <w:widowControl w:val="0"/>
        <w:numPr>
          <w:ilvl w:val="0"/>
          <w:numId w:val="1"/>
        </w:numPr>
        <w:shd w:val="clear" w:color="auto" w:fill="FFFFFF"/>
        <w:suppressAutoHyphens/>
        <w:autoSpaceDE w:val="0"/>
        <w:spacing w:after="0" w:line="240" w:lineRule="auto"/>
        <w:ind w:left="142" w:firstLine="709"/>
        <w:jc w:val="both"/>
        <w:rPr>
          <w:rFonts w:ascii="Times New Roman" w:hAnsi="Times New Roman" w:cs="Times New Roman"/>
          <w:sz w:val="24"/>
          <w:szCs w:val="24"/>
        </w:rPr>
      </w:pPr>
      <w:r w:rsidRPr="00E1279D">
        <w:rPr>
          <w:rFonts w:ascii="Times New Roman" w:hAnsi="Times New Roman"/>
          <w:sz w:val="24"/>
          <w:szCs w:val="24"/>
        </w:rPr>
        <w:t xml:space="preserve">В соответствии со статьей 23 Градостроительного кодекса Российской Федерации </w:t>
      </w:r>
      <w:r>
        <w:rPr>
          <w:rFonts w:ascii="Times New Roman" w:hAnsi="Times New Roman"/>
          <w:sz w:val="24"/>
          <w:szCs w:val="24"/>
        </w:rPr>
        <w:t>к</w:t>
      </w:r>
      <w:r w:rsidRPr="00E1279D">
        <w:rPr>
          <w:rFonts w:ascii="Times New Roman" w:hAnsi="Times New Roman" w:cs="Times New Roman"/>
          <w:sz w:val="24"/>
          <w:szCs w:val="24"/>
        </w:rPr>
        <w:t xml:space="preserve"> генеральному плану прилагаются материалы по его обоснованию в текстовой форме.</w:t>
      </w:r>
    </w:p>
    <w:p w14:paraId="5AD3C1ED" w14:textId="77777777" w:rsidR="00F42AC9" w:rsidRPr="00E1279D" w:rsidRDefault="00F42AC9" w:rsidP="003315FE">
      <w:pPr>
        <w:pStyle w:val="a9"/>
        <w:numPr>
          <w:ilvl w:val="0"/>
          <w:numId w:val="1"/>
        </w:numPr>
        <w:shd w:val="clear" w:color="auto" w:fill="FFFFFF"/>
        <w:spacing w:after="0" w:line="240" w:lineRule="auto"/>
        <w:ind w:left="0" w:firstLine="851"/>
        <w:jc w:val="both"/>
        <w:rPr>
          <w:rFonts w:ascii="Times New Roman" w:hAnsi="Times New Roman" w:cs="Times New Roman"/>
          <w:sz w:val="24"/>
          <w:szCs w:val="24"/>
        </w:rPr>
      </w:pPr>
      <w:bookmarkStart w:id="8" w:name="dst101694"/>
      <w:bookmarkEnd w:id="8"/>
      <w:r w:rsidRPr="00E1279D">
        <w:rPr>
          <w:rFonts w:ascii="Times New Roman" w:hAnsi="Times New Roman" w:cs="Times New Roman"/>
          <w:sz w:val="24"/>
          <w:szCs w:val="24"/>
        </w:rPr>
        <w:t>Материалы по обоснованию генерального плана в текстовой форме содержат:</w:t>
      </w:r>
    </w:p>
    <w:p w14:paraId="08C38415" w14:textId="77777777" w:rsidR="00F42AC9" w:rsidRPr="00E1279D" w:rsidRDefault="00F42AC9" w:rsidP="000114D7">
      <w:pPr>
        <w:pStyle w:val="a9"/>
        <w:numPr>
          <w:ilvl w:val="0"/>
          <w:numId w:val="1"/>
        </w:numPr>
        <w:shd w:val="clear" w:color="auto" w:fill="FFFFFF"/>
        <w:spacing w:after="0" w:line="240" w:lineRule="auto"/>
        <w:ind w:left="142" w:firstLine="709"/>
        <w:jc w:val="both"/>
        <w:rPr>
          <w:rFonts w:ascii="Times New Roman" w:hAnsi="Times New Roman" w:cs="Times New Roman"/>
          <w:sz w:val="24"/>
          <w:szCs w:val="24"/>
        </w:rPr>
      </w:pPr>
      <w:r w:rsidRPr="00E1279D">
        <w:rPr>
          <w:rFonts w:ascii="Times New Roman" w:hAnsi="Times New Roman" w:cs="Times New Roman"/>
          <w:sz w:val="24"/>
          <w:szCs w:val="24"/>
        </w:rPr>
        <w:t>1) сведения об утвержденных документах стратегического планирования, указанных в </w:t>
      </w:r>
      <w:hyperlink r:id="rId11" w:anchor="dst3233" w:history="1">
        <w:r w:rsidRPr="00E1279D">
          <w:rPr>
            <w:rFonts w:ascii="Times New Roman" w:hAnsi="Times New Roman" w:cs="Times New Roman"/>
            <w:sz w:val="24"/>
            <w:szCs w:val="24"/>
          </w:rPr>
          <w:t>части 5.2 статьи 9</w:t>
        </w:r>
      </w:hyperlink>
      <w:r w:rsidRPr="00E1279D">
        <w:rPr>
          <w:rFonts w:ascii="Times New Roman" w:hAnsi="Times New Roman" w:cs="Times New Roman"/>
          <w:sz w:val="24"/>
          <w:szCs w:val="24"/>
        </w:rPr>
        <w:t> </w:t>
      </w:r>
      <w:r w:rsidRPr="00E1279D">
        <w:rPr>
          <w:rFonts w:ascii="Times New Roman" w:hAnsi="Times New Roman"/>
          <w:sz w:val="24"/>
          <w:szCs w:val="24"/>
        </w:rPr>
        <w:t>Градостроительного кодекса Российской Федерации</w:t>
      </w:r>
      <w:r w:rsidRPr="00E1279D">
        <w:rPr>
          <w:rFonts w:ascii="Times New Roman" w:hAnsi="Times New Roman" w:cs="Times New Roman"/>
          <w:sz w:val="24"/>
          <w:szCs w:val="24"/>
        </w:rPr>
        <w:t>,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p>
    <w:p w14:paraId="4FAECB15" w14:textId="77777777" w:rsidR="00F42AC9" w:rsidRPr="00E1279D" w:rsidRDefault="00F42AC9" w:rsidP="000114D7">
      <w:pPr>
        <w:pStyle w:val="a9"/>
        <w:numPr>
          <w:ilvl w:val="0"/>
          <w:numId w:val="1"/>
        </w:numPr>
        <w:shd w:val="clear" w:color="auto" w:fill="FFFFFF"/>
        <w:spacing w:after="0" w:line="240" w:lineRule="auto"/>
        <w:ind w:left="142" w:firstLine="709"/>
        <w:jc w:val="both"/>
        <w:rPr>
          <w:rFonts w:ascii="Times New Roman" w:hAnsi="Times New Roman" w:cs="Times New Roman"/>
          <w:sz w:val="24"/>
          <w:szCs w:val="24"/>
        </w:rPr>
      </w:pPr>
      <w:r w:rsidRPr="00E1279D">
        <w:rPr>
          <w:rFonts w:ascii="Times New Roman" w:hAnsi="Times New Roman" w:cs="Times New Roman"/>
          <w:sz w:val="24"/>
          <w:szCs w:val="24"/>
        </w:rPr>
        <w:t>2) обоснование выбранного варианта размещения объектов местного значения поселения, городского округа на основе анализа использования территорий поселения, городского округа, возможных направлений развития этих территорий и прогнозируемых ограничений их использования, определяемых в том числе на основании сведений, документов, материалов, содержащихся в государственных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в том числе материалов и результатов инженерных изысканий, содержащихся в государственных информационных системах обеспечения градостроительной деятельности;</w:t>
      </w:r>
    </w:p>
    <w:p w14:paraId="7FB1B9F8" w14:textId="77777777" w:rsidR="00F42AC9" w:rsidRPr="00E1279D" w:rsidRDefault="00F42AC9" w:rsidP="000114D7">
      <w:pPr>
        <w:pStyle w:val="a9"/>
        <w:numPr>
          <w:ilvl w:val="0"/>
          <w:numId w:val="1"/>
        </w:numPr>
        <w:shd w:val="clear" w:color="auto" w:fill="FFFFFF"/>
        <w:spacing w:after="0" w:line="240" w:lineRule="auto"/>
        <w:ind w:left="142" w:firstLine="709"/>
        <w:jc w:val="both"/>
        <w:rPr>
          <w:rFonts w:ascii="Times New Roman" w:hAnsi="Times New Roman" w:cs="Times New Roman"/>
          <w:sz w:val="24"/>
          <w:szCs w:val="24"/>
        </w:rPr>
      </w:pPr>
      <w:r w:rsidRPr="00E1279D">
        <w:rPr>
          <w:rFonts w:ascii="Times New Roman" w:hAnsi="Times New Roman" w:cs="Times New Roman"/>
          <w:sz w:val="24"/>
          <w:szCs w:val="24"/>
        </w:rPr>
        <w:t>3) оценку возможного влияния планируемых для размещения объектов местного значения поселения, городского округа на комплексное развитие этих территорий;</w:t>
      </w:r>
    </w:p>
    <w:p w14:paraId="60385B06" w14:textId="77777777" w:rsidR="00F42AC9" w:rsidRPr="00E1279D" w:rsidRDefault="00F42AC9" w:rsidP="000114D7">
      <w:pPr>
        <w:pStyle w:val="a9"/>
        <w:numPr>
          <w:ilvl w:val="0"/>
          <w:numId w:val="1"/>
        </w:numPr>
        <w:shd w:val="clear" w:color="auto" w:fill="FFFFFF"/>
        <w:spacing w:after="0" w:line="240" w:lineRule="auto"/>
        <w:ind w:left="142" w:firstLine="709"/>
        <w:jc w:val="both"/>
        <w:rPr>
          <w:rFonts w:ascii="Times New Roman" w:hAnsi="Times New Roman" w:cs="Times New Roman"/>
          <w:sz w:val="24"/>
          <w:szCs w:val="24"/>
        </w:rPr>
      </w:pPr>
      <w:r w:rsidRPr="00E1279D">
        <w:rPr>
          <w:rFonts w:ascii="Times New Roman" w:hAnsi="Times New Roman" w:cs="Times New Roman"/>
          <w:sz w:val="24"/>
          <w:szCs w:val="24"/>
        </w:rPr>
        <w:t>4) 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на территориях поселения, городского округа 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p>
    <w:p w14:paraId="6D08DFCD" w14:textId="77777777" w:rsidR="00F42AC9" w:rsidRPr="00E1279D" w:rsidRDefault="00F42AC9" w:rsidP="000114D7">
      <w:pPr>
        <w:pStyle w:val="a9"/>
        <w:numPr>
          <w:ilvl w:val="0"/>
          <w:numId w:val="1"/>
        </w:numPr>
        <w:shd w:val="clear" w:color="auto" w:fill="FFFFFF"/>
        <w:spacing w:after="0" w:line="240" w:lineRule="auto"/>
        <w:ind w:left="284" w:firstLine="709"/>
        <w:jc w:val="both"/>
        <w:rPr>
          <w:rFonts w:ascii="Times New Roman" w:hAnsi="Times New Roman" w:cs="Times New Roman"/>
          <w:sz w:val="24"/>
          <w:szCs w:val="24"/>
        </w:rPr>
      </w:pPr>
      <w:r w:rsidRPr="00E1279D">
        <w:rPr>
          <w:rFonts w:ascii="Times New Roman" w:hAnsi="Times New Roman" w:cs="Times New Roman"/>
          <w:sz w:val="24"/>
          <w:szCs w:val="24"/>
        </w:rPr>
        <w:lastRenderedPageBreak/>
        <w:t>5) утвержденные документом территориального планирования муниципального района сведения о видах, назначении и наименованиях планируемых для размещения на территории поселения, входящего в состав муниципального района,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указанного документа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p>
    <w:p w14:paraId="087EA786" w14:textId="77777777" w:rsidR="00F42AC9" w:rsidRPr="00E1279D" w:rsidRDefault="00F42AC9" w:rsidP="000114D7">
      <w:pPr>
        <w:pStyle w:val="a9"/>
        <w:numPr>
          <w:ilvl w:val="0"/>
          <w:numId w:val="1"/>
        </w:numPr>
        <w:shd w:val="clear" w:color="auto" w:fill="FFFFFF"/>
        <w:spacing w:after="0" w:line="240" w:lineRule="auto"/>
        <w:ind w:left="284" w:firstLine="709"/>
        <w:jc w:val="both"/>
        <w:rPr>
          <w:rFonts w:ascii="Times New Roman" w:hAnsi="Times New Roman" w:cs="Times New Roman"/>
          <w:sz w:val="24"/>
          <w:szCs w:val="24"/>
        </w:rPr>
      </w:pPr>
      <w:r w:rsidRPr="00E1279D">
        <w:rPr>
          <w:rFonts w:ascii="Times New Roman" w:hAnsi="Times New Roman" w:cs="Times New Roman"/>
          <w:sz w:val="24"/>
          <w:szCs w:val="24"/>
        </w:rPr>
        <w:t>6) перечень и характеристику основных факторов риска возникновения чрезвычайных ситуаций природного и техногенного характера;</w:t>
      </w:r>
    </w:p>
    <w:p w14:paraId="7DED7074" w14:textId="77777777" w:rsidR="00F42AC9" w:rsidRPr="00E1279D" w:rsidRDefault="00F42AC9" w:rsidP="000114D7">
      <w:pPr>
        <w:pStyle w:val="a9"/>
        <w:numPr>
          <w:ilvl w:val="0"/>
          <w:numId w:val="1"/>
        </w:numPr>
        <w:shd w:val="clear" w:color="auto" w:fill="FFFFFF"/>
        <w:spacing w:after="0" w:line="240" w:lineRule="auto"/>
        <w:ind w:left="284" w:firstLine="709"/>
        <w:jc w:val="both"/>
        <w:rPr>
          <w:rFonts w:ascii="Times New Roman" w:hAnsi="Times New Roman" w:cs="Times New Roman"/>
          <w:sz w:val="24"/>
          <w:szCs w:val="24"/>
        </w:rPr>
      </w:pPr>
      <w:r w:rsidRPr="00E1279D">
        <w:rPr>
          <w:rFonts w:ascii="Times New Roman" w:hAnsi="Times New Roman" w:cs="Times New Roman"/>
          <w:sz w:val="24"/>
          <w:szCs w:val="24"/>
        </w:rPr>
        <w:t>7) перечень земельных участков, которые включаются в границы населенных пунктов, входящих в состав поселения, городского округа,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p>
    <w:p w14:paraId="19001BDD" w14:textId="77777777" w:rsidR="00F42AC9" w:rsidRDefault="00F42AC9" w:rsidP="000114D7">
      <w:pPr>
        <w:pStyle w:val="a9"/>
        <w:numPr>
          <w:ilvl w:val="0"/>
          <w:numId w:val="1"/>
        </w:numPr>
        <w:shd w:val="clear" w:color="auto" w:fill="FFFFFF"/>
        <w:spacing w:after="0" w:line="240" w:lineRule="auto"/>
        <w:ind w:left="284" w:firstLine="709"/>
        <w:jc w:val="both"/>
        <w:rPr>
          <w:rFonts w:ascii="Times New Roman" w:hAnsi="Times New Roman" w:cs="Times New Roman"/>
          <w:sz w:val="24"/>
          <w:szCs w:val="24"/>
        </w:rPr>
      </w:pPr>
      <w:r w:rsidRPr="00E1279D">
        <w:rPr>
          <w:rFonts w:ascii="Times New Roman" w:hAnsi="Times New Roman" w:cs="Times New Roman"/>
          <w:sz w:val="24"/>
          <w:szCs w:val="24"/>
        </w:rPr>
        <w:t>8) 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w:t>
      </w:r>
    </w:p>
    <w:p w14:paraId="34399B5E" w14:textId="77777777" w:rsidR="00F42AC9" w:rsidRPr="00F3301A" w:rsidRDefault="00F42AC9" w:rsidP="000114D7">
      <w:pPr>
        <w:pStyle w:val="a9"/>
        <w:numPr>
          <w:ilvl w:val="0"/>
          <w:numId w:val="1"/>
        </w:numPr>
        <w:shd w:val="clear" w:color="auto" w:fill="FFFFFF"/>
        <w:spacing w:after="0" w:line="240" w:lineRule="auto"/>
        <w:ind w:left="284" w:firstLine="709"/>
        <w:jc w:val="both"/>
        <w:rPr>
          <w:rFonts w:ascii="Times New Roman" w:hAnsi="Times New Roman" w:cs="Times New Roman"/>
          <w:sz w:val="24"/>
          <w:szCs w:val="24"/>
        </w:rPr>
      </w:pPr>
      <w:r w:rsidRPr="00F3301A">
        <w:rPr>
          <w:rFonts w:ascii="Times New Roman" w:hAnsi="Times New Roman" w:cs="Times New Roman"/>
          <w:sz w:val="24"/>
          <w:szCs w:val="24"/>
        </w:rPr>
        <w:t>Проект изменений в генеральный план подготовлен в соответствии с Градостроительным кодексом Российской Федерации, приказом Минэкономразвития России от 09.01.2018 №10 «Об утверждении Требований к описанию и отображению в документах территориального планирования объектов федерального значения, объектов местного значения и о признании утратившим силу приказа Минэкономразвития России от 07 декабря 2016 г. №793», методическими рекомендации по разработке проектов генеральных планов поселений и городских округов, утвержденными приказом Министерства регионального развития Российской Федерации от 26.05.2011 № 244 и иными нормативными правовыми актами.</w:t>
      </w:r>
    </w:p>
    <w:p w14:paraId="210A33D3" w14:textId="367632EE" w:rsidR="00F42AC9" w:rsidRPr="00157867" w:rsidRDefault="00F42AC9" w:rsidP="000114D7">
      <w:pPr>
        <w:widowControl w:val="0"/>
        <w:numPr>
          <w:ilvl w:val="0"/>
          <w:numId w:val="1"/>
        </w:numPr>
        <w:suppressAutoHyphens/>
        <w:autoSpaceDE w:val="0"/>
        <w:spacing w:after="0" w:line="240" w:lineRule="auto"/>
        <w:ind w:left="284" w:firstLine="709"/>
        <w:jc w:val="both"/>
        <w:rPr>
          <w:rFonts w:ascii="Times New Roman" w:hAnsi="Times New Roman"/>
          <w:color w:val="000000" w:themeColor="text1"/>
          <w:sz w:val="24"/>
          <w:szCs w:val="24"/>
        </w:rPr>
      </w:pPr>
      <w:r w:rsidRPr="00C27635">
        <w:rPr>
          <w:rFonts w:ascii="Times New Roman" w:hAnsi="Times New Roman"/>
          <w:sz w:val="24"/>
          <w:szCs w:val="24"/>
        </w:rPr>
        <w:t xml:space="preserve">Генеральный план разработан на период </w:t>
      </w:r>
      <w:r w:rsidRPr="00157867">
        <w:rPr>
          <w:rFonts w:ascii="Times New Roman" w:hAnsi="Times New Roman"/>
          <w:sz w:val="24"/>
          <w:szCs w:val="24"/>
        </w:rPr>
        <w:t xml:space="preserve">до </w:t>
      </w:r>
      <w:r w:rsidRPr="00157867">
        <w:rPr>
          <w:rFonts w:ascii="Times New Roman" w:hAnsi="Times New Roman"/>
          <w:color w:val="000000" w:themeColor="text1"/>
          <w:sz w:val="24"/>
          <w:szCs w:val="24"/>
        </w:rPr>
        <w:t>203</w:t>
      </w:r>
      <w:r w:rsidR="00E36E3C" w:rsidRPr="00157867">
        <w:rPr>
          <w:rFonts w:ascii="Times New Roman" w:hAnsi="Times New Roman"/>
          <w:color w:val="000000" w:themeColor="text1"/>
          <w:sz w:val="24"/>
          <w:szCs w:val="24"/>
        </w:rPr>
        <w:t>2</w:t>
      </w:r>
      <w:r w:rsidRPr="00157867">
        <w:rPr>
          <w:rFonts w:ascii="Times New Roman" w:hAnsi="Times New Roman"/>
          <w:color w:val="000000" w:themeColor="text1"/>
          <w:sz w:val="24"/>
          <w:szCs w:val="24"/>
        </w:rPr>
        <w:t xml:space="preserve"> года (20 лет).</w:t>
      </w:r>
    </w:p>
    <w:p w14:paraId="1AEC87CA" w14:textId="77777777" w:rsidR="00F42AC9" w:rsidRDefault="00F42AC9" w:rsidP="00873C6E">
      <w:pPr>
        <w:shd w:val="clear" w:color="auto" w:fill="FFFFFF"/>
        <w:spacing w:line="315" w:lineRule="atLeast"/>
        <w:ind w:firstLine="540"/>
        <w:jc w:val="both"/>
        <w:rPr>
          <w:rStyle w:val="blk"/>
          <w:rFonts w:ascii="Arial" w:hAnsi="Arial" w:cs="Arial"/>
          <w:color w:val="000000"/>
          <w:sz w:val="26"/>
          <w:szCs w:val="26"/>
        </w:rPr>
      </w:pPr>
    </w:p>
    <w:p w14:paraId="544FDCD5" w14:textId="432A2563" w:rsidR="00C710B0" w:rsidRDefault="00F42AC9" w:rsidP="00C710B0">
      <w:pPr>
        <w:pStyle w:val="1a"/>
        <w:spacing w:after="0"/>
        <w:jc w:val="center"/>
        <w:rPr>
          <w:rStyle w:val="blk"/>
          <w:rFonts w:ascii="Times New Roman" w:hAnsi="Times New Roman" w:cs="Times New Roman"/>
          <w:sz w:val="24"/>
          <w:szCs w:val="24"/>
        </w:rPr>
      </w:pPr>
      <w:bookmarkStart w:id="9" w:name="_Toc124263384"/>
      <w:r w:rsidRPr="00A44BCF">
        <w:rPr>
          <w:rStyle w:val="blk"/>
          <w:rFonts w:ascii="Times New Roman" w:hAnsi="Times New Roman" w:cs="Times New Roman"/>
          <w:sz w:val="24"/>
          <w:szCs w:val="24"/>
        </w:rPr>
        <w:t>1. С</w:t>
      </w:r>
      <w:r w:rsidR="00873C6E" w:rsidRPr="00A44BCF">
        <w:rPr>
          <w:rStyle w:val="blk"/>
          <w:rFonts w:ascii="Times New Roman" w:hAnsi="Times New Roman" w:cs="Times New Roman"/>
          <w:sz w:val="24"/>
          <w:szCs w:val="24"/>
        </w:rPr>
        <w:t>ведения об утвержденных документах стратегического планирования,</w:t>
      </w:r>
      <w:r w:rsidRPr="00A44BCF">
        <w:rPr>
          <w:rStyle w:val="blk"/>
          <w:rFonts w:ascii="Times New Roman" w:hAnsi="Times New Roman" w:cs="Times New Roman"/>
          <w:sz w:val="24"/>
          <w:szCs w:val="24"/>
        </w:rPr>
        <w:t xml:space="preserve"> </w:t>
      </w:r>
      <w:r w:rsidR="00873C6E" w:rsidRPr="00A44BCF">
        <w:rPr>
          <w:rStyle w:val="blk"/>
          <w:rFonts w:ascii="Times New Roman" w:hAnsi="Times New Roman" w:cs="Times New Roman"/>
          <w:sz w:val="24"/>
          <w:szCs w:val="24"/>
        </w:rPr>
        <w:t>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bookmarkEnd w:id="9"/>
    </w:p>
    <w:p w14:paraId="42E90DD9" w14:textId="77777777" w:rsidR="00C710B0" w:rsidRPr="00C710B0" w:rsidRDefault="00C710B0" w:rsidP="00C710B0">
      <w:pPr>
        <w:spacing w:after="0"/>
        <w:rPr>
          <w:lang w:eastAsia="ru-RU"/>
        </w:rPr>
      </w:pPr>
    </w:p>
    <w:p w14:paraId="0D7F0982" w14:textId="5EDE7F46" w:rsidR="00720CC2" w:rsidRDefault="00F42AC9" w:rsidP="00C710B0">
      <w:pPr>
        <w:autoSpaceDE w:val="0"/>
        <w:autoSpaceDN w:val="0"/>
        <w:adjustRightInd w:val="0"/>
        <w:spacing w:after="0" w:line="240" w:lineRule="auto"/>
        <w:ind w:firstLine="708"/>
        <w:jc w:val="both"/>
        <w:rPr>
          <w:rFonts w:ascii="Times New Roman" w:hAnsi="Times New Roman" w:cs="Times New Roman"/>
          <w:b/>
          <w:bCs/>
          <w:sz w:val="24"/>
          <w:szCs w:val="24"/>
        </w:rPr>
      </w:pPr>
      <w:bookmarkStart w:id="10" w:name="dst2897"/>
      <w:bookmarkStart w:id="11" w:name="dst1342"/>
      <w:bookmarkStart w:id="12" w:name="dst101696"/>
      <w:bookmarkEnd w:id="10"/>
      <w:bookmarkEnd w:id="11"/>
      <w:bookmarkEnd w:id="12"/>
      <w:r>
        <w:rPr>
          <w:rFonts w:ascii="Times New Roman" w:hAnsi="Times New Roman" w:cs="Times New Roman"/>
          <w:b/>
          <w:bCs/>
          <w:sz w:val="24"/>
          <w:szCs w:val="24"/>
        </w:rPr>
        <w:t>Стратегии, и</w:t>
      </w:r>
      <w:r w:rsidRPr="003A31DA">
        <w:rPr>
          <w:rFonts w:ascii="Times New Roman" w:hAnsi="Times New Roman" w:cs="Times New Roman"/>
          <w:b/>
          <w:bCs/>
          <w:sz w:val="24"/>
          <w:szCs w:val="24"/>
        </w:rPr>
        <w:t>нвестиционные программы субъектов естественных монополий</w:t>
      </w:r>
      <w:r>
        <w:rPr>
          <w:rFonts w:ascii="Times New Roman" w:hAnsi="Times New Roman" w:cs="Times New Roman"/>
          <w:b/>
          <w:bCs/>
          <w:sz w:val="24"/>
          <w:szCs w:val="24"/>
        </w:rPr>
        <w:t xml:space="preserve"> и иные нормативные правовые акты, использованные при подготовке проекта изменений:</w:t>
      </w:r>
    </w:p>
    <w:p w14:paraId="63C5A391" w14:textId="77777777" w:rsidR="009020B4" w:rsidRPr="00691018" w:rsidRDefault="009020B4" w:rsidP="00EB0DA3">
      <w:pPr>
        <w:pStyle w:val="a9"/>
        <w:numPr>
          <w:ilvl w:val="0"/>
          <w:numId w:val="31"/>
        </w:numPr>
        <w:autoSpaceDE w:val="0"/>
        <w:autoSpaceDN w:val="0"/>
        <w:adjustRightInd w:val="0"/>
        <w:spacing w:after="0" w:line="240" w:lineRule="auto"/>
        <w:jc w:val="both"/>
        <w:rPr>
          <w:rFonts w:ascii="Times New Roman" w:hAnsi="Times New Roman" w:cs="Times New Roman"/>
          <w:spacing w:val="-2"/>
          <w:sz w:val="24"/>
          <w:szCs w:val="24"/>
        </w:rPr>
      </w:pPr>
      <w:bookmarkStart w:id="13" w:name="_Hlk104547288"/>
      <w:r>
        <w:rPr>
          <w:rFonts w:ascii="Times New Roman" w:hAnsi="Times New Roman" w:cs="Times New Roman"/>
          <w:sz w:val="24"/>
          <w:szCs w:val="24"/>
        </w:rPr>
        <w:t>З</w:t>
      </w:r>
      <w:r w:rsidRPr="00691018">
        <w:rPr>
          <w:rFonts w:ascii="Times New Roman" w:hAnsi="Times New Roman" w:cs="Times New Roman"/>
          <w:sz w:val="24"/>
          <w:szCs w:val="24"/>
        </w:rPr>
        <w:t>акон Новгородской области от 04 апреля 2019 № 394-ОЗ «О стратегии социально-экономического развития Новгородской области до 2026 года»;</w:t>
      </w:r>
    </w:p>
    <w:p w14:paraId="3020DA80" w14:textId="77777777" w:rsidR="009020B4" w:rsidRPr="00691018" w:rsidRDefault="009020B4" w:rsidP="00EB0DA3">
      <w:pPr>
        <w:pStyle w:val="a9"/>
        <w:numPr>
          <w:ilvl w:val="0"/>
          <w:numId w:val="31"/>
        </w:numPr>
        <w:autoSpaceDE w:val="0"/>
        <w:autoSpaceDN w:val="0"/>
        <w:adjustRightInd w:val="0"/>
        <w:spacing w:after="0" w:line="240" w:lineRule="auto"/>
        <w:jc w:val="both"/>
        <w:rPr>
          <w:rFonts w:ascii="Times New Roman" w:hAnsi="Times New Roman" w:cs="Times New Roman"/>
          <w:spacing w:val="-2"/>
          <w:sz w:val="24"/>
          <w:szCs w:val="24"/>
        </w:rPr>
      </w:pPr>
      <w:r w:rsidRPr="00691018">
        <w:rPr>
          <w:rFonts w:ascii="Times New Roman" w:hAnsi="Times New Roman" w:cs="Times New Roman"/>
          <w:sz w:val="24"/>
          <w:szCs w:val="24"/>
        </w:rPr>
        <w:t>Постановление Правительства Новгородской области от 28.06.2019 № 243 «Об утверждении региональной программы «Борьба с сердечно-сосудистыми заболеваниями в Новгородской области»;</w:t>
      </w:r>
    </w:p>
    <w:p w14:paraId="776B3EC2" w14:textId="77777777" w:rsidR="009020B4" w:rsidRPr="0016446A" w:rsidRDefault="009020B4" w:rsidP="00EB0DA3">
      <w:pPr>
        <w:pStyle w:val="a9"/>
        <w:numPr>
          <w:ilvl w:val="0"/>
          <w:numId w:val="31"/>
        </w:numPr>
        <w:autoSpaceDE w:val="0"/>
        <w:autoSpaceDN w:val="0"/>
        <w:adjustRightInd w:val="0"/>
        <w:spacing w:after="0" w:line="240" w:lineRule="auto"/>
        <w:jc w:val="both"/>
        <w:rPr>
          <w:rFonts w:ascii="Times New Roman" w:hAnsi="Times New Roman" w:cs="Times New Roman"/>
          <w:spacing w:val="-2"/>
          <w:sz w:val="24"/>
          <w:szCs w:val="24"/>
        </w:rPr>
      </w:pPr>
      <w:r w:rsidRPr="00691018">
        <w:rPr>
          <w:rFonts w:ascii="Times New Roman" w:hAnsi="Times New Roman" w:cs="Times New Roman"/>
          <w:sz w:val="24"/>
          <w:szCs w:val="24"/>
        </w:rPr>
        <w:t>Постановление Правительства Новгородской области от 28.06.2019 № 244 «Об утверждении Стратегии развития санитарной авиации в Новгородской области на период до 2024 года»;</w:t>
      </w:r>
    </w:p>
    <w:p w14:paraId="685385A5" w14:textId="36710044" w:rsidR="009020B4" w:rsidRPr="006F15B1" w:rsidRDefault="00493843" w:rsidP="00EB0DA3">
      <w:pPr>
        <w:pStyle w:val="a9"/>
        <w:numPr>
          <w:ilvl w:val="0"/>
          <w:numId w:val="31"/>
        </w:numPr>
        <w:autoSpaceDE w:val="0"/>
        <w:autoSpaceDN w:val="0"/>
        <w:adjustRightInd w:val="0"/>
        <w:spacing w:after="0" w:line="240" w:lineRule="auto"/>
        <w:jc w:val="both"/>
        <w:rPr>
          <w:rFonts w:ascii="Times New Roman" w:hAnsi="Times New Roman" w:cs="Times New Roman"/>
          <w:spacing w:val="-2"/>
          <w:sz w:val="24"/>
          <w:szCs w:val="24"/>
        </w:rPr>
      </w:pPr>
      <w:r>
        <w:rPr>
          <w:rFonts w:ascii="Times New Roman" w:hAnsi="Times New Roman" w:cs="Times New Roman"/>
          <w:sz w:val="24"/>
          <w:szCs w:val="24"/>
        </w:rPr>
        <w:t xml:space="preserve">Распоряжение Правительства Новгородской области от 08.10.2021 № 249-рг «Об утверждении областной адресной инвестиционной программы на 2021 год и на </w:t>
      </w:r>
      <w:r w:rsidRPr="0071733C">
        <w:rPr>
          <w:rFonts w:ascii="Times New Roman" w:hAnsi="Times New Roman" w:cs="Times New Roman"/>
          <w:color w:val="000000" w:themeColor="text1"/>
          <w:sz w:val="24"/>
          <w:szCs w:val="24"/>
        </w:rPr>
        <w:t>плановый период 2022 и 2023 годов</w:t>
      </w:r>
      <w:r w:rsidR="009020B4">
        <w:rPr>
          <w:rFonts w:ascii="Times New Roman" w:hAnsi="Times New Roman" w:cs="Times New Roman"/>
          <w:sz w:val="24"/>
          <w:szCs w:val="24"/>
        </w:rPr>
        <w:t>;</w:t>
      </w:r>
    </w:p>
    <w:p w14:paraId="673AFDCE" w14:textId="77777777" w:rsidR="009020B4" w:rsidRPr="006F15B1" w:rsidRDefault="009020B4" w:rsidP="00EB0DA3">
      <w:pPr>
        <w:pStyle w:val="a9"/>
        <w:numPr>
          <w:ilvl w:val="0"/>
          <w:numId w:val="31"/>
        </w:numPr>
        <w:autoSpaceDE w:val="0"/>
        <w:autoSpaceDN w:val="0"/>
        <w:adjustRightInd w:val="0"/>
        <w:spacing w:after="0" w:line="240" w:lineRule="auto"/>
        <w:jc w:val="both"/>
        <w:rPr>
          <w:rFonts w:ascii="Times New Roman" w:hAnsi="Times New Roman" w:cs="Times New Roman"/>
          <w:color w:val="000000" w:themeColor="text1"/>
          <w:spacing w:val="-2"/>
          <w:sz w:val="24"/>
          <w:szCs w:val="24"/>
        </w:rPr>
      </w:pPr>
      <w:bookmarkStart w:id="14" w:name="_Hlk104546892"/>
      <w:r w:rsidRPr="0037488F">
        <w:rPr>
          <w:rFonts w:ascii="Times New Roman" w:eastAsia="Times New Roman" w:hAnsi="Times New Roman"/>
          <w:bCs/>
          <w:sz w:val="24"/>
          <w:szCs w:val="24"/>
          <w:lang w:eastAsia="ru-RU"/>
        </w:rPr>
        <w:lastRenderedPageBreak/>
        <w:t>Приказ Министерства энергетики Российской Федерации от 28.02.2022 №146 «Об утверждении схемы и программы развития Единой энергетической системы России на 2022-2028 годы»;</w:t>
      </w:r>
    </w:p>
    <w:p w14:paraId="5D27B322" w14:textId="77777777" w:rsidR="009020B4" w:rsidRPr="00CE2C0A" w:rsidRDefault="009020B4" w:rsidP="00EB0DA3">
      <w:pPr>
        <w:pStyle w:val="a9"/>
        <w:numPr>
          <w:ilvl w:val="0"/>
          <w:numId w:val="31"/>
        </w:numPr>
        <w:spacing w:after="0"/>
        <w:contextualSpacing w:val="0"/>
        <w:jc w:val="both"/>
        <w:rPr>
          <w:rFonts w:ascii="Times New Roman" w:hAnsi="Times New Roman" w:cs="Times New Roman"/>
          <w:bCs/>
          <w:color w:val="000000" w:themeColor="text1"/>
          <w:sz w:val="24"/>
          <w:szCs w:val="24"/>
        </w:rPr>
      </w:pPr>
      <w:bookmarkStart w:id="15" w:name="_Hlk104547026"/>
      <w:bookmarkEnd w:id="14"/>
      <w:r w:rsidRPr="00CE2C0A">
        <w:rPr>
          <w:rStyle w:val="fontstyle01"/>
          <w:rFonts w:ascii="Times New Roman" w:eastAsiaTheme="majorEastAsia" w:hAnsi="Times New Roman" w:cs="Times New Roman"/>
          <w:color w:val="000000" w:themeColor="text1"/>
        </w:rPr>
        <w:t xml:space="preserve">Инвестиционная программа </w:t>
      </w:r>
      <w:r w:rsidRPr="00CE2C0A">
        <w:rPr>
          <w:rFonts w:ascii="Times New Roman" w:hAnsi="Times New Roman" w:cs="Times New Roman"/>
          <w:color w:val="000000" w:themeColor="text1"/>
          <w:sz w:val="24"/>
          <w:szCs w:val="24"/>
          <w:shd w:val="clear" w:color="auto" w:fill="FFFFFF"/>
        </w:rPr>
        <w:t>ПАО «Россети Северо-Запад» на 2016 – 2025 годы, утвержденная приказом Минэнерго России от 30.11.2015 № 906, с изменениями, внесенными приказом Минэнерго России от 24.12.2021 №33@</w:t>
      </w:r>
    </w:p>
    <w:p w14:paraId="570FFD63" w14:textId="77777777" w:rsidR="009020B4" w:rsidRPr="00CE2C0A" w:rsidRDefault="009020B4" w:rsidP="00EB0DA3">
      <w:pPr>
        <w:pStyle w:val="a9"/>
        <w:numPr>
          <w:ilvl w:val="0"/>
          <w:numId w:val="31"/>
        </w:numPr>
        <w:autoSpaceDE w:val="0"/>
        <w:autoSpaceDN w:val="0"/>
        <w:adjustRightInd w:val="0"/>
        <w:spacing w:after="0" w:line="240" w:lineRule="auto"/>
        <w:jc w:val="both"/>
        <w:rPr>
          <w:rFonts w:ascii="Times New Roman" w:hAnsi="Times New Roman" w:cs="Times New Roman"/>
          <w:color w:val="000000" w:themeColor="text1"/>
          <w:spacing w:val="-2"/>
          <w:sz w:val="24"/>
          <w:szCs w:val="24"/>
        </w:rPr>
      </w:pPr>
      <w:bookmarkStart w:id="16" w:name="_Hlk104547106"/>
      <w:bookmarkEnd w:id="15"/>
      <w:r w:rsidRPr="00CE2C0A">
        <w:rPr>
          <w:rFonts w:ascii="Times New Roman" w:hAnsi="Times New Roman" w:cs="Times New Roman"/>
          <w:color w:val="000000" w:themeColor="text1"/>
          <w:sz w:val="24"/>
          <w:szCs w:val="24"/>
        </w:rPr>
        <w:t>Схема и Программа перспективного развития электроэнергетики Новгородской области на период 2022-2026 годов, утвержденная Указом Губернатора Новгородской области от 06.04.2022 г. № 165</w:t>
      </w:r>
    </w:p>
    <w:bookmarkEnd w:id="16"/>
    <w:p w14:paraId="1B78973C" w14:textId="77777777" w:rsidR="009020B4" w:rsidRPr="00C85B21" w:rsidRDefault="009020B4" w:rsidP="00EB0DA3">
      <w:pPr>
        <w:pStyle w:val="a9"/>
        <w:numPr>
          <w:ilvl w:val="0"/>
          <w:numId w:val="31"/>
        </w:numPr>
        <w:autoSpaceDE w:val="0"/>
        <w:autoSpaceDN w:val="0"/>
        <w:adjustRightInd w:val="0"/>
        <w:spacing w:after="0" w:line="240" w:lineRule="auto"/>
        <w:jc w:val="both"/>
        <w:rPr>
          <w:rFonts w:ascii="Times New Roman" w:hAnsi="Times New Roman" w:cs="Times New Roman"/>
          <w:spacing w:val="-2"/>
          <w:sz w:val="24"/>
          <w:szCs w:val="24"/>
        </w:rPr>
      </w:pPr>
      <w:r w:rsidRPr="00C85B21">
        <w:rPr>
          <w:rFonts w:ascii="Times New Roman" w:hAnsi="Times New Roman" w:cs="Times New Roman"/>
          <w:sz w:val="24"/>
          <w:szCs w:val="24"/>
        </w:rPr>
        <w:t>Инвестиционная программа ПАО «ФСК ЕЭС» на 2020-2024 годы, утвержденная приказом Минэнерго России от 30.12.2020 №34@ (в ред. от 30.12.2020 №34);</w:t>
      </w:r>
    </w:p>
    <w:p w14:paraId="7C4E8B38" w14:textId="77777777" w:rsidR="009020B4" w:rsidRDefault="009020B4" w:rsidP="00EB0DA3">
      <w:pPr>
        <w:pStyle w:val="a9"/>
        <w:numPr>
          <w:ilvl w:val="0"/>
          <w:numId w:val="31"/>
        </w:numPr>
        <w:autoSpaceDE w:val="0"/>
        <w:autoSpaceDN w:val="0"/>
        <w:adjustRightInd w:val="0"/>
        <w:spacing w:after="0" w:line="240" w:lineRule="auto"/>
        <w:jc w:val="both"/>
        <w:rPr>
          <w:rFonts w:ascii="Times New Roman" w:hAnsi="Times New Roman" w:cs="Times New Roman"/>
          <w:spacing w:val="-2"/>
          <w:sz w:val="24"/>
          <w:szCs w:val="24"/>
        </w:rPr>
      </w:pPr>
      <w:r w:rsidRPr="00C85B21">
        <w:rPr>
          <w:rFonts w:ascii="Times New Roman" w:hAnsi="Times New Roman" w:cs="Times New Roman"/>
          <w:spacing w:val="-2"/>
          <w:sz w:val="24"/>
          <w:szCs w:val="24"/>
        </w:rPr>
        <w:t>Региональная программа газификации Новгородской области на 2021</w:t>
      </w:r>
      <w:r w:rsidRPr="00D91E09">
        <w:rPr>
          <w:rFonts w:ascii="Times New Roman" w:hAnsi="Times New Roman" w:cs="Times New Roman"/>
          <w:spacing w:val="-2"/>
          <w:sz w:val="24"/>
          <w:szCs w:val="24"/>
        </w:rPr>
        <w:t xml:space="preserve"> - 20</w:t>
      </w:r>
      <w:r>
        <w:rPr>
          <w:rFonts w:ascii="Times New Roman" w:hAnsi="Times New Roman" w:cs="Times New Roman"/>
          <w:spacing w:val="-2"/>
          <w:sz w:val="24"/>
          <w:szCs w:val="24"/>
        </w:rPr>
        <w:t>30</w:t>
      </w:r>
      <w:r w:rsidRPr="00D91E09">
        <w:rPr>
          <w:rFonts w:ascii="Times New Roman" w:hAnsi="Times New Roman" w:cs="Times New Roman"/>
          <w:spacing w:val="-2"/>
          <w:sz w:val="24"/>
          <w:szCs w:val="24"/>
        </w:rPr>
        <w:t xml:space="preserve"> годы, утвержденная</w:t>
      </w:r>
      <w:r w:rsidRPr="00D91E09">
        <w:rPr>
          <w:rFonts w:ascii="Times New Roman" w:hAnsi="Times New Roman" w:cs="Times New Roman"/>
          <w:sz w:val="24"/>
          <w:szCs w:val="24"/>
        </w:rPr>
        <w:t xml:space="preserve"> </w:t>
      </w:r>
      <w:r w:rsidRPr="00D91E09">
        <w:rPr>
          <w:rFonts w:ascii="Times New Roman" w:hAnsi="Times New Roman" w:cs="Times New Roman"/>
          <w:spacing w:val="-2"/>
          <w:sz w:val="24"/>
          <w:szCs w:val="24"/>
        </w:rPr>
        <w:t xml:space="preserve">Указом Губернатора Новгородской области от </w:t>
      </w:r>
      <w:r>
        <w:rPr>
          <w:rFonts w:ascii="Times New Roman" w:hAnsi="Times New Roman" w:cs="Times New Roman"/>
          <w:spacing w:val="-2"/>
          <w:sz w:val="24"/>
          <w:szCs w:val="24"/>
        </w:rPr>
        <w:t>13</w:t>
      </w:r>
      <w:r w:rsidRPr="00D91E09">
        <w:rPr>
          <w:rFonts w:ascii="Times New Roman" w:hAnsi="Times New Roman" w:cs="Times New Roman"/>
          <w:spacing w:val="-2"/>
          <w:sz w:val="24"/>
          <w:szCs w:val="24"/>
        </w:rPr>
        <w:t>.</w:t>
      </w:r>
      <w:r>
        <w:rPr>
          <w:rFonts w:ascii="Times New Roman" w:hAnsi="Times New Roman" w:cs="Times New Roman"/>
          <w:spacing w:val="-2"/>
          <w:sz w:val="24"/>
          <w:szCs w:val="24"/>
        </w:rPr>
        <w:t>12</w:t>
      </w:r>
      <w:r w:rsidRPr="00D91E09">
        <w:rPr>
          <w:rFonts w:ascii="Times New Roman" w:hAnsi="Times New Roman" w:cs="Times New Roman"/>
          <w:spacing w:val="-2"/>
          <w:sz w:val="24"/>
          <w:szCs w:val="24"/>
        </w:rPr>
        <w:t>.20</w:t>
      </w:r>
      <w:r>
        <w:rPr>
          <w:rFonts w:ascii="Times New Roman" w:hAnsi="Times New Roman" w:cs="Times New Roman"/>
          <w:spacing w:val="-2"/>
          <w:sz w:val="24"/>
          <w:szCs w:val="24"/>
        </w:rPr>
        <w:t>21</w:t>
      </w:r>
      <w:r w:rsidRPr="00D91E09">
        <w:rPr>
          <w:rFonts w:ascii="Times New Roman" w:hAnsi="Times New Roman" w:cs="Times New Roman"/>
          <w:spacing w:val="-2"/>
          <w:sz w:val="24"/>
          <w:szCs w:val="24"/>
        </w:rPr>
        <w:t xml:space="preserve"> № </w:t>
      </w:r>
      <w:r>
        <w:rPr>
          <w:rFonts w:ascii="Times New Roman" w:hAnsi="Times New Roman" w:cs="Times New Roman"/>
          <w:spacing w:val="-2"/>
          <w:sz w:val="24"/>
          <w:szCs w:val="24"/>
        </w:rPr>
        <w:t>636</w:t>
      </w:r>
      <w:r w:rsidRPr="00D91E09">
        <w:rPr>
          <w:rFonts w:ascii="Times New Roman" w:hAnsi="Times New Roman" w:cs="Times New Roman"/>
          <w:spacing w:val="-2"/>
          <w:sz w:val="24"/>
          <w:szCs w:val="24"/>
        </w:rPr>
        <w:t>;</w:t>
      </w:r>
    </w:p>
    <w:p w14:paraId="6B70935D" w14:textId="77777777" w:rsidR="009020B4" w:rsidRPr="009020B4" w:rsidRDefault="009020B4" w:rsidP="00EB0DA3">
      <w:pPr>
        <w:pStyle w:val="a9"/>
        <w:numPr>
          <w:ilvl w:val="0"/>
          <w:numId w:val="31"/>
        </w:numPr>
        <w:autoSpaceDE w:val="0"/>
        <w:autoSpaceDN w:val="0"/>
        <w:adjustRightInd w:val="0"/>
        <w:spacing w:after="0" w:line="240" w:lineRule="auto"/>
        <w:jc w:val="both"/>
        <w:rPr>
          <w:rFonts w:ascii="Times New Roman" w:hAnsi="Times New Roman" w:cs="Times New Roman"/>
          <w:color w:val="000000" w:themeColor="text1"/>
          <w:sz w:val="24"/>
          <w:szCs w:val="24"/>
        </w:rPr>
      </w:pPr>
      <w:r w:rsidRPr="00D91E09">
        <w:rPr>
          <w:rFonts w:ascii="Times New Roman" w:hAnsi="Times New Roman" w:cs="Times New Roman"/>
          <w:sz w:val="24"/>
          <w:szCs w:val="24"/>
        </w:rPr>
        <w:t xml:space="preserve">Постановление комитета по ценовой и тарифной политике Новгородской области от 16.09.2016 № 29 «Об утверждении инвестиционной программы в сфере теплоснабжения общества с ограниченной ответственностью «Тепловая </w:t>
      </w:r>
      <w:r w:rsidRPr="009020B4">
        <w:rPr>
          <w:rFonts w:ascii="Times New Roman" w:hAnsi="Times New Roman" w:cs="Times New Roman"/>
          <w:color w:val="000000" w:themeColor="text1"/>
          <w:sz w:val="24"/>
          <w:szCs w:val="24"/>
        </w:rPr>
        <w:t>Компания Новгородская» на 2017 - 2035 годы;</w:t>
      </w:r>
    </w:p>
    <w:p w14:paraId="58D24634" w14:textId="77777777" w:rsidR="009020B4" w:rsidRPr="00D91E09" w:rsidRDefault="009020B4" w:rsidP="00EB0DA3">
      <w:pPr>
        <w:pStyle w:val="a9"/>
        <w:numPr>
          <w:ilvl w:val="0"/>
          <w:numId w:val="31"/>
        </w:numPr>
        <w:autoSpaceDE w:val="0"/>
        <w:autoSpaceDN w:val="0"/>
        <w:adjustRightInd w:val="0"/>
        <w:spacing w:after="0" w:line="240" w:lineRule="auto"/>
        <w:jc w:val="both"/>
        <w:rPr>
          <w:rFonts w:ascii="Times New Roman" w:hAnsi="Times New Roman" w:cs="Times New Roman"/>
          <w:spacing w:val="-2"/>
          <w:sz w:val="24"/>
          <w:szCs w:val="24"/>
        </w:rPr>
      </w:pPr>
      <w:r w:rsidRPr="00D91E09">
        <w:rPr>
          <w:rFonts w:ascii="Times New Roman" w:hAnsi="Times New Roman" w:cs="Times New Roman"/>
          <w:sz w:val="24"/>
          <w:szCs w:val="24"/>
        </w:rPr>
        <w:t>Постановление комитета по ценовой и тарифной политике Новгородской области от 19.09.2019 № 43 «Об утверждении инвестиционной программы акционерного общества «Новгородоблэлектро» на 2020 – 2024 годы;</w:t>
      </w:r>
    </w:p>
    <w:p w14:paraId="15DC16A1" w14:textId="77777777" w:rsidR="009020B4" w:rsidRPr="00D91E09" w:rsidRDefault="009020B4" w:rsidP="00EB0DA3">
      <w:pPr>
        <w:pStyle w:val="a9"/>
        <w:numPr>
          <w:ilvl w:val="0"/>
          <w:numId w:val="31"/>
        </w:numPr>
        <w:autoSpaceDE w:val="0"/>
        <w:autoSpaceDN w:val="0"/>
        <w:adjustRightInd w:val="0"/>
        <w:spacing w:after="0" w:line="240" w:lineRule="auto"/>
        <w:jc w:val="both"/>
        <w:rPr>
          <w:rFonts w:ascii="Times New Roman" w:hAnsi="Times New Roman" w:cs="Times New Roman"/>
          <w:b/>
          <w:bCs/>
          <w:sz w:val="24"/>
          <w:szCs w:val="24"/>
        </w:rPr>
      </w:pPr>
      <w:r w:rsidRPr="00D91E09">
        <w:rPr>
          <w:rFonts w:ascii="Times New Roman" w:hAnsi="Times New Roman" w:cs="Times New Roman"/>
          <w:sz w:val="24"/>
          <w:szCs w:val="24"/>
        </w:rPr>
        <w:t>Территориальная схема обращения с отходами Новгородской области, утвержденная постановлением Министерства природных ресурсов, лесного хозяйства и экологии Новгородской области от 2</w:t>
      </w:r>
      <w:r>
        <w:rPr>
          <w:rFonts w:ascii="Times New Roman" w:hAnsi="Times New Roman" w:cs="Times New Roman"/>
          <w:sz w:val="24"/>
          <w:szCs w:val="24"/>
        </w:rPr>
        <w:t>7</w:t>
      </w:r>
      <w:r w:rsidRPr="00D91E09">
        <w:rPr>
          <w:rFonts w:ascii="Times New Roman" w:hAnsi="Times New Roman" w:cs="Times New Roman"/>
          <w:sz w:val="24"/>
          <w:szCs w:val="24"/>
        </w:rPr>
        <w:t>.12.20</w:t>
      </w:r>
      <w:r>
        <w:rPr>
          <w:rFonts w:ascii="Times New Roman" w:hAnsi="Times New Roman" w:cs="Times New Roman"/>
          <w:sz w:val="24"/>
          <w:szCs w:val="24"/>
        </w:rPr>
        <w:t>21</w:t>
      </w:r>
      <w:r w:rsidRPr="00D91E09">
        <w:rPr>
          <w:rFonts w:ascii="Times New Roman" w:hAnsi="Times New Roman" w:cs="Times New Roman"/>
          <w:sz w:val="24"/>
          <w:szCs w:val="24"/>
        </w:rPr>
        <w:t xml:space="preserve"> № </w:t>
      </w:r>
      <w:r>
        <w:rPr>
          <w:rFonts w:ascii="Times New Roman" w:hAnsi="Times New Roman" w:cs="Times New Roman"/>
          <w:sz w:val="24"/>
          <w:szCs w:val="24"/>
        </w:rPr>
        <w:t>13.</w:t>
      </w:r>
    </w:p>
    <w:bookmarkEnd w:id="13"/>
    <w:p w14:paraId="18C57B3F" w14:textId="77777777" w:rsidR="009020B4" w:rsidRDefault="009020B4" w:rsidP="009020B4">
      <w:pPr>
        <w:autoSpaceDE w:val="0"/>
        <w:autoSpaceDN w:val="0"/>
        <w:adjustRightInd w:val="0"/>
        <w:spacing w:after="0" w:line="240" w:lineRule="auto"/>
        <w:jc w:val="both"/>
        <w:rPr>
          <w:rFonts w:ascii="Times New Roman" w:hAnsi="Times New Roman" w:cs="Times New Roman"/>
          <w:b/>
          <w:bCs/>
          <w:sz w:val="24"/>
          <w:szCs w:val="24"/>
        </w:rPr>
      </w:pPr>
    </w:p>
    <w:p w14:paraId="1A03AF6B" w14:textId="66A956BA" w:rsidR="00F42AC9" w:rsidRDefault="00F42AC9" w:rsidP="00F52EA4">
      <w:pPr>
        <w:spacing w:after="0" w:line="240" w:lineRule="auto"/>
        <w:ind w:firstLine="708"/>
        <w:jc w:val="both"/>
        <w:rPr>
          <w:rFonts w:ascii="Times New Roman" w:hAnsi="Times New Roman" w:cs="Times New Roman"/>
          <w:sz w:val="24"/>
          <w:szCs w:val="24"/>
        </w:rPr>
      </w:pPr>
      <w:r w:rsidRPr="00887EFD">
        <w:rPr>
          <w:rFonts w:ascii="Times New Roman" w:hAnsi="Times New Roman" w:cs="Times New Roman"/>
          <w:sz w:val="24"/>
          <w:szCs w:val="24"/>
        </w:rPr>
        <w:t xml:space="preserve">Перечень </w:t>
      </w:r>
      <w:r>
        <w:rPr>
          <w:rFonts w:ascii="Times New Roman" w:hAnsi="Times New Roman" w:cs="Times New Roman"/>
          <w:sz w:val="24"/>
          <w:szCs w:val="24"/>
        </w:rPr>
        <w:t xml:space="preserve">муниципальных программ </w:t>
      </w:r>
      <w:r w:rsidR="00713DA5">
        <w:rPr>
          <w:rFonts w:ascii="Times New Roman" w:hAnsi="Times New Roman" w:cs="Times New Roman"/>
          <w:sz w:val="24"/>
          <w:szCs w:val="24"/>
        </w:rPr>
        <w:t>Поддорского</w:t>
      </w:r>
      <w:r>
        <w:rPr>
          <w:rFonts w:ascii="Times New Roman" w:hAnsi="Times New Roman" w:cs="Times New Roman"/>
          <w:sz w:val="24"/>
          <w:szCs w:val="24"/>
        </w:rPr>
        <w:t xml:space="preserve"> муниципального района, утвержденный </w:t>
      </w:r>
      <w:r w:rsidRPr="00887EFD">
        <w:rPr>
          <w:rFonts w:ascii="Times New Roman" w:hAnsi="Times New Roman" w:cs="Times New Roman"/>
          <w:sz w:val="24"/>
          <w:szCs w:val="24"/>
        </w:rPr>
        <w:t xml:space="preserve">постановлением Администрации </w:t>
      </w:r>
      <w:r w:rsidR="00713DA5">
        <w:rPr>
          <w:rFonts w:ascii="Times New Roman" w:hAnsi="Times New Roman" w:cs="Times New Roman"/>
          <w:sz w:val="24"/>
          <w:szCs w:val="24"/>
        </w:rPr>
        <w:t>Поддорского</w:t>
      </w:r>
      <w:r w:rsidRPr="00887EFD">
        <w:rPr>
          <w:rFonts w:ascii="Times New Roman" w:hAnsi="Times New Roman" w:cs="Times New Roman"/>
          <w:sz w:val="24"/>
          <w:szCs w:val="24"/>
        </w:rPr>
        <w:t xml:space="preserve"> муниципального района от </w:t>
      </w:r>
      <w:r w:rsidR="00713DA5">
        <w:rPr>
          <w:rFonts w:ascii="Times New Roman" w:hAnsi="Times New Roman" w:cs="Times New Roman"/>
          <w:sz w:val="24"/>
          <w:szCs w:val="24"/>
        </w:rPr>
        <w:t>16</w:t>
      </w:r>
      <w:r w:rsidRPr="00887EFD">
        <w:rPr>
          <w:rFonts w:ascii="Times New Roman" w:hAnsi="Times New Roman" w:cs="Times New Roman"/>
          <w:sz w:val="24"/>
          <w:szCs w:val="24"/>
        </w:rPr>
        <w:t>.</w:t>
      </w:r>
      <w:r w:rsidR="00713DA5">
        <w:rPr>
          <w:rFonts w:ascii="Times New Roman" w:hAnsi="Times New Roman" w:cs="Times New Roman"/>
          <w:sz w:val="24"/>
          <w:szCs w:val="24"/>
        </w:rPr>
        <w:t>09</w:t>
      </w:r>
      <w:r w:rsidRPr="00887EFD">
        <w:rPr>
          <w:rFonts w:ascii="Times New Roman" w:hAnsi="Times New Roman" w:cs="Times New Roman"/>
          <w:sz w:val="24"/>
          <w:szCs w:val="24"/>
        </w:rPr>
        <w:t>.20</w:t>
      </w:r>
      <w:r w:rsidR="00713DA5">
        <w:rPr>
          <w:rFonts w:ascii="Times New Roman" w:hAnsi="Times New Roman" w:cs="Times New Roman"/>
          <w:sz w:val="24"/>
          <w:szCs w:val="24"/>
        </w:rPr>
        <w:t>13</w:t>
      </w:r>
      <w:r w:rsidRPr="00887EFD">
        <w:rPr>
          <w:rFonts w:ascii="Times New Roman" w:hAnsi="Times New Roman" w:cs="Times New Roman"/>
          <w:sz w:val="24"/>
          <w:szCs w:val="24"/>
        </w:rPr>
        <w:t xml:space="preserve"> № </w:t>
      </w:r>
      <w:r w:rsidR="00713DA5">
        <w:rPr>
          <w:rFonts w:ascii="Times New Roman" w:hAnsi="Times New Roman" w:cs="Times New Roman"/>
          <w:sz w:val="24"/>
          <w:szCs w:val="24"/>
        </w:rPr>
        <w:t>442</w:t>
      </w:r>
      <w:r w:rsidRPr="00887EFD">
        <w:rPr>
          <w:rFonts w:ascii="Times New Roman" w:hAnsi="Times New Roman" w:cs="Times New Roman"/>
          <w:sz w:val="24"/>
          <w:szCs w:val="24"/>
        </w:rPr>
        <w:t xml:space="preserve"> </w:t>
      </w:r>
      <w:r w:rsidRPr="00713DA5">
        <w:rPr>
          <w:rFonts w:ascii="Times New Roman" w:hAnsi="Times New Roman" w:cs="Times New Roman"/>
          <w:sz w:val="24"/>
          <w:szCs w:val="24"/>
        </w:rPr>
        <w:t>«</w:t>
      </w:r>
      <w:r w:rsidR="00713DA5" w:rsidRPr="00713DA5">
        <w:rPr>
          <w:rFonts w:ascii="Times New Roman" w:hAnsi="Times New Roman" w:cs="Times New Roman"/>
          <w:sz w:val="24"/>
          <w:szCs w:val="24"/>
        </w:rPr>
        <w:t>Об утверждении Порядка принятия решений о разработке муниципальных программ Поддорского муниципального района, их формирования и реализации</w:t>
      </w:r>
      <w:r w:rsidRPr="00887EFD">
        <w:rPr>
          <w:rFonts w:ascii="Times New Roman" w:hAnsi="Times New Roman" w:cs="Times New Roman"/>
          <w:sz w:val="24"/>
          <w:szCs w:val="24"/>
        </w:rPr>
        <w:t>»</w:t>
      </w:r>
      <w:r>
        <w:rPr>
          <w:rFonts w:ascii="Times New Roman" w:hAnsi="Times New Roman" w:cs="Times New Roman"/>
          <w:sz w:val="24"/>
          <w:szCs w:val="24"/>
        </w:rPr>
        <w:t xml:space="preserve"> представлен в таблице 1.</w:t>
      </w:r>
      <w:r w:rsidR="00C710B0">
        <w:rPr>
          <w:rFonts w:ascii="Times New Roman" w:hAnsi="Times New Roman" w:cs="Times New Roman"/>
          <w:sz w:val="24"/>
          <w:szCs w:val="24"/>
        </w:rPr>
        <w:t>1</w:t>
      </w:r>
      <w:r>
        <w:rPr>
          <w:rFonts w:ascii="Times New Roman" w:hAnsi="Times New Roman" w:cs="Times New Roman"/>
          <w:sz w:val="24"/>
          <w:szCs w:val="24"/>
        </w:rPr>
        <w:t>.</w:t>
      </w:r>
    </w:p>
    <w:p w14:paraId="1A6D6933" w14:textId="527EF2E3" w:rsidR="00F42AC9" w:rsidRDefault="00F42AC9" w:rsidP="00F42AC9">
      <w:pPr>
        <w:spacing w:after="0" w:line="240" w:lineRule="auto"/>
        <w:ind w:firstLine="709"/>
        <w:jc w:val="right"/>
        <w:rPr>
          <w:rFonts w:ascii="Times New Roman" w:hAnsi="Times New Roman" w:cs="Times New Roman"/>
          <w:sz w:val="24"/>
          <w:szCs w:val="24"/>
        </w:rPr>
      </w:pPr>
      <w:r>
        <w:rPr>
          <w:rFonts w:ascii="Times New Roman" w:hAnsi="Times New Roman" w:cs="Times New Roman"/>
          <w:sz w:val="24"/>
          <w:szCs w:val="24"/>
        </w:rPr>
        <w:t>Таблица 1.</w:t>
      </w:r>
      <w:r w:rsidR="00C710B0">
        <w:rPr>
          <w:rFonts w:ascii="Times New Roman" w:hAnsi="Times New Roman" w:cs="Times New Roman"/>
          <w:sz w:val="24"/>
          <w:szCs w:val="24"/>
        </w:rPr>
        <w:t>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0"/>
        <w:gridCol w:w="2979"/>
        <w:gridCol w:w="2977"/>
        <w:gridCol w:w="3006"/>
      </w:tblGrid>
      <w:tr w:rsidR="000B6C4E" w:rsidRPr="00D96623" w14:paraId="7286936F" w14:textId="77777777" w:rsidTr="006631B7">
        <w:tc>
          <w:tcPr>
            <w:tcW w:w="638" w:type="dxa"/>
          </w:tcPr>
          <w:p w14:paraId="08B331C2" w14:textId="77777777" w:rsidR="000B6C4E" w:rsidRPr="000B6C4E" w:rsidRDefault="000B6C4E" w:rsidP="006632DF">
            <w:pPr>
              <w:jc w:val="both"/>
              <w:rPr>
                <w:rFonts w:ascii="Times New Roman" w:hAnsi="Times New Roman" w:cs="Times New Roman"/>
                <w:sz w:val="24"/>
                <w:szCs w:val="24"/>
              </w:rPr>
            </w:pPr>
            <w:r w:rsidRPr="000B6C4E">
              <w:rPr>
                <w:rFonts w:ascii="Times New Roman" w:hAnsi="Times New Roman" w:cs="Times New Roman"/>
                <w:sz w:val="24"/>
                <w:szCs w:val="24"/>
              </w:rPr>
              <w:t>№ п/п</w:t>
            </w:r>
          </w:p>
        </w:tc>
        <w:tc>
          <w:tcPr>
            <w:tcW w:w="3191" w:type="dxa"/>
          </w:tcPr>
          <w:p w14:paraId="5D888491" w14:textId="77777777" w:rsidR="000B6C4E" w:rsidRPr="000B6C4E" w:rsidRDefault="000B6C4E" w:rsidP="000B6C4E">
            <w:pPr>
              <w:spacing w:line="240" w:lineRule="auto"/>
              <w:jc w:val="center"/>
              <w:rPr>
                <w:rFonts w:ascii="Times New Roman" w:hAnsi="Times New Roman" w:cs="Times New Roman"/>
                <w:sz w:val="24"/>
                <w:szCs w:val="24"/>
              </w:rPr>
            </w:pPr>
            <w:r w:rsidRPr="000B6C4E">
              <w:rPr>
                <w:rFonts w:ascii="Times New Roman" w:hAnsi="Times New Roman" w:cs="Times New Roman"/>
                <w:sz w:val="24"/>
                <w:szCs w:val="24"/>
              </w:rPr>
              <w:t>Наименование муниципальной программы Поддорского муниципального района</w:t>
            </w:r>
          </w:p>
        </w:tc>
        <w:tc>
          <w:tcPr>
            <w:tcW w:w="3170" w:type="dxa"/>
          </w:tcPr>
          <w:p w14:paraId="59528524" w14:textId="77777777" w:rsidR="000B6C4E" w:rsidRPr="000B6C4E" w:rsidRDefault="000B6C4E" w:rsidP="000B6C4E">
            <w:pPr>
              <w:spacing w:line="240" w:lineRule="auto"/>
              <w:jc w:val="center"/>
              <w:rPr>
                <w:rFonts w:ascii="Times New Roman" w:hAnsi="Times New Roman" w:cs="Times New Roman"/>
                <w:sz w:val="24"/>
                <w:szCs w:val="24"/>
              </w:rPr>
            </w:pPr>
            <w:r w:rsidRPr="000B6C4E">
              <w:rPr>
                <w:rFonts w:ascii="Times New Roman" w:hAnsi="Times New Roman" w:cs="Times New Roman"/>
                <w:sz w:val="24"/>
                <w:szCs w:val="24"/>
              </w:rPr>
              <w:t>Наименование подпрограммы, входящей в состав муниципальной программы Поддорского муниципального района</w:t>
            </w:r>
          </w:p>
        </w:tc>
        <w:tc>
          <w:tcPr>
            <w:tcW w:w="3315" w:type="dxa"/>
          </w:tcPr>
          <w:p w14:paraId="4DCAA772" w14:textId="77777777" w:rsidR="000B6C4E" w:rsidRPr="000B6C4E" w:rsidRDefault="000B6C4E" w:rsidP="000B6C4E">
            <w:pPr>
              <w:spacing w:line="240" w:lineRule="auto"/>
              <w:jc w:val="center"/>
              <w:rPr>
                <w:rFonts w:ascii="Times New Roman" w:hAnsi="Times New Roman" w:cs="Times New Roman"/>
                <w:sz w:val="24"/>
                <w:szCs w:val="24"/>
              </w:rPr>
            </w:pPr>
            <w:r w:rsidRPr="000B6C4E">
              <w:rPr>
                <w:rFonts w:ascii="Times New Roman" w:hAnsi="Times New Roman" w:cs="Times New Roman"/>
                <w:sz w:val="24"/>
                <w:szCs w:val="24"/>
              </w:rPr>
              <w:t>Ответственный исполнитель</w:t>
            </w:r>
          </w:p>
        </w:tc>
      </w:tr>
      <w:tr w:rsidR="000B6C4E" w:rsidRPr="00A320A0" w14:paraId="6BE8AEA4" w14:textId="77777777" w:rsidTr="006631B7">
        <w:trPr>
          <w:trHeight w:val="1164"/>
        </w:trPr>
        <w:tc>
          <w:tcPr>
            <w:tcW w:w="638" w:type="dxa"/>
            <w:vMerge w:val="restart"/>
          </w:tcPr>
          <w:p w14:paraId="2FD2ED0E" w14:textId="77777777" w:rsidR="000B6C4E" w:rsidRPr="000B6C4E" w:rsidRDefault="000B6C4E" w:rsidP="006632DF">
            <w:pPr>
              <w:rPr>
                <w:rFonts w:ascii="Times New Roman" w:hAnsi="Times New Roman" w:cs="Times New Roman"/>
                <w:sz w:val="24"/>
                <w:szCs w:val="24"/>
              </w:rPr>
            </w:pPr>
            <w:r w:rsidRPr="000B6C4E">
              <w:rPr>
                <w:rFonts w:ascii="Times New Roman" w:hAnsi="Times New Roman" w:cs="Times New Roman"/>
                <w:sz w:val="24"/>
                <w:szCs w:val="24"/>
              </w:rPr>
              <w:t>1.</w:t>
            </w:r>
          </w:p>
        </w:tc>
        <w:tc>
          <w:tcPr>
            <w:tcW w:w="3191" w:type="dxa"/>
            <w:vMerge w:val="restart"/>
          </w:tcPr>
          <w:p w14:paraId="49DD02EF"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Развитие образования в Поддорском муниципальном районе на 2019-2024 годы</w:t>
            </w:r>
          </w:p>
          <w:p w14:paraId="3EC6644A" w14:textId="77777777" w:rsidR="000B6C4E" w:rsidRPr="000B6C4E" w:rsidRDefault="000B6C4E" w:rsidP="000B6C4E">
            <w:pPr>
              <w:spacing w:line="240" w:lineRule="auto"/>
              <w:rPr>
                <w:rFonts w:ascii="Times New Roman" w:hAnsi="Times New Roman" w:cs="Times New Roman"/>
                <w:sz w:val="24"/>
                <w:szCs w:val="24"/>
              </w:rPr>
            </w:pPr>
          </w:p>
        </w:tc>
        <w:tc>
          <w:tcPr>
            <w:tcW w:w="3170" w:type="dxa"/>
          </w:tcPr>
          <w:p w14:paraId="5C024013"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1.Развитие дошкольного и общего образования в Поддорском муниципальном районе</w:t>
            </w:r>
          </w:p>
        </w:tc>
        <w:tc>
          <w:tcPr>
            <w:tcW w:w="3315" w:type="dxa"/>
            <w:vMerge w:val="restart"/>
          </w:tcPr>
          <w:p w14:paraId="6E5271E7" w14:textId="52103049" w:rsidR="000B6C4E" w:rsidRPr="000B6C4E" w:rsidRDefault="000B6C4E" w:rsidP="000B6C4E">
            <w:pPr>
              <w:spacing w:line="240" w:lineRule="auto"/>
              <w:rPr>
                <w:rFonts w:ascii="Times New Roman" w:hAnsi="Times New Roman" w:cs="Times New Roman"/>
                <w:sz w:val="24"/>
                <w:szCs w:val="24"/>
              </w:rPr>
            </w:pPr>
            <w:r>
              <w:rPr>
                <w:rFonts w:ascii="Times New Roman" w:hAnsi="Times New Roman" w:cs="Times New Roman"/>
                <w:sz w:val="24"/>
                <w:szCs w:val="24"/>
              </w:rPr>
              <w:t>О</w:t>
            </w:r>
            <w:r w:rsidRPr="000B6C4E">
              <w:rPr>
                <w:rFonts w:ascii="Times New Roman" w:hAnsi="Times New Roman" w:cs="Times New Roman"/>
                <w:sz w:val="24"/>
                <w:szCs w:val="24"/>
              </w:rPr>
              <w:t>тдел образования Администрации муниципального района</w:t>
            </w:r>
          </w:p>
        </w:tc>
      </w:tr>
      <w:tr w:rsidR="000B6C4E" w:rsidRPr="00A320A0" w14:paraId="2AD36C40" w14:textId="77777777" w:rsidTr="006631B7">
        <w:trPr>
          <w:trHeight w:val="850"/>
        </w:trPr>
        <w:tc>
          <w:tcPr>
            <w:tcW w:w="638" w:type="dxa"/>
            <w:vMerge/>
          </w:tcPr>
          <w:p w14:paraId="5880B001" w14:textId="77777777" w:rsidR="000B6C4E" w:rsidRPr="000B6C4E" w:rsidRDefault="000B6C4E" w:rsidP="006632DF">
            <w:pPr>
              <w:rPr>
                <w:rFonts w:ascii="Times New Roman" w:hAnsi="Times New Roman" w:cs="Times New Roman"/>
                <w:sz w:val="24"/>
                <w:szCs w:val="24"/>
              </w:rPr>
            </w:pPr>
          </w:p>
        </w:tc>
        <w:tc>
          <w:tcPr>
            <w:tcW w:w="3191" w:type="dxa"/>
            <w:vMerge/>
          </w:tcPr>
          <w:p w14:paraId="5BECFBE4" w14:textId="77777777" w:rsidR="000B6C4E" w:rsidRPr="000B6C4E" w:rsidRDefault="000B6C4E" w:rsidP="000B6C4E">
            <w:pPr>
              <w:spacing w:line="240" w:lineRule="auto"/>
              <w:rPr>
                <w:rFonts w:ascii="Times New Roman" w:hAnsi="Times New Roman" w:cs="Times New Roman"/>
                <w:sz w:val="24"/>
                <w:szCs w:val="24"/>
              </w:rPr>
            </w:pPr>
          </w:p>
        </w:tc>
        <w:tc>
          <w:tcPr>
            <w:tcW w:w="3170" w:type="dxa"/>
          </w:tcPr>
          <w:p w14:paraId="2D883864"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2.Развитие дополнительного образования в Поддорском муниципальном районе</w:t>
            </w:r>
          </w:p>
        </w:tc>
        <w:tc>
          <w:tcPr>
            <w:tcW w:w="3315" w:type="dxa"/>
            <w:vMerge/>
          </w:tcPr>
          <w:p w14:paraId="5DE810A5" w14:textId="77777777" w:rsidR="000B6C4E" w:rsidRPr="000B6C4E" w:rsidRDefault="000B6C4E" w:rsidP="000B6C4E">
            <w:pPr>
              <w:spacing w:line="240" w:lineRule="auto"/>
              <w:rPr>
                <w:rFonts w:ascii="Times New Roman" w:hAnsi="Times New Roman" w:cs="Times New Roman"/>
                <w:sz w:val="24"/>
                <w:szCs w:val="24"/>
                <w:highlight w:val="yellow"/>
              </w:rPr>
            </w:pPr>
          </w:p>
        </w:tc>
      </w:tr>
      <w:tr w:rsidR="000B6C4E" w:rsidRPr="00A320A0" w14:paraId="4F69BD97" w14:textId="77777777" w:rsidTr="006631B7">
        <w:tc>
          <w:tcPr>
            <w:tcW w:w="638" w:type="dxa"/>
            <w:vMerge/>
          </w:tcPr>
          <w:p w14:paraId="0BEC92B8" w14:textId="77777777" w:rsidR="000B6C4E" w:rsidRPr="000B6C4E" w:rsidRDefault="000B6C4E" w:rsidP="006632DF">
            <w:pPr>
              <w:rPr>
                <w:rFonts w:ascii="Times New Roman" w:hAnsi="Times New Roman" w:cs="Times New Roman"/>
                <w:sz w:val="24"/>
                <w:szCs w:val="24"/>
              </w:rPr>
            </w:pPr>
          </w:p>
        </w:tc>
        <w:tc>
          <w:tcPr>
            <w:tcW w:w="3191" w:type="dxa"/>
            <w:vMerge/>
          </w:tcPr>
          <w:p w14:paraId="0DC54A8E" w14:textId="77777777" w:rsidR="000B6C4E" w:rsidRPr="000B6C4E" w:rsidRDefault="000B6C4E" w:rsidP="000B6C4E">
            <w:pPr>
              <w:spacing w:line="240" w:lineRule="auto"/>
              <w:rPr>
                <w:rFonts w:ascii="Times New Roman" w:hAnsi="Times New Roman" w:cs="Times New Roman"/>
                <w:sz w:val="24"/>
                <w:szCs w:val="24"/>
              </w:rPr>
            </w:pPr>
          </w:p>
        </w:tc>
        <w:tc>
          <w:tcPr>
            <w:tcW w:w="3170" w:type="dxa"/>
          </w:tcPr>
          <w:p w14:paraId="64C9D56B"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 xml:space="preserve">3.Создание условий для занятий физической культурой и спортом в общеобразовательных </w:t>
            </w:r>
            <w:r w:rsidRPr="000B6C4E">
              <w:rPr>
                <w:rFonts w:ascii="Times New Roman" w:hAnsi="Times New Roman" w:cs="Times New Roman"/>
                <w:sz w:val="24"/>
                <w:szCs w:val="24"/>
              </w:rPr>
              <w:lastRenderedPageBreak/>
              <w:t>организациях, расположенных в Поддорском муниципальном районе</w:t>
            </w:r>
          </w:p>
        </w:tc>
        <w:tc>
          <w:tcPr>
            <w:tcW w:w="3315" w:type="dxa"/>
            <w:vMerge/>
          </w:tcPr>
          <w:p w14:paraId="2E0D4DAD" w14:textId="77777777" w:rsidR="000B6C4E" w:rsidRPr="000B6C4E" w:rsidRDefault="000B6C4E" w:rsidP="000B6C4E">
            <w:pPr>
              <w:spacing w:line="240" w:lineRule="auto"/>
              <w:rPr>
                <w:rFonts w:ascii="Times New Roman" w:hAnsi="Times New Roman" w:cs="Times New Roman"/>
                <w:sz w:val="24"/>
                <w:szCs w:val="24"/>
                <w:highlight w:val="yellow"/>
              </w:rPr>
            </w:pPr>
          </w:p>
        </w:tc>
      </w:tr>
      <w:tr w:rsidR="000B6C4E" w:rsidRPr="00A320A0" w14:paraId="19785991" w14:textId="77777777" w:rsidTr="006631B7">
        <w:tc>
          <w:tcPr>
            <w:tcW w:w="638" w:type="dxa"/>
            <w:vMerge/>
          </w:tcPr>
          <w:p w14:paraId="269B183B" w14:textId="77777777" w:rsidR="000B6C4E" w:rsidRPr="000B6C4E" w:rsidRDefault="000B6C4E" w:rsidP="006632DF">
            <w:pPr>
              <w:rPr>
                <w:rFonts w:ascii="Times New Roman" w:hAnsi="Times New Roman" w:cs="Times New Roman"/>
                <w:sz w:val="24"/>
                <w:szCs w:val="24"/>
              </w:rPr>
            </w:pPr>
          </w:p>
        </w:tc>
        <w:tc>
          <w:tcPr>
            <w:tcW w:w="3191" w:type="dxa"/>
            <w:vMerge/>
          </w:tcPr>
          <w:p w14:paraId="26FD6920" w14:textId="77777777" w:rsidR="000B6C4E" w:rsidRPr="000B6C4E" w:rsidRDefault="000B6C4E" w:rsidP="000B6C4E">
            <w:pPr>
              <w:spacing w:line="240" w:lineRule="auto"/>
              <w:rPr>
                <w:rFonts w:ascii="Times New Roman" w:hAnsi="Times New Roman" w:cs="Times New Roman"/>
                <w:sz w:val="24"/>
                <w:szCs w:val="24"/>
              </w:rPr>
            </w:pPr>
          </w:p>
        </w:tc>
        <w:tc>
          <w:tcPr>
            <w:tcW w:w="3170" w:type="dxa"/>
          </w:tcPr>
          <w:p w14:paraId="62B6B45C"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4.Поддержка одарённых детей, инициативной и талантливой молодёжи</w:t>
            </w:r>
          </w:p>
        </w:tc>
        <w:tc>
          <w:tcPr>
            <w:tcW w:w="3315" w:type="dxa"/>
            <w:vMerge/>
          </w:tcPr>
          <w:p w14:paraId="16320F0E" w14:textId="77777777" w:rsidR="000B6C4E" w:rsidRPr="000B6C4E" w:rsidRDefault="000B6C4E" w:rsidP="000B6C4E">
            <w:pPr>
              <w:spacing w:line="240" w:lineRule="auto"/>
              <w:rPr>
                <w:rFonts w:ascii="Times New Roman" w:hAnsi="Times New Roman" w:cs="Times New Roman"/>
                <w:sz w:val="24"/>
                <w:szCs w:val="24"/>
                <w:highlight w:val="yellow"/>
              </w:rPr>
            </w:pPr>
          </w:p>
        </w:tc>
      </w:tr>
      <w:tr w:rsidR="000B6C4E" w:rsidRPr="00A320A0" w14:paraId="26D93DDB" w14:textId="77777777" w:rsidTr="006631B7">
        <w:trPr>
          <w:trHeight w:val="1681"/>
        </w:trPr>
        <w:tc>
          <w:tcPr>
            <w:tcW w:w="638" w:type="dxa"/>
            <w:vMerge/>
          </w:tcPr>
          <w:p w14:paraId="3910BC1C" w14:textId="77777777" w:rsidR="000B6C4E" w:rsidRPr="000B6C4E" w:rsidRDefault="000B6C4E" w:rsidP="006632DF">
            <w:pPr>
              <w:rPr>
                <w:rFonts w:ascii="Times New Roman" w:hAnsi="Times New Roman" w:cs="Times New Roman"/>
                <w:sz w:val="24"/>
                <w:szCs w:val="24"/>
              </w:rPr>
            </w:pPr>
          </w:p>
        </w:tc>
        <w:tc>
          <w:tcPr>
            <w:tcW w:w="3191" w:type="dxa"/>
            <w:vMerge/>
          </w:tcPr>
          <w:p w14:paraId="520D4CFF" w14:textId="77777777" w:rsidR="000B6C4E" w:rsidRPr="000B6C4E" w:rsidRDefault="000B6C4E" w:rsidP="000B6C4E">
            <w:pPr>
              <w:spacing w:line="240" w:lineRule="auto"/>
              <w:rPr>
                <w:rFonts w:ascii="Times New Roman" w:hAnsi="Times New Roman" w:cs="Times New Roman"/>
                <w:sz w:val="24"/>
                <w:szCs w:val="24"/>
              </w:rPr>
            </w:pPr>
          </w:p>
        </w:tc>
        <w:tc>
          <w:tcPr>
            <w:tcW w:w="3170" w:type="dxa"/>
          </w:tcPr>
          <w:p w14:paraId="634FAFC5"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5.Обеспечение реализации муниципальной программы «Развитие образования в Поддорском муниципальном районе на 2019-2024 годы»</w:t>
            </w:r>
          </w:p>
        </w:tc>
        <w:tc>
          <w:tcPr>
            <w:tcW w:w="3315" w:type="dxa"/>
            <w:vMerge/>
          </w:tcPr>
          <w:p w14:paraId="0317104E" w14:textId="77777777" w:rsidR="000B6C4E" w:rsidRPr="000B6C4E" w:rsidRDefault="000B6C4E" w:rsidP="000B6C4E">
            <w:pPr>
              <w:spacing w:line="240" w:lineRule="auto"/>
              <w:rPr>
                <w:rFonts w:ascii="Times New Roman" w:hAnsi="Times New Roman" w:cs="Times New Roman"/>
                <w:sz w:val="24"/>
                <w:szCs w:val="24"/>
                <w:highlight w:val="yellow"/>
              </w:rPr>
            </w:pPr>
          </w:p>
        </w:tc>
      </w:tr>
      <w:tr w:rsidR="000B6C4E" w:rsidRPr="00095CE5" w14:paraId="1475B437" w14:textId="77777777" w:rsidTr="006631B7">
        <w:tc>
          <w:tcPr>
            <w:tcW w:w="638" w:type="dxa"/>
            <w:vMerge w:val="restart"/>
            <w:tcBorders>
              <w:top w:val="nil"/>
            </w:tcBorders>
          </w:tcPr>
          <w:p w14:paraId="7726B2E7"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2.</w:t>
            </w:r>
          </w:p>
        </w:tc>
        <w:tc>
          <w:tcPr>
            <w:tcW w:w="3191" w:type="dxa"/>
            <w:vMerge w:val="restart"/>
            <w:shd w:val="clear" w:color="auto" w:fill="auto"/>
          </w:tcPr>
          <w:p w14:paraId="22AA4F8A" w14:textId="52193ACF" w:rsidR="000B6C4E" w:rsidRPr="000B6C4E" w:rsidRDefault="000B6C4E" w:rsidP="000B6C4E">
            <w:pPr>
              <w:pStyle w:val="a9"/>
              <w:spacing w:line="240" w:lineRule="auto"/>
              <w:ind w:left="0"/>
              <w:rPr>
                <w:rFonts w:ascii="Times New Roman" w:hAnsi="Times New Roman" w:cs="Times New Roman"/>
                <w:sz w:val="24"/>
                <w:szCs w:val="24"/>
              </w:rPr>
            </w:pPr>
            <w:r w:rsidRPr="000B6C4E">
              <w:rPr>
                <w:rFonts w:ascii="Times New Roman" w:hAnsi="Times New Roman" w:cs="Times New Roman"/>
                <w:sz w:val="24"/>
                <w:szCs w:val="24"/>
              </w:rPr>
              <w:t>Развитие культуры на территории Поддорского муниципального района</w:t>
            </w:r>
          </w:p>
        </w:tc>
        <w:tc>
          <w:tcPr>
            <w:tcW w:w="3170" w:type="dxa"/>
            <w:shd w:val="clear" w:color="auto" w:fill="auto"/>
          </w:tcPr>
          <w:p w14:paraId="7ABA3247"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1.Культура Поддорского муниципального района</w:t>
            </w:r>
          </w:p>
        </w:tc>
        <w:tc>
          <w:tcPr>
            <w:tcW w:w="3315" w:type="dxa"/>
            <w:vMerge w:val="restart"/>
          </w:tcPr>
          <w:p w14:paraId="5427C321" w14:textId="2CF1EC52"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Отдел культуры Администрации муниципального района</w:t>
            </w:r>
          </w:p>
        </w:tc>
      </w:tr>
      <w:tr w:rsidR="000B6C4E" w:rsidRPr="00A320A0" w14:paraId="520E7DDC" w14:textId="77777777" w:rsidTr="006631B7">
        <w:tc>
          <w:tcPr>
            <w:tcW w:w="638" w:type="dxa"/>
            <w:vMerge/>
          </w:tcPr>
          <w:p w14:paraId="028F52B0" w14:textId="77777777" w:rsidR="000B6C4E" w:rsidRPr="000B6C4E" w:rsidRDefault="000B6C4E" w:rsidP="000B6C4E">
            <w:pPr>
              <w:spacing w:line="240" w:lineRule="auto"/>
              <w:rPr>
                <w:rFonts w:ascii="Times New Roman" w:hAnsi="Times New Roman" w:cs="Times New Roman"/>
                <w:sz w:val="24"/>
                <w:szCs w:val="24"/>
                <w:highlight w:val="yellow"/>
              </w:rPr>
            </w:pPr>
          </w:p>
        </w:tc>
        <w:tc>
          <w:tcPr>
            <w:tcW w:w="3191" w:type="dxa"/>
            <w:vMerge/>
            <w:shd w:val="clear" w:color="auto" w:fill="auto"/>
          </w:tcPr>
          <w:p w14:paraId="4F63DFF6" w14:textId="77777777" w:rsidR="000B6C4E" w:rsidRPr="000B6C4E" w:rsidRDefault="000B6C4E" w:rsidP="000B6C4E">
            <w:pPr>
              <w:spacing w:line="240" w:lineRule="auto"/>
              <w:rPr>
                <w:rFonts w:ascii="Times New Roman" w:hAnsi="Times New Roman" w:cs="Times New Roman"/>
                <w:sz w:val="24"/>
                <w:szCs w:val="24"/>
                <w:highlight w:val="yellow"/>
              </w:rPr>
            </w:pPr>
          </w:p>
        </w:tc>
        <w:tc>
          <w:tcPr>
            <w:tcW w:w="3170" w:type="dxa"/>
            <w:shd w:val="clear" w:color="auto" w:fill="auto"/>
          </w:tcPr>
          <w:p w14:paraId="4593B8C9"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2.Развитие туризма и туристской деятельности на территории Поддорского муниципального района</w:t>
            </w:r>
          </w:p>
        </w:tc>
        <w:tc>
          <w:tcPr>
            <w:tcW w:w="3315" w:type="dxa"/>
            <w:vMerge/>
          </w:tcPr>
          <w:p w14:paraId="4F24CE63" w14:textId="77777777" w:rsidR="000B6C4E" w:rsidRPr="000B6C4E" w:rsidRDefault="000B6C4E" w:rsidP="000B6C4E">
            <w:pPr>
              <w:spacing w:line="240" w:lineRule="auto"/>
              <w:rPr>
                <w:rFonts w:ascii="Times New Roman" w:hAnsi="Times New Roman" w:cs="Times New Roman"/>
                <w:sz w:val="24"/>
                <w:szCs w:val="24"/>
                <w:highlight w:val="yellow"/>
              </w:rPr>
            </w:pPr>
          </w:p>
        </w:tc>
      </w:tr>
      <w:tr w:rsidR="000B6C4E" w:rsidRPr="00A320A0" w14:paraId="44BD68A2" w14:textId="77777777" w:rsidTr="006631B7">
        <w:tc>
          <w:tcPr>
            <w:tcW w:w="638" w:type="dxa"/>
            <w:vMerge/>
          </w:tcPr>
          <w:p w14:paraId="10FF4F38" w14:textId="77777777" w:rsidR="000B6C4E" w:rsidRPr="000B6C4E" w:rsidRDefault="000B6C4E" w:rsidP="000B6C4E">
            <w:pPr>
              <w:spacing w:line="240" w:lineRule="auto"/>
              <w:rPr>
                <w:rFonts w:ascii="Times New Roman" w:hAnsi="Times New Roman" w:cs="Times New Roman"/>
                <w:sz w:val="24"/>
                <w:szCs w:val="24"/>
                <w:highlight w:val="yellow"/>
              </w:rPr>
            </w:pPr>
          </w:p>
        </w:tc>
        <w:tc>
          <w:tcPr>
            <w:tcW w:w="3191" w:type="dxa"/>
            <w:vMerge/>
            <w:shd w:val="clear" w:color="auto" w:fill="auto"/>
          </w:tcPr>
          <w:p w14:paraId="2D8ED935" w14:textId="77777777" w:rsidR="000B6C4E" w:rsidRPr="000B6C4E" w:rsidRDefault="000B6C4E" w:rsidP="000B6C4E">
            <w:pPr>
              <w:spacing w:line="240" w:lineRule="auto"/>
              <w:rPr>
                <w:rFonts w:ascii="Times New Roman" w:hAnsi="Times New Roman" w:cs="Times New Roman"/>
                <w:sz w:val="24"/>
                <w:szCs w:val="24"/>
                <w:highlight w:val="yellow"/>
              </w:rPr>
            </w:pPr>
          </w:p>
        </w:tc>
        <w:tc>
          <w:tcPr>
            <w:tcW w:w="3170" w:type="dxa"/>
            <w:shd w:val="clear" w:color="auto" w:fill="auto"/>
          </w:tcPr>
          <w:p w14:paraId="5C2F9321"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3.Обеспечение реализации муниципальной программы «Развитие культуры на территории Поддорского муниципального района»</w:t>
            </w:r>
          </w:p>
        </w:tc>
        <w:tc>
          <w:tcPr>
            <w:tcW w:w="3315" w:type="dxa"/>
            <w:vMerge/>
          </w:tcPr>
          <w:p w14:paraId="282C40C4" w14:textId="77777777" w:rsidR="000B6C4E" w:rsidRPr="000B6C4E" w:rsidRDefault="000B6C4E" w:rsidP="000B6C4E">
            <w:pPr>
              <w:spacing w:line="240" w:lineRule="auto"/>
              <w:rPr>
                <w:rFonts w:ascii="Times New Roman" w:hAnsi="Times New Roman" w:cs="Times New Roman"/>
                <w:sz w:val="24"/>
                <w:szCs w:val="24"/>
                <w:highlight w:val="yellow"/>
              </w:rPr>
            </w:pPr>
          </w:p>
        </w:tc>
      </w:tr>
      <w:tr w:rsidR="000B6C4E" w:rsidRPr="00CC06A3" w14:paraId="07EF7206" w14:textId="77777777" w:rsidTr="006631B7">
        <w:tc>
          <w:tcPr>
            <w:tcW w:w="638" w:type="dxa"/>
          </w:tcPr>
          <w:p w14:paraId="3163E8FE"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3.</w:t>
            </w:r>
          </w:p>
        </w:tc>
        <w:tc>
          <w:tcPr>
            <w:tcW w:w="3191" w:type="dxa"/>
          </w:tcPr>
          <w:p w14:paraId="60EE1F74"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Организация летнего труда и отдыха детей и подростков на территории Поддорского муниципального района на 2019-2024 годы</w:t>
            </w:r>
          </w:p>
        </w:tc>
        <w:tc>
          <w:tcPr>
            <w:tcW w:w="3170" w:type="dxa"/>
          </w:tcPr>
          <w:p w14:paraId="2A399469" w14:textId="77777777" w:rsidR="000B6C4E" w:rsidRPr="000B6C4E" w:rsidRDefault="000B6C4E" w:rsidP="000B6C4E">
            <w:pPr>
              <w:spacing w:line="240" w:lineRule="auto"/>
              <w:rPr>
                <w:rFonts w:ascii="Times New Roman" w:hAnsi="Times New Roman" w:cs="Times New Roman"/>
                <w:sz w:val="24"/>
                <w:szCs w:val="24"/>
              </w:rPr>
            </w:pPr>
          </w:p>
          <w:p w14:paraId="7DFF4FDD" w14:textId="77777777" w:rsidR="000B6C4E" w:rsidRPr="000B6C4E" w:rsidRDefault="000B6C4E" w:rsidP="000B6C4E">
            <w:pPr>
              <w:spacing w:line="240" w:lineRule="auto"/>
              <w:rPr>
                <w:rFonts w:ascii="Times New Roman" w:hAnsi="Times New Roman" w:cs="Times New Roman"/>
                <w:sz w:val="24"/>
                <w:szCs w:val="24"/>
              </w:rPr>
            </w:pPr>
          </w:p>
          <w:p w14:paraId="46A7DBAD" w14:textId="77777777" w:rsidR="000B6C4E" w:rsidRPr="000B6C4E" w:rsidRDefault="000B6C4E" w:rsidP="000B6C4E">
            <w:pPr>
              <w:spacing w:line="240" w:lineRule="auto"/>
              <w:jc w:val="center"/>
              <w:rPr>
                <w:rFonts w:ascii="Times New Roman" w:hAnsi="Times New Roman" w:cs="Times New Roman"/>
                <w:sz w:val="24"/>
                <w:szCs w:val="24"/>
              </w:rPr>
            </w:pPr>
            <w:r w:rsidRPr="000B6C4E">
              <w:rPr>
                <w:rFonts w:ascii="Times New Roman" w:hAnsi="Times New Roman" w:cs="Times New Roman"/>
                <w:sz w:val="24"/>
                <w:szCs w:val="24"/>
              </w:rPr>
              <w:t>-</w:t>
            </w:r>
          </w:p>
        </w:tc>
        <w:tc>
          <w:tcPr>
            <w:tcW w:w="3315" w:type="dxa"/>
          </w:tcPr>
          <w:p w14:paraId="30A36892" w14:textId="584F8364"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отдел образования Администрации муниципального района</w:t>
            </w:r>
          </w:p>
        </w:tc>
      </w:tr>
      <w:tr w:rsidR="000B6C4E" w:rsidRPr="00CC06A3" w14:paraId="0E428D5C" w14:textId="77777777" w:rsidTr="006631B7">
        <w:tc>
          <w:tcPr>
            <w:tcW w:w="638" w:type="dxa"/>
            <w:vMerge w:val="restart"/>
          </w:tcPr>
          <w:p w14:paraId="07F60083"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4.</w:t>
            </w:r>
          </w:p>
        </w:tc>
        <w:tc>
          <w:tcPr>
            <w:tcW w:w="3191" w:type="dxa"/>
            <w:vMerge w:val="restart"/>
          </w:tcPr>
          <w:p w14:paraId="037E5B24"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Развитие физической культуры и спорта на территории Поддорского муниципального района</w:t>
            </w:r>
          </w:p>
        </w:tc>
        <w:tc>
          <w:tcPr>
            <w:tcW w:w="3170" w:type="dxa"/>
          </w:tcPr>
          <w:p w14:paraId="217B1460"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 xml:space="preserve">1.Развитие физической культуры и спорта </w:t>
            </w:r>
          </w:p>
        </w:tc>
        <w:tc>
          <w:tcPr>
            <w:tcW w:w="3315" w:type="dxa"/>
            <w:vMerge w:val="restart"/>
          </w:tcPr>
          <w:p w14:paraId="09C9655E" w14:textId="7D706C7D"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 xml:space="preserve">Отдел культуры Администрации муниципального района </w:t>
            </w:r>
          </w:p>
        </w:tc>
      </w:tr>
      <w:tr w:rsidR="000B6C4E" w:rsidRPr="00A320A0" w14:paraId="0F9251BE" w14:textId="77777777" w:rsidTr="006631B7">
        <w:tc>
          <w:tcPr>
            <w:tcW w:w="638" w:type="dxa"/>
            <w:vMerge/>
          </w:tcPr>
          <w:p w14:paraId="2A35BD78" w14:textId="77777777" w:rsidR="000B6C4E" w:rsidRPr="000B6C4E" w:rsidRDefault="000B6C4E" w:rsidP="000B6C4E">
            <w:pPr>
              <w:spacing w:line="240" w:lineRule="auto"/>
              <w:rPr>
                <w:rFonts w:ascii="Times New Roman" w:hAnsi="Times New Roman" w:cs="Times New Roman"/>
                <w:sz w:val="24"/>
                <w:szCs w:val="24"/>
                <w:highlight w:val="yellow"/>
              </w:rPr>
            </w:pPr>
          </w:p>
        </w:tc>
        <w:tc>
          <w:tcPr>
            <w:tcW w:w="3191" w:type="dxa"/>
            <w:vMerge/>
          </w:tcPr>
          <w:p w14:paraId="6AB25D2A" w14:textId="77777777" w:rsidR="000B6C4E" w:rsidRPr="000B6C4E" w:rsidRDefault="000B6C4E" w:rsidP="000B6C4E">
            <w:pPr>
              <w:spacing w:line="240" w:lineRule="auto"/>
              <w:rPr>
                <w:rFonts w:ascii="Times New Roman" w:hAnsi="Times New Roman" w:cs="Times New Roman"/>
                <w:sz w:val="24"/>
                <w:szCs w:val="24"/>
                <w:highlight w:val="yellow"/>
              </w:rPr>
            </w:pPr>
          </w:p>
        </w:tc>
        <w:tc>
          <w:tcPr>
            <w:tcW w:w="3170" w:type="dxa"/>
          </w:tcPr>
          <w:p w14:paraId="57ACF36A" w14:textId="77777777" w:rsidR="000B6C4E" w:rsidRPr="000B6C4E" w:rsidRDefault="000B6C4E" w:rsidP="000B6C4E">
            <w:pPr>
              <w:pStyle w:val="ConsPlusNonformat"/>
              <w:rPr>
                <w:rFonts w:ascii="Times New Roman" w:hAnsi="Times New Roman"/>
                <w:sz w:val="24"/>
                <w:szCs w:val="24"/>
                <w:highlight w:val="yellow"/>
              </w:rPr>
            </w:pPr>
            <w:r w:rsidRPr="000B6C4E">
              <w:rPr>
                <w:rFonts w:ascii="Times New Roman" w:hAnsi="Times New Roman"/>
                <w:sz w:val="24"/>
                <w:szCs w:val="24"/>
              </w:rPr>
              <w:t>2. Развитие физической культуры и спорта среди лиц с ограниченными возможностями здоровья и инвалидов на территории Поддорского муниципального района</w:t>
            </w:r>
          </w:p>
        </w:tc>
        <w:tc>
          <w:tcPr>
            <w:tcW w:w="3315" w:type="dxa"/>
            <w:vMerge/>
          </w:tcPr>
          <w:p w14:paraId="21031D93" w14:textId="77777777" w:rsidR="000B6C4E" w:rsidRPr="000B6C4E" w:rsidRDefault="000B6C4E" w:rsidP="000B6C4E">
            <w:pPr>
              <w:spacing w:line="240" w:lineRule="auto"/>
              <w:rPr>
                <w:rFonts w:ascii="Times New Roman" w:hAnsi="Times New Roman" w:cs="Times New Roman"/>
                <w:sz w:val="24"/>
                <w:szCs w:val="24"/>
                <w:highlight w:val="yellow"/>
              </w:rPr>
            </w:pPr>
          </w:p>
        </w:tc>
      </w:tr>
      <w:tr w:rsidR="000B6C4E" w:rsidRPr="00A320A0" w14:paraId="23FF35C8" w14:textId="77777777" w:rsidTr="006631B7">
        <w:tc>
          <w:tcPr>
            <w:tcW w:w="638" w:type="dxa"/>
            <w:vMerge/>
          </w:tcPr>
          <w:p w14:paraId="7B56A87B" w14:textId="77777777" w:rsidR="000B6C4E" w:rsidRPr="000B6C4E" w:rsidRDefault="000B6C4E" w:rsidP="000B6C4E">
            <w:pPr>
              <w:spacing w:line="240" w:lineRule="auto"/>
              <w:rPr>
                <w:rFonts w:ascii="Times New Roman" w:hAnsi="Times New Roman" w:cs="Times New Roman"/>
                <w:sz w:val="24"/>
                <w:szCs w:val="24"/>
                <w:highlight w:val="yellow"/>
              </w:rPr>
            </w:pPr>
          </w:p>
        </w:tc>
        <w:tc>
          <w:tcPr>
            <w:tcW w:w="3191" w:type="dxa"/>
            <w:vMerge/>
          </w:tcPr>
          <w:p w14:paraId="468A7B4E" w14:textId="77777777" w:rsidR="000B6C4E" w:rsidRPr="000B6C4E" w:rsidRDefault="000B6C4E" w:rsidP="000B6C4E">
            <w:pPr>
              <w:spacing w:line="240" w:lineRule="auto"/>
              <w:rPr>
                <w:rFonts w:ascii="Times New Roman" w:hAnsi="Times New Roman" w:cs="Times New Roman"/>
                <w:sz w:val="24"/>
                <w:szCs w:val="24"/>
                <w:highlight w:val="yellow"/>
              </w:rPr>
            </w:pPr>
          </w:p>
        </w:tc>
        <w:tc>
          <w:tcPr>
            <w:tcW w:w="3170" w:type="dxa"/>
          </w:tcPr>
          <w:p w14:paraId="49A94CA8" w14:textId="3C7775BD" w:rsidR="000B6C4E" w:rsidRPr="000B6C4E" w:rsidRDefault="000B6C4E" w:rsidP="000B6C4E">
            <w:pPr>
              <w:spacing w:line="240" w:lineRule="auto"/>
              <w:rPr>
                <w:rFonts w:ascii="Times New Roman" w:hAnsi="Times New Roman" w:cs="Times New Roman"/>
                <w:sz w:val="24"/>
                <w:szCs w:val="24"/>
                <w:highlight w:val="yellow"/>
              </w:rPr>
            </w:pPr>
            <w:r w:rsidRPr="000B6C4E">
              <w:rPr>
                <w:rFonts w:ascii="Times New Roman" w:hAnsi="Times New Roman" w:cs="Times New Roman"/>
                <w:sz w:val="24"/>
                <w:szCs w:val="24"/>
              </w:rPr>
              <w:t xml:space="preserve">3.Обеспечение реализации муниципальной программы «Развитие физической культуры и спорта на территории </w:t>
            </w:r>
            <w:r w:rsidRPr="000B6C4E">
              <w:rPr>
                <w:rFonts w:ascii="Times New Roman" w:hAnsi="Times New Roman" w:cs="Times New Roman"/>
                <w:sz w:val="24"/>
                <w:szCs w:val="24"/>
              </w:rPr>
              <w:lastRenderedPageBreak/>
              <w:t>Поддорского муниципального района»</w:t>
            </w:r>
          </w:p>
        </w:tc>
        <w:tc>
          <w:tcPr>
            <w:tcW w:w="3315" w:type="dxa"/>
            <w:vMerge/>
          </w:tcPr>
          <w:p w14:paraId="7EEEA364" w14:textId="77777777" w:rsidR="000B6C4E" w:rsidRPr="000B6C4E" w:rsidRDefault="000B6C4E" w:rsidP="000B6C4E">
            <w:pPr>
              <w:spacing w:line="240" w:lineRule="auto"/>
              <w:rPr>
                <w:rFonts w:ascii="Times New Roman" w:hAnsi="Times New Roman" w:cs="Times New Roman"/>
                <w:sz w:val="24"/>
                <w:szCs w:val="24"/>
                <w:highlight w:val="yellow"/>
              </w:rPr>
            </w:pPr>
          </w:p>
        </w:tc>
      </w:tr>
      <w:tr w:rsidR="000B6C4E" w:rsidRPr="00895EEF" w14:paraId="2B83387A" w14:textId="77777777" w:rsidTr="006631B7">
        <w:tc>
          <w:tcPr>
            <w:tcW w:w="638" w:type="dxa"/>
          </w:tcPr>
          <w:p w14:paraId="10BEF647"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lastRenderedPageBreak/>
              <w:t>5.</w:t>
            </w:r>
          </w:p>
        </w:tc>
        <w:tc>
          <w:tcPr>
            <w:tcW w:w="3191" w:type="dxa"/>
          </w:tcPr>
          <w:p w14:paraId="08FAB340" w14:textId="257A1A4B"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Комплексные меры противодействия наркомании и зависимости от других психоактивных веществ в Поддорском муниципальном районе на 2014-2023 годы</w:t>
            </w:r>
          </w:p>
        </w:tc>
        <w:tc>
          <w:tcPr>
            <w:tcW w:w="3170" w:type="dxa"/>
          </w:tcPr>
          <w:p w14:paraId="14BB4D3C" w14:textId="77777777" w:rsidR="000B6C4E" w:rsidRPr="000B6C4E" w:rsidRDefault="000B6C4E" w:rsidP="00137DFB">
            <w:pPr>
              <w:spacing w:line="240" w:lineRule="auto"/>
              <w:jc w:val="center"/>
              <w:rPr>
                <w:rFonts w:ascii="Times New Roman" w:hAnsi="Times New Roman" w:cs="Times New Roman"/>
                <w:sz w:val="24"/>
                <w:szCs w:val="24"/>
              </w:rPr>
            </w:pPr>
            <w:r w:rsidRPr="000B6C4E">
              <w:rPr>
                <w:rFonts w:ascii="Times New Roman" w:hAnsi="Times New Roman" w:cs="Times New Roman"/>
                <w:sz w:val="24"/>
                <w:szCs w:val="24"/>
              </w:rPr>
              <w:t>-</w:t>
            </w:r>
          </w:p>
        </w:tc>
        <w:tc>
          <w:tcPr>
            <w:tcW w:w="3315" w:type="dxa"/>
          </w:tcPr>
          <w:p w14:paraId="708EA600" w14:textId="158EE1D3"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 xml:space="preserve">Отдел культуры Администрации муниципального района </w:t>
            </w:r>
          </w:p>
        </w:tc>
      </w:tr>
      <w:tr w:rsidR="000B6C4E" w:rsidRPr="005A581C" w14:paraId="717A97A5" w14:textId="77777777" w:rsidTr="00607051">
        <w:trPr>
          <w:trHeight w:val="1824"/>
        </w:trPr>
        <w:tc>
          <w:tcPr>
            <w:tcW w:w="638" w:type="dxa"/>
          </w:tcPr>
          <w:p w14:paraId="641A5824"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6.</w:t>
            </w:r>
          </w:p>
        </w:tc>
        <w:tc>
          <w:tcPr>
            <w:tcW w:w="3191" w:type="dxa"/>
          </w:tcPr>
          <w:p w14:paraId="61B44347"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Профилактика терроризма и экстремизма в Поддорском муниципальном районе на 2021-2025 годы</w:t>
            </w:r>
          </w:p>
        </w:tc>
        <w:tc>
          <w:tcPr>
            <w:tcW w:w="3170" w:type="dxa"/>
          </w:tcPr>
          <w:p w14:paraId="5B85F1B4" w14:textId="77777777" w:rsidR="000B6C4E" w:rsidRPr="000B6C4E" w:rsidRDefault="000B6C4E" w:rsidP="00137DFB">
            <w:pPr>
              <w:spacing w:line="240" w:lineRule="auto"/>
              <w:jc w:val="center"/>
              <w:rPr>
                <w:rFonts w:ascii="Times New Roman" w:hAnsi="Times New Roman" w:cs="Times New Roman"/>
                <w:sz w:val="24"/>
                <w:szCs w:val="24"/>
              </w:rPr>
            </w:pPr>
            <w:r w:rsidRPr="000B6C4E">
              <w:rPr>
                <w:rFonts w:ascii="Times New Roman" w:hAnsi="Times New Roman" w:cs="Times New Roman"/>
                <w:sz w:val="24"/>
                <w:szCs w:val="24"/>
              </w:rPr>
              <w:t>-</w:t>
            </w:r>
          </w:p>
        </w:tc>
        <w:tc>
          <w:tcPr>
            <w:tcW w:w="3315" w:type="dxa"/>
          </w:tcPr>
          <w:p w14:paraId="3C966A58"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Отдел по делам гражданской обороны и чрезвычайным ситуациям, мобилизационной подготовки Администрации муниципального района</w:t>
            </w:r>
          </w:p>
        </w:tc>
      </w:tr>
      <w:tr w:rsidR="000B6C4E" w:rsidRPr="005A581C" w14:paraId="2F4AB2DC" w14:textId="77777777" w:rsidTr="006631B7">
        <w:tc>
          <w:tcPr>
            <w:tcW w:w="638" w:type="dxa"/>
          </w:tcPr>
          <w:p w14:paraId="07188171"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7.</w:t>
            </w:r>
          </w:p>
        </w:tc>
        <w:tc>
          <w:tcPr>
            <w:tcW w:w="3191" w:type="dxa"/>
          </w:tcPr>
          <w:p w14:paraId="522A8020"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Профилактика правонарушений в Поддорском муниципальном районе на 2021-2025 годы</w:t>
            </w:r>
          </w:p>
        </w:tc>
        <w:tc>
          <w:tcPr>
            <w:tcW w:w="3170" w:type="dxa"/>
          </w:tcPr>
          <w:p w14:paraId="43822EAE" w14:textId="77777777" w:rsidR="000B6C4E" w:rsidRPr="000B6C4E" w:rsidRDefault="000B6C4E" w:rsidP="00137DFB">
            <w:pPr>
              <w:spacing w:line="240" w:lineRule="auto"/>
              <w:jc w:val="center"/>
              <w:rPr>
                <w:rFonts w:ascii="Times New Roman" w:hAnsi="Times New Roman" w:cs="Times New Roman"/>
                <w:sz w:val="24"/>
                <w:szCs w:val="24"/>
              </w:rPr>
            </w:pPr>
            <w:r w:rsidRPr="000B6C4E">
              <w:rPr>
                <w:rFonts w:ascii="Times New Roman" w:hAnsi="Times New Roman" w:cs="Times New Roman"/>
                <w:sz w:val="24"/>
                <w:szCs w:val="24"/>
              </w:rPr>
              <w:t>-</w:t>
            </w:r>
          </w:p>
        </w:tc>
        <w:tc>
          <w:tcPr>
            <w:tcW w:w="3315" w:type="dxa"/>
          </w:tcPr>
          <w:p w14:paraId="7445A7FE"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Отдел по делам гражданской обороны и чрезвычайным ситуациям, мобилизационной подготовке Администрации муниципального района</w:t>
            </w:r>
          </w:p>
        </w:tc>
      </w:tr>
      <w:tr w:rsidR="000B6C4E" w:rsidRPr="005A581C" w14:paraId="68350EB5" w14:textId="77777777" w:rsidTr="006631B7">
        <w:tc>
          <w:tcPr>
            <w:tcW w:w="638" w:type="dxa"/>
          </w:tcPr>
          <w:p w14:paraId="5FBC77DD"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8.</w:t>
            </w:r>
          </w:p>
        </w:tc>
        <w:tc>
          <w:tcPr>
            <w:tcW w:w="3191" w:type="dxa"/>
          </w:tcPr>
          <w:p w14:paraId="5C4F403C"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Развитие муниципальной службы в Поддорском муниципальном районе на 2018-2025 годы</w:t>
            </w:r>
          </w:p>
        </w:tc>
        <w:tc>
          <w:tcPr>
            <w:tcW w:w="3170" w:type="dxa"/>
          </w:tcPr>
          <w:p w14:paraId="67602DAA" w14:textId="77777777" w:rsidR="000B6C4E" w:rsidRPr="000B6C4E" w:rsidRDefault="000B6C4E" w:rsidP="00137DFB">
            <w:pPr>
              <w:spacing w:line="240" w:lineRule="auto"/>
              <w:jc w:val="center"/>
              <w:rPr>
                <w:rFonts w:ascii="Times New Roman" w:hAnsi="Times New Roman" w:cs="Times New Roman"/>
                <w:sz w:val="24"/>
                <w:szCs w:val="24"/>
              </w:rPr>
            </w:pPr>
            <w:r w:rsidRPr="000B6C4E">
              <w:rPr>
                <w:rFonts w:ascii="Times New Roman" w:hAnsi="Times New Roman" w:cs="Times New Roman"/>
                <w:sz w:val="24"/>
                <w:szCs w:val="24"/>
              </w:rPr>
              <w:t>-</w:t>
            </w:r>
          </w:p>
        </w:tc>
        <w:tc>
          <w:tcPr>
            <w:tcW w:w="3315" w:type="dxa"/>
          </w:tcPr>
          <w:p w14:paraId="6FC4B3DD"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 xml:space="preserve">Комитет по организационным и кадровым вопросам Администрации муниципального района </w:t>
            </w:r>
          </w:p>
        </w:tc>
      </w:tr>
      <w:tr w:rsidR="000B6C4E" w:rsidRPr="005A581C" w14:paraId="233ED98A" w14:textId="77777777" w:rsidTr="006631B7">
        <w:tc>
          <w:tcPr>
            <w:tcW w:w="638" w:type="dxa"/>
          </w:tcPr>
          <w:p w14:paraId="56822579"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9.</w:t>
            </w:r>
          </w:p>
        </w:tc>
        <w:tc>
          <w:tcPr>
            <w:tcW w:w="3191" w:type="dxa"/>
          </w:tcPr>
          <w:p w14:paraId="59E46620"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Развитие информационного общества и формирование электронного правительства в Поддорском муниципальном районе на 2014-2023 годы</w:t>
            </w:r>
          </w:p>
        </w:tc>
        <w:tc>
          <w:tcPr>
            <w:tcW w:w="3170" w:type="dxa"/>
          </w:tcPr>
          <w:p w14:paraId="2A2ECB4B" w14:textId="77777777" w:rsidR="000B6C4E" w:rsidRPr="000B6C4E" w:rsidRDefault="000B6C4E" w:rsidP="00137DFB">
            <w:pPr>
              <w:spacing w:line="240" w:lineRule="auto"/>
              <w:jc w:val="center"/>
              <w:rPr>
                <w:rFonts w:ascii="Times New Roman" w:hAnsi="Times New Roman" w:cs="Times New Roman"/>
                <w:sz w:val="24"/>
                <w:szCs w:val="24"/>
              </w:rPr>
            </w:pPr>
            <w:r w:rsidRPr="000B6C4E">
              <w:rPr>
                <w:rFonts w:ascii="Times New Roman" w:hAnsi="Times New Roman" w:cs="Times New Roman"/>
                <w:sz w:val="24"/>
                <w:szCs w:val="24"/>
              </w:rPr>
              <w:t>-</w:t>
            </w:r>
          </w:p>
        </w:tc>
        <w:tc>
          <w:tcPr>
            <w:tcW w:w="3315" w:type="dxa"/>
          </w:tcPr>
          <w:p w14:paraId="6039C4C6"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Комитет по организационным и кадровым вопросам Администрации муниципального района</w:t>
            </w:r>
          </w:p>
        </w:tc>
      </w:tr>
      <w:tr w:rsidR="000B6C4E" w:rsidRPr="005A581C" w14:paraId="411F6CB7" w14:textId="77777777" w:rsidTr="006631B7">
        <w:tc>
          <w:tcPr>
            <w:tcW w:w="638" w:type="dxa"/>
          </w:tcPr>
          <w:p w14:paraId="3D2C5568"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10.</w:t>
            </w:r>
          </w:p>
        </w:tc>
        <w:tc>
          <w:tcPr>
            <w:tcW w:w="3191" w:type="dxa"/>
          </w:tcPr>
          <w:p w14:paraId="68D53B30"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«Противодействие коррупции в Поддорском муниципальном районе на 2014-2023 годы»</w:t>
            </w:r>
          </w:p>
        </w:tc>
        <w:tc>
          <w:tcPr>
            <w:tcW w:w="3170" w:type="dxa"/>
          </w:tcPr>
          <w:p w14:paraId="574C9A6B" w14:textId="77777777" w:rsidR="000B6C4E" w:rsidRPr="000B6C4E" w:rsidRDefault="000B6C4E" w:rsidP="00137DFB">
            <w:pPr>
              <w:spacing w:line="240" w:lineRule="auto"/>
              <w:jc w:val="center"/>
              <w:rPr>
                <w:rFonts w:ascii="Times New Roman" w:hAnsi="Times New Roman" w:cs="Times New Roman"/>
                <w:sz w:val="24"/>
                <w:szCs w:val="24"/>
              </w:rPr>
            </w:pPr>
            <w:r w:rsidRPr="000B6C4E">
              <w:rPr>
                <w:rFonts w:ascii="Times New Roman" w:hAnsi="Times New Roman" w:cs="Times New Roman"/>
                <w:sz w:val="24"/>
                <w:szCs w:val="24"/>
              </w:rPr>
              <w:t>-</w:t>
            </w:r>
          </w:p>
        </w:tc>
        <w:tc>
          <w:tcPr>
            <w:tcW w:w="3315" w:type="dxa"/>
          </w:tcPr>
          <w:p w14:paraId="30CCEFFC"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Комитет по организационным и кадровым вопросам Администрации муниципального района</w:t>
            </w:r>
          </w:p>
        </w:tc>
      </w:tr>
      <w:tr w:rsidR="000B6C4E" w:rsidRPr="005A581C" w14:paraId="68B6E63D" w14:textId="77777777" w:rsidTr="006631B7">
        <w:tc>
          <w:tcPr>
            <w:tcW w:w="638" w:type="dxa"/>
          </w:tcPr>
          <w:p w14:paraId="6D9A7DF9"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11.</w:t>
            </w:r>
          </w:p>
        </w:tc>
        <w:tc>
          <w:tcPr>
            <w:tcW w:w="3191" w:type="dxa"/>
          </w:tcPr>
          <w:p w14:paraId="5ADF9CF6" w14:textId="5CFEFD75"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 xml:space="preserve">Развитие малого и среднего предпринимательства в Поддорском муниципальном районе </w:t>
            </w:r>
          </w:p>
        </w:tc>
        <w:tc>
          <w:tcPr>
            <w:tcW w:w="3170" w:type="dxa"/>
          </w:tcPr>
          <w:p w14:paraId="4F956B99" w14:textId="77777777" w:rsidR="000B6C4E" w:rsidRPr="000B6C4E" w:rsidRDefault="000B6C4E" w:rsidP="00137DFB">
            <w:pPr>
              <w:spacing w:line="240" w:lineRule="auto"/>
              <w:jc w:val="center"/>
              <w:rPr>
                <w:rFonts w:ascii="Times New Roman" w:hAnsi="Times New Roman" w:cs="Times New Roman"/>
                <w:sz w:val="24"/>
                <w:szCs w:val="24"/>
              </w:rPr>
            </w:pPr>
            <w:r w:rsidRPr="000B6C4E">
              <w:rPr>
                <w:rFonts w:ascii="Times New Roman" w:hAnsi="Times New Roman" w:cs="Times New Roman"/>
                <w:sz w:val="24"/>
                <w:szCs w:val="24"/>
              </w:rPr>
              <w:t>-</w:t>
            </w:r>
          </w:p>
        </w:tc>
        <w:tc>
          <w:tcPr>
            <w:tcW w:w="3315" w:type="dxa"/>
          </w:tcPr>
          <w:p w14:paraId="324DAB71"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 xml:space="preserve">Комитет по экономике и управлению муниципальным имуществом Администрации </w:t>
            </w:r>
            <w:r w:rsidRPr="000B6C4E">
              <w:rPr>
                <w:rFonts w:ascii="Times New Roman" w:hAnsi="Times New Roman" w:cs="Times New Roman"/>
                <w:sz w:val="24"/>
                <w:szCs w:val="24"/>
              </w:rPr>
              <w:lastRenderedPageBreak/>
              <w:t>муниципального района</w:t>
            </w:r>
          </w:p>
        </w:tc>
      </w:tr>
      <w:tr w:rsidR="000B6C4E" w:rsidRPr="001441C5" w14:paraId="692A5324" w14:textId="77777777" w:rsidTr="006631B7">
        <w:tc>
          <w:tcPr>
            <w:tcW w:w="638" w:type="dxa"/>
            <w:vMerge w:val="restart"/>
          </w:tcPr>
          <w:p w14:paraId="4BABAA58"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lastRenderedPageBreak/>
              <w:t>12.</w:t>
            </w:r>
          </w:p>
        </w:tc>
        <w:tc>
          <w:tcPr>
            <w:tcW w:w="3191" w:type="dxa"/>
            <w:vMerge w:val="restart"/>
          </w:tcPr>
          <w:p w14:paraId="13B2D94C"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Совершенствование системы управления муниципальной собственностью и земельными ресурсами Поддорского муниципального района на 2020-2024 годы</w:t>
            </w:r>
          </w:p>
        </w:tc>
        <w:tc>
          <w:tcPr>
            <w:tcW w:w="3170" w:type="dxa"/>
          </w:tcPr>
          <w:p w14:paraId="4F46FE97" w14:textId="3D4E49B2"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Управление муниципальной собственностью и земельными ресурсами Поддорского муниципального района</w:t>
            </w:r>
          </w:p>
        </w:tc>
        <w:tc>
          <w:tcPr>
            <w:tcW w:w="3315" w:type="dxa"/>
            <w:vMerge w:val="restart"/>
          </w:tcPr>
          <w:p w14:paraId="71A1D9B8"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Комитет по экономике и управлению муниципальным имуществом Администрации муниципального района</w:t>
            </w:r>
          </w:p>
        </w:tc>
      </w:tr>
      <w:tr w:rsidR="000B6C4E" w:rsidRPr="001441C5" w14:paraId="3ABC2D38" w14:textId="77777777" w:rsidTr="006631B7">
        <w:tc>
          <w:tcPr>
            <w:tcW w:w="638" w:type="dxa"/>
            <w:vMerge/>
          </w:tcPr>
          <w:p w14:paraId="17C46A1E" w14:textId="77777777" w:rsidR="000B6C4E" w:rsidRPr="000B6C4E" w:rsidRDefault="000B6C4E" w:rsidP="000B6C4E">
            <w:pPr>
              <w:spacing w:line="240" w:lineRule="auto"/>
              <w:rPr>
                <w:rFonts w:ascii="Times New Roman" w:hAnsi="Times New Roman" w:cs="Times New Roman"/>
                <w:sz w:val="24"/>
                <w:szCs w:val="24"/>
              </w:rPr>
            </w:pPr>
          </w:p>
        </w:tc>
        <w:tc>
          <w:tcPr>
            <w:tcW w:w="3191" w:type="dxa"/>
            <w:vMerge/>
          </w:tcPr>
          <w:p w14:paraId="6527B2CC" w14:textId="77777777" w:rsidR="000B6C4E" w:rsidRPr="000B6C4E" w:rsidRDefault="000B6C4E" w:rsidP="000B6C4E">
            <w:pPr>
              <w:spacing w:line="240" w:lineRule="auto"/>
              <w:rPr>
                <w:rFonts w:ascii="Times New Roman" w:hAnsi="Times New Roman" w:cs="Times New Roman"/>
                <w:sz w:val="24"/>
                <w:szCs w:val="24"/>
              </w:rPr>
            </w:pPr>
          </w:p>
        </w:tc>
        <w:tc>
          <w:tcPr>
            <w:tcW w:w="3170" w:type="dxa"/>
          </w:tcPr>
          <w:p w14:paraId="3F033B43"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Содержание и реконструкция коммунальной инфраструктуры муниципального района</w:t>
            </w:r>
          </w:p>
        </w:tc>
        <w:tc>
          <w:tcPr>
            <w:tcW w:w="3315" w:type="dxa"/>
            <w:vMerge/>
          </w:tcPr>
          <w:p w14:paraId="7A055C8B" w14:textId="77777777" w:rsidR="000B6C4E" w:rsidRPr="000B6C4E" w:rsidRDefault="000B6C4E" w:rsidP="000B6C4E">
            <w:pPr>
              <w:spacing w:line="240" w:lineRule="auto"/>
              <w:rPr>
                <w:rFonts w:ascii="Times New Roman" w:hAnsi="Times New Roman" w:cs="Times New Roman"/>
                <w:sz w:val="24"/>
                <w:szCs w:val="24"/>
              </w:rPr>
            </w:pPr>
          </w:p>
        </w:tc>
      </w:tr>
      <w:tr w:rsidR="000B6C4E" w:rsidRPr="001441C5" w14:paraId="68963269" w14:textId="77777777" w:rsidTr="006631B7">
        <w:tc>
          <w:tcPr>
            <w:tcW w:w="638" w:type="dxa"/>
          </w:tcPr>
          <w:p w14:paraId="601F8666"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13.</w:t>
            </w:r>
          </w:p>
        </w:tc>
        <w:tc>
          <w:tcPr>
            <w:tcW w:w="3191" w:type="dxa"/>
          </w:tcPr>
          <w:p w14:paraId="3473D4B7"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Развитие торговли в Поддорском муниципальном районе на 2018-2022 годы</w:t>
            </w:r>
          </w:p>
        </w:tc>
        <w:tc>
          <w:tcPr>
            <w:tcW w:w="3170" w:type="dxa"/>
          </w:tcPr>
          <w:p w14:paraId="5AB44C44" w14:textId="77777777" w:rsidR="000B6C4E" w:rsidRPr="000B6C4E" w:rsidRDefault="000B6C4E" w:rsidP="00137DFB">
            <w:pPr>
              <w:spacing w:line="240" w:lineRule="auto"/>
              <w:jc w:val="center"/>
              <w:rPr>
                <w:rFonts w:ascii="Times New Roman" w:hAnsi="Times New Roman" w:cs="Times New Roman"/>
                <w:sz w:val="24"/>
                <w:szCs w:val="24"/>
              </w:rPr>
            </w:pPr>
            <w:r w:rsidRPr="000B6C4E">
              <w:rPr>
                <w:rFonts w:ascii="Times New Roman" w:hAnsi="Times New Roman" w:cs="Times New Roman"/>
                <w:sz w:val="24"/>
                <w:szCs w:val="24"/>
              </w:rPr>
              <w:t>-</w:t>
            </w:r>
          </w:p>
        </w:tc>
        <w:tc>
          <w:tcPr>
            <w:tcW w:w="3315" w:type="dxa"/>
          </w:tcPr>
          <w:p w14:paraId="51DEBA19"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Комитет по экономике и управлению муниципальным имуществом Администрации муниципального района</w:t>
            </w:r>
          </w:p>
        </w:tc>
      </w:tr>
      <w:tr w:rsidR="000B6C4E" w:rsidRPr="001441C5" w14:paraId="1C2EC887" w14:textId="77777777" w:rsidTr="006631B7">
        <w:trPr>
          <w:trHeight w:val="1610"/>
        </w:trPr>
        <w:tc>
          <w:tcPr>
            <w:tcW w:w="638" w:type="dxa"/>
          </w:tcPr>
          <w:p w14:paraId="5616E8AF" w14:textId="4C096144"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1</w:t>
            </w:r>
            <w:r w:rsidR="00BB3384">
              <w:rPr>
                <w:rFonts w:ascii="Times New Roman" w:hAnsi="Times New Roman" w:cs="Times New Roman"/>
                <w:sz w:val="24"/>
                <w:szCs w:val="24"/>
              </w:rPr>
              <w:t>4</w:t>
            </w:r>
            <w:r w:rsidRPr="000B6C4E">
              <w:rPr>
                <w:rFonts w:ascii="Times New Roman" w:hAnsi="Times New Roman" w:cs="Times New Roman"/>
                <w:sz w:val="24"/>
                <w:szCs w:val="24"/>
              </w:rPr>
              <w:t>.</w:t>
            </w:r>
          </w:p>
        </w:tc>
        <w:tc>
          <w:tcPr>
            <w:tcW w:w="3191" w:type="dxa"/>
          </w:tcPr>
          <w:p w14:paraId="47E95CD6"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Совершенствование и содержание дорожного хозяйства Поддорского муниципального района на 2021-2025 годы</w:t>
            </w:r>
          </w:p>
        </w:tc>
        <w:tc>
          <w:tcPr>
            <w:tcW w:w="3170" w:type="dxa"/>
          </w:tcPr>
          <w:p w14:paraId="5E9B60B9" w14:textId="77777777" w:rsidR="000B6C4E" w:rsidRPr="000B6C4E" w:rsidRDefault="000B6C4E" w:rsidP="00137DFB">
            <w:pPr>
              <w:spacing w:line="240" w:lineRule="auto"/>
              <w:jc w:val="center"/>
              <w:rPr>
                <w:rFonts w:ascii="Times New Roman" w:hAnsi="Times New Roman" w:cs="Times New Roman"/>
                <w:sz w:val="24"/>
                <w:szCs w:val="24"/>
              </w:rPr>
            </w:pPr>
            <w:r w:rsidRPr="000B6C4E">
              <w:rPr>
                <w:rFonts w:ascii="Times New Roman" w:hAnsi="Times New Roman" w:cs="Times New Roman"/>
                <w:sz w:val="24"/>
                <w:szCs w:val="24"/>
              </w:rPr>
              <w:t>-</w:t>
            </w:r>
          </w:p>
        </w:tc>
        <w:tc>
          <w:tcPr>
            <w:tcW w:w="3315" w:type="dxa"/>
          </w:tcPr>
          <w:p w14:paraId="09DA7107"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Главный специалист по архитектуре и градостроительству Администрации муниципального района</w:t>
            </w:r>
          </w:p>
        </w:tc>
      </w:tr>
      <w:tr w:rsidR="000B6C4E" w:rsidRPr="001441C5" w14:paraId="79ADC03E" w14:textId="77777777" w:rsidTr="006631B7">
        <w:tc>
          <w:tcPr>
            <w:tcW w:w="638" w:type="dxa"/>
          </w:tcPr>
          <w:p w14:paraId="49CF923F" w14:textId="69E1A778"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1</w:t>
            </w:r>
            <w:r w:rsidR="00BB3384">
              <w:rPr>
                <w:rFonts w:ascii="Times New Roman" w:hAnsi="Times New Roman" w:cs="Times New Roman"/>
                <w:sz w:val="24"/>
                <w:szCs w:val="24"/>
              </w:rPr>
              <w:t>5.</w:t>
            </w:r>
          </w:p>
        </w:tc>
        <w:tc>
          <w:tcPr>
            <w:tcW w:w="3191" w:type="dxa"/>
          </w:tcPr>
          <w:p w14:paraId="3B2A655C" w14:textId="03ADB059"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Градостроительная политика на территории Поддорского муниципального района на 2014-202</w:t>
            </w:r>
            <w:r>
              <w:rPr>
                <w:rFonts w:ascii="Times New Roman" w:hAnsi="Times New Roman" w:cs="Times New Roman"/>
                <w:sz w:val="24"/>
                <w:szCs w:val="24"/>
              </w:rPr>
              <w:t>3</w:t>
            </w:r>
            <w:r w:rsidRPr="000B6C4E">
              <w:rPr>
                <w:rFonts w:ascii="Times New Roman" w:hAnsi="Times New Roman" w:cs="Times New Roman"/>
                <w:sz w:val="24"/>
                <w:szCs w:val="24"/>
              </w:rPr>
              <w:t xml:space="preserve"> годы</w:t>
            </w:r>
          </w:p>
        </w:tc>
        <w:tc>
          <w:tcPr>
            <w:tcW w:w="3170" w:type="dxa"/>
          </w:tcPr>
          <w:p w14:paraId="647F5888" w14:textId="77777777" w:rsidR="000B6C4E" w:rsidRPr="000B6C4E" w:rsidRDefault="000B6C4E" w:rsidP="00137DFB">
            <w:pPr>
              <w:spacing w:line="240" w:lineRule="auto"/>
              <w:jc w:val="center"/>
              <w:rPr>
                <w:rFonts w:ascii="Times New Roman" w:hAnsi="Times New Roman" w:cs="Times New Roman"/>
                <w:sz w:val="24"/>
                <w:szCs w:val="24"/>
              </w:rPr>
            </w:pPr>
            <w:r w:rsidRPr="000B6C4E">
              <w:rPr>
                <w:rFonts w:ascii="Times New Roman" w:hAnsi="Times New Roman" w:cs="Times New Roman"/>
                <w:sz w:val="24"/>
                <w:szCs w:val="24"/>
              </w:rPr>
              <w:t>-</w:t>
            </w:r>
          </w:p>
        </w:tc>
        <w:tc>
          <w:tcPr>
            <w:tcW w:w="3315" w:type="dxa"/>
          </w:tcPr>
          <w:p w14:paraId="047438A5"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Главный специалист по архитектуре и градостроительству Администрации муниципального района</w:t>
            </w:r>
          </w:p>
        </w:tc>
      </w:tr>
      <w:tr w:rsidR="00BB3384" w:rsidRPr="001441C5" w14:paraId="79AC94B8" w14:textId="77777777" w:rsidTr="006631B7">
        <w:tc>
          <w:tcPr>
            <w:tcW w:w="638" w:type="dxa"/>
            <w:vMerge w:val="restart"/>
          </w:tcPr>
          <w:p w14:paraId="19B51478" w14:textId="607C44EB" w:rsidR="00BB3384" w:rsidRPr="000B6C4E" w:rsidRDefault="00BB3384" w:rsidP="00BB3384">
            <w:pPr>
              <w:spacing w:line="240" w:lineRule="auto"/>
              <w:rPr>
                <w:rFonts w:ascii="Times New Roman" w:hAnsi="Times New Roman" w:cs="Times New Roman"/>
                <w:sz w:val="24"/>
                <w:szCs w:val="24"/>
              </w:rPr>
            </w:pPr>
            <w:r w:rsidRPr="000B6C4E">
              <w:rPr>
                <w:rFonts w:ascii="Times New Roman" w:hAnsi="Times New Roman" w:cs="Times New Roman"/>
                <w:sz w:val="24"/>
                <w:szCs w:val="24"/>
              </w:rPr>
              <w:t>1</w:t>
            </w:r>
            <w:r>
              <w:rPr>
                <w:rFonts w:ascii="Times New Roman" w:hAnsi="Times New Roman" w:cs="Times New Roman"/>
                <w:sz w:val="24"/>
                <w:szCs w:val="24"/>
              </w:rPr>
              <w:t>6</w:t>
            </w:r>
            <w:r w:rsidRPr="000B6C4E">
              <w:rPr>
                <w:rFonts w:ascii="Times New Roman" w:hAnsi="Times New Roman" w:cs="Times New Roman"/>
                <w:sz w:val="24"/>
                <w:szCs w:val="24"/>
              </w:rPr>
              <w:t>.</w:t>
            </w:r>
          </w:p>
        </w:tc>
        <w:tc>
          <w:tcPr>
            <w:tcW w:w="3191" w:type="dxa"/>
            <w:vMerge w:val="restart"/>
          </w:tcPr>
          <w:p w14:paraId="52DF0281" w14:textId="41DF1126" w:rsidR="00BB3384" w:rsidRPr="00BB3384" w:rsidRDefault="00BB3384" w:rsidP="00BB3384">
            <w:pPr>
              <w:spacing w:line="240" w:lineRule="auto"/>
              <w:rPr>
                <w:rFonts w:ascii="Times New Roman" w:hAnsi="Times New Roman" w:cs="Times New Roman"/>
                <w:sz w:val="24"/>
                <w:szCs w:val="24"/>
              </w:rPr>
            </w:pPr>
            <w:r w:rsidRPr="00BB3384">
              <w:rPr>
                <w:rFonts w:ascii="Times New Roman" w:hAnsi="Times New Roman" w:cs="Times New Roman"/>
                <w:sz w:val="24"/>
                <w:szCs w:val="24"/>
              </w:rPr>
              <w:t>Управление муниципальными финансами Поддорского муниципального района</w:t>
            </w:r>
          </w:p>
        </w:tc>
        <w:tc>
          <w:tcPr>
            <w:tcW w:w="3170" w:type="dxa"/>
          </w:tcPr>
          <w:p w14:paraId="506FF092" w14:textId="7B91F012" w:rsidR="00BB3384" w:rsidRPr="00BB3384" w:rsidRDefault="00BB3384" w:rsidP="00BB3384">
            <w:pPr>
              <w:spacing w:line="240" w:lineRule="auto"/>
              <w:rPr>
                <w:rFonts w:ascii="Times New Roman" w:hAnsi="Times New Roman" w:cs="Times New Roman"/>
                <w:sz w:val="24"/>
                <w:szCs w:val="24"/>
              </w:rPr>
            </w:pPr>
            <w:r w:rsidRPr="00BB3384">
              <w:rPr>
                <w:rFonts w:ascii="Times New Roman" w:hAnsi="Times New Roman" w:cs="Times New Roman"/>
                <w:sz w:val="24"/>
                <w:szCs w:val="24"/>
              </w:rPr>
              <w:t>1.</w:t>
            </w:r>
            <w:r w:rsidRPr="00BB3384">
              <w:rPr>
                <w:rFonts w:ascii="Times New Roman" w:hAnsi="Times New Roman" w:cs="Times New Roman"/>
                <w:color w:val="000000"/>
                <w:sz w:val="24"/>
                <w:szCs w:val="24"/>
              </w:rPr>
              <w:t xml:space="preserve"> Организация и обеспечение осуществления бюджетного процесса, управление муниципальным долгом Поддорского муниципального района</w:t>
            </w:r>
          </w:p>
        </w:tc>
        <w:tc>
          <w:tcPr>
            <w:tcW w:w="3315" w:type="dxa"/>
            <w:vMerge w:val="restart"/>
          </w:tcPr>
          <w:p w14:paraId="716CE57B" w14:textId="39530B6B" w:rsidR="00BB3384" w:rsidRPr="000B6C4E" w:rsidRDefault="00BB3384" w:rsidP="00BB3384">
            <w:pPr>
              <w:spacing w:line="240" w:lineRule="auto"/>
              <w:rPr>
                <w:rFonts w:ascii="Times New Roman" w:hAnsi="Times New Roman" w:cs="Times New Roman"/>
                <w:sz w:val="24"/>
                <w:szCs w:val="24"/>
              </w:rPr>
            </w:pPr>
            <w:r w:rsidRPr="000B6C4E">
              <w:rPr>
                <w:rFonts w:ascii="Times New Roman" w:hAnsi="Times New Roman" w:cs="Times New Roman"/>
                <w:sz w:val="24"/>
                <w:szCs w:val="24"/>
              </w:rPr>
              <w:t>Комитет финансов Администрации муниципального района</w:t>
            </w:r>
          </w:p>
        </w:tc>
      </w:tr>
      <w:tr w:rsidR="00BB3384" w:rsidRPr="001441C5" w14:paraId="6A74CACD" w14:textId="77777777" w:rsidTr="006631B7">
        <w:tc>
          <w:tcPr>
            <w:tcW w:w="638" w:type="dxa"/>
            <w:vMerge/>
          </w:tcPr>
          <w:p w14:paraId="0F1A4FF8" w14:textId="77777777" w:rsidR="00BB3384" w:rsidRPr="000B6C4E" w:rsidRDefault="00BB3384" w:rsidP="00BB3384">
            <w:pPr>
              <w:spacing w:line="240" w:lineRule="auto"/>
              <w:rPr>
                <w:rFonts w:ascii="Times New Roman" w:hAnsi="Times New Roman" w:cs="Times New Roman"/>
                <w:sz w:val="24"/>
                <w:szCs w:val="24"/>
              </w:rPr>
            </w:pPr>
          </w:p>
        </w:tc>
        <w:tc>
          <w:tcPr>
            <w:tcW w:w="3191" w:type="dxa"/>
            <w:vMerge/>
          </w:tcPr>
          <w:p w14:paraId="7F7AA10D" w14:textId="77777777" w:rsidR="00BB3384" w:rsidRPr="00BB3384" w:rsidRDefault="00BB3384" w:rsidP="00BB3384">
            <w:pPr>
              <w:spacing w:line="240" w:lineRule="auto"/>
              <w:rPr>
                <w:rFonts w:ascii="Times New Roman" w:hAnsi="Times New Roman" w:cs="Times New Roman"/>
                <w:sz w:val="24"/>
                <w:szCs w:val="24"/>
              </w:rPr>
            </w:pPr>
          </w:p>
        </w:tc>
        <w:tc>
          <w:tcPr>
            <w:tcW w:w="3170" w:type="dxa"/>
          </w:tcPr>
          <w:p w14:paraId="1E816643" w14:textId="28B3D388" w:rsidR="00BB3384" w:rsidRPr="00BB3384" w:rsidRDefault="00BB3384" w:rsidP="00BB3384">
            <w:pPr>
              <w:spacing w:line="240" w:lineRule="auto"/>
              <w:rPr>
                <w:rFonts w:ascii="Times New Roman" w:hAnsi="Times New Roman" w:cs="Times New Roman"/>
                <w:sz w:val="24"/>
                <w:szCs w:val="24"/>
              </w:rPr>
            </w:pPr>
            <w:r w:rsidRPr="00BB3384">
              <w:rPr>
                <w:rFonts w:ascii="Times New Roman" w:hAnsi="Times New Roman" w:cs="Times New Roman"/>
                <w:sz w:val="24"/>
                <w:szCs w:val="24"/>
              </w:rPr>
              <w:t>2.</w:t>
            </w:r>
            <w:r w:rsidRPr="00BB3384">
              <w:rPr>
                <w:rFonts w:ascii="Times New Roman" w:hAnsi="Times New Roman" w:cs="Times New Roman"/>
                <w:color w:val="000000"/>
                <w:sz w:val="24"/>
                <w:szCs w:val="24"/>
              </w:rPr>
              <w:t xml:space="preserve"> Финансовая поддержка муниципальных образований Поддорского муниципального района </w:t>
            </w:r>
          </w:p>
        </w:tc>
        <w:tc>
          <w:tcPr>
            <w:tcW w:w="3315" w:type="dxa"/>
            <w:vMerge/>
          </w:tcPr>
          <w:p w14:paraId="653CD99A" w14:textId="77777777" w:rsidR="00BB3384" w:rsidRPr="000B6C4E" w:rsidRDefault="00BB3384" w:rsidP="00BB3384">
            <w:pPr>
              <w:spacing w:line="240" w:lineRule="auto"/>
              <w:rPr>
                <w:rFonts w:ascii="Times New Roman" w:hAnsi="Times New Roman" w:cs="Times New Roman"/>
                <w:sz w:val="24"/>
                <w:szCs w:val="24"/>
              </w:rPr>
            </w:pPr>
          </w:p>
        </w:tc>
      </w:tr>
      <w:tr w:rsidR="00BB3384" w:rsidRPr="001441C5" w14:paraId="47717096" w14:textId="77777777" w:rsidTr="006631B7">
        <w:tc>
          <w:tcPr>
            <w:tcW w:w="638" w:type="dxa"/>
            <w:vMerge/>
          </w:tcPr>
          <w:p w14:paraId="69424B8D" w14:textId="77777777" w:rsidR="00BB3384" w:rsidRPr="000B6C4E" w:rsidRDefault="00BB3384" w:rsidP="00BB3384">
            <w:pPr>
              <w:spacing w:line="240" w:lineRule="auto"/>
              <w:rPr>
                <w:rFonts w:ascii="Times New Roman" w:hAnsi="Times New Roman" w:cs="Times New Roman"/>
                <w:sz w:val="24"/>
                <w:szCs w:val="24"/>
              </w:rPr>
            </w:pPr>
          </w:p>
        </w:tc>
        <w:tc>
          <w:tcPr>
            <w:tcW w:w="3191" w:type="dxa"/>
            <w:vMerge/>
          </w:tcPr>
          <w:p w14:paraId="2F5946E0" w14:textId="77777777" w:rsidR="00BB3384" w:rsidRPr="00BB3384" w:rsidRDefault="00BB3384" w:rsidP="00BB3384">
            <w:pPr>
              <w:spacing w:line="240" w:lineRule="auto"/>
              <w:rPr>
                <w:rFonts w:ascii="Times New Roman" w:hAnsi="Times New Roman" w:cs="Times New Roman"/>
                <w:sz w:val="24"/>
                <w:szCs w:val="24"/>
              </w:rPr>
            </w:pPr>
          </w:p>
        </w:tc>
        <w:tc>
          <w:tcPr>
            <w:tcW w:w="3170" w:type="dxa"/>
          </w:tcPr>
          <w:p w14:paraId="0F00D35F" w14:textId="15C6DEF4" w:rsidR="00BB3384" w:rsidRPr="00BB3384" w:rsidRDefault="00BB3384" w:rsidP="00BB3384">
            <w:pPr>
              <w:spacing w:line="240" w:lineRule="auto"/>
              <w:rPr>
                <w:rFonts w:ascii="Times New Roman" w:hAnsi="Times New Roman" w:cs="Times New Roman"/>
                <w:sz w:val="24"/>
                <w:szCs w:val="24"/>
              </w:rPr>
            </w:pPr>
            <w:r w:rsidRPr="00BB3384">
              <w:rPr>
                <w:rFonts w:ascii="Times New Roman" w:hAnsi="Times New Roman" w:cs="Times New Roman"/>
                <w:sz w:val="24"/>
                <w:szCs w:val="24"/>
              </w:rPr>
              <w:t>3.</w:t>
            </w:r>
            <w:r w:rsidRPr="00BB3384">
              <w:rPr>
                <w:rFonts w:ascii="Times New Roman" w:hAnsi="Times New Roman" w:cs="Times New Roman"/>
                <w:color w:val="000000"/>
                <w:sz w:val="24"/>
                <w:szCs w:val="24"/>
              </w:rPr>
              <w:t xml:space="preserve"> Повышение эффективности бюджетных расходов Поддорского муниципального района</w:t>
            </w:r>
          </w:p>
        </w:tc>
        <w:tc>
          <w:tcPr>
            <w:tcW w:w="3315" w:type="dxa"/>
            <w:vMerge/>
          </w:tcPr>
          <w:p w14:paraId="2DB9AEBE" w14:textId="77777777" w:rsidR="00BB3384" w:rsidRPr="000B6C4E" w:rsidRDefault="00BB3384" w:rsidP="00BB3384">
            <w:pPr>
              <w:spacing w:line="240" w:lineRule="auto"/>
              <w:rPr>
                <w:rFonts w:ascii="Times New Roman" w:hAnsi="Times New Roman" w:cs="Times New Roman"/>
                <w:sz w:val="24"/>
                <w:szCs w:val="24"/>
              </w:rPr>
            </w:pPr>
          </w:p>
        </w:tc>
      </w:tr>
      <w:tr w:rsidR="00BB3384" w:rsidRPr="001441C5" w14:paraId="7F1159F6" w14:textId="77777777" w:rsidTr="006631B7">
        <w:tc>
          <w:tcPr>
            <w:tcW w:w="638" w:type="dxa"/>
            <w:vMerge/>
          </w:tcPr>
          <w:p w14:paraId="5ADEBC05" w14:textId="77777777" w:rsidR="00BB3384" w:rsidRPr="000B6C4E" w:rsidRDefault="00BB3384" w:rsidP="00BB3384">
            <w:pPr>
              <w:spacing w:line="240" w:lineRule="auto"/>
              <w:rPr>
                <w:rFonts w:ascii="Times New Roman" w:hAnsi="Times New Roman" w:cs="Times New Roman"/>
                <w:sz w:val="24"/>
                <w:szCs w:val="24"/>
              </w:rPr>
            </w:pPr>
          </w:p>
        </w:tc>
        <w:tc>
          <w:tcPr>
            <w:tcW w:w="3191" w:type="dxa"/>
            <w:vMerge/>
          </w:tcPr>
          <w:p w14:paraId="2DDFF82A" w14:textId="77777777" w:rsidR="00BB3384" w:rsidRPr="00BB3384" w:rsidRDefault="00BB3384" w:rsidP="00BB3384">
            <w:pPr>
              <w:spacing w:line="240" w:lineRule="auto"/>
              <w:rPr>
                <w:rFonts w:ascii="Times New Roman" w:hAnsi="Times New Roman" w:cs="Times New Roman"/>
                <w:sz w:val="24"/>
                <w:szCs w:val="24"/>
              </w:rPr>
            </w:pPr>
          </w:p>
        </w:tc>
        <w:tc>
          <w:tcPr>
            <w:tcW w:w="3170" w:type="dxa"/>
          </w:tcPr>
          <w:p w14:paraId="04402FC3" w14:textId="0963E241" w:rsidR="00BB3384" w:rsidRPr="00BB3384" w:rsidRDefault="00BB3384" w:rsidP="00BB3384">
            <w:pPr>
              <w:spacing w:line="240" w:lineRule="auto"/>
              <w:rPr>
                <w:rFonts w:ascii="Times New Roman" w:hAnsi="Times New Roman" w:cs="Times New Roman"/>
                <w:sz w:val="24"/>
                <w:szCs w:val="24"/>
              </w:rPr>
            </w:pPr>
            <w:r w:rsidRPr="00BB3384">
              <w:rPr>
                <w:rFonts w:ascii="Times New Roman" w:hAnsi="Times New Roman" w:cs="Times New Roman"/>
                <w:sz w:val="24"/>
                <w:szCs w:val="24"/>
              </w:rPr>
              <w:t xml:space="preserve">4. Повышение финансовой </w:t>
            </w:r>
            <w:r w:rsidRPr="00BB3384">
              <w:rPr>
                <w:rFonts w:ascii="Times New Roman" w:hAnsi="Times New Roman" w:cs="Times New Roman"/>
                <w:sz w:val="24"/>
                <w:szCs w:val="24"/>
              </w:rPr>
              <w:lastRenderedPageBreak/>
              <w:t>и налоговой грамотности населения Поддорского муниципального района</w:t>
            </w:r>
          </w:p>
        </w:tc>
        <w:tc>
          <w:tcPr>
            <w:tcW w:w="3315" w:type="dxa"/>
            <w:vMerge/>
          </w:tcPr>
          <w:p w14:paraId="2D7510C6" w14:textId="77777777" w:rsidR="00BB3384" w:rsidRPr="000B6C4E" w:rsidRDefault="00BB3384" w:rsidP="00BB3384">
            <w:pPr>
              <w:spacing w:line="240" w:lineRule="auto"/>
              <w:rPr>
                <w:rFonts w:ascii="Times New Roman" w:hAnsi="Times New Roman" w:cs="Times New Roman"/>
                <w:sz w:val="24"/>
                <w:szCs w:val="24"/>
              </w:rPr>
            </w:pPr>
          </w:p>
        </w:tc>
      </w:tr>
      <w:tr w:rsidR="000B6C4E" w:rsidRPr="001441C5" w14:paraId="3C31AB87" w14:textId="77777777" w:rsidTr="006631B7">
        <w:tc>
          <w:tcPr>
            <w:tcW w:w="638" w:type="dxa"/>
          </w:tcPr>
          <w:p w14:paraId="6CD24C8E" w14:textId="5EEF7F93"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lastRenderedPageBreak/>
              <w:t>1</w:t>
            </w:r>
            <w:r w:rsidR="00BB3384">
              <w:rPr>
                <w:rFonts w:ascii="Times New Roman" w:hAnsi="Times New Roman" w:cs="Times New Roman"/>
                <w:sz w:val="24"/>
                <w:szCs w:val="24"/>
              </w:rPr>
              <w:t>7</w:t>
            </w:r>
            <w:r w:rsidRPr="000B6C4E">
              <w:rPr>
                <w:rFonts w:ascii="Times New Roman" w:hAnsi="Times New Roman" w:cs="Times New Roman"/>
                <w:sz w:val="24"/>
                <w:szCs w:val="24"/>
              </w:rPr>
              <w:t>.</w:t>
            </w:r>
          </w:p>
        </w:tc>
        <w:tc>
          <w:tcPr>
            <w:tcW w:w="3191" w:type="dxa"/>
          </w:tcPr>
          <w:p w14:paraId="5ACFCB36"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Энергосбережение в Поддорском муниципальном районе на 2014-2022 годы</w:t>
            </w:r>
          </w:p>
          <w:p w14:paraId="70B3B88C" w14:textId="77777777" w:rsidR="000B6C4E" w:rsidRPr="000B6C4E" w:rsidRDefault="000B6C4E" w:rsidP="000B6C4E">
            <w:pPr>
              <w:spacing w:line="240" w:lineRule="auto"/>
              <w:rPr>
                <w:rFonts w:ascii="Times New Roman" w:hAnsi="Times New Roman" w:cs="Times New Roman"/>
                <w:sz w:val="24"/>
                <w:szCs w:val="24"/>
              </w:rPr>
            </w:pPr>
          </w:p>
        </w:tc>
        <w:tc>
          <w:tcPr>
            <w:tcW w:w="3170" w:type="dxa"/>
          </w:tcPr>
          <w:p w14:paraId="39BBBC36" w14:textId="77777777" w:rsidR="000B6C4E" w:rsidRPr="000B6C4E" w:rsidRDefault="000B6C4E" w:rsidP="00137DFB">
            <w:pPr>
              <w:spacing w:line="240" w:lineRule="auto"/>
              <w:jc w:val="center"/>
              <w:rPr>
                <w:rFonts w:ascii="Times New Roman" w:hAnsi="Times New Roman" w:cs="Times New Roman"/>
                <w:sz w:val="24"/>
                <w:szCs w:val="24"/>
              </w:rPr>
            </w:pPr>
            <w:r w:rsidRPr="000B6C4E">
              <w:rPr>
                <w:rFonts w:ascii="Times New Roman" w:hAnsi="Times New Roman" w:cs="Times New Roman"/>
                <w:sz w:val="24"/>
                <w:szCs w:val="24"/>
              </w:rPr>
              <w:t>-</w:t>
            </w:r>
          </w:p>
        </w:tc>
        <w:tc>
          <w:tcPr>
            <w:tcW w:w="3315" w:type="dxa"/>
          </w:tcPr>
          <w:p w14:paraId="72302613"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Комитет по экономике и управлению муниципальным имуществом Администрации муниципального района</w:t>
            </w:r>
          </w:p>
        </w:tc>
      </w:tr>
      <w:tr w:rsidR="000B6C4E" w:rsidRPr="001441C5" w14:paraId="3A389738" w14:textId="77777777" w:rsidTr="006631B7">
        <w:tc>
          <w:tcPr>
            <w:tcW w:w="638" w:type="dxa"/>
          </w:tcPr>
          <w:p w14:paraId="588E2100" w14:textId="413781B6"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1</w:t>
            </w:r>
            <w:r w:rsidR="00BB3384">
              <w:rPr>
                <w:rFonts w:ascii="Times New Roman" w:hAnsi="Times New Roman" w:cs="Times New Roman"/>
                <w:sz w:val="24"/>
                <w:szCs w:val="24"/>
              </w:rPr>
              <w:t>8</w:t>
            </w:r>
            <w:r w:rsidRPr="000B6C4E">
              <w:rPr>
                <w:rFonts w:ascii="Times New Roman" w:hAnsi="Times New Roman" w:cs="Times New Roman"/>
                <w:sz w:val="24"/>
                <w:szCs w:val="24"/>
              </w:rPr>
              <w:t>.</w:t>
            </w:r>
          </w:p>
        </w:tc>
        <w:tc>
          <w:tcPr>
            <w:tcW w:w="3191" w:type="dxa"/>
          </w:tcPr>
          <w:p w14:paraId="5F94D75D"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Развитие агропромышленного комплекса Поддорского района</w:t>
            </w:r>
          </w:p>
        </w:tc>
        <w:tc>
          <w:tcPr>
            <w:tcW w:w="3170" w:type="dxa"/>
          </w:tcPr>
          <w:p w14:paraId="6C16E6DF" w14:textId="77777777" w:rsidR="000B6C4E" w:rsidRPr="000B6C4E" w:rsidRDefault="000B6C4E" w:rsidP="00137DFB">
            <w:pPr>
              <w:spacing w:line="240" w:lineRule="auto"/>
              <w:jc w:val="center"/>
              <w:rPr>
                <w:rFonts w:ascii="Times New Roman" w:hAnsi="Times New Roman" w:cs="Times New Roman"/>
                <w:sz w:val="24"/>
                <w:szCs w:val="24"/>
              </w:rPr>
            </w:pPr>
            <w:r w:rsidRPr="000B6C4E">
              <w:rPr>
                <w:rFonts w:ascii="Times New Roman" w:hAnsi="Times New Roman" w:cs="Times New Roman"/>
                <w:sz w:val="24"/>
                <w:szCs w:val="24"/>
              </w:rPr>
              <w:t>-</w:t>
            </w:r>
          </w:p>
        </w:tc>
        <w:tc>
          <w:tcPr>
            <w:tcW w:w="3315" w:type="dxa"/>
          </w:tcPr>
          <w:p w14:paraId="45A3DBEB" w14:textId="77777777" w:rsidR="000B6C4E" w:rsidRPr="000B6C4E" w:rsidRDefault="000B6C4E" w:rsidP="000B6C4E">
            <w:pPr>
              <w:spacing w:line="240" w:lineRule="auto"/>
              <w:rPr>
                <w:rFonts w:ascii="Times New Roman" w:hAnsi="Times New Roman" w:cs="Times New Roman"/>
                <w:sz w:val="24"/>
                <w:szCs w:val="24"/>
              </w:rPr>
            </w:pPr>
            <w:r w:rsidRPr="000B6C4E">
              <w:rPr>
                <w:rFonts w:ascii="Times New Roman" w:hAnsi="Times New Roman" w:cs="Times New Roman"/>
                <w:sz w:val="24"/>
                <w:szCs w:val="24"/>
              </w:rPr>
              <w:t>Комитет по экономике и управлению муниципальным имуществом Администрации муниципального района</w:t>
            </w:r>
          </w:p>
        </w:tc>
      </w:tr>
      <w:tr w:rsidR="000B6C4E" w:rsidRPr="001441C5" w14:paraId="1994DD53" w14:textId="77777777" w:rsidTr="006631B7">
        <w:tc>
          <w:tcPr>
            <w:tcW w:w="638" w:type="dxa"/>
            <w:vMerge w:val="restart"/>
          </w:tcPr>
          <w:p w14:paraId="753A7F28" w14:textId="7484AFEC" w:rsidR="000B6C4E" w:rsidRPr="000B6C4E" w:rsidRDefault="00BB3384" w:rsidP="00137DFB">
            <w:pPr>
              <w:spacing w:line="240" w:lineRule="auto"/>
              <w:rPr>
                <w:rFonts w:ascii="Times New Roman" w:hAnsi="Times New Roman" w:cs="Times New Roman"/>
                <w:sz w:val="24"/>
                <w:szCs w:val="24"/>
              </w:rPr>
            </w:pPr>
            <w:r>
              <w:rPr>
                <w:rFonts w:ascii="Times New Roman" w:hAnsi="Times New Roman" w:cs="Times New Roman"/>
                <w:sz w:val="24"/>
                <w:szCs w:val="24"/>
              </w:rPr>
              <w:t>19</w:t>
            </w:r>
            <w:r w:rsidR="000B6C4E" w:rsidRPr="000B6C4E">
              <w:rPr>
                <w:rFonts w:ascii="Times New Roman" w:hAnsi="Times New Roman" w:cs="Times New Roman"/>
                <w:sz w:val="24"/>
                <w:szCs w:val="24"/>
              </w:rPr>
              <w:t>.</w:t>
            </w:r>
          </w:p>
        </w:tc>
        <w:tc>
          <w:tcPr>
            <w:tcW w:w="3191" w:type="dxa"/>
            <w:vMerge w:val="restart"/>
          </w:tcPr>
          <w:p w14:paraId="602D0D6D" w14:textId="2860EF19" w:rsidR="000B6C4E" w:rsidRPr="000B6C4E" w:rsidRDefault="000B6C4E" w:rsidP="00137DFB">
            <w:pPr>
              <w:spacing w:line="240" w:lineRule="auto"/>
              <w:rPr>
                <w:rFonts w:ascii="Times New Roman" w:hAnsi="Times New Roman" w:cs="Times New Roman"/>
                <w:sz w:val="24"/>
                <w:szCs w:val="24"/>
              </w:rPr>
            </w:pPr>
            <w:r w:rsidRPr="000B6C4E">
              <w:rPr>
                <w:rFonts w:ascii="Times New Roman" w:hAnsi="Times New Roman" w:cs="Times New Roman"/>
                <w:sz w:val="24"/>
                <w:szCs w:val="24"/>
              </w:rPr>
              <w:t>Развитие жилищного строительства на территории Поддорского муниципального района на 2017-202</w:t>
            </w:r>
            <w:r w:rsidR="00BB3384">
              <w:rPr>
                <w:rFonts w:ascii="Times New Roman" w:hAnsi="Times New Roman" w:cs="Times New Roman"/>
                <w:sz w:val="24"/>
                <w:szCs w:val="24"/>
              </w:rPr>
              <w:t>5</w:t>
            </w:r>
            <w:r w:rsidRPr="000B6C4E">
              <w:rPr>
                <w:rFonts w:ascii="Times New Roman" w:hAnsi="Times New Roman" w:cs="Times New Roman"/>
                <w:sz w:val="24"/>
                <w:szCs w:val="24"/>
              </w:rPr>
              <w:t xml:space="preserve"> годы</w:t>
            </w:r>
          </w:p>
        </w:tc>
        <w:tc>
          <w:tcPr>
            <w:tcW w:w="3170" w:type="dxa"/>
          </w:tcPr>
          <w:p w14:paraId="3B68FE04" w14:textId="79289301" w:rsidR="000B6C4E" w:rsidRPr="000B6C4E" w:rsidRDefault="000B6C4E" w:rsidP="00137DFB">
            <w:pPr>
              <w:spacing w:line="240" w:lineRule="auto"/>
              <w:rPr>
                <w:rFonts w:ascii="Times New Roman" w:hAnsi="Times New Roman" w:cs="Times New Roman"/>
                <w:sz w:val="24"/>
                <w:szCs w:val="24"/>
              </w:rPr>
            </w:pPr>
            <w:r w:rsidRPr="000B6C4E">
              <w:rPr>
                <w:rFonts w:ascii="Times New Roman" w:hAnsi="Times New Roman" w:cs="Times New Roman"/>
                <w:sz w:val="24"/>
                <w:szCs w:val="24"/>
              </w:rPr>
              <w:t>1.Стимулирование развития жилищного строительства на территории Поддорского муниципального района на 2017-202</w:t>
            </w:r>
            <w:r w:rsidR="00BB3384">
              <w:rPr>
                <w:rFonts w:ascii="Times New Roman" w:hAnsi="Times New Roman" w:cs="Times New Roman"/>
                <w:sz w:val="24"/>
                <w:szCs w:val="24"/>
              </w:rPr>
              <w:t>5</w:t>
            </w:r>
            <w:r w:rsidRPr="000B6C4E">
              <w:rPr>
                <w:rFonts w:ascii="Times New Roman" w:hAnsi="Times New Roman" w:cs="Times New Roman"/>
                <w:sz w:val="24"/>
                <w:szCs w:val="24"/>
              </w:rPr>
              <w:t xml:space="preserve"> годы</w:t>
            </w:r>
          </w:p>
        </w:tc>
        <w:tc>
          <w:tcPr>
            <w:tcW w:w="3315" w:type="dxa"/>
            <w:vMerge w:val="restart"/>
          </w:tcPr>
          <w:p w14:paraId="45E5BD1D" w14:textId="77777777" w:rsidR="000B6C4E" w:rsidRPr="000B6C4E" w:rsidRDefault="000B6C4E" w:rsidP="00137DFB">
            <w:pPr>
              <w:spacing w:line="240" w:lineRule="auto"/>
              <w:jc w:val="both"/>
              <w:rPr>
                <w:rFonts w:ascii="Times New Roman" w:hAnsi="Times New Roman" w:cs="Times New Roman"/>
                <w:sz w:val="24"/>
                <w:szCs w:val="24"/>
              </w:rPr>
            </w:pPr>
            <w:r w:rsidRPr="000B6C4E">
              <w:rPr>
                <w:rFonts w:ascii="Times New Roman" w:hAnsi="Times New Roman" w:cs="Times New Roman"/>
                <w:sz w:val="24"/>
                <w:szCs w:val="24"/>
              </w:rPr>
              <w:t>Главный специалист по архитектуре и градостроительству Администрации муниципального района</w:t>
            </w:r>
          </w:p>
        </w:tc>
      </w:tr>
      <w:tr w:rsidR="000B6C4E" w:rsidRPr="00A320A0" w14:paraId="212EC257" w14:textId="77777777" w:rsidTr="006631B7">
        <w:tc>
          <w:tcPr>
            <w:tcW w:w="638" w:type="dxa"/>
            <w:vMerge/>
          </w:tcPr>
          <w:p w14:paraId="7EFB802E" w14:textId="77777777" w:rsidR="000B6C4E" w:rsidRPr="000B6C4E" w:rsidRDefault="000B6C4E" w:rsidP="00137DFB">
            <w:pPr>
              <w:spacing w:line="240" w:lineRule="auto"/>
              <w:rPr>
                <w:rFonts w:ascii="Times New Roman" w:hAnsi="Times New Roman" w:cs="Times New Roman"/>
                <w:sz w:val="24"/>
                <w:szCs w:val="24"/>
                <w:highlight w:val="yellow"/>
              </w:rPr>
            </w:pPr>
          </w:p>
        </w:tc>
        <w:tc>
          <w:tcPr>
            <w:tcW w:w="3191" w:type="dxa"/>
            <w:vMerge/>
          </w:tcPr>
          <w:p w14:paraId="11716C69" w14:textId="77777777" w:rsidR="000B6C4E" w:rsidRPr="000B6C4E" w:rsidRDefault="000B6C4E" w:rsidP="00137DFB">
            <w:pPr>
              <w:spacing w:line="240" w:lineRule="auto"/>
              <w:rPr>
                <w:rFonts w:ascii="Times New Roman" w:hAnsi="Times New Roman" w:cs="Times New Roman"/>
                <w:sz w:val="24"/>
                <w:szCs w:val="24"/>
                <w:highlight w:val="yellow"/>
              </w:rPr>
            </w:pPr>
          </w:p>
        </w:tc>
        <w:tc>
          <w:tcPr>
            <w:tcW w:w="3170" w:type="dxa"/>
          </w:tcPr>
          <w:p w14:paraId="4758A9D2" w14:textId="216C0DFB" w:rsidR="000B6C4E" w:rsidRPr="000B6C4E" w:rsidRDefault="000B6C4E" w:rsidP="00137DFB">
            <w:pPr>
              <w:spacing w:line="240" w:lineRule="auto"/>
              <w:rPr>
                <w:rFonts w:ascii="Times New Roman" w:hAnsi="Times New Roman" w:cs="Times New Roman"/>
                <w:sz w:val="24"/>
                <w:szCs w:val="24"/>
              </w:rPr>
            </w:pPr>
            <w:r w:rsidRPr="000B6C4E">
              <w:rPr>
                <w:rFonts w:ascii="Times New Roman" w:hAnsi="Times New Roman" w:cs="Times New Roman"/>
                <w:sz w:val="24"/>
                <w:szCs w:val="24"/>
              </w:rPr>
              <w:t>2.Устойчивое развитие сельских территорий в Поддорском муниципальном районе на 2017-202</w:t>
            </w:r>
            <w:r w:rsidR="00BB3384">
              <w:rPr>
                <w:rFonts w:ascii="Times New Roman" w:hAnsi="Times New Roman" w:cs="Times New Roman"/>
                <w:sz w:val="24"/>
                <w:szCs w:val="24"/>
              </w:rPr>
              <w:t>5</w:t>
            </w:r>
            <w:r w:rsidRPr="000B6C4E">
              <w:rPr>
                <w:rFonts w:ascii="Times New Roman" w:hAnsi="Times New Roman" w:cs="Times New Roman"/>
                <w:sz w:val="24"/>
                <w:szCs w:val="24"/>
              </w:rPr>
              <w:t xml:space="preserve"> годы</w:t>
            </w:r>
          </w:p>
        </w:tc>
        <w:tc>
          <w:tcPr>
            <w:tcW w:w="3315" w:type="dxa"/>
            <w:vMerge/>
          </w:tcPr>
          <w:p w14:paraId="2F77C78A" w14:textId="77777777" w:rsidR="000B6C4E" w:rsidRPr="000B6C4E" w:rsidRDefault="000B6C4E" w:rsidP="00137DFB">
            <w:pPr>
              <w:spacing w:line="240" w:lineRule="auto"/>
              <w:rPr>
                <w:rFonts w:ascii="Times New Roman" w:hAnsi="Times New Roman" w:cs="Times New Roman"/>
                <w:sz w:val="24"/>
                <w:szCs w:val="24"/>
                <w:highlight w:val="yellow"/>
              </w:rPr>
            </w:pPr>
          </w:p>
        </w:tc>
      </w:tr>
      <w:tr w:rsidR="000B6C4E" w:rsidRPr="00A320A0" w14:paraId="4E341C4B" w14:textId="77777777" w:rsidTr="006631B7">
        <w:tc>
          <w:tcPr>
            <w:tcW w:w="638" w:type="dxa"/>
            <w:vMerge/>
          </w:tcPr>
          <w:p w14:paraId="19E248D8" w14:textId="77777777" w:rsidR="000B6C4E" w:rsidRPr="000B6C4E" w:rsidRDefault="000B6C4E" w:rsidP="00137DFB">
            <w:pPr>
              <w:spacing w:line="240" w:lineRule="auto"/>
              <w:rPr>
                <w:rFonts w:ascii="Times New Roman" w:hAnsi="Times New Roman" w:cs="Times New Roman"/>
                <w:sz w:val="24"/>
                <w:szCs w:val="24"/>
                <w:highlight w:val="yellow"/>
              </w:rPr>
            </w:pPr>
          </w:p>
        </w:tc>
        <w:tc>
          <w:tcPr>
            <w:tcW w:w="3191" w:type="dxa"/>
            <w:vMerge/>
          </w:tcPr>
          <w:p w14:paraId="191133A7" w14:textId="77777777" w:rsidR="000B6C4E" w:rsidRPr="000B6C4E" w:rsidRDefault="000B6C4E" w:rsidP="00137DFB">
            <w:pPr>
              <w:spacing w:line="240" w:lineRule="auto"/>
              <w:rPr>
                <w:rFonts w:ascii="Times New Roman" w:hAnsi="Times New Roman" w:cs="Times New Roman"/>
                <w:sz w:val="24"/>
                <w:szCs w:val="24"/>
                <w:highlight w:val="yellow"/>
              </w:rPr>
            </w:pPr>
          </w:p>
        </w:tc>
        <w:tc>
          <w:tcPr>
            <w:tcW w:w="3170" w:type="dxa"/>
          </w:tcPr>
          <w:p w14:paraId="43F75573" w14:textId="2A970BC0" w:rsidR="000B6C4E" w:rsidRPr="000B6C4E" w:rsidRDefault="000B6C4E" w:rsidP="00137DFB">
            <w:pPr>
              <w:spacing w:line="240" w:lineRule="auto"/>
              <w:rPr>
                <w:rFonts w:ascii="Times New Roman" w:hAnsi="Times New Roman" w:cs="Times New Roman"/>
                <w:sz w:val="24"/>
                <w:szCs w:val="24"/>
              </w:rPr>
            </w:pPr>
            <w:r w:rsidRPr="000B6C4E">
              <w:rPr>
                <w:rFonts w:ascii="Times New Roman" w:hAnsi="Times New Roman" w:cs="Times New Roman"/>
                <w:sz w:val="24"/>
                <w:szCs w:val="24"/>
              </w:rPr>
              <w:t>3.Обеспечение жильем молодых семей на территории Поддорского муниципального района на 2017-202</w:t>
            </w:r>
            <w:r w:rsidR="00BB3384">
              <w:rPr>
                <w:rFonts w:ascii="Times New Roman" w:hAnsi="Times New Roman" w:cs="Times New Roman"/>
                <w:sz w:val="24"/>
                <w:szCs w:val="24"/>
              </w:rPr>
              <w:t>5</w:t>
            </w:r>
            <w:r w:rsidRPr="000B6C4E">
              <w:rPr>
                <w:rFonts w:ascii="Times New Roman" w:hAnsi="Times New Roman" w:cs="Times New Roman"/>
                <w:sz w:val="24"/>
                <w:szCs w:val="24"/>
              </w:rPr>
              <w:t xml:space="preserve"> годы</w:t>
            </w:r>
          </w:p>
        </w:tc>
        <w:tc>
          <w:tcPr>
            <w:tcW w:w="3315" w:type="dxa"/>
            <w:vMerge/>
          </w:tcPr>
          <w:p w14:paraId="0295F712" w14:textId="77777777" w:rsidR="000B6C4E" w:rsidRPr="000B6C4E" w:rsidRDefault="000B6C4E" w:rsidP="00137DFB">
            <w:pPr>
              <w:spacing w:line="240" w:lineRule="auto"/>
              <w:rPr>
                <w:rFonts w:ascii="Times New Roman" w:hAnsi="Times New Roman" w:cs="Times New Roman"/>
                <w:sz w:val="24"/>
                <w:szCs w:val="24"/>
                <w:highlight w:val="yellow"/>
              </w:rPr>
            </w:pPr>
          </w:p>
        </w:tc>
      </w:tr>
      <w:tr w:rsidR="000B6C4E" w:rsidRPr="001441C5" w14:paraId="73804E05" w14:textId="77777777" w:rsidTr="006631B7">
        <w:trPr>
          <w:trHeight w:val="909"/>
        </w:trPr>
        <w:tc>
          <w:tcPr>
            <w:tcW w:w="638" w:type="dxa"/>
            <w:vMerge w:val="restart"/>
          </w:tcPr>
          <w:p w14:paraId="29987E30" w14:textId="29F14FF5" w:rsidR="000B6C4E" w:rsidRPr="000B6C4E" w:rsidRDefault="000B6C4E" w:rsidP="00137DFB">
            <w:pPr>
              <w:spacing w:line="240" w:lineRule="auto"/>
              <w:rPr>
                <w:rFonts w:ascii="Times New Roman" w:hAnsi="Times New Roman" w:cs="Times New Roman"/>
                <w:sz w:val="24"/>
                <w:szCs w:val="24"/>
              </w:rPr>
            </w:pPr>
            <w:r w:rsidRPr="000B6C4E">
              <w:rPr>
                <w:rFonts w:ascii="Times New Roman" w:hAnsi="Times New Roman" w:cs="Times New Roman"/>
                <w:sz w:val="24"/>
                <w:szCs w:val="24"/>
              </w:rPr>
              <w:t>2</w:t>
            </w:r>
            <w:r w:rsidR="00BB3384">
              <w:rPr>
                <w:rFonts w:ascii="Times New Roman" w:hAnsi="Times New Roman" w:cs="Times New Roman"/>
                <w:sz w:val="24"/>
                <w:szCs w:val="24"/>
              </w:rPr>
              <w:t>0</w:t>
            </w:r>
            <w:r w:rsidRPr="000B6C4E">
              <w:rPr>
                <w:rFonts w:ascii="Times New Roman" w:hAnsi="Times New Roman" w:cs="Times New Roman"/>
                <w:sz w:val="24"/>
                <w:szCs w:val="24"/>
              </w:rPr>
              <w:t>.</w:t>
            </w:r>
          </w:p>
        </w:tc>
        <w:tc>
          <w:tcPr>
            <w:tcW w:w="3191" w:type="dxa"/>
            <w:vMerge w:val="restart"/>
          </w:tcPr>
          <w:p w14:paraId="5A2DCCDB" w14:textId="77777777" w:rsidR="000B6C4E" w:rsidRPr="000B6C4E" w:rsidRDefault="000B6C4E" w:rsidP="00137DFB">
            <w:pPr>
              <w:spacing w:line="240" w:lineRule="auto"/>
              <w:rPr>
                <w:rFonts w:ascii="Times New Roman" w:hAnsi="Times New Roman" w:cs="Times New Roman"/>
                <w:sz w:val="24"/>
                <w:szCs w:val="24"/>
              </w:rPr>
            </w:pPr>
            <w:r w:rsidRPr="000B6C4E">
              <w:rPr>
                <w:rFonts w:ascii="Times New Roman" w:hAnsi="Times New Roman" w:cs="Times New Roman"/>
                <w:sz w:val="24"/>
                <w:szCs w:val="24"/>
              </w:rPr>
              <w:t>Развитие молодёжной политики в Поддорском муниципальном районе на 2019-2024 годы</w:t>
            </w:r>
          </w:p>
        </w:tc>
        <w:tc>
          <w:tcPr>
            <w:tcW w:w="3170" w:type="dxa"/>
          </w:tcPr>
          <w:p w14:paraId="2A18CA19" w14:textId="77777777" w:rsidR="000B6C4E" w:rsidRPr="000B6C4E" w:rsidRDefault="000B6C4E" w:rsidP="00137DFB">
            <w:pPr>
              <w:spacing w:line="240" w:lineRule="auto"/>
              <w:rPr>
                <w:rFonts w:ascii="Times New Roman" w:hAnsi="Times New Roman" w:cs="Times New Roman"/>
                <w:sz w:val="24"/>
                <w:szCs w:val="24"/>
              </w:rPr>
            </w:pPr>
            <w:r w:rsidRPr="000B6C4E">
              <w:rPr>
                <w:rFonts w:ascii="Times New Roman" w:hAnsi="Times New Roman" w:cs="Times New Roman"/>
                <w:sz w:val="24"/>
                <w:szCs w:val="24"/>
              </w:rPr>
              <w:t>1.Поддержка одарённых детей, инициативной и талантливой молодёжи</w:t>
            </w:r>
          </w:p>
        </w:tc>
        <w:tc>
          <w:tcPr>
            <w:tcW w:w="3315" w:type="dxa"/>
            <w:vMerge w:val="restart"/>
          </w:tcPr>
          <w:p w14:paraId="140DE113" w14:textId="77777777" w:rsidR="000B6C4E" w:rsidRPr="000B6C4E" w:rsidRDefault="000B6C4E" w:rsidP="00137DFB">
            <w:pPr>
              <w:spacing w:line="240" w:lineRule="auto"/>
              <w:rPr>
                <w:rFonts w:ascii="Times New Roman" w:hAnsi="Times New Roman" w:cs="Times New Roman"/>
                <w:sz w:val="24"/>
                <w:szCs w:val="24"/>
              </w:rPr>
            </w:pPr>
            <w:r w:rsidRPr="000B6C4E">
              <w:rPr>
                <w:rFonts w:ascii="Times New Roman" w:hAnsi="Times New Roman" w:cs="Times New Roman"/>
                <w:sz w:val="24"/>
                <w:szCs w:val="24"/>
              </w:rPr>
              <w:t>Ведущий специалист по молодежной политики, физической культуре и спорту Отдела культуры Администрации муниципального района</w:t>
            </w:r>
          </w:p>
        </w:tc>
      </w:tr>
      <w:tr w:rsidR="000B6C4E" w:rsidRPr="00A320A0" w14:paraId="0AB55402" w14:textId="77777777" w:rsidTr="006631B7">
        <w:tc>
          <w:tcPr>
            <w:tcW w:w="638" w:type="dxa"/>
            <w:vMerge/>
          </w:tcPr>
          <w:p w14:paraId="1C3E17E5" w14:textId="77777777" w:rsidR="000B6C4E" w:rsidRPr="000B6C4E" w:rsidRDefault="000B6C4E" w:rsidP="00137DFB">
            <w:pPr>
              <w:spacing w:line="240" w:lineRule="auto"/>
              <w:rPr>
                <w:rFonts w:ascii="Times New Roman" w:hAnsi="Times New Roman" w:cs="Times New Roman"/>
                <w:sz w:val="24"/>
                <w:szCs w:val="24"/>
                <w:highlight w:val="yellow"/>
              </w:rPr>
            </w:pPr>
          </w:p>
        </w:tc>
        <w:tc>
          <w:tcPr>
            <w:tcW w:w="3191" w:type="dxa"/>
            <w:vMerge/>
          </w:tcPr>
          <w:p w14:paraId="15276C42" w14:textId="77777777" w:rsidR="000B6C4E" w:rsidRPr="000B6C4E" w:rsidRDefault="000B6C4E" w:rsidP="00137DFB">
            <w:pPr>
              <w:spacing w:line="240" w:lineRule="auto"/>
              <w:rPr>
                <w:rFonts w:ascii="Times New Roman" w:hAnsi="Times New Roman" w:cs="Times New Roman"/>
                <w:sz w:val="24"/>
                <w:szCs w:val="24"/>
                <w:highlight w:val="yellow"/>
              </w:rPr>
            </w:pPr>
          </w:p>
        </w:tc>
        <w:tc>
          <w:tcPr>
            <w:tcW w:w="3170" w:type="dxa"/>
          </w:tcPr>
          <w:p w14:paraId="2470DF11" w14:textId="77777777" w:rsidR="000B6C4E" w:rsidRPr="000B6C4E" w:rsidRDefault="000B6C4E" w:rsidP="00137DFB">
            <w:pPr>
              <w:spacing w:line="240" w:lineRule="auto"/>
              <w:rPr>
                <w:rFonts w:ascii="Times New Roman" w:hAnsi="Times New Roman" w:cs="Times New Roman"/>
                <w:sz w:val="24"/>
                <w:szCs w:val="24"/>
              </w:rPr>
            </w:pPr>
            <w:r w:rsidRPr="000B6C4E">
              <w:rPr>
                <w:rFonts w:ascii="Times New Roman" w:hAnsi="Times New Roman" w:cs="Times New Roman"/>
                <w:sz w:val="24"/>
                <w:szCs w:val="24"/>
              </w:rPr>
              <w:t>2.Вовлечение молодёжи Поддорского муниципального района в социальную практику</w:t>
            </w:r>
          </w:p>
        </w:tc>
        <w:tc>
          <w:tcPr>
            <w:tcW w:w="3315" w:type="dxa"/>
            <w:vMerge/>
          </w:tcPr>
          <w:p w14:paraId="192A66C5" w14:textId="77777777" w:rsidR="000B6C4E" w:rsidRPr="000B6C4E" w:rsidRDefault="000B6C4E" w:rsidP="00137DFB">
            <w:pPr>
              <w:spacing w:line="240" w:lineRule="auto"/>
              <w:rPr>
                <w:rFonts w:ascii="Times New Roman" w:hAnsi="Times New Roman" w:cs="Times New Roman"/>
                <w:sz w:val="24"/>
                <w:szCs w:val="24"/>
                <w:highlight w:val="yellow"/>
              </w:rPr>
            </w:pPr>
          </w:p>
        </w:tc>
      </w:tr>
      <w:tr w:rsidR="000B6C4E" w:rsidRPr="00A320A0" w14:paraId="68F00500" w14:textId="77777777" w:rsidTr="006631B7">
        <w:tc>
          <w:tcPr>
            <w:tcW w:w="638" w:type="dxa"/>
            <w:vMerge/>
          </w:tcPr>
          <w:p w14:paraId="69648C4B" w14:textId="77777777" w:rsidR="000B6C4E" w:rsidRPr="000B6C4E" w:rsidRDefault="000B6C4E" w:rsidP="00137DFB">
            <w:pPr>
              <w:spacing w:line="240" w:lineRule="auto"/>
              <w:rPr>
                <w:rFonts w:ascii="Times New Roman" w:hAnsi="Times New Roman" w:cs="Times New Roman"/>
                <w:sz w:val="24"/>
                <w:szCs w:val="24"/>
                <w:highlight w:val="yellow"/>
              </w:rPr>
            </w:pPr>
          </w:p>
        </w:tc>
        <w:tc>
          <w:tcPr>
            <w:tcW w:w="3191" w:type="dxa"/>
            <w:vMerge/>
          </w:tcPr>
          <w:p w14:paraId="51670298" w14:textId="77777777" w:rsidR="000B6C4E" w:rsidRPr="000B6C4E" w:rsidRDefault="000B6C4E" w:rsidP="00137DFB">
            <w:pPr>
              <w:spacing w:line="240" w:lineRule="auto"/>
              <w:rPr>
                <w:rFonts w:ascii="Times New Roman" w:hAnsi="Times New Roman" w:cs="Times New Roman"/>
                <w:sz w:val="24"/>
                <w:szCs w:val="24"/>
                <w:highlight w:val="yellow"/>
              </w:rPr>
            </w:pPr>
          </w:p>
        </w:tc>
        <w:tc>
          <w:tcPr>
            <w:tcW w:w="3170" w:type="dxa"/>
          </w:tcPr>
          <w:p w14:paraId="77DB69E4" w14:textId="77777777" w:rsidR="000B6C4E" w:rsidRPr="000B6C4E" w:rsidRDefault="000B6C4E" w:rsidP="00137DFB">
            <w:pPr>
              <w:spacing w:line="240" w:lineRule="auto"/>
              <w:rPr>
                <w:rFonts w:ascii="Times New Roman" w:hAnsi="Times New Roman" w:cs="Times New Roman"/>
                <w:sz w:val="24"/>
                <w:szCs w:val="24"/>
              </w:rPr>
            </w:pPr>
            <w:r w:rsidRPr="000B6C4E">
              <w:rPr>
                <w:rFonts w:ascii="Times New Roman" w:hAnsi="Times New Roman" w:cs="Times New Roman"/>
                <w:sz w:val="24"/>
                <w:szCs w:val="24"/>
              </w:rPr>
              <w:t>3.Поддержка молодёжи, оказавшейся в трудной жизненной ситуации</w:t>
            </w:r>
          </w:p>
        </w:tc>
        <w:tc>
          <w:tcPr>
            <w:tcW w:w="3315" w:type="dxa"/>
            <w:vMerge/>
          </w:tcPr>
          <w:p w14:paraId="377A4684" w14:textId="77777777" w:rsidR="000B6C4E" w:rsidRPr="000B6C4E" w:rsidRDefault="000B6C4E" w:rsidP="00137DFB">
            <w:pPr>
              <w:spacing w:line="240" w:lineRule="auto"/>
              <w:rPr>
                <w:rFonts w:ascii="Times New Roman" w:hAnsi="Times New Roman" w:cs="Times New Roman"/>
                <w:sz w:val="24"/>
                <w:szCs w:val="24"/>
                <w:highlight w:val="yellow"/>
              </w:rPr>
            </w:pPr>
          </w:p>
        </w:tc>
      </w:tr>
      <w:tr w:rsidR="000B6C4E" w:rsidRPr="00A320A0" w14:paraId="5CA80569" w14:textId="77777777" w:rsidTr="006631B7">
        <w:tc>
          <w:tcPr>
            <w:tcW w:w="638" w:type="dxa"/>
            <w:vMerge/>
          </w:tcPr>
          <w:p w14:paraId="5AFCC30A" w14:textId="77777777" w:rsidR="000B6C4E" w:rsidRPr="000B6C4E" w:rsidRDefault="000B6C4E" w:rsidP="00137DFB">
            <w:pPr>
              <w:spacing w:line="240" w:lineRule="auto"/>
              <w:rPr>
                <w:rFonts w:ascii="Times New Roman" w:hAnsi="Times New Roman" w:cs="Times New Roman"/>
                <w:sz w:val="24"/>
                <w:szCs w:val="24"/>
                <w:highlight w:val="yellow"/>
              </w:rPr>
            </w:pPr>
          </w:p>
        </w:tc>
        <w:tc>
          <w:tcPr>
            <w:tcW w:w="3191" w:type="dxa"/>
            <w:vMerge/>
          </w:tcPr>
          <w:p w14:paraId="2DD34202" w14:textId="77777777" w:rsidR="000B6C4E" w:rsidRPr="000B6C4E" w:rsidRDefault="000B6C4E" w:rsidP="00137DFB">
            <w:pPr>
              <w:spacing w:line="240" w:lineRule="auto"/>
              <w:rPr>
                <w:rFonts w:ascii="Times New Roman" w:hAnsi="Times New Roman" w:cs="Times New Roman"/>
                <w:sz w:val="24"/>
                <w:szCs w:val="24"/>
                <w:highlight w:val="yellow"/>
              </w:rPr>
            </w:pPr>
          </w:p>
        </w:tc>
        <w:tc>
          <w:tcPr>
            <w:tcW w:w="3170" w:type="dxa"/>
          </w:tcPr>
          <w:p w14:paraId="1C98055E" w14:textId="77777777" w:rsidR="000B6C4E" w:rsidRPr="000B6C4E" w:rsidRDefault="000B6C4E" w:rsidP="00137DFB">
            <w:pPr>
              <w:spacing w:line="240" w:lineRule="auto"/>
              <w:rPr>
                <w:rFonts w:ascii="Times New Roman" w:hAnsi="Times New Roman" w:cs="Times New Roman"/>
                <w:sz w:val="24"/>
                <w:szCs w:val="24"/>
              </w:rPr>
            </w:pPr>
            <w:r w:rsidRPr="000B6C4E">
              <w:rPr>
                <w:rFonts w:ascii="Times New Roman" w:hAnsi="Times New Roman" w:cs="Times New Roman"/>
                <w:sz w:val="24"/>
                <w:szCs w:val="24"/>
              </w:rPr>
              <w:t>4.Патриотическое воспитание населения Поддорского муниципального района</w:t>
            </w:r>
          </w:p>
        </w:tc>
        <w:tc>
          <w:tcPr>
            <w:tcW w:w="3315" w:type="dxa"/>
            <w:vMerge/>
          </w:tcPr>
          <w:p w14:paraId="0F12BB4C" w14:textId="77777777" w:rsidR="000B6C4E" w:rsidRPr="000B6C4E" w:rsidRDefault="000B6C4E" w:rsidP="00137DFB">
            <w:pPr>
              <w:spacing w:line="240" w:lineRule="auto"/>
              <w:rPr>
                <w:rFonts w:ascii="Times New Roman" w:hAnsi="Times New Roman" w:cs="Times New Roman"/>
                <w:sz w:val="24"/>
                <w:szCs w:val="24"/>
                <w:highlight w:val="yellow"/>
              </w:rPr>
            </w:pPr>
          </w:p>
        </w:tc>
      </w:tr>
      <w:tr w:rsidR="000B6C4E" w:rsidRPr="001441C5" w14:paraId="36BD6537" w14:textId="77777777" w:rsidTr="006631B7">
        <w:tc>
          <w:tcPr>
            <w:tcW w:w="638" w:type="dxa"/>
          </w:tcPr>
          <w:p w14:paraId="34E46CD4" w14:textId="5A451616" w:rsidR="000B6C4E" w:rsidRPr="000B6C4E" w:rsidRDefault="000B6C4E" w:rsidP="00137DFB">
            <w:pPr>
              <w:spacing w:line="240" w:lineRule="auto"/>
              <w:rPr>
                <w:rFonts w:ascii="Times New Roman" w:hAnsi="Times New Roman" w:cs="Times New Roman"/>
                <w:sz w:val="24"/>
                <w:szCs w:val="24"/>
              </w:rPr>
            </w:pPr>
            <w:r w:rsidRPr="000B6C4E">
              <w:rPr>
                <w:rFonts w:ascii="Times New Roman" w:hAnsi="Times New Roman" w:cs="Times New Roman"/>
                <w:sz w:val="24"/>
                <w:szCs w:val="24"/>
              </w:rPr>
              <w:lastRenderedPageBreak/>
              <w:t>2</w:t>
            </w:r>
            <w:r w:rsidR="00BB3384">
              <w:rPr>
                <w:rFonts w:ascii="Times New Roman" w:hAnsi="Times New Roman" w:cs="Times New Roman"/>
                <w:sz w:val="24"/>
                <w:szCs w:val="24"/>
              </w:rPr>
              <w:t>1</w:t>
            </w:r>
            <w:r w:rsidRPr="000B6C4E">
              <w:rPr>
                <w:rFonts w:ascii="Times New Roman" w:hAnsi="Times New Roman" w:cs="Times New Roman"/>
                <w:sz w:val="24"/>
                <w:szCs w:val="24"/>
              </w:rPr>
              <w:t>.</w:t>
            </w:r>
          </w:p>
        </w:tc>
        <w:tc>
          <w:tcPr>
            <w:tcW w:w="3191" w:type="dxa"/>
          </w:tcPr>
          <w:p w14:paraId="3A2FD922" w14:textId="77777777" w:rsidR="000B6C4E" w:rsidRPr="000B6C4E" w:rsidRDefault="000B6C4E" w:rsidP="00137DFB">
            <w:pPr>
              <w:spacing w:line="240" w:lineRule="auto"/>
              <w:rPr>
                <w:rFonts w:ascii="Times New Roman" w:hAnsi="Times New Roman" w:cs="Times New Roman"/>
                <w:sz w:val="24"/>
                <w:szCs w:val="24"/>
              </w:rPr>
            </w:pPr>
            <w:r w:rsidRPr="000B6C4E">
              <w:rPr>
                <w:rFonts w:ascii="Times New Roman" w:hAnsi="Times New Roman" w:cs="Times New Roman"/>
                <w:sz w:val="24"/>
                <w:szCs w:val="24"/>
              </w:rPr>
              <w:t>Обеспечение прав потребителей в Поддорском муниципальном районе на 2020-2022 годы</w:t>
            </w:r>
          </w:p>
        </w:tc>
        <w:tc>
          <w:tcPr>
            <w:tcW w:w="3170" w:type="dxa"/>
          </w:tcPr>
          <w:p w14:paraId="58A9B834" w14:textId="77777777" w:rsidR="000B6C4E" w:rsidRPr="000B6C4E" w:rsidRDefault="000B6C4E" w:rsidP="00137DFB">
            <w:pPr>
              <w:spacing w:line="240" w:lineRule="auto"/>
              <w:jc w:val="center"/>
              <w:rPr>
                <w:rFonts w:ascii="Times New Roman" w:hAnsi="Times New Roman" w:cs="Times New Roman"/>
                <w:sz w:val="24"/>
                <w:szCs w:val="24"/>
              </w:rPr>
            </w:pPr>
            <w:r w:rsidRPr="000B6C4E">
              <w:rPr>
                <w:rFonts w:ascii="Times New Roman" w:hAnsi="Times New Roman" w:cs="Times New Roman"/>
                <w:sz w:val="24"/>
                <w:szCs w:val="24"/>
              </w:rPr>
              <w:t>-</w:t>
            </w:r>
          </w:p>
        </w:tc>
        <w:tc>
          <w:tcPr>
            <w:tcW w:w="3315" w:type="dxa"/>
          </w:tcPr>
          <w:p w14:paraId="020C8E58" w14:textId="77777777" w:rsidR="000B6C4E" w:rsidRPr="000B6C4E" w:rsidRDefault="000B6C4E" w:rsidP="00137DFB">
            <w:pPr>
              <w:spacing w:line="240" w:lineRule="auto"/>
              <w:rPr>
                <w:rFonts w:ascii="Times New Roman" w:hAnsi="Times New Roman" w:cs="Times New Roman"/>
                <w:sz w:val="24"/>
                <w:szCs w:val="24"/>
              </w:rPr>
            </w:pPr>
            <w:r w:rsidRPr="000B6C4E">
              <w:rPr>
                <w:rFonts w:ascii="Times New Roman" w:hAnsi="Times New Roman" w:cs="Times New Roman"/>
                <w:sz w:val="24"/>
                <w:szCs w:val="24"/>
              </w:rPr>
              <w:t>Комитет по экономике и управлению муниципальным имуществом Администрации Поддорского муниципального района</w:t>
            </w:r>
          </w:p>
        </w:tc>
      </w:tr>
      <w:tr w:rsidR="000B6C4E" w:rsidRPr="001441C5" w14:paraId="461AB90E" w14:textId="77777777" w:rsidTr="006631B7">
        <w:tc>
          <w:tcPr>
            <w:tcW w:w="638" w:type="dxa"/>
          </w:tcPr>
          <w:p w14:paraId="1AE0BF02" w14:textId="20EA9538" w:rsidR="000B6C4E" w:rsidRPr="000B6C4E" w:rsidRDefault="000B6C4E" w:rsidP="00137DFB">
            <w:pPr>
              <w:spacing w:line="240" w:lineRule="auto"/>
              <w:rPr>
                <w:rFonts w:ascii="Times New Roman" w:hAnsi="Times New Roman" w:cs="Times New Roman"/>
                <w:sz w:val="24"/>
                <w:szCs w:val="24"/>
              </w:rPr>
            </w:pPr>
            <w:r w:rsidRPr="000B6C4E">
              <w:rPr>
                <w:rFonts w:ascii="Times New Roman" w:hAnsi="Times New Roman" w:cs="Times New Roman"/>
                <w:sz w:val="24"/>
                <w:szCs w:val="24"/>
              </w:rPr>
              <w:t>2</w:t>
            </w:r>
            <w:r w:rsidR="00BB3384">
              <w:rPr>
                <w:rFonts w:ascii="Times New Roman" w:hAnsi="Times New Roman" w:cs="Times New Roman"/>
                <w:sz w:val="24"/>
                <w:szCs w:val="24"/>
              </w:rPr>
              <w:t>2</w:t>
            </w:r>
            <w:r w:rsidRPr="000B6C4E">
              <w:rPr>
                <w:rFonts w:ascii="Times New Roman" w:hAnsi="Times New Roman" w:cs="Times New Roman"/>
                <w:sz w:val="24"/>
                <w:szCs w:val="24"/>
              </w:rPr>
              <w:t>.</w:t>
            </w:r>
          </w:p>
        </w:tc>
        <w:tc>
          <w:tcPr>
            <w:tcW w:w="3191" w:type="dxa"/>
          </w:tcPr>
          <w:p w14:paraId="3B0C79E8" w14:textId="77777777" w:rsidR="000B6C4E" w:rsidRPr="000B6C4E" w:rsidRDefault="000B6C4E" w:rsidP="00137DFB">
            <w:pPr>
              <w:spacing w:line="240" w:lineRule="auto"/>
              <w:rPr>
                <w:rFonts w:ascii="Times New Roman" w:hAnsi="Times New Roman" w:cs="Times New Roman"/>
                <w:sz w:val="24"/>
                <w:szCs w:val="24"/>
              </w:rPr>
            </w:pPr>
            <w:r w:rsidRPr="000B6C4E">
              <w:rPr>
                <w:rFonts w:ascii="Times New Roman" w:hAnsi="Times New Roman" w:cs="Times New Roman"/>
                <w:sz w:val="24"/>
                <w:szCs w:val="24"/>
              </w:rPr>
              <w:t>Формирование законопослушного поведения участников дорожного движения на территории Поддорского муниципального района на 2020-2025 годы</w:t>
            </w:r>
          </w:p>
        </w:tc>
        <w:tc>
          <w:tcPr>
            <w:tcW w:w="3170" w:type="dxa"/>
          </w:tcPr>
          <w:p w14:paraId="68AD8C60" w14:textId="77777777" w:rsidR="000B6C4E" w:rsidRPr="000B6C4E" w:rsidRDefault="000B6C4E" w:rsidP="00137DFB">
            <w:pPr>
              <w:spacing w:line="240" w:lineRule="auto"/>
              <w:jc w:val="center"/>
              <w:rPr>
                <w:rFonts w:ascii="Times New Roman" w:hAnsi="Times New Roman" w:cs="Times New Roman"/>
                <w:sz w:val="24"/>
                <w:szCs w:val="24"/>
              </w:rPr>
            </w:pPr>
            <w:r w:rsidRPr="000B6C4E">
              <w:rPr>
                <w:rFonts w:ascii="Times New Roman" w:hAnsi="Times New Roman" w:cs="Times New Roman"/>
                <w:sz w:val="24"/>
                <w:szCs w:val="24"/>
              </w:rPr>
              <w:t>-</w:t>
            </w:r>
          </w:p>
        </w:tc>
        <w:tc>
          <w:tcPr>
            <w:tcW w:w="3315" w:type="dxa"/>
          </w:tcPr>
          <w:p w14:paraId="64EF2992" w14:textId="77777777" w:rsidR="000B6C4E" w:rsidRPr="000B6C4E" w:rsidRDefault="000B6C4E" w:rsidP="00137DFB">
            <w:pPr>
              <w:spacing w:line="240" w:lineRule="auto"/>
              <w:rPr>
                <w:rFonts w:ascii="Times New Roman" w:hAnsi="Times New Roman" w:cs="Times New Roman"/>
                <w:sz w:val="24"/>
                <w:szCs w:val="24"/>
              </w:rPr>
            </w:pPr>
            <w:r w:rsidRPr="000B6C4E">
              <w:rPr>
                <w:rFonts w:ascii="Times New Roman" w:hAnsi="Times New Roman" w:cs="Times New Roman"/>
                <w:sz w:val="24"/>
                <w:szCs w:val="24"/>
              </w:rPr>
              <w:t>Главный специалист по архитектуре и градостроительству Администрации муниципального района</w:t>
            </w:r>
          </w:p>
        </w:tc>
      </w:tr>
      <w:tr w:rsidR="000B6C4E" w:rsidRPr="001441C5" w14:paraId="239104DF" w14:textId="77777777" w:rsidTr="006631B7">
        <w:tc>
          <w:tcPr>
            <w:tcW w:w="638" w:type="dxa"/>
          </w:tcPr>
          <w:p w14:paraId="0A3A20F6" w14:textId="462D84EF" w:rsidR="000B6C4E" w:rsidRPr="000B6C4E" w:rsidRDefault="000B6C4E" w:rsidP="00137DFB">
            <w:pPr>
              <w:spacing w:line="240" w:lineRule="auto"/>
              <w:rPr>
                <w:rFonts w:ascii="Times New Roman" w:hAnsi="Times New Roman" w:cs="Times New Roman"/>
                <w:sz w:val="24"/>
                <w:szCs w:val="24"/>
              </w:rPr>
            </w:pPr>
            <w:r w:rsidRPr="000B6C4E">
              <w:rPr>
                <w:rFonts w:ascii="Times New Roman" w:hAnsi="Times New Roman" w:cs="Times New Roman"/>
                <w:sz w:val="24"/>
                <w:szCs w:val="24"/>
              </w:rPr>
              <w:t>2</w:t>
            </w:r>
            <w:r w:rsidR="00BB3384">
              <w:rPr>
                <w:rFonts w:ascii="Times New Roman" w:hAnsi="Times New Roman" w:cs="Times New Roman"/>
                <w:sz w:val="24"/>
                <w:szCs w:val="24"/>
              </w:rPr>
              <w:t>3</w:t>
            </w:r>
          </w:p>
        </w:tc>
        <w:tc>
          <w:tcPr>
            <w:tcW w:w="3191" w:type="dxa"/>
          </w:tcPr>
          <w:p w14:paraId="730F2CCB" w14:textId="77777777" w:rsidR="000B6C4E" w:rsidRPr="000B6C4E" w:rsidRDefault="000B6C4E" w:rsidP="00137DFB">
            <w:pPr>
              <w:spacing w:line="240" w:lineRule="auto"/>
              <w:rPr>
                <w:rFonts w:ascii="Times New Roman" w:hAnsi="Times New Roman" w:cs="Times New Roman"/>
                <w:sz w:val="24"/>
                <w:szCs w:val="24"/>
              </w:rPr>
            </w:pPr>
            <w:r w:rsidRPr="000B6C4E">
              <w:rPr>
                <w:rFonts w:ascii="Times New Roman" w:hAnsi="Times New Roman" w:cs="Times New Roman"/>
                <w:sz w:val="24"/>
                <w:szCs w:val="24"/>
              </w:rPr>
              <w:t>Комплексное развитие сельских территорий Поддорского муниципального района до 2025 года</w:t>
            </w:r>
          </w:p>
        </w:tc>
        <w:tc>
          <w:tcPr>
            <w:tcW w:w="3170" w:type="dxa"/>
          </w:tcPr>
          <w:p w14:paraId="28366720" w14:textId="77777777" w:rsidR="000B6C4E" w:rsidRPr="000B6C4E" w:rsidRDefault="000B6C4E" w:rsidP="00137DFB">
            <w:pPr>
              <w:spacing w:line="240" w:lineRule="auto"/>
              <w:jc w:val="center"/>
              <w:rPr>
                <w:rFonts w:ascii="Times New Roman" w:hAnsi="Times New Roman" w:cs="Times New Roman"/>
                <w:sz w:val="24"/>
                <w:szCs w:val="24"/>
              </w:rPr>
            </w:pPr>
            <w:r w:rsidRPr="000B6C4E">
              <w:rPr>
                <w:rFonts w:ascii="Times New Roman" w:hAnsi="Times New Roman" w:cs="Times New Roman"/>
                <w:sz w:val="24"/>
                <w:szCs w:val="24"/>
              </w:rPr>
              <w:t>-</w:t>
            </w:r>
          </w:p>
        </w:tc>
        <w:tc>
          <w:tcPr>
            <w:tcW w:w="3315" w:type="dxa"/>
          </w:tcPr>
          <w:p w14:paraId="4A1F085F" w14:textId="77777777" w:rsidR="000B6C4E" w:rsidRPr="000B6C4E" w:rsidRDefault="000B6C4E" w:rsidP="00137DFB">
            <w:pPr>
              <w:spacing w:line="240" w:lineRule="auto"/>
              <w:rPr>
                <w:rFonts w:ascii="Times New Roman" w:hAnsi="Times New Roman" w:cs="Times New Roman"/>
                <w:sz w:val="24"/>
                <w:szCs w:val="24"/>
              </w:rPr>
            </w:pPr>
            <w:r w:rsidRPr="000B6C4E">
              <w:rPr>
                <w:rFonts w:ascii="Times New Roman" w:hAnsi="Times New Roman" w:cs="Times New Roman"/>
                <w:sz w:val="24"/>
                <w:szCs w:val="24"/>
              </w:rPr>
              <w:t>Главный специалист по архитектуре и градостроительству Администрации муниципального района</w:t>
            </w:r>
          </w:p>
        </w:tc>
      </w:tr>
    </w:tbl>
    <w:p w14:paraId="545AA5B8" w14:textId="77777777" w:rsidR="00720CC2" w:rsidRDefault="00720CC2" w:rsidP="00137DFB">
      <w:pPr>
        <w:spacing w:after="0" w:line="240" w:lineRule="auto"/>
        <w:ind w:firstLine="709"/>
        <w:jc w:val="both"/>
        <w:rPr>
          <w:rFonts w:ascii="Times New Roman" w:hAnsi="Times New Roman" w:cs="Times New Roman"/>
          <w:sz w:val="24"/>
          <w:szCs w:val="24"/>
        </w:rPr>
      </w:pPr>
    </w:p>
    <w:p w14:paraId="626E5008" w14:textId="0B675F6B" w:rsidR="00F42AC9" w:rsidRPr="00E60423" w:rsidRDefault="00F42AC9" w:rsidP="00F42AC9">
      <w:pPr>
        <w:spacing w:after="0" w:line="240" w:lineRule="auto"/>
        <w:ind w:firstLine="709"/>
        <w:jc w:val="both"/>
        <w:rPr>
          <w:rFonts w:ascii="Times New Roman" w:hAnsi="Times New Roman" w:cs="Times New Roman"/>
          <w:color w:val="000000" w:themeColor="text1"/>
          <w:sz w:val="24"/>
          <w:szCs w:val="24"/>
        </w:rPr>
      </w:pPr>
      <w:r w:rsidRPr="00E60423">
        <w:rPr>
          <w:rFonts w:ascii="Times New Roman" w:hAnsi="Times New Roman" w:cs="Times New Roman"/>
          <w:color w:val="000000" w:themeColor="text1"/>
          <w:sz w:val="24"/>
          <w:szCs w:val="24"/>
        </w:rPr>
        <w:t xml:space="preserve">На территории </w:t>
      </w:r>
      <w:r w:rsidR="00E60423" w:rsidRPr="00E60423">
        <w:rPr>
          <w:rFonts w:ascii="Times New Roman" w:hAnsi="Times New Roman" w:cs="Times New Roman"/>
          <w:color w:val="000000" w:themeColor="text1"/>
          <w:sz w:val="24"/>
          <w:szCs w:val="24"/>
        </w:rPr>
        <w:t>Поддорского</w:t>
      </w:r>
      <w:r w:rsidRPr="00E60423">
        <w:rPr>
          <w:rFonts w:ascii="Times New Roman" w:hAnsi="Times New Roman" w:cs="Times New Roman"/>
          <w:color w:val="000000" w:themeColor="text1"/>
          <w:sz w:val="24"/>
          <w:szCs w:val="24"/>
        </w:rPr>
        <w:t xml:space="preserve"> муниципального района действует Стратегия социально-экономического развития </w:t>
      </w:r>
      <w:r w:rsidR="00E60423" w:rsidRPr="00E60423">
        <w:rPr>
          <w:rFonts w:ascii="Times New Roman" w:hAnsi="Times New Roman" w:cs="Times New Roman"/>
          <w:color w:val="000000" w:themeColor="text1"/>
          <w:sz w:val="24"/>
          <w:szCs w:val="24"/>
        </w:rPr>
        <w:t>Поддорского</w:t>
      </w:r>
      <w:r w:rsidRPr="00E60423">
        <w:rPr>
          <w:rFonts w:ascii="Times New Roman" w:hAnsi="Times New Roman" w:cs="Times New Roman"/>
          <w:color w:val="000000" w:themeColor="text1"/>
          <w:sz w:val="24"/>
          <w:szCs w:val="24"/>
        </w:rPr>
        <w:t xml:space="preserve"> муниципального района до 20</w:t>
      </w:r>
      <w:r w:rsidR="00E60423" w:rsidRPr="00E60423">
        <w:rPr>
          <w:rFonts w:ascii="Times New Roman" w:hAnsi="Times New Roman" w:cs="Times New Roman"/>
          <w:color w:val="000000" w:themeColor="text1"/>
          <w:sz w:val="24"/>
          <w:szCs w:val="24"/>
        </w:rPr>
        <w:t>30</w:t>
      </w:r>
      <w:r w:rsidRPr="00E60423">
        <w:rPr>
          <w:rFonts w:ascii="Times New Roman" w:hAnsi="Times New Roman" w:cs="Times New Roman"/>
          <w:color w:val="000000" w:themeColor="text1"/>
          <w:sz w:val="24"/>
          <w:szCs w:val="24"/>
        </w:rPr>
        <w:t xml:space="preserve"> года, утвержденная решением Думы </w:t>
      </w:r>
      <w:r w:rsidR="00E60423" w:rsidRPr="00E60423">
        <w:rPr>
          <w:rFonts w:ascii="Times New Roman" w:hAnsi="Times New Roman" w:cs="Times New Roman"/>
          <w:color w:val="000000" w:themeColor="text1"/>
          <w:sz w:val="24"/>
          <w:szCs w:val="24"/>
        </w:rPr>
        <w:t>Поддорского</w:t>
      </w:r>
      <w:r w:rsidRPr="00E60423">
        <w:rPr>
          <w:rFonts w:ascii="Times New Roman" w:hAnsi="Times New Roman" w:cs="Times New Roman"/>
          <w:color w:val="000000" w:themeColor="text1"/>
          <w:sz w:val="24"/>
          <w:szCs w:val="24"/>
        </w:rPr>
        <w:t xml:space="preserve"> муниципального района от </w:t>
      </w:r>
      <w:r w:rsidR="00E60423" w:rsidRPr="00E60423">
        <w:rPr>
          <w:rFonts w:ascii="Times New Roman" w:hAnsi="Times New Roman" w:cs="Times New Roman"/>
          <w:color w:val="000000" w:themeColor="text1"/>
          <w:sz w:val="24"/>
          <w:szCs w:val="24"/>
        </w:rPr>
        <w:t>06</w:t>
      </w:r>
      <w:r w:rsidRPr="00E60423">
        <w:rPr>
          <w:rFonts w:ascii="Times New Roman" w:hAnsi="Times New Roman" w:cs="Times New Roman"/>
          <w:color w:val="000000" w:themeColor="text1"/>
          <w:sz w:val="24"/>
          <w:szCs w:val="24"/>
        </w:rPr>
        <w:t>.1</w:t>
      </w:r>
      <w:r w:rsidR="00E60423" w:rsidRPr="00E60423">
        <w:rPr>
          <w:rFonts w:ascii="Times New Roman" w:hAnsi="Times New Roman" w:cs="Times New Roman"/>
          <w:color w:val="000000" w:themeColor="text1"/>
          <w:sz w:val="24"/>
          <w:szCs w:val="24"/>
        </w:rPr>
        <w:t>1</w:t>
      </w:r>
      <w:r w:rsidRPr="00E60423">
        <w:rPr>
          <w:rFonts w:ascii="Times New Roman" w:hAnsi="Times New Roman" w:cs="Times New Roman"/>
          <w:color w:val="000000" w:themeColor="text1"/>
          <w:sz w:val="24"/>
          <w:szCs w:val="24"/>
        </w:rPr>
        <w:t>.201</w:t>
      </w:r>
      <w:r w:rsidR="00E60423" w:rsidRPr="00E60423">
        <w:rPr>
          <w:rFonts w:ascii="Times New Roman" w:hAnsi="Times New Roman" w:cs="Times New Roman"/>
          <w:color w:val="000000" w:themeColor="text1"/>
          <w:sz w:val="24"/>
          <w:szCs w:val="24"/>
        </w:rPr>
        <w:t>2</w:t>
      </w:r>
      <w:r w:rsidRPr="00E60423">
        <w:rPr>
          <w:rFonts w:ascii="Times New Roman" w:hAnsi="Times New Roman" w:cs="Times New Roman"/>
          <w:color w:val="000000" w:themeColor="text1"/>
          <w:sz w:val="24"/>
          <w:szCs w:val="24"/>
        </w:rPr>
        <w:t xml:space="preserve"> № </w:t>
      </w:r>
      <w:r w:rsidR="00E60423" w:rsidRPr="00E60423">
        <w:rPr>
          <w:rFonts w:ascii="Times New Roman" w:hAnsi="Times New Roman" w:cs="Times New Roman"/>
          <w:color w:val="000000" w:themeColor="text1"/>
          <w:sz w:val="24"/>
          <w:szCs w:val="24"/>
        </w:rPr>
        <w:t>537</w:t>
      </w:r>
      <w:r w:rsidR="00374EA7" w:rsidRPr="00E60423">
        <w:rPr>
          <w:rFonts w:ascii="Times New Roman" w:hAnsi="Times New Roman" w:cs="Times New Roman"/>
          <w:color w:val="000000" w:themeColor="text1"/>
          <w:sz w:val="24"/>
          <w:szCs w:val="24"/>
        </w:rPr>
        <w:t xml:space="preserve"> (далее - Стратегия социально-экономического развития </w:t>
      </w:r>
      <w:r w:rsidR="00E60423" w:rsidRPr="00E60423">
        <w:rPr>
          <w:rFonts w:ascii="Times New Roman" w:hAnsi="Times New Roman" w:cs="Times New Roman"/>
          <w:color w:val="000000" w:themeColor="text1"/>
          <w:sz w:val="24"/>
          <w:szCs w:val="24"/>
        </w:rPr>
        <w:t>Поддорского</w:t>
      </w:r>
      <w:r w:rsidR="00374EA7" w:rsidRPr="00E60423">
        <w:rPr>
          <w:rFonts w:ascii="Times New Roman" w:hAnsi="Times New Roman" w:cs="Times New Roman"/>
          <w:color w:val="000000" w:themeColor="text1"/>
          <w:sz w:val="24"/>
          <w:szCs w:val="24"/>
        </w:rPr>
        <w:t xml:space="preserve"> муниципального района до 20</w:t>
      </w:r>
      <w:r w:rsidR="00E60423" w:rsidRPr="00E60423">
        <w:rPr>
          <w:rFonts w:ascii="Times New Roman" w:hAnsi="Times New Roman" w:cs="Times New Roman"/>
          <w:color w:val="000000" w:themeColor="text1"/>
          <w:sz w:val="24"/>
          <w:szCs w:val="24"/>
        </w:rPr>
        <w:t>30</w:t>
      </w:r>
      <w:r w:rsidR="00374EA7" w:rsidRPr="00E60423">
        <w:rPr>
          <w:rFonts w:ascii="Times New Roman" w:hAnsi="Times New Roman" w:cs="Times New Roman"/>
          <w:color w:val="000000" w:themeColor="text1"/>
          <w:sz w:val="24"/>
          <w:szCs w:val="24"/>
        </w:rPr>
        <w:t xml:space="preserve"> года)</w:t>
      </w:r>
      <w:r w:rsidRPr="00E60423">
        <w:rPr>
          <w:rFonts w:ascii="Times New Roman" w:hAnsi="Times New Roman" w:cs="Times New Roman"/>
          <w:color w:val="000000" w:themeColor="text1"/>
          <w:sz w:val="24"/>
          <w:szCs w:val="24"/>
        </w:rPr>
        <w:t>.</w:t>
      </w:r>
    </w:p>
    <w:p w14:paraId="3D0138D8" w14:textId="0EB85B5F" w:rsidR="00F42AC9" w:rsidRPr="000E00E2" w:rsidRDefault="00F42AC9" w:rsidP="00F42AC9">
      <w:pPr>
        <w:spacing w:after="0" w:line="240" w:lineRule="auto"/>
        <w:ind w:firstLine="709"/>
        <w:jc w:val="both"/>
        <w:rPr>
          <w:rFonts w:ascii="Times New Roman" w:hAnsi="Times New Roman" w:cs="Times New Roman"/>
          <w:color w:val="000000" w:themeColor="text1"/>
          <w:sz w:val="24"/>
          <w:szCs w:val="24"/>
        </w:rPr>
      </w:pPr>
      <w:r w:rsidRPr="000E00E2">
        <w:rPr>
          <w:rFonts w:ascii="Times New Roman" w:hAnsi="Times New Roman" w:cs="Times New Roman"/>
          <w:color w:val="000000" w:themeColor="text1"/>
          <w:sz w:val="24"/>
          <w:szCs w:val="24"/>
        </w:rPr>
        <w:t>Перечень муниципальных программ</w:t>
      </w:r>
      <w:r w:rsidR="00757354" w:rsidRPr="000E00E2">
        <w:rPr>
          <w:rFonts w:ascii="Times New Roman" w:hAnsi="Times New Roman" w:cs="Times New Roman"/>
          <w:color w:val="000000" w:themeColor="text1"/>
          <w:sz w:val="24"/>
          <w:szCs w:val="24"/>
        </w:rPr>
        <w:t xml:space="preserve"> </w:t>
      </w:r>
      <w:r w:rsidR="002575D5">
        <w:rPr>
          <w:rFonts w:ascii="Times New Roman" w:hAnsi="Times New Roman" w:cs="Times New Roman"/>
          <w:color w:val="000000" w:themeColor="text1"/>
          <w:sz w:val="24"/>
          <w:szCs w:val="24"/>
        </w:rPr>
        <w:t>Селеевского</w:t>
      </w:r>
      <w:r w:rsidR="00757354" w:rsidRPr="000E00E2">
        <w:rPr>
          <w:rFonts w:ascii="Times New Roman" w:hAnsi="Times New Roman" w:cs="Times New Roman"/>
          <w:color w:val="000000" w:themeColor="text1"/>
          <w:sz w:val="24"/>
          <w:szCs w:val="24"/>
        </w:rPr>
        <w:t xml:space="preserve"> сельского поселения</w:t>
      </w:r>
      <w:r w:rsidRPr="000E00E2">
        <w:rPr>
          <w:rFonts w:ascii="Times New Roman" w:hAnsi="Times New Roman" w:cs="Times New Roman"/>
          <w:color w:val="000000" w:themeColor="text1"/>
          <w:sz w:val="24"/>
          <w:szCs w:val="24"/>
        </w:rPr>
        <w:t xml:space="preserve">, </w:t>
      </w:r>
      <w:r w:rsidRPr="002B65B0">
        <w:rPr>
          <w:rFonts w:ascii="Times New Roman" w:hAnsi="Times New Roman" w:cs="Times New Roman"/>
          <w:color w:val="000000" w:themeColor="text1"/>
          <w:sz w:val="24"/>
          <w:szCs w:val="24"/>
        </w:rPr>
        <w:t xml:space="preserve">утвержденный </w:t>
      </w:r>
      <w:r w:rsidR="002B65B0" w:rsidRPr="002B65B0">
        <w:rPr>
          <w:rFonts w:ascii="Times New Roman" w:hAnsi="Times New Roman" w:cs="Times New Roman"/>
          <w:color w:val="000000" w:themeColor="text1"/>
          <w:sz w:val="24"/>
          <w:szCs w:val="24"/>
        </w:rPr>
        <w:t>распоряжением</w:t>
      </w:r>
      <w:r w:rsidRPr="002B65B0">
        <w:rPr>
          <w:rFonts w:ascii="Times New Roman" w:hAnsi="Times New Roman" w:cs="Times New Roman"/>
          <w:color w:val="000000" w:themeColor="text1"/>
          <w:sz w:val="24"/>
          <w:szCs w:val="24"/>
        </w:rPr>
        <w:t xml:space="preserve"> Администрации </w:t>
      </w:r>
      <w:r w:rsidR="002575D5" w:rsidRPr="002B65B0">
        <w:rPr>
          <w:rFonts w:ascii="Times New Roman" w:hAnsi="Times New Roman" w:cs="Times New Roman"/>
          <w:color w:val="000000" w:themeColor="text1"/>
          <w:sz w:val="24"/>
          <w:szCs w:val="24"/>
        </w:rPr>
        <w:t>Селеевского сельского поселения</w:t>
      </w:r>
      <w:r w:rsidR="002B65B0" w:rsidRPr="002B65B0">
        <w:rPr>
          <w:rFonts w:ascii="Times New Roman" w:hAnsi="Times New Roman" w:cs="Times New Roman"/>
          <w:color w:val="000000" w:themeColor="text1"/>
          <w:sz w:val="24"/>
          <w:szCs w:val="24"/>
        </w:rPr>
        <w:t xml:space="preserve"> «Об утверждении перечня муниципальных программ»</w:t>
      </w:r>
      <w:r w:rsidRPr="002B65B0">
        <w:rPr>
          <w:rFonts w:ascii="Times New Roman" w:hAnsi="Times New Roman" w:cs="Times New Roman"/>
          <w:color w:val="000000" w:themeColor="text1"/>
          <w:sz w:val="24"/>
          <w:szCs w:val="24"/>
        </w:rPr>
        <w:t xml:space="preserve"> от </w:t>
      </w:r>
      <w:r w:rsidR="002B65B0" w:rsidRPr="002B65B0">
        <w:rPr>
          <w:rFonts w:ascii="Times New Roman" w:hAnsi="Times New Roman" w:cs="Times New Roman"/>
          <w:color w:val="000000" w:themeColor="text1"/>
          <w:sz w:val="24"/>
          <w:szCs w:val="24"/>
        </w:rPr>
        <w:t>01</w:t>
      </w:r>
      <w:r w:rsidRPr="002B65B0">
        <w:rPr>
          <w:rFonts w:ascii="Times New Roman" w:hAnsi="Times New Roman" w:cs="Times New Roman"/>
          <w:color w:val="000000" w:themeColor="text1"/>
          <w:sz w:val="24"/>
          <w:szCs w:val="24"/>
        </w:rPr>
        <w:t>.</w:t>
      </w:r>
      <w:r w:rsidR="00834665" w:rsidRPr="002B65B0">
        <w:rPr>
          <w:rFonts w:ascii="Times New Roman" w:hAnsi="Times New Roman" w:cs="Times New Roman"/>
          <w:color w:val="000000" w:themeColor="text1"/>
          <w:sz w:val="24"/>
          <w:szCs w:val="24"/>
        </w:rPr>
        <w:t>1</w:t>
      </w:r>
      <w:r w:rsidR="000E58E6" w:rsidRPr="002B65B0">
        <w:rPr>
          <w:rFonts w:ascii="Times New Roman" w:hAnsi="Times New Roman" w:cs="Times New Roman"/>
          <w:color w:val="000000" w:themeColor="text1"/>
          <w:sz w:val="24"/>
          <w:szCs w:val="24"/>
        </w:rPr>
        <w:t>0</w:t>
      </w:r>
      <w:r w:rsidRPr="002B65B0">
        <w:rPr>
          <w:rFonts w:ascii="Times New Roman" w:hAnsi="Times New Roman" w:cs="Times New Roman"/>
          <w:color w:val="000000" w:themeColor="text1"/>
          <w:sz w:val="24"/>
          <w:szCs w:val="24"/>
        </w:rPr>
        <w:t>.20</w:t>
      </w:r>
      <w:r w:rsidR="000E58E6" w:rsidRPr="002B65B0">
        <w:rPr>
          <w:rFonts w:ascii="Times New Roman" w:hAnsi="Times New Roman" w:cs="Times New Roman"/>
          <w:color w:val="000000" w:themeColor="text1"/>
          <w:sz w:val="24"/>
          <w:szCs w:val="24"/>
        </w:rPr>
        <w:t>1</w:t>
      </w:r>
      <w:r w:rsidR="002B65B0" w:rsidRPr="002B65B0">
        <w:rPr>
          <w:rFonts w:ascii="Times New Roman" w:hAnsi="Times New Roman" w:cs="Times New Roman"/>
          <w:color w:val="000000" w:themeColor="text1"/>
          <w:sz w:val="24"/>
          <w:szCs w:val="24"/>
        </w:rPr>
        <w:t>3</w:t>
      </w:r>
      <w:r w:rsidRPr="002B65B0">
        <w:rPr>
          <w:rFonts w:ascii="Times New Roman" w:hAnsi="Times New Roman" w:cs="Times New Roman"/>
          <w:color w:val="000000" w:themeColor="text1"/>
          <w:sz w:val="24"/>
          <w:szCs w:val="24"/>
        </w:rPr>
        <w:t xml:space="preserve"> </w:t>
      </w:r>
      <w:r w:rsidR="001C7A2A" w:rsidRPr="002B65B0">
        <w:rPr>
          <w:rFonts w:ascii="Times New Roman" w:hAnsi="Times New Roman" w:cs="Times New Roman"/>
          <w:color w:val="000000" w:themeColor="text1"/>
          <w:sz w:val="24"/>
          <w:szCs w:val="24"/>
        </w:rPr>
        <w:t xml:space="preserve">№ </w:t>
      </w:r>
      <w:r w:rsidR="002B65B0" w:rsidRPr="002B65B0">
        <w:rPr>
          <w:rFonts w:ascii="Times New Roman" w:hAnsi="Times New Roman" w:cs="Times New Roman"/>
          <w:color w:val="000000" w:themeColor="text1"/>
          <w:sz w:val="24"/>
          <w:szCs w:val="24"/>
        </w:rPr>
        <w:t xml:space="preserve">14-рг </w:t>
      </w:r>
      <w:r w:rsidRPr="002B65B0">
        <w:rPr>
          <w:rFonts w:ascii="Times New Roman" w:hAnsi="Times New Roman" w:cs="Times New Roman"/>
          <w:color w:val="000000" w:themeColor="text1"/>
          <w:sz w:val="24"/>
          <w:szCs w:val="24"/>
        </w:rPr>
        <w:t>представлен в таблице 1.</w:t>
      </w:r>
      <w:r w:rsidR="00C710B0">
        <w:rPr>
          <w:rFonts w:ascii="Times New Roman" w:hAnsi="Times New Roman" w:cs="Times New Roman"/>
          <w:color w:val="000000" w:themeColor="text1"/>
          <w:sz w:val="24"/>
          <w:szCs w:val="24"/>
        </w:rPr>
        <w:t>2</w:t>
      </w:r>
      <w:r w:rsidR="005A6ED3" w:rsidRPr="000E00E2">
        <w:rPr>
          <w:rFonts w:ascii="Times New Roman" w:hAnsi="Times New Roman" w:cs="Times New Roman"/>
          <w:color w:val="000000" w:themeColor="text1"/>
          <w:sz w:val="24"/>
          <w:szCs w:val="24"/>
        </w:rPr>
        <w:t xml:space="preserve"> </w:t>
      </w:r>
    </w:p>
    <w:p w14:paraId="043693DB" w14:textId="0183CBAC" w:rsidR="005A6ED3" w:rsidRDefault="005A6ED3" w:rsidP="004848DD">
      <w:pPr>
        <w:spacing w:after="0" w:line="240" w:lineRule="auto"/>
        <w:ind w:firstLine="709"/>
        <w:jc w:val="center"/>
        <w:rPr>
          <w:rFonts w:ascii="Times New Roman" w:hAnsi="Times New Roman" w:cs="Times New Roman"/>
          <w:color w:val="000000" w:themeColor="text1"/>
          <w:sz w:val="24"/>
          <w:szCs w:val="24"/>
        </w:rPr>
      </w:pPr>
      <w:r w:rsidRPr="00C2400F">
        <w:rPr>
          <w:rFonts w:ascii="Times New Roman" w:hAnsi="Times New Roman" w:cs="Times New Roman"/>
          <w:color w:val="000000" w:themeColor="text1"/>
          <w:sz w:val="24"/>
          <w:szCs w:val="24"/>
        </w:rPr>
        <w:t xml:space="preserve">                                                                                                                        Таблиц</w:t>
      </w:r>
      <w:r w:rsidR="008C325B">
        <w:rPr>
          <w:rFonts w:ascii="Times New Roman" w:hAnsi="Times New Roman" w:cs="Times New Roman"/>
          <w:color w:val="000000" w:themeColor="text1"/>
          <w:sz w:val="24"/>
          <w:szCs w:val="24"/>
        </w:rPr>
        <w:t xml:space="preserve">а </w:t>
      </w:r>
      <w:r w:rsidRPr="00C2400F">
        <w:rPr>
          <w:rFonts w:ascii="Times New Roman" w:hAnsi="Times New Roman" w:cs="Times New Roman"/>
          <w:color w:val="000000" w:themeColor="text1"/>
          <w:sz w:val="24"/>
          <w:szCs w:val="24"/>
        </w:rPr>
        <w:t>1.</w:t>
      </w:r>
      <w:r w:rsidR="00C710B0">
        <w:rPr>
          <w:rFonts w:ascii="Times New Roman" w:hAnsi="Times New Roman" w:cs="Times New Roman"/>
          <w:color w:val="000000" w:themeColor="text1"/>
          <w:sz w:val="24"/>
          <w:szCs w:val="24"/>
        </w:rPr>
        <w:t>2</w:t>
      </w:r>
    </w:p>
    <w:tbl>
      <w:tblPr>
        <w:tblW w:w="936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50"/>
        <w:gridCol w:w="2863"/>
        <w:gridCol w:w="2211"/>
        <w:gridCol w:w="3643"/>
      </w:tblGrid>
      <w:tr w:rsidR="004848DD" w:rsidRPr="00232B60" w14:paraId="3382407E" w14:textId="77777777" w:rsidTr="008C325B">
        <w:trPr>
          <w:cantSplit/>
          <w:trHeight w:val="170"/>
          <w:tblHeader/>
        </w:trPr>
        <w:tc>
          <w:tcPr>
            <w:tcW w:w="650" w:type="dxa"/>
            <w:shd w:val="clear" w:color="auto" w:fill="auto"/>
            <w:vAlign w:val="center"/>
          </w:tcPr>
          <w:p w14:paraId="055C797C" w14:textId="7F674089" w:rsidR="004848DD" w:rsidRPr="00B939EC" w:rsidRDefault="004848DD" w:rsidP="004848DD">
            <w:pPr>
              <w:spacing w:before="40" w:line="240" w:lineRule="auto"/>
              <w:jc w:val="center"/>
              <w:rPr>
                <w:rFonts w:ascii="Times New Roman" w:hAnsi="Times New Roman" w:cs="Times New Roman"/>
                <w:color w:val="000000" w:themeColor="text1"/>
                <w:sz w:val="24"/>
                <w:szCs w:val="24"/>
              </w:rPr>
            </w:pPr>
            <w:r w:rsidRPr="00B939EC">
              <w:rPr>
                <w:rFonts w:ascii="Times New Roman" w:hAnsi="Times New Roman" w:cs="Times New Roman"/>
                <w:color w:val="000000" w:themeColor="text1"/>
                <w:sz w:val="24"/>
                <w:szCs w:val="24"/>
              </w:rPr>
              <w:t>№ п/п</w:t>
            </w:r>
          </w:p>
        </w:tc>
        <w:tc>
          <w:tcPr>
            <w:tcW w:w="2863" w:type="dxa"/>
            <w:shd w:val="clear" w:color="auto" w:fill="auto"/>
            <w:vAlign w:val="center"/>
          </w:tcPr>
          <w:p w14:paraId="47AD4FBB" w14:textId="3723C414" w:rsidR="004848DD" w:rsidRPr="00B939EC" w:rsidRDefault="004848DD" w:rsidP="004848DD">
            <w:pPr>
              <w:spacing w:before="40" w:line="240" w:lineRule="auto"/>
              <w:jc w:val="center"/>
              <w:rPr>
                <w:rFonts w:ascii="Times New Roman" w:hAnsi="Times New Roman" w:cs="Times New Roman"/>
                <w:color w:val="000000" w:themeColor="text1"/>
                <w:sz w:val="24"/>
                <w:szCs w:val="24"/>
              </w:rPr>
            </w:pPr>
            <w:r w:rsidRPr="00B939EC">
              <w:rPr>
                <w:rFonts w:ascii="Times New Roman" w:hAnsi="Times New Roman" w:cs="Times New Roman"/>
                <w:color w:val="000000" w:themeColor="text1"/>
                <w:sz w:val="24"/>
                <w:szCs w:val="24"/>
              </w:rPr>
              <w:t>Наименование муниципальной программы Поддорского сельского поселения</w:t>
            </w:r>
          </w:p>
        </w:tc>
        <w:tc>
          <w:tcPr>
            <w:tcW w:w="2211" w:type="dxa"/>
            <w:shd w:val="clear" w:color="auto" w:fill="auto"/>
            <w:vAlign w:val="center"/>
          </w:tcPr>
          <w:p w14:paraId="5ED88FEC" w14:textId="7225F3ED" w:rsidR="004848DD" w:rsidRPr="00B939EC" w:rsidRDefault="004848DD" w:rsidP="004848DD">
            <w:pPr>
              <w:spacing w:before="40" w:line="240" w:lineRule="auto"/>
              <w:jc w:val="center"/>
              <w:rPr>
                <w:rFonts w:ascii="Times New Roman" w:hAnsi="Times New Roman" w:cs="Times New Roman"/>
                <w:color w:val="000000" w:themeColor="text1"/>
                <w:sz w:val="24"/>
                <w:szCs w:val="24"/>
              </w:rPr>
            </w:pPr>
            <w:r w:rsidRPr="00B939EC">
              <w:rPr>
                <w:rFonts w:ascii="Times New Roman" w:hAnsi="Times New Roman" w:cs="Times New Roman"/>
                <w:color w:val="000000" w:themeColor="text1"/>
                <w:sz w:val="24"/>
                <w:szCs w:val="24"/>
              </w:rPr>
              <w:t>Наименование подпрограммы, входящей в состав муниципальной программы Поддорского сельского поселения</w:t>
            </w:r>
          </w:p>
        </w:tc>
        <w:tc>
          <w:tcPr>
            <w:tcW w:w="3643" w:type="dxa"/>
            <w:shd w:val="clear" w:color="auto" w:fill="auto"/>
            <w:vAlign w:val="center"/>
          </w:tcPr>
          <w:p w14:paraId="35164C84" w14:textId="350BC1EF" w:rsidR="004848DD" w:rsidRPr="00B939EC" w:rsidRDefault="004848DD" w:rsidP="004848DD">
            <w:pPr>
              <w:spacing w:before="40" w:line="240" w:lineRule="auto"/>
              <w:jc w:val="center"/>
              <w:rPr>
                <w:rFonts w:ascii="Times New Roman" w:hAnsi="Times New Roman" w:cs="Times New Roman"/>
                <w:color w:val="000000" w:themeColor="text1"/>
                <w:sz w:val="24"/>
                <w:szCs w:val="24"/>
              </w:rPr>
            </w:pPr>
            <w:r w:rsidRPr="00B939EC">
              <w:rPr>
                <w:rFonts w:ascii="Times New Roman" w:hAnsi="Times New Roman" w:cs="Times New Roman"/>
                <w:color w:val="000000" w:themeColor="text1"/>
                <w:sz w:val="24"/>
                <w:szCs w:val="24"/>
              </w:rPr>
              <w:t xml:space="preserve">Ответственный </w:t>
            </w:r>
            <w:r w:rsidRPr="00B939EC">
              <w:rPr>
                <w:rFonts w:ascii="Times New Roman" w:hAnsi="Times New Roman" w:cs="Times New Roman"/>
                <w:color w:val="000000" w:themeColor="text1"/>
                <w:sz w:val="24"/>
                <w:szCs w:val="24"/>
              </w:rPr>
              <w:br/>
              <w:t>за исполнение</w:t>
            </w:r>
          </w:p>
        </w:tc>
      </w:tr>
      <w:tr w:rsidR="00B939EC" w:rsidRPr="004742A0" w14:paraId="6BABBD91" w14:textId="77777777" w:rsidTr="008C325B">
        <w:trPr>
          <w:cantSplit/>
          <w:trHeight w:val="604"/>
        </w:trPr>
        <w:tc>
          <w:tcPr>
            <w:tcW w:w="650" w:type="dxa"/>
            <w:shd w:val="clear" w:color="auto" w:fill="auto"/>
          </w:tcPr>
          <w:p w14:paraId="26F0E1C4" w14:textId="77777777" w:rsidR="00B939EC" w:rsidRPr="00B939EC" w:rsidRDefault="00B939EC" w:rsidP="00B939EC">
            <w:pPr>
              <w:widowControl w:val="0"/>
              <w:tabs>
                <w:tab w:val="left" w:pos="6946"/>
              </w:tabs>
              <w:overflowPunct w:val="0"/>
              <w:autoSpaceDE w:val="0"/>
              <w:autoSpaceDN w:val="0"/>
              <w:adjustRightInd w:val="0"/>
              <w:spacing w:after="0" w:line="240" w:lineRule="auto"/>
              <w:jc w:val="center"/>
              <w:textAlignment w:val="baseline"/>
              <w:rPr>
                <w:rFonts w:ascii="Times New Roman" w:hAnsi="Times New Roman" w:cs="Times New Roman"/>
                <w:color w:val="000000" w:themeColor="text1"/>
                <w:sz w:val="24"/>
                <w:szCs w:val="24"/>
              </w:rPr>
            </w:pPr>
            <w:r w:rsidRPr="00B939EC">
              <w:rPr>
                <w:rFonts w:ascii="Times New Roman" w:hAnsi="Times New Roman" w:cs="Times New Roman"/>
                <w:color w:val="000000" w:themeColor="text1"/>
                <w:sz w:val="24"/>
                <w:szCs w:val="24"/>
              </w:rPr>
              <w:t>1.</w:t>
            </w:r>
          </w:p>
        </w:tc>
        <w:tc>
          <w:tcPr>
            <w:tcW w:w="2863" w:type="dxa"/>
            <w:shd w:val="clear" w:color="auto" w:fill="auto"/>
          </w:tcPr>
          <w:p w14:paraId="0211D454" w14:textId="05DB66F9" w:rsidR="00B939EC" w:rsidRPr="007827A8" w:rsidRDefault="00B939EC" w:rsidP="00452198">
            <w:pPr>
              <w:pStyle w:val="ConsPlusTitle"/>
              <w:rPr>
                <w:rFonts w:ascii="Times New Roman" w:hAnsi="Times New Roman" w:cs="Times New Roman"/>
                <w:b w:val="0"/>
                <w:bCs w:val="0"/>
                <w:color w:val="000000" w:themeColor="text1"/>
                <w:sz w:val="24"/>
                <w:szCs w:val="24"/>
              </w:rPr>
            </w:pPr>
            <w:r w:rsidRPr="007827A8">
              <w:rPr>
                <w:rFonts w:ascii="Times New Roman" w:hAnsi="Times New Roman" w:cs="Times New Roman"/>
                <w:b w:val="0"/>
                <w:bCs w:val="0"/>
                <w:color w:val="000000" w:themeColor="text1"/>
                <w:sz w:val="24"/>
                <w:szCs w:val="24"/>
              </w:rPr>
              <w:t>Муниципальная программа «Противопожарная защита объектов и населенных пунктов Селеевского сельского поселения на 2014-20</w:t>
            </w:r>
            <w:r w:rsidR="006F27D0" w:rsidRPr="007827A8">
              <w:rPr>
                <w:rFonts w:ascii="Times New Roman" w:hAnsi="Times New Roman" w:cs="Times New Roman"/>
                <w:b w:val="0"/>
                <w:bCs w:val="0"/>
                <w:color w:val="000000" w:themeColor="text1"/>
                <w:sz w:val="24"/>
                <w:szCs w:val="24"/>
              </w:rPr>
              <w:t>24</w:t>
            </w:r>
            <w:r w:rsidRPr="007827A8">
              <w:rPr>
                <w:rFonts w:ascii="Times New Roman" w:hAnsi="Times New Roman" w:cs="Times New Roman"/>
                <w:b w:val="0"/>
                <w:bCs w:val="0"/>
                <w:color w:val="000000" w:themeColor="text1"/>
                <w:sz w:val="24"/>
                <w:szCs w:val="24"/>
              </w:rPr>
              <w:t xml:space="preserve"> годы»</w:t>
            </w:r>
          </w:p>
        </w:tc>
        <w:tc>
          <w:tcPr>
            <w:tcW w:w="2211" w:type="dxa"/>
            <w:shd w:val="clear" w:color="auto" w:fill="auto"/>
            <w:vAlign w:val="center"/>
          </w:tcPr>
          <w:p w14:paraId="010B4FDE" w14:textId="45124D30" w:rsidR="00B939EC" w:rsidRPr="00B939EC" w:rsidRDefault="00B939EC" w:rsidP="00B939EC">
            <w:pPr>
              <w:pStyle w:val="ConsPlusTitle"/>
              <w:jc w:val="center"/>
              <w:rPr>
                <w:rFonts w:ascii="Times New Roman" w:hAnsi="Times New Roman" w:cs="Times New Roman"/>
                <w:b w:val="0"/>
                <w:color w:val="000000" w:themeColor="text1"/>
                <w:sz w:val="24"/>
                <w:szCs w:val="24"/>
              </w:rPr>
            </w:pPr>
            <w:r w:rsidRPr="00B939EC">
              <w:rPr>
                <w:rFonts w:ascii="Times New Roman" w:hAnsi="Times New Roman" w:cs="Times New Roman"/>
                <w:b w:val="0"/>
                <w:color w:val="000000" w:themeColor="text1"/>
                <w:sz w:val="24"/>
                <w:szCs w:val="24"/>
              </w:rPr>
              <w:t>-</w:t>
            </w:r>
          </w:p>
        </w:tc>
        <w:tc>
          <w:tcPr>
            <w:tcW w:w="3643" w:type="dxa"/>
            <w:shd w:val="clear" w:color="auto" w:fill="auto"/>
          </w:tcPr>
          <w:p w14:paraId="2A03B7B7" w14:textId="1710ECA3" w:rsidR="00B939EC" w:rsidRPr="00B939EC" w:rsidRDefault="00B939EC" w:rsidP="00452198">
            <w:pPr>
              <w:pStyle w:val="ConsPlusTitle"/>
              <w:rPr>
                <w:rFonts w:ascii="Times New Roman" w:hAnsi="Times New Roman" w:cs="Times New Roman"/>
                <w:b w:val="0"/>
                <w:bCs w:val="0"/>
                <w:color w:val="000000" w:themeColor="text1"/>
                <w:sz w:val="24"/>
                <w:szCs w:val="24"/>
              </w:rPr>
            </w:pPr>
            <w:r w:rsidRPr="00B939EC">
              <w:rPr>
                <w:rFonts w:ascii="Times New Roman" w:hAnsi="Times New Roman" w:cs="Times New Roman"/>
                <w:b w:val="0"/>
                <w:bCs w:val="0"/>
                <w:color w:val="000000" w:themeColor="text1"/>
                <w:sz w:val="24"/>
                <w:szCs w:val="24"/>
              </w:rPr>
              <w:t>Администрация Селеевского сельского поселения</w:t>
            </w:r>
          </w:p>
        </w:tc>
      </w:tr>
      <w:tr w:rsidR="00B939EC" w:rsidRPr="004742A0" w14:paraId="26DB9CF1" w14:textId="77777777" w:rsidTr="008C325B">
        <w:trPr>
          <w:cantSplit/>
          <w:trHeight w:val="692"/>
        </w:trPr>
        <w:tc>
          <w:tcPr>
            <w:tcW w:w="650" w:type="dxa"/>
            <w:shd w:val="clear" w:color="auto" w:fill="auto"/>
          </w:tcPr>
          <w:p w14:paraId="3694456C" w14:textId="77777777" w:rsidR="00B939EC" w:rsidRPr="00B939EC" w:rsidRDefault="00B939EC" w:rsidP="00B939EC">
            <w:pPr>
              <w:widowControl w:val="0"/>
              <w:overflowPunct w:val="0"/>
              <w:autoSpaceDE w:val="0"/>
              <w:autoSpaceDN w:val="0"/>
              <w:adjustRightInd w:val="0"/>
              <w:spacing w:after="0" w:line="240" w:lineRule="auto"/>
              <w:jc w:val="center"/>
              <w:textAlignment w:val="baseline"/>
              <w:rPr>
                <w:rFonts w:ascii="Times New Roman" w:hAnsi="Times New Roman" w:cs="Times New Roman"/>
                <w:color w:val="000000" w:themeColor="text1"/>
                <w:sz w:val="24"/>
                <w:szCs w:val="24"/>
              </w:rPr>
            </w:pPr>
            <w:r w:rsidRPr="00B939EC">
              <w:rPr>
                <w:rFonts w:ascii="Times New Roman" w:hAnsi="Times New Roman" w:cs="Times New Roman"/>
                <w:color w:val="000000" w:themeColor="text1"/>
                <w:sz w:val="24"/>
                <w:szCs w:val="24"/>
              </w:rPr>
              <w:lastRenderedPageBreak/>
              <w:t>2.</w:t>
            </w:r>
          </w:p>
        </w:tc>
        <w:tc>
          <w:tcPr>
            <w:tcW w:w="2863" w:type="dxa"/>
            <w:shd w:val="clear" w:color="auto" w:fill="auto"/>
          </w:tcPr>
          <w:p w14:paraId="71380517" w14:textId="732A58A8" w:rsidR="00B939EC" w:rsidRPr="007827A8" w:rsidRDefault="00B939EC" w:rsidP="00452198">
            <w:pPr>
              <w:spacing w:after="0" w:line="240" w:lineRule="auto"/>
              <w:rPr>
                <w:rFonts w:ascii="Times New Roman" w:hAnsi="Times New Roman" w:cs="Times New Roman"/>
                <w:color w:val="000000" w:themeColor="text1"/>
                <w:sz w:val="24"/>
                <w:szCs w:val="24"/>
              </w:rPr>
            </w:pPr>
            <w:r w:rsidRPr="007827A8">
              <w:rPr>
                <w:rFonts w:ascii="Times New Roman" w:hAnsi="Times New Roman" w:cs="Times New Roman"/>
                <w:color w:val="000000" w:themeColor="text1"/>
                <w:sz w:val="24"/>
                <w:szCs w:val="24"/>
              </w:rPr>
              <w:t>Муниципальная программа «Молодежь Селеевского сельского поселения на 2014-20</w:t>
            </w:r>
            <w:r w:rsidR="006F27D0" w:rsidRPr="007827A8">
              <w:rPr>
                <w:rFonts w:ascii="Times New Roman" w:hAnsi="Times New Roman" w:cs="Times New Roman"/>
                <w:color w:val="000000" w:themeColor="text1"/>
                <w:sz w:val="24"/>
                <w:szCs w:val="24"/>
              </w:rPr>
              <w:t>24</w:t>
            </w:r>
            <w:r w:rsidRPr="007827A8">
              <w:rPr>
                <w:rFonts w:ascii="Times New Roman" w:hAnsi="Times New Roman" w:cs="Times New Roman"/>
                <w:color w:val="000000" w:themeColor="text1"/>
                <w:sz w:val="24"/>
                <w:szCs w:val="24"/>
              </w:rPr>
              <w:t xml:space="preserve"> годы»</w:t>
            </w:r>
          </w:p>
        </w:tc>
        <w:tc>
          <w:tcPr>
            <w:tcW w:w="2211" w:type="dxa"/>
            <w:shd w:val="clear" w:color="auto" w:fill="auto"/>
            <w:vAlign w:val="center"/>
          </w:tcPr>
          <w:p w14:paraId="0D2840CA" w14:textId="0E4587CB" w:rsidR="00B939EC" w:rsidRPr="00B939EC" w:rsidRDefault="00B939EC" w:rsidP="00B939EC">
            <w:pPr>
              <w:spacing w:after="0" w:line="240" w:lineRule="auto"/>
              <w:jc w:val="center"/>
              <w:rPr>
                <w:rFonts w:ascii="Times New Roman" w:hAnsi="Times New Roman" w:cs="Times New Roman"/>
                <w:color w:val="000000" w:themeColor="text1"/>
                <w:sz w:val="24"/>
                <w:szCs w:val="24"/>
              </w:rPr>
            </w:pPr>
            <w:r w:rsidRPr="00B939EC">
              <w:rPr>
                <w:rFonts w:ascii="Times New Roman" w:hAnsi="Times New Roman" w:cs="Times New Roman"/>
                <w:b/>
                <w:color w:val="000000" w:themeColor="text1"/>
                <w:sz w:val="24"/>
                <w:szCs w:val="24"/>
              </w:rPr>
              <w:t>-</w:t>
            </w:r>
          </w:p>
        </w:tc>
        <w:tc>
          <w:tcPr>
            <w:tcW w:w="3643" w:type="dxa"/>
            <w:shd w:val="clear" w:color="auto" w:fill="auto"/>
          </w:tcPr>
          <w:p w14:paraId="5C4A3B8E" w14:textId="7F52D8A4" w:rsidR="00B939EC" w:rsidRPr="00B939EC" w:rsidRDefault="00B939EC" w:rsidP="00452198">
            <w:pPr>
              <w:spacing w:after="0" w:line="240" w:lineRule="auto"/>
              <w:rPr>
                <w:rFonts w:ascii="Times New Roman" w:hAnsi="Times New Roman" w:cs="Times New Roman"/>
                <w:color w:val="000000" w:themeColor="text1"/>
                <w:sz w:val="24"/>
                <w:szCs w:val="24"/>
              </w:rPr>
            </w:pPr>
            <w:r w:rsidRPr="00B939EC">
              <w:rPr>
                <w:rFonts w:ascii="Times New Roman" w:hAnsi="Times New Roman" w:cs="Times New Roman"/>
                <w:color w:val="000000" w:themeColor="text1"/>
                <w:sz w:val="24"/>
                <w:szCs w:val="24"/>
              </w:rPr>
              <w:t>Администрация Селеевского сельского поселения</w:t>
            </w:r>
          </w:p>
        </w:tc>
      </w:tr>
      <w:tr w:rsidR="00B939EC" w:rsidRPr="004742A0" w14:paraId="267C5B71" w14:textId="77777777" w:rsidTr="008C325B">
        <w:trPr>
          <w:cantSplit/>
          <w:trHeight w:val="566"/>
        </w:trPr>
        <w:tc>
          <w:tcPr>
            <w:tcW w:w="650" w:type="dxa"/>
            <w:shd w:val="clear" w:color="auto" w:fill="auto"/>
          </w:tcPr>
          <w:p w14:paraId="522081AC" w14:textId="77777777" w:rsidR="00B939EC" w:rsidRPr="00B939EC" w:rsidRDefault="00B939EC" w:rsidP="00B939EC">
            <w:pPr>
              <w:widowControl w:val="0"/>
              <w:overflowPunct w:val="0"/>
              <w:autoSpaceDE w:val="0"/>
              <w:autoSpaceDN w:val="0"/>
              <w:adjustRightInd w:val="0"/>
              <w:spacing w:after="0" w:line="240" w:lineRule="auto"/>
              <w:jc w:val="center"/>
              <w:textAlignment w:val="baseline"/>
              <w:rPr>
                <w:rFonts w:ascii="Times New Roman" w:hAnsi="Times New Roman" w:cs="Times New Roman"/>
                <w:color w:val="000000" w:themeColor="text1"/>
                <w:sz w:val="24"/>
                <w:szCs w:val="24"/>
              </w:rPr>
            </w:pPr>
            <w:r w:rsidRPr="00B939EC">
              <w:rPr>
                <w:rFonts w:ascii="Times New Roman" w:hAnsi="Times New Roman" w:cs="Times New Roman"/>
                <w:color w:val="000000" w:themeColor="text1"/>
                <w:sz w:val="24"/>
                <w:szCs w:val="24"/>
              </w:rPr>
              <w:t>3.</w:t>
            </w:r>
          </w:p>
        </w:tc>
        <w:tc>
          <w:tcPr>
            <w:tcW w:w="2863" w:type="dxa"/>
            <w:shd w:val="clear" w:color="auto" w:fill="auto"/>
          </w:tcPr>
          <w:p w14:paraId="441B7F32" w14:textId="5AF50951" w:rsidR="00B939EC" w:rsidRPr="007827A8" w:rsidRDefault="00B939EC" w:rsidP="00452198">
            <w:pPr>
              <w:pStyle w:val="TableContents"/>
              <w:ind w:firstLine="0"/>
              <w:jc w:val="left"/>
              <w:rPr>
                <w:color w:val="000000" w:themeColor="text1"/>
                <w:szCs w:val="24"/>
              </w:rPr>
            </w:pPr>
            <w:r w:rsidRPr="007827A8">
              <w:rPr>
                <w:color w:val="000000" w:themeColor="text1"/>
                <w:szCs w:val="24"/>
              </w:rPr>
              <w:t>Муниципальная программа «Развитие физической культуры и спорта в Селеевском сельском поселении на 2014-20</w:t>
            </w:r>
            <w:r w:rsidR="0033227C" w:rsidRPr="007827A8">
              <w:rPr>
                <w:color w:val="000000" w:themeColor="text1"/>
                <w:szCs w:val="24"/>
              </w:rPr>
              <w:t>24</w:t>
            </w:r>
            <w:r w:rsidRPr="007827A8">
              <w:rPr>
                <w:color w:val="000000" w:themeColor="text1"/>
                <w:szCs w:val="24"/>
              </w:rPr>
              <w:t xml:space="preserve"> годы»</w:t>
            </w:r>
          </w:p>
        </w:tc>
        <w:tc>
          <w:tcPr>
            <w:tcW w:w="2211" w:type="dxa"/>
            <w:shd w:val="clear" w:color="auto" w:fill="auto"/>
            <w:vAlign w:val="center"/>
          </w:tcPr>
          <w:p w14:paraId="6DEB8797" w14:textId="1412ED90" w:rsidR="00B939EC" w:rsidRPr="00B939EC" w:rsidRDefault="00B939EC" w:rsidP="00B939EC">
            <w:pPr>
              <w:pStyle w:val="TableContents"/>
              <w:rPr>
                <w:color w:val="000000" w:themeColor="text1"/>
                <w:szCs w:val="24"/>
              </w:rPr>
            </w:pPr>
            <w:r w:rsidRPr="00B939EC">
              <w:rPr>
                <w:color w:val="000000" w:themeColor="text1"/>
                <w:szCs w:val="24"/>
              </w:rPr>
              <w:t xml:space="preserve">      -</w:t>
            </w:r>
          </w:p>
        </w:tc>
        <w:tc>
          <w:tcPr>
            <w:tcW w:w="3643" w:type="dxa"/>
            <w:shd w:val="clear" w:color="auto" w:fill="auto"/>
          </w:tcPr>
          <w:p w14:paraId="7FBD914E" w14:textId="284E0AF5" w:rsidR="00B939EC" w:rsidRPr="00B939EC" w:rsidRDefault="00B939EC" w:rsidP="00452198">
            <w:pPr>
              <w:pStyle w:val="ConsPlusTitle"/>
              <w:rPr>
                <w:rFonts w:ascii="Times New Roman" w:hAnsi="Times New Roman" w:cs="Times New Roman"/>
                <w:b w:val="0"/>
                <w:bCs w:val="0"/>
                <w:color w:val="000000" w:themeColor="text1"/>
                <w:sz w:val="24"/>
                <w:szCs w:val="24"/>
              </w:rPr>
            </w:pPr>
            <w:r w:rsidRPr="00B939EC">
              <w:rPr>
                <w:rFonts w:ascii="Times New Roman" w:hAnsi="Times New Roman" w:cs="Times New Roman"/>
                <w:b w:val="0"/>
                <w:bCs w:val="0"/>
                <w:color w:val="000000" w:themeColor="text1"/>
                <w:sz w:val="24"/>
                <w:szCs w:val="24"/>
              </w:rPr>
              <w:t>Администрация Селеевского сельского поселения</w:t>
            </w:r>
          </w:p>
        </w:tc>
      </w:tr>
      <w:tr w:rsidR="00B939EC" w:rsidRPr="004742A0" w14:paraId="0C6D6BC1" w14:textId="77777777" w:rsidTr="008C325B">
        <w:trPr>
          <w:cantSplit/>
          <w:trHeight w:val="692"/>
        </w:trPr>
        <w:tc>
          <w:tcPr>
            <w:tcW w:w="650" w:type="dxa"/>
            <w:shd w:val="clear" w:color="auto" w:fill="auto"/>
          </w:tcPr>
          <w:p w14:paraId="0BCCCC81" w14:textId="77777777" w:rsidR="00B939EC" w:rsidRPr="00B939EC" w:rsidRDefault="00B939EC" w:rsidP="00B939EC">
            <w:pPr>
              <w:widowControl w:val="0"/>
              <w:overflowPunct w:val="0"/>
              <w:autoSpaceDE w:val="0"/>
              <w:autoSpaceDN w:val="0"/>
              <w:adjustRightInd w:val="0"/>
              <w:spacing w:after="0" w:line="240" w:lineRule="auto"/>
              <w:jc w:val="center"/>
              <w:textAlignment w:val="baseline"/>
              <w:rPr>
                <w:rFonts w:ascii="Times New Roman" w:hAnsi="Times New Roman" w:cs="Times New Roman"/>
                <w:color w:val="000000" w:themeColor="text1"/>
                <w:sz w:val="24"/>
                <w:szCs w:val="24"/>
              </w:rPr>
            </w:pPr>
            <w:r w:rsidRPr="00B939EC">
              <w:rPr>
                <w:rFonts w:ascii="Times New Roman" w:hAnsi="Times New Roman" w:cs="Times New Roman"/>
                <w:color w:val="000000" w:themeColor="text1"/>
                <w:sz w:val="24"/>
                <w:szCs w:val="24"/>
              </w:rPr>
              <w:t>4.</w:t>
            </w:r>
          </w:p>
        </w:tc>
        <w:tc>
          <w:tcPr>
            <w:tcW w:w="2863" w:type="dxa"/>
            <w:shd w:val="clear" w:color="auto" w:fill="auto"/>
          </w:tcPr>
          <w:p w14:paraId="4ACE2B28" w14:textId="437FE305" w:rsidR="00B939EC" w:rsidRPr="007827A8" w:rsidRDefault="00B939EC" w:rsidP="00452198">
            <w:pPr>
              <w:pStyle w:val="ConsPlusTitle"/>
              <w:rPr>
                <w:rFonts w:ascii="Times New Roman" w:hAnsi="Times New Roman" w:cs="Times New Roman"/>
                <w:b w:val="0"/>
                <w:bCs w:val="0"/>
                <w:color w:val="000000" w:themeColor="text1"/>
                <w:sz w:val="24"/>
                <w:szCs w:val="24"/>
              </w:rPr>
            </w:pPr>
            <w:r w:rsidRPr="007827A8">
              <w:rPr>
                <w:rFonts w:ascii="Times New Roman" w:hAnsi="Times New Roman" w:cs="Times New Roman"/>
                <w:b w:val="0"/>
                <w:bCs w:val="0"/>
                <w:color w:val="000000" w:themeColor="text1"/>
                <w:sz w:val="24"/>
                <w:szCs w:val="24"/>
              </w:rPr>
              <w:t>Муниципальная программа «Развитие культуры в Селеевском сельском поселении на 2014-20</w:t>
            </w:r>
            <w:r w:rsidR="0033227C" w:rsidRPr="007827A8">
              <w:rPr>
                <w:rFonts w:ascii="Times New Roman" w:hAnsi="Times New Roman" w:cs="Times New Roman"/>
                <w:b w:val="0"/>
                <w:bCs w:val="0"/>
                <w:color w:val="000000" w:themeColor="text1"/>
                <w:sz w:val="24"/>
                <w:szCs w:val="24"/>
              </w:rPr>
              <w:t xml:space="preserve">24 </w:t>
            </w:r>
            <w:r w:rsidRPr="007827A8">
              <w:rPr>
                <w:rFonts w:ascii="Times New Roman" w:hAnsi="Times New Roman" w:cs="Times New Roman"/>
                <w:b w:val="0"/>
                <w:bCs w:val="0"/>
                <w:color w:val="000000" w:themeColor="text1"/>
                <w:sz w:val="24"/>
                <w:szCs w:val="24"/>
              </w:rPr>
              <w:t>годы»</w:t>
            </w:r>
          </w:p>
        </w:tc>
        <w:tc>
          <w:tcPr>
            <w:tcW w:w="2211" w:type="dxa"/>
            <w:shd w:val="clear" w:color="auto" w:fill="auto"/>
            <w:vAlign w:val="center"/>
          </w:tcPr>
          <w:p w14:paraId="625A8382" w14:textId="23EBEF40" w:rsidR="00B939EC" w:rsidRPr="00B939EC" w:rsidRDefault="00B939EC" w:rsidP="00B939EC">
            <w:pPr>
              <w:pStyle w:val="ConsPlusTitle"/>
              <w:jc w:val="center"/>
              <w:rPr>
                <w:rFonts w:ascii="Times New Roman" w:hAnsi="Times New Roman" w:cs="Times New Roman"/>
                <w:b w:val="0"/>
                <w:color w:val="000000" w:themeColor="text1"/>
                <w:sz w:val="24"/>
                <w:szCs w:val="24"/>
              </w:rPr>
            </w:pPr>
            <w:r w:rsidRPr="00B939EC">
              <w:rPr>
                <w:rFonts w:ascii="Times New Roman" w:hAnsi="Times New Roman" w:cs="Times New Roman"/>
                <w:b w:val="0"/>
                <w:color w:val="000000" w:themeColor="text1"/>
                <w:sz w:val="24"/>
                <w:szCs w:val="24"/>
              </w:rPr>
              <w:t>-</w:t>
            </w:r>
          </w:p>
        </w:tc>
        <w:tc>
          <w:tcPr>
            <w:tcW w:w="3643" w:type="dxa"/>
            <w:shd w:val="clear" w:color="auto" w:fill="auto"/>
          </w:tcPr>
          <w:p w14:paraId="4573F43C" w14:textId="55072AC0" w:rsidR="00B939EC" w:rsidRPr="00B939EC" w:rsidRDefault="00B939EC" w:rsidP="00452198">
            <w:pPr>
              <w:pStyle w:val="ConsPlusTitle"/>
              <w:rPr>
                <w:rFonts w:ascii="Times New Roman" w:hAnsi="Times New Roman" w:cs="Times New Roman"/>
                <w:b w:val="0"/>
                <w:bCs w:val="0"/>
                <w:color w:val="000000" w:themeColor="text1"/>
                <w:sz w:val="24"/>
                <w:szCs w:val="24"/>
              </w:rPr>
            </w:pPr>
            <w:r w:rsidRPr="00B939EC">
              <w:rPr>
                <w:rFonts w:ascii="Times New Roman" w:hAnsi="Times New Roman" w:cs="Times New Roman"/>
                <w:b w:val="0"/>
                <w:bCs w:val="0"/>
                <w:color w:val="000000" w:themeColor="text1"/>
                <w:sz w:val="24"/>
                <w:szCs w:val="24"/>
              </w:rPr>
              <w:t>Администрация Селеевского сельского поселения</w:t>
            </w:r>
          </w:p>
        </w:tc>
      </w:tr>
      <w:tr w:rsidR="00B939EC" w:rsidRPr="004742A0" w14:paraId="3C9DB6D1" w14:textId="77777777" w:rsidTr="008C325B">
        <w:trPr>
          <w:cantSplit/>
          <w:trHeight w:val="692"/>
        </w:trPr>
        <w:tc>
          <w:tcPr>
            <w:tcW w:w="650" w:type="dxa"/>
            <w:shd w:val="clear" w:color="auto" w:fill="auto"/>
          </w:tcPr>
          <w:p w14:paraId="5CCB894D" w14:textId="77777777" w:rsidR="00B939EC" w:rsidRPr="00B939EC" w:rsidRDefault="00B939EC" w:rsidP="00B939EC">
            <w:pPr>
              <w:widowControl w:val="0"/>
              <w:overflowPunct w:val="0"/>
              <w:autoSpaceDE w:val="0"/>
              <w:autoSpaceDN w:val="0"/>
              <w:adjustRightInd w:val="0"/>
              <w:spacing w:after="0" w:line="240" w:lineRule="auto"/>
              <w:jc w:val="center"/>
              <w:textAlignment w:val="baseline"/>
              <w:rPr>
                <w:rFonts w:ascii="Times New Roman" w:hAnsi="Times New Roman" w:cs="Times New Roman"/>
                <w:color w:val="000000" w:themeColor="text1"/>
                <w:sz w:val="24"/>
                <w:szCs w:val="24"/>
              </w:rPr>
            </w:pPr>
            <w:r w:rsidRPr="00B939EC">
              <w:rPr>
                <w:rFonts w:ascii="Times New Roman" w:hAnsi="Times New Roman" w:cs="Times New Roman"/>
                <w:color w:val="000000" w:themeColor="text1"/>
                <w:sz w:val="24"/>
                <w:szCs w:val="24"/>
              </w:rPr>
              <w:t>5.</w:t>
            </w:r>
          </w:p>
        </w:tc>
        <w:tc>
          <w:tcPr>
            <w:tcW w:w="2863" w:type="dxa"/>
            <w:shd w:val="clear" w:color="auto" w:fill="auto"/>
          </w:tcPr>
          <w:p w14:paraId="075F460A" w14:textId="16817ACC" w:rsidR="00B939EC" w:rsidRPr="007827A8" w:rsidRDefault="00B939EC" w:rsidP="00452198">
            <w:pPr>
              <w:spacing w:after="0" w:line="240" w:lineRule="auto"/>
              <w:rPr>
                <w:rFonts w:ascii="Times New Roman" w:hAnsi="Times New Roman" w:cs="Times New Roman"/>
                <w:color w:val="000000" w:themeColor="text1"/>
                <w:sz w:val="24"/>
                <w:szCs w:val="24"/>
              </w:rPr>
            </w:pPr>
            <w:r w:rsidRPr="007827A8">
              <w:rPr>
                <w:rFonts w:ascii="Times New Roman" w:hAnsi="Times New Roman" w:cs="Times New Roman"/>
                <w:color w:val="000000" w:themeColor="text1"/>
                <w:sz w:val="24"/>
                <w:szCs w:val="24"/>
              </w:rPr>
              <w:t>Муниципальная программа «Установление границ населённых пунктов Селеевского сельского поселения на 2014-2024 годы»</w:t>
            </w:r>
          </w:p>
        </w:tc>
        <w:tc>
          <w:tcPr>
            <w:tcW w:w="2211" w:type="dxa"/>
            <w:shd w:val="clear" w:color="auto" w:fill="auto"/>
            <w:vAlign w:val="center"/>
          </w:tcPr>
          <w:p w14:paraId="6D0E92CB" w14:textId="2D462DD6" w:rsidR="00B939EC" w:rsidRPr="00B939EC" w:rsidRDefault="00B939EC" w:rsidP="00B939EC">
            <w:pPr>
              <w:spacing w:after="0" w:line="240" w:lineRule="auto"/>
              <w:jc w:val="center"/>
              <w:rPr>
                <w:rFonts w:ascii="Times New Roman" w:hAnsi="Times New Roman" w:cs="Times New Roman"/>
                <w:color w:val="000000" w:themeColor="text1"/>
                <w:sz w:val="24"/>
                <w:szCs w:val="24"/>
              </w:rPr>
            </w:pPr>
            <w:r w:rsidRPr="00B939EC">
              <w:rPr>
                <w:rFonts w:ascii="Times New Roman" w:hAnsi="Times New Roman" w:cs="Times New Roman"/>
                <w:b/>
                <w:color w:val="000000" w:themeColor="text1"/>
                <w:sz w:val="24"/>
                <w:szCs w:val="24"/>
              </w:rPr>
              <w:t>-</w:t>
            </w:r>
          </w:p>
        </w:tc>
        <w:tc>
          <w:tcPr>
            <w:tcW w:w="3643" w:type="dxa"/>
            <w:shd w:val="clear" w:color="auto" w:fill="auto"/>
          </w:tcPr>
          <w:p w14:paraId="6322798B" w14:textId="0EFFE81C" w:rsidR="00B939EC" w:rsidRPr="00B939EC" w:rsidRDefault="00B939EC" w:rsidP="00452198">
            <w:pPr>
              <w:spacing w:after="0" w:line="240" w:lineRule="auto"/>
              <w:rPr>
                <w:rFonts w:ascii="Times New Roman" w:hAnsi="Times New Roman" w:cs="Times New Roman"/>
                <w:color w:val="000000" w:themeColor="text1"/>
                <w:sz w:val="24"/>
                <w:szCs w:val="24"/>
              </w:rPr>
            </w:pPr>
            <w:r w:rsidRPr="00B939EC">
              <w:rPr>
                <w:rFonts w:ascii="Times New Roman" w:hAnsi="Times New Roman" w:cs="Times New Roman"/>
                <w:color w:val="000000" w:themeColor="text1"/>
                <w:sz w:val="24"/>
                <w:szCs w:val="24"/>
              </w:rPr>
              <w:t>Администрация Селеевского сельского поселения</w:t>
            </w:r>
          </w:p>
        </w:tc>
      </w:tr>
      <w:tr w:rsidR="00B939EC" w:rsidRPr="004742A0" w14:paraId="218F474C" w14:textId="77777777" w:rsidTr="008C325B">
        <w:trPr>
          <w:cantSplit/>
          <w:trHeight w:val="692"/>
        </w:trPr>
        <w:tc>
          <w:tcPr>
            <w:tcW w:w="650" w:type="dxa"/>
            <w:shd w:val="clear" w:color="auto" w:fill="auto"/>
          </w:tcPr>
          <w:p w14:paraId="097B4A4B" w14:textId="77777777" w:rsidR="00B939EC" w:rsidRPr="00B939EC" w:rsidRDefault="00B939EC" w:rsidP="00B939EC">
            <w:pPr>
              <w:widowControl w:val="0"/>
              <w:overflowPunct w:val="0"/>
              <w:autoSpaceDE w:val="0"/>
              <w:autoSpaceDN w:val="0"/>
              <w:adjustRightInd w:val="0"/>
              <w:spacing w:before="120" w:line="240" w:lineRule="auto"/>
              <w:jc w:val="center"/>
              <w:textAlignment w:val="baseline"/>
              <w:rPr>
                <w:rFonts w:ascii="Times New Roman" w:hAnsi="Times New Roman" w:cs="Times New Roman"/>
                <w:color w:val="000000" w:themeColor="text1"/>
                <w:sz w:val="24"/>
                <w:szCs w:val="24"/>
              </w:rPr>
            </w:pPr>
            <w:r w:rsidRPr="00B939EC">
              <w:rPr>
                <w:rFonts w:ascii="Times New Roman" w:hAnsi="Times New Roman" w:cs="Times New Roman"/>
                <w:color w:val="000000" w:themeColor="text1"/>
                <w:sz w:val="24"/>
                <w:szCs w:val="24"/>
              </w:rPr>
              <w:t>6.</w:t>
            </w:r>
          </w:p>
        </w:tc>
        <w:tc>
          <w:tcPr>
            <w:tcW w:w="2863" w:type="dxa"/>
            <w:shd w:val="clear" w:color="auto" w:fill="auto"/>
          </w:tcPr>
          <w:p w14:paraId="59DDD4F8" w14:textId="5A29364C" w:rsidR="00B939EC" w:rsidRPr="007827A8" w:rsidRDefault="00B939EC" w:rsidP="00452198">
            <w:pPr>
              <w:spacing w:line="240" w:lineRule="auto"/>
              <w:rPr>
                <w:rFonts w:ascii="Times New Roman" w:hAnsi="Times New Roman" w:cs="Times New Roman"/>
                <w:color w:val="000000" w:themeColor="text1"/>
                <w:sz w:val="24"/>
                <w:szCs w:val="24"/>
              </w:rPr>
            </w:pPr>
            <w:r w:rsidRPr="007827A8">
              <w:rPr>
                <w:rFonts w:ascii="Times New Roman" w:hAnsi="Times New Roman" w:cs="Times New Roman"/>
                <w:color w:val="000000" w:themeColor="text1"/>
                <w:sz w:val="24"/>
                <w:szCs w:val="24"/>
              </w:rPr>
              <w:t>Муниципальная программа «Развитие и совершенствование автомобильных дорог общего пользования местного значения на территории                Селеевского сельского поселения на 2014 – 20</w:t>
            </w:r>
            <w:r w:rsidR="0033227C" w:rsidRPr="007827A8">
              <w:rPr>
                <w:rFonts w:ascii="Times New Roman" w:hAnsi="Times New Roman" w:cs="Times New Roman"/>
                <w:color w:val="000000" w:themeColor="text1"/>
                <w:sz w:val="24"/>
                <w:szCs w:val="24"/>
              </w:rPr>
              <w:t>24</w:t>
            </w:r>
            <w:r w:rsidRPr="007827A8">
              <w:rPr>
                <w:rFonts w:ascii="Times New Roman" w:hAnsi="Times New Roman" w:cs="Times New Roman"/>
                <w:color w:val="000000" w:themeColor="text1"/>
                <w:sz w:val="24"/>
                <w:szCs w:val="24"/>
              </w:rPr>
              <w:t xml:space="preserve"> годы»</w:t>
            </w:r>
          </w:p>
        </w:tc>
        <w:tc>
          <w:tcPr>
            <w:tcW w:w="2211" w:type="dxa"/>
            <w:shd w:val="clear" w:color="auto" w:fill="auto"/>
            <w:vAlign w:val="center"/>
          </w:tcPr>
          <w:p w14:paraId="2E401100" w14:textId="78593E6F" w:rsidR="00B939EC" w:rsidRPr="00B939EC" w:rsidRDefault="00B939EC" w:rsidP="00B939EC">
            <w:pPr>
              <w:spacing w:line="240" w:lineRule="auto"/>
              <w:jc w:val="center"/>
              <w:rPr>
                <w:rFonts w:ascii="Times New Roman" w:hAnsi="Times New Roman" w:cs="Times New Roman"/>
                <w:color w:val="000000" w:themeColor="text1"/>
                <w:sz w:val="24"/>
                <w:szCs w:val="24"/>
              </w:rPr>
            </w:pPr>
            <w:r w:rsidRPr="00B939EC">
              <w:rPr>
                <w:rFonts w:ascii="Times New Roman" w:hAnsi="Times New Roman" w:cs="Times New Roman"/>
                <w:b/>
                <w:color w:val="000000" w:themeColor="text1"/>
                <w:sz w:val="24"/>
                <w:szCs w:val="24"/>
              </w:rPr>
              <w:t>-</w:t>
            </w:r>
          </w:p>
        </w:tc>
        <w:tc>
          <w:tcPr>
            <w:tcW w:w="3643" w:type="dxa"/>
            <w:shd w:val="clear" w:color="auto" w:fill="auto"/>
          </w:tcPr>
          <w:p w14:paraId="6AD8FDD8" w14:textId="0A784448" w:rsidR="00B939EC" w:rsidRPr="00B939EC" w:rsidRDefault="00B939EC" w:rsidP="00452198">
            <w:pPr>
              <w:spacing w:line="240" w:lineRule="auto"/>
              <w:rPr>
                <w:rFonts w:ascii="Times New Roman" w:hAnsi="Times New Roman" w:cs="Times New Roman"/>
                <w:color w:val="000000" w:themeColor="text1"/>
                <w:sz w:val="24"/>
                <w:szCs w:val="24"/>
              </w:rPr>
            </w:pPr>
            <w:r w:rsidRPr="00B939EC">
              <w:rPr>
                <w:rFonts w:ascii="Times New Roman" w:hAnsi="Times New Roman" w:cs="Times New Roman"/>
                <w:color w:val="000000" w:themeColor="text1"/>
                <w:sz w:val="24"/>
                <w:szCs w:val="24"/>
              </w:rPr>
              <w:t>Администрация Селеевского сельского поселения</w:t>
            </w:r>
          </w:p>
        </w:tc>
      </w:tr>
      <w:tr w:rsidR="006F27D0" w:rsidRPr="004742A0" w14:paraId="58B96406" w14:textId="77777777" w:rsidTr="008C325B">
        <w:trPr>
          <w:cantSplit/>
          <w:trHeight w:val="692"/>
        </w:trPr>
        <w:tc>
          <w:tcPr>
            <w:tcW w:w="650" w:type="dxa"/>
            <w:shd w:val="clear" w:color="auto" w:fill="auto"/>
          </w:tcPr>
          <w:p w14:paraId="019EE1FF" w14:textId="216DCD45" w:rsidR="006F27D0" w:rsidRPr="00B939EC" w:rsidRDefault="006F27D0" w:rsidP="00B939EC">
            <w:pPr>
              <w:widowControl w:val="0"/>
              <w:overflowPunct w:val="0"/>
              <w:autoSpaceDE w:val="0"/>
              <w:autoSpaceDN w:val="0"/>
              <w:adjustRightInd w:val="0"/>
              <w:spacing w:before="120" w:line="240" w:lineRule="auto"/>
              <w:jc w:val="center"/>
              <w:textAlignment w:val="baseline"/>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7.</w:t>
            </w:r>
          </w:p>
        </w:tc>
        <w:tc>
          <w:tcPr>
            <w:tcW w:w="2863" w:type="dxa"/>
            <w:shd w:val="clear" w:color="auto" w:fill="auto"/>
          </w:tcPr>
          <w:p w14:paraId="7E167188" w14:textId="77777777" w:rsidR="006F27D0" w:rsidRPr="007827A8" w:rsidRDefault="006F27D0" w:rsidP="00452198">
            <w:pPr>
              <w:spacing w:after="0" w:line="240" w:lineRule="auto"/>
              <w:rPr>
                <w:rFonts w:ascii="Times New Roman" w:hAnsi="Times New Roman" w:cs="Times New Roman"/>
                <w:color w:val="000000" w:themeColor="text1"/>
                <w:sz w:val="24"/>
                <w:szCs w:val="24"/>
              </w:rPr>
            </w:pPr>
            <w:r w:rsidRPr="007827A8">
              <w:rPr>
                <w:rFonts w:ascii="Times New Roman" w:hAnsi="Times New Roman" w:cs="Times New Roman"/>
                <w:color w:val="000000" w:themeColor="text1"/>
                <w:sz w:val="24"/>
                <w:szCs w:val="24"/>
              </w:rPr>
              <w:t>Муниципальная программа</w:t>
            </w:r>
          </w:p>
          <w:p w14:paraId="47509B80" w14:textId="29F409E7" w:rsidR="006F27D0" w:rsidRPr="007827A8" w:rsidRDefault="006F27D0" w:rsidP="00452198">
            <w:pPr>
              <w:spacing w:after="0" w:line="240" w:lineRule="auto"/>
              <w:rPr>
                <w:rFonts w:ascii="Times New Roman" w:hAnsi="Times New Roman" w:cs="Times New Roman"/>
                <w:color w:val="000000" w:themeColor="text1"/>
                <w:sz w:val="24"/>
                <w:szCs w:val="24"/>
              </w:rPr>
            </w:pPr>
            <w:r w:rsidRPr="007827A8">
              <w:rPr>
                <w:rFonts w:ascii="Times New Roman" w:hAnsi="Times New Roman" w:cs="Times New Roman"/>
                <w:color w:val="000000" w:themeColor="text1"/>
                <w:sz w:val="24"/>
                <w:szCs w:val="24"/>
              </w:rPr>
              <w:t>«Устойчивое развитие территории Селеевского сельского поселения на 2019- 2025 годы»</w:t>
            </w:r>
          </w:p>
        </w:tc>
        <w:tc>
          <w:tcPr>
            <w:tcW w:w="2211" w:type="dxa"/>
            <w:shd w:val="clear" w:color="auto" w:fill="auto"/>
            <w:vAlign w:val="center"/>
          </w:tcPr>
          <w:p w14:paraId="7A6A4940" w14:textId="04D62B16" w:rsidR="006F27D0" w:rsidRPr="00B939EC" w:rsidRDefault="006F27D0" w:rsidP="00B939EC">
            <w:pPr>
              <w:spacing w:line="240" w:lineRule="auto"/>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w:t>
            </w:r>
          </w:p>
        </w:tc>
        <w:tc>
          <w:tcPr>
            <w:tcW w:w="3643" w:type="dxa"/>
            <w:shd w:val="clear" w:color="auto" w:fill="auto"/>
          </w:tcPr>
          <w:p w14:paraId="5A891A0E" w14:textId="3473AF5F" w:rsidR="006F27D0" w:rsidRPr="00B939EC" w:rsidRDefault="006F27D0" w:rsidP="00452198">
            <w:pPr>
              <w:spacing w:line="240" w:lineRule="auto"/>
              <w:rPr>
                <w:rFonts w:ascii="Times New Roman" w:hAnsi="Times New Roman" w:cs="Times New Roman"/>
                <w:color w:val="000000" w:themeColor="text1"/>
                <w:sz w:val="24"/>
                <w:szCs w:val="24"/>
              </w:rPr>
            </w:pPr>
            <w:r w:rsidRPr="00B939EC">
              <w:rPr>
                <w:rFonts w:ascii="Times New Roman" w:hAnsi="Times New Roman" w:cs="Times New Roman"/>
                <w:color w:val="000000" w:themeColor="text1"/>
                <w:sz w:val="24"/>
                <w:szCs w:val="24"/>
              </w:rPr>
              <w:t>Администрация Селеевского сельского поселения</w:t>
            </w:r>
          </w:p>
        </w:tc>
      </w:tr>
    </w:tbl>
    <w:p w14:paraId="70C53C32" w14:textId="355F5216" w:rsidR="00F42AC9" w:rsidRPr="00011998" w:rsidRDefault="00F42AC9" w:rsidP="00284EC5">
      <w:pPr>
        <w:spacing w:after="0" w:line="240" w:lineRule="auto"/>
        <w:ind w:firstLine="851"/>
        <w:jc w:val="both"/>
        <w:rPr>
          <w:rFonts w:ascii="Times New Roman" w:hAnsi="Times New Roman" w:cs="Times New Roman"/>
          <w:color w:val="000000" w:themeColor="text1"/>
          <w:sz w:val="24"/>
          <w:szCs w:val="24"/>
        </w:rPr>
      </w:pPr>
      <w:r w:rsidRPr="00011998">
        <w:rPr>
          <w:rFonts w:ascii="Times New Roman" w:hAnsi="Times New Roman" w:cs="Times New Roman"/>
          <w:color w:val="000000" w:themeColor="text1"/>
          <w:sz w:val="24"/>
          <w:szCs w:val="24"/>
        </w:rPr>
        <w:t xml:space="preserve">На территории </w:t>
      </w:r>
      <w:r w:rsidR="00021C31">
        <w:rPr>
          <w:rFonts w:ascii="Times New Roman" w:hAnsi="Times New Roman" w:cs="Times New Roman"/>
          <w:color w:val="000000" w:themeColor="text1"/>
          <w:sz w:val="24"/>
          <w:szCs w:val="24"/>
        </w:rPr>
        <w:t>Селеевского</w:t>
      </w:r>
      <w:r w:rsidR="00011998" w:rsidRPr="00011998">
        <w:rPr>
          <w:rFonts w:ascii="Times New Roman" w:hAnsi="Times New Roman" w:cs="Times New Roman"/>
          <w:color w:val="000000" w:themeColor="text1"/>
          <w:sz w:val="24"/>
          <w:szCs w:val="24"/>
        </w:rPr>
        <w:t xml:space="preserve"> сельского</w:t>
      </w:r>
      <w:r w:rsidRPr="00011998">
        <w:rPr>
          <w:rFonts w:ascii="Times New Roman" w:hAnsi="Times New Roman" w:cs="Times New Roman"/>
          <w:color w:val="000000" w:themeColor="text1"/>
          <w:sz w:val="24"/>
          <w:szCs w:val="24"/>
        </w:rPr>
        <w:t xml:space="preserve"> поселения действуют:</w:t>
      </w:r>
      <w:r w:rsidR="008675B9" w:rsidRPr="00011998">
        <w:rPr>
          <w:rFonts w:ascii="Times New Roman" w:hAnsi="Times New Roman" w:cs="Times New Roman"/>
          <w:color w:val="000000" w:themeColor="text1"/>
          <w:sz w:val="24"/>
          <w:szCs w:val="24"/>
        </w:rPr>
        <w:t xml:space="preserve">  </w:t>
      </w:r>
    </w:p>
    <w:p w14:paraId="59A334DC" w14:textId="6344308F" w:rsidR="00F42AC9" w:rsidRPr="003526EF" w:rsidRDefault="00F42AC9" w:rsidP="00284EC5">
      <w:pPr>
        <w:spacing w:after="0" w:line="240" w:lineRule="auto"/>
        <w:ind w:firstLine="851"/>
        <w:jc w:val="both"/>
        <w:rPr>
          <w:rFonts w:ascii="Times New Roman" w:hAnsi="Times New Roman" w:cs="Times New Roman"/>
          <w:color w:val="000000" w:themeColor="text1"/>
          <w:sz w:val="24"/>
          <w:szCs w:val="24"/>
        </w:rPr>
      </w:pPr>
      <w:r w:rsidRPr="00011998">
        <w:rPr>
          <w:rFonts w:ascii="Times New Roman" w:hAnsi="Times New Roman" w:cs="Times New Roman"/>
          <w:color w:val="000000" w:themeColor="text1"/>
          <w:sz w:val="24"/>
          <w:szCs w:val="24"/>
        </w:rPr>
        <w:t xml:space="preserve">Программа комплексного развития </w:t>
      </w:r>
      <w:r w:rsidR="00EF316D">
        <w:rPr>
          <w:rFonts w:ascii="Times New Roman" w:hAnsi="Times New Roman" w:cs="Times New Roman"/>
          <w:color w:val="000000" w:themeColor="text1"/>
          <w:sz w:val="24"/>
          <w:szCs w:val="24"/>
        </w:rPr>
        <w:t xml:space="preserve">объектов </w:t>
      </w:r>
      <w:r w:rsidRPr="00011998">
        <w:rPr>
          <w:rFonts w:ascii="Times New Roman" w:hAnsi="Times New Roman" w:cs="Times New Roman"/>
          <w:color w:val="000000" w:themeColor="text1"/>
          <w:sz w:val="24"/>
          <w:szCs w:val="24"/>
        </w:rPr>
        <w:t>социальной инфраструктуры</w:t>
      </w:r>
      <w:r w:rsidR="00412A19">
        <w:rPr>
          <w:rFonts w:ascii="Times New Roman" w:hAnsi="Times New Roman" w:cs="Times New Roman"/>
          <w:color w:val="000000" w:themeColor="text1"/>
          <w:sz w:val="24"/>
          <w:szCs w:val="24"/>
        </w:rPr>
        <w:t xml:space="preserve"> Селеевского</w:t>
      </w:r>
      <w:r w:rsidR="00011998" w:rsidRPr="00011998">
        <w:rPr>
          <w:rFonts w:ascii="Times New Roman" w:hAnsi="Times New Roman" w:cs="Times New Roman"/>
          <w:color w:val="000000" w:themeColor="text1"/>
          <w:sz w:val="24"/>
          <w:szCs w:val="24"/>
        </w:rPr>
        <w:t xml:space="preserve"> сельского поселения </w:t>
      </w:r>
      <w:r w:rsidR="00EF316D">
        <w:rPr>
          <w:rFonts w:ascii="Times New Roman" w:hAnsi="Times New Roman" w:cs="Times New Roman"/>
          <w:color w:val="000000" w:themeColor="text1"/>
          <w:sz w:val="24"/>
          <w:szCs w:val="24"/>
        </w:rPr>
        <w:t>Поддорского</w:t>
      </w:r>
      <w:r w:rsidRPr="00011998">
        <w:rPr>
          <w:rFonts w:ascii="Times New Roman" w:hAnsi="Times New Roman" w:cs="Times New Roman"/>
          <w:color w:val="000000" w:themeColor="text1"/>
          <w:sz w:val="24"/>
          <w:szCs w:val="24"/>
        </w:rPr>
        <w:t xml:space="preserve"> </w:t>
      </w:r>
      <w:r w:rsidR="00011998" w:rsidRPr="00011998">
        <w:rPr>
          <w:rFonts w:ascii="Times New Roman" w:hAnsi="Times New Roman" w:cs="Times New Roman"/>
          <w:color w:val="000000" w:themeColor="text1"/>
          <w:sz w:val="24"/>
          <w:szCs w:val="24"/>
        </w:rPr>
        <w:t>муниципального района</w:t>
      </w:r>
      <w:r w:rsidR="00A02CD5">
        <w:rPr>
          <w:rFonts w:ascii="Times New Roman" w:hAnsi="Times New Roman" w:cs="Times New Roman"/>
          <w:color w:val="000000" w:themeColor="text1"/>
          <w:sz w:val="24"/>
          <w:szCs w:val="24"/>
        </w:rPr>
        <w:t xml:space="preserve"> </w:t>
      </w:r>
      <w:r w:rsidR="00EF316D">
        <w:rPr>
          <w:rFonts w:ascii="Times New Roman" w:hAnsi="Times New Roman" w:cs="Times New Roman"/>
          <w:color w:val="000000" w:themeColor="text1"/>
          <w:sz w:val="24"/>
          <w:szCs w:val="24"/>
        </w:rPr>
        <w:t xml:space="preserve">Новгородской </w:t>
      </w:r>
      <w:r w:rsidR="00EF316D">
        <w:rPr>
          <w:rFonts w:ascii="Times New Roman" w:hAnsi="Times New Roman" w:cs="Times New Roman"/>
          <w:color w:val="000000" w:themeColor="text1"/>
          <w:sz w:val="24"/>
          <w:szCs w:val="24"/>
        </w:rPr>
        <w:lastRenderedPageBreak/>
        <w:t xml:space="preserve">области </w:t>
      </w:r>
      <w:r w:rsidR="00A02CD5">
        <w:rPr>
          <w:rFonts w:ascii="Times New Roman" w:hAnsi="Times New Roman" w:cs="Times New Roman"/>
          <w:color w:val="000000" w:themeColor="text1"/>
          <w:sz w:val="24"/>
          <w:szCs w:val="24"/>
        </w:rPr>
        <w:t>на 2017-202</w:t>
      </w:r>
      <w:r w:rsidR="003526EF">
        <w:rPr>
          <w:rFonts w:ascii="Times New Roman" w:hAnsi="Times New Roman" w:cs="Times New Roman"/>
          <w:color w:val="000000" w:themeColor="text1"/>
          <w:sz w:val="24"/>
          <w:szCs w:val="24"/>
        </w:rPr>
        <w:t>6</w:t>
      </w:r>
      <w:r w:rsidR="00A02CD5">
        <w:rPr>
          <w:rFonts w:ascii="Times New Roman" w:hAnsi="Times New Roman" w:cs="Times New Roman"/>
          <w:color w:val="000000" w:themeColor="text1"/>
          <w:sz w:val="24"/>
          <w:szCs w:val="24"/>
        </w:rPr>
        <w:t xml:space="preserve"> </w:t>
      </w:r>
      <w:r w:rsidR="00A02CD5" w:rsidRPr="00EF316D">
        <w:rPr>
          <w:rFonts w:ascii="Times New Roman" w:hAnsi="Times New Roman" w:cs="Times New Roman"/>
          <w:color w:val="000000" w:themeColor="text1"/>
          <w:sz w:val="24"/>
          <w:szCs w:val="24"/>
        </w:rPr>
        <w:t>годы</w:t>
      </w:r>
      <w:r w:rsidRPr="00EF316D">
        <w:rPr>
          <w:rFonts w:ascii="Times New Roman" w:hAnsi="Times New Roman" w:cs="Times New Roman"/>
          <w:color w:val="000000" w:themeColor="text1"/>
          <w:sz w:val="24"/>
          <w:szCs w:val="24"/>
        </w:rPr>
        <w:t>,</w:t>
      </w:r>
      <w:r w:rsidRPr="0064328E">
        <w:rPr>
          <w:rFonts w:ascii="Times New Roman" w:hAnsi="Times New Roman" w:cs="Times New Roman"/>
          <w:color w:val="FF0000"/>
          <w:sz w:val="24"/>
          <w:szCs w:val="24"/>
        </w:rPr>
        <w:t xml:space="preserve"> </w:t>
      </w:r>
      <w:r w:rsidRPr="003526EF">
        <w:rPr>
          <w:rFonts w:ascii="Times New Roman" w:hAnsi="Times New Roman" w:cs="Times New Roman"/>
          <w:color w:val="000000" w:themeColor="text1"/>
          <w:sz w:val="24"/>
          <w:szCs w:val="24"/>
        </w:rPr>
        <w:t xml:space="preserve">утвержденная </w:t>
      </w:r>
      <w:r w:rsidR="00412A19">
        <w:rPr>
          <w:rFonts w:ascii="Times New Roman" w:hAnsi="Times New Roman" w:cs="Times New Roman"/>
          <w:color w:val="000000" w:themeColor="text1"/>
          <w:sz w:val="24"/>
          <w:szCs w:val="24"/>
        </w:rPr>
        <w:t>постановлением Администраци</w:t>
      </w:r>
      <w:r w:rsidR="009B6BC5">
        <w:rPr>
          <w:rFonts w:ascii="Times New Roman" w:hAnsi="Times New Roman" w:cs="Times New Roman"/>
          <w:color w:val="000000" w:themeColor="text1"/>
          <w:sz w:val="24"/>
          <w:szCs w:val="24"/>
        </w:rPr>
        <w:t>и</w:t>
      </w:r>
      <w:r w:rsidR="00412A19">
        <w:rPr>
          <w:rFonts w:ascii="Times New Roman" w:hAnsi="Times New Roman" w:cs="Times New Roman"/>
          <w:color w:val="000000" w:themeColor="text1"/>
          <w:sz w:val="24"/>
          <w:szCs w:val="24"/>
        </w:rPr>
        <w:t xml:space="preserve"> Селеевского</w:t>
      </w:r>
      <w:r w:rsidR="003526EF" w:rsidRPr="003526EF">
        <w:rPr>
          <w:rFonts w:ascii="Times New Roman" w:hAnsi="Times New Roman" w:cs="Times New Roman"/>
          <w:color w:val="000000" w:themeColor="text1"/>
          <w:sz w:val="24"/>
          <w:szCs w:val="24"/>
        </w:rPr>
        <w:t xml:space="preserve"> сельского</w:t>
      </w:r>
      <w:r w:rsidRPr="003526EF">
        <w:rPr>
          <w:rFonts w:ascii="Times New Roman" w:hAnsi="Times New Roman" w:cs="Times New Roman"/>
          <w:color w:val="000000" w:themeColor="text1"/>
          <w:sz w:val="24"/>
          <w:szCs w:val="24"/>
        </w:rPr>
        <w:t xml:space="preserve"> поселения от </w:t>
      </w:r>
      <w:r w:rsidR="00412A19">
        <w:rPr>
          <w:rFonts w:ascii="Times New Roman" w:hAnsi="Times New Roman" w:cs="Times New Roman"/>
          <w:color w:val="000000" w:themeColor="text1"/>
          <w:sz w:val="24"/>
          <w:szCs w:val="24"/>
        </w:rPr>
        <w:t>24</w:t>
      </w:r>
      <w:r w:rsidRPr="003526EF">
        <w:rPr>
          <w:rFonts w:ascii="Times New Roman" w:hAnsi="Times New Roman" w:cs="Times New Roman"/>
          <w:color w:val="000000" w:themeColor="text1"/>
          <w:sz w:val="24"/>
          <w:szCs w:val="24"/>
        </w:rPr>
        <w:t>.</w:t>
      </w:r>
      <w:r w:rsidR="00412A19">
        <w:rPr>
          <w:rFonts w:ascii="Times New Roman" w:hAnsi="Times New Roman" w:cs="Times New Roman"/>
          <w:color w:val="000000" w:themeColor="text1"/>
          <w:sz w:val="24"/>
          <w:szCs w:val="24"/>
        </w:rPr>
        <w:t>08</w:t>
      </w:r>
      <w:r w:rsidRPr="003526EF">
        <w:rPr>
          <w:rFonts w:ascii="Times New Roman" w:hAnsi="Times New Roman" w:cs="Times New Roman"/>
          <w:color w:val="000000" w:themeColor="text1"/>
          <w:sz w:val="24"/>
          <w:szCs w:val="24"/>
        </w:rPr>
        <w:t xml:space="preserve">.2017 № </w:t>
      </w:r>
      <w:r w:rsidR="00412A19">
        <w:rPr>
          <w:rFonts w:ascii="Times New Roman" w:hAnsi="Times New Roman" w:cs="Times New Roman"/>
          <w:color w:val="000000" w:themeColor="text1"/>
          <w:sz w:val="24"/>
          <w:szCs w:val="24"/>
        </w:rPr>
        <w:t>48</w:t>
      </w:r>
      <w:r w:rsidRPr="003526EF">
        <w:rPr>
          <w:rFonts w:ascii="Times New Roman" w:hAnsi="Times New Roman" w:cs="Times New Roman"/>
          <w:color w:val="000000" w:themeColor="text1"/>
          <w:sz w:val="24"/>
          <w:szCs w:val="24"/>
        </w:rPr>
        <w:t>;</w:t>
      </w:r>
    </w:p>
    <w:p w14:paraId="652FCEEF" w14:textId="5C2CA922" w:rsidR="00F42AC9" w:rsidRPr="003526EF" w:rsidRDefault="00F42AC9" w:rsidP="00284EC5">
      <w:pPr>
        <w:spacing w:after="0" w:line="240" w:lineRule="auto"/>
        <w:ind w:firstLine="851"/>
        <w:jc w:val="both"/>
        <w:rPr>
          <w:rFonts w:ascii="Times New Roman" w:hAnsi="Times New Roman" w:cs="Times New Roman"/>
          <w:color w:val="000000" w:themeColor="text1"/>
          <w:sz w:val="24"/>
          <w:szCs w:val="24"/>
        </w:rPr>
      </w:pPr>
      <w:r w:rsidRPr="003526EF">
        <w:rPr>
          <w:rFonts w:ascii="Times New Roman" w:hAnsi="Times New Roman" w:cs="Times New Roman"/>
          <w:color w:val="000000" w:themeColor="text1"/>
          <w:sz w:val="24"/>
          <w:szCs w:val="24"/>
        </w:rPr>
        <w:t>Программа комплексного развития транспортной инфраструктуры</w:t>
      </w:r>
      <w:r w:rsidR="00A02CD5" w:rsidRPr="003526EF">
        <w:rPr>
          <w:rFonts w:ascii="Times New Roman" w:hAnsi="Times New Roman" w:cs="Times New Roman"/>
          <w:color w:val="000000" w:themeColor="text1"/>
          <w:sz w:val="24"/>
          <w:szCs w:val="24"/>
        </w:rPr>
        <w:t xml:space="preserve"> </w:t>
      </w:r>
      <w:r w:rsidR="00EF316D">
        <w:rPr>
          <w:rFonts w:ascii="Times New Roman" w:hAnsi="Times New Roman" w:cs="Times New Roman"/>
          <w:color w:val="000000" w:themeColor="text1"/>
          <w:sz w:val="24"/>
          <w:szCs w:val="24"/>
        </w:rPr>
        <w:t xml:space="preserve">местного значения </w:t>
      </w:r>
      <w:r w:rsidR="009B6BC5">
        <w:rPr>
          <w:rFonts w:ascii="Times New Roman" w:hAnsi="Times New Roman" w:cs="Times New Roman"/>
          <w:color w:val="000000" w:themeColor="text1"/>
          <w:sz w:val="24"/>
          <w:szCs w:val="24"/>
        </w:rPr>
        <w:t>Селевского</w:t>
      </w:r>
      <w:r w:rsidR="00A02CD5" w:rsidRPr="003526EF">
        <w:rPr>
          <w:rFonts w:ascii="Times New Roman" w:hAnsi="Times New Roman" w:cs="Times New Roman"/>
          <w:color w:val="000000" w:themeColor="text1"/>
          <w:sz w:val="24"/>
          <w:szCs w:val="24"/>
        </w:rPr>
        <w:t xml:space="preserve"> сельского поселения </w:t>
      </w:r>
      <w:r w:rsidR="00EF316D">
        <w:rPr>
          <w:rFonts w:ascii="Times New Roman" w:hAnsi="Times New Roman" w:cs="Times New Roman"/>
          <w:color w:val="000000" w:themeColor="text1"/>
          <w:sz w:val="24"/>
          <w:szCs w:val="24"/>
        </w:rPr>
        <w:t>Поддорского</w:t>
      </w:r>
      <w:r w:rsidR="00A02CD5" w:rsidRPr="003526EF">
        <w:rPr>
          <w:rFonts w:ascii="Times New Roman" w:hAnsi="Times New Roman" w:cs="Times New Roman"/>
          <w:color w:val="000000" w:themeColor="text1"/>
          <w:sz w:val="24"/>
          <w:szCs w:val="24"/>
        </w:rPr>
        <w:t xml:space="preserve"> муниципального района </w:t>
      </w:r>
      <w:r w:rsidR="00EF316D">
        <w:rPr>
          <w:rFonts w:ascii="Times New Roman" w:hAnsi="Times New Roman" w:cs="Times New Roman"/>
          <w:color w:val="000000" w:themeColor="text1"/>
          <w:sz w:val="24"/>
          <w:szCs w:val="24"/>
        </w:rPr>
        <w:t>Новгородско</w:t>
      </w:r>
      <w:r w:rsidR="009B6BC5">
        <w:rPr>
          <w:rFonts w:ascii="Times New Roman" w:hAnsi="Times New Roman" w:cs="Times New Roman"/>
          <w:color w:val="000000" w:themeColor="text1"/>
          <w:sz w:val="24"/>
          <w:szCs w:val="24"/>
        </w:rPr>
        <w:t>й области</w:t>
      </w:r>
      <w:r w:rsidR="00EF316D">
        <w:rPr>
          <w:rFonts w:ascii="Times New Roman" w:hAnsi="Times New Roman" w:cs="Times New Roman"/>
          <w:color w:val="000000" w:themeColor="text1"/>
          <w:sz w:val="24"/>
          <w:szCs w:val="24"/>
        </w:rPr>
        <w:t xml:space="preserve"> </w:t>
      </w:r>
      <w:r w:rsidR="00A02CD5" w:rsidRPr="003526EF">
        <w:rPr>
          <w:rFonts w:ascii="Times New Roman" w:hAnsi="Times New Roman" w:cs="Times New Roman"/>
          <w:color w:val="000000" w:themeColor="text1"/>
          <w:sz w:val="24"/>
          <w:szCs w:val="24"/>
        </w:rPr>
        <w:t>на 2017-202</w:t>
      </w:r>
      <w:r w:rsidR="00EF316D">
        <w:rPr>
          <w:rFonts w:ascii="Times New Roman" w:hAnsi="Times New Roman" w:cs="Times New Roman"/>
          <w:color w:val="000000" w:themeColor="text1"/>
          <w:sz w:val="24"/>
          <w:szCs w:val="24"/>
        </w:rPr>
        <w:t>6</w:t>
      </w:r>
      <w:r w:rsidR="00A02CD5" w:rsidRPr="003526EF">
        <w:rPr>
          <w:rFonts w:ascii="Times New Roman" w:hAnsi="Times New Roman" w:cs="Times New Roman"/>
          <w:color w:val="000000" w:themeColor="text1"/>
          <w:sz w:val="24"/>
          <w:szCs w:val="24"/>
        </w:rPr>
        <w:t xml:space="preserve"> годы</w:t>
      </w:r>
      <w:r w:rsidRPr="003526EF">
        <w:rPr>
          <w:rFonts w:ascii="Times New Roman" w:hAnsi="Times New Roman" w:cs="Times New Roman"/>
          <w:color w:val="000000" w:themeColor="text1"/>
          <w:sz w:val="24"/>
          <w:szCs w:val="24"/>
        </w:rPr>
        <w:t xml:space="preserve">, утвержденная </w:t>
      </w:r>
      <w:r w:rsidR="009B6BC5">
        <w:rPr>
          <w:rFonts w:ascii="Times New Roman" w:hAnsi="Times New Roman" w:cs="Times New Roman"/>
          <w:color w:val="000000" w:themeColor="text1"/>
          <w:sz w:val="24"/>
          <w:szCs w:val="24"/>
        </w:rPr>
        <w:t>постановлением Администрации Селеевского</w:t>
      </w:r>
      <w:r w:rsidR="009B6BC5" w:rsidRPr="003526EF">
        <w:rPr>
          <w:rFonts w:ascii="Times New Roman" w:hAnsi="Times New Roman" w:cs="Times New Roman"/>
          <w:color w:val="000000" w:themeColor="text1"/>
          <w:sz w:val="24"/>
          <w:szCs w:val="24"/>
        </w:rPr>
        <w:t xml:space="preserve"> сельского поселения </w:t>
      </w:r>
      <w:r w:rsidRPr="003526EF">
        <w:rPr>
          <w:rFonts w:ascii="Times New Roman" w:hAnsi="Times New Roman" w:cs="Times New Roman"/>
          <w:color w:val="000000" w:themeColor="text1"/>
          <w:sz w:val="24"/>
          <w:szCs w:val="24"/>
        </w:rPr>
        <w:t xml:space="preserve">от </w:t>
      </w:r>
      <w:r w:rsidR="009B6BC5">
        <w:rPr>
          <w:rFonts w:ascii="Times New Roman" w:hAnsi="Times New Roman" w:cs="Times New Roman"/>
          <w:color w:val="000000" w:themeColor="text1"/>
          <w:sz w:val="24"/>
          <w:szCs w:val="24"/>
        </w:rPr>
        <w:t>21</w:t>
      </w:r>
      <w:r w:rsidRPr="003526EF">
        <w:rPr>
          <w:rFonts w:ascii="Times New Roman" w:hAnsi="Times New Roman" w:cs="Times New Roman"/>
          <w:color w:val="000000" w:themeColor="text1"/>
          <w:sz w:val="24"/>
          <w:szCs w:val="24"/>
        </w:rPr>
        <w:t>.</w:t>
      </w:r>
      <w:r w:rsidR="009B6BC5">
        <w:rPr>
          <w:rFonts w:ascii="Times New Roman" w:hAnsi="Times New Roman" w:cs="Times New Roman"/>
          <w:color w:val="000000" w:themeColor="text1"/>
          <w:sz w:val="24"/>
          <w:szCs w:val="24"/>
        </w:rPr>
        <w:t>08</w:t>
      </w:r>
      <w:r w:rsidRPr="003526EF">
        <w:rPr>
          <w:rFonts w:ascii="Times New Roman" w:hAnsi="Times New Roman" w:cs="Times New Roman"/>
          <w:color w:val="000000" w:themeColor="text1"/>
          <w:sz w:val="24"/>
          <w:szCs w:val="24"/>
        </w:rPr>
        <w:t xml:space="preserve">.2017 № </w:t>
      </w:r>
      <w:r w:rsidR="009B6BC5">
        <w:rPr>
          <w:rFonts w:ascii="Times New Roman" w:hAnsi="Times New Roman" w:cs="Times New Roman"/>
          <w:color w:val="000000" w:themeColor="text1"/>
          <w:sz w:val="24"/>
          <w:szCs w:val="24"/>
        </w:rPr>
        <w:t>44</w:t>
      </w:r>
      <w:r w:rsidRPr="003526EF">
        <w:rPr>
          <w:rFonts w:ascii="Times New Roman" w:hAnsi="Times New Roman" w:cs="Times New Roman"/>
          <w:color w:val="000000" w:themeColor="text1"/>
          <w:sz w:val="24"/>
          <w:szCs w:val="24"/>
        </w:rPr>
        <w:t>;</w:t>
      </w:r>
    </w:p>
    <w:p w14:paraId="7622A00E" w14:textId="3D6409F1" w:rsidR="00F42AC9" w:rsidRPr="003526EF" w:rsidRDefault="00F42AC9" w:rsidP="00284EC5">
      <w:pPr>
        <w:spacing w:after="0" w:line="240" w:lineRule="auto"/>
        <w:ind w:firstLine="851"/>
        <w:jc w:val="both"/>
        <w:rPr>
          <w:rFonts w:ascii="Times New Roman" w:hAnsi="Times New Roman" w:cs="Times New Roman"/>
          <w:color w:val="000000" w:themeColor="text1"/>
          <w:sz w:val="24"/>
          <w:szCs w:val="24"/>
        </w:rPr>
      </w:pPr>
      <w:r w:rsidRPr="006B05C8">
        <w:rPr>
          <w:rFonts w:ascii="Times New Roman" w:hAnsi="Times New Roman" w:cs="Times New Roman"/>
          <w:color w:val="000000" w:themeColor="text1"/>
          <w:sz w:val="24"/>
          <w:szCs w:val="24"/>
        </w:rPr>
        <w:t xml:space="preserve">Программа комплексного развития систем коммунальной инфраструктуры </w:t>
      </w:r>
      <w:r w:rsidR="00C860A2">
        <w:rPr>
          <w:rFonts w:ascii="Times New Roman" w:hAnsi="Times New Roman" w:cs="Times New Roman"/>
          <w:color w:val="000000" w:themeColor="text1"/>
          <w:sz w:val="24"/>
          <w:szCs w:val="24"/>
        </w:rPr>
        <w:t>Селеевского</w:t>
      </w:r>
      <w:r w:rsidR="006B05C8" w:rsidRPr="006B05C8">
        <w:rPr>
          <w:rFonts w:ascii="Times New Roman" w:hAnsi="Times New Roman" w:cs="Times New Roman"/>
          <w:color w:val="000000" w:themeColor="text1"/>
          <w:sz w:val="24"/>
          <w:szCs w:val="24"/>
        </w:rPr>
        <w:t xml:space="preserve"> сельского поселения </w:t>
      </w:r>
      <w:r w:rsidR="00F8521C">
        <w:rPr>
          <w:rFonts w:ascii="Times New Roman" w:hAnsi="Times New Roman" w:cs="Times New Roman"/>
          <w:color w:val="000000" w:themeColor="text1"/>
          <w:sz w:val="24"/>
          <w:szCs w:val="24"/>
        </w:rPr>
        <w:t>Поддорского</w:t>
      </w:r>
      <w:r w:rsidR="006B05C8" w:rsidRPr="006B05C8">
        <w:rPr>
          <w:rFonts w:ascii="Times New Roman" w:hAnsi="Times New Roman" w:cs="Times New Roman"/>
          <w:color w:val="000000" w:themeColor="text1"/>
          <w:sz w:val="24"/>
          <w:szCs w:val="24"/>
        </w:rPr>
        <w:t xml:space="preserve"> муниципального района </w:t>
      </w:r>
      <w:r w:rsidR="00F8521C">
        <w:rPr>
          <w:rFonts w:ascii="Times New Roman" w:hAnsi="Times New Roman" w:cs="Times New Roman"/>
          <w:color w:val="000000" w:themeColor="text1"/>
          <w:sz w:val="24"/>
          <w:szCs w:val="24"/>
        </w:rPr>
        <w:t xml:space="preserve">Новгородской области </w:t>
      </w:r>
      <w:r w:rsidRPr="006B05C8">
        <w:rPr>
          <w:rFonts w:ascii="Times New Roman" w:hAnsi="Times New Roman" w:cs="Times New Roman"/>
          <w:color w:val="000000" w:themeColor="text1"/>
          <w:sz w:val="24"/>
          <w:szCs w:val="24"/>
        </w:rPr>
        <w:t>на 2017-202</w:t>
      </w:r>
      <w:r w:rsidR="00C860A2">
        <w:rPr>
          <w:rFonts w:ascii="Times New Roman" w:hAnsi="Times New Roman" w:cs="Times New Roman"/>
          <w:color w:val="000000" w:themeColor="text1"/>
          <w:sz w:val="24"/>
          <w:szCs w:val="24"/>
        </w:rPr>
        <w:t>5</w:t>
      </w:r>
      <w:r w:rsidRPr="006B05C8">
        <w:rPr>
          <w:rFonts w:ascii="Times New Roman" w:hAnsi="Times New Roman" w:cs="Times New Roman"/>
          <w:color w:val="000000" w:themeColor="text1"/>
          <w:sz w:val="24"/>
          <w:szCs w:val="24"/>
        </w:rPr>
        <w:t xml:space="preserve"> годы</w:t>
      </w:r>
      <w:r w:rsidRPr="003526EF">
        <w:rPr>
          <w:rFonts w:ascii="Times New Roman" w:hAnsi="Times New Roman" w:cs="Times New Roman"/>
          <w:color w:val="000000" w:themeColor="text1"/>
          <w:sz w:val="24"/>
          <w:szCs w:val="24"/>
        </w:rPr>
        <w:t xml:space="preserve">, утвержденная </w:t>
      </w:r>
      <w:r w:rsidR="00C860A2">
        <w:rPr>
          <w:rFonts w:ascii="Times New Roman" w:hAnsi="Times New Roman" w:cs="Times New Roman"/>
          <w:color w:val="000000" w:themeColor="text1"/>
          <w:sz w:val="24"/>
          <w:szCs w:val="24"/>
        </w:rPr>
        <w:t>постановлением Администрации Селеевского</w:t>
      </w:r>
      <w:r w:rsidR="00A02CD5" w:rsidRPr="003526EF">
        <w:rPr>
          <w:rFonts w:ascii="Times New Roman" w:hAnsi="Times New Roman" w:cs="Times New Roman"/>
          <w:color w:val="000000" w:themeColor="text1"/>
          <w:sz w:val="24"/>
          <w:szCs w:val="24"/>
        </w:rPr>
        <w:t xml:space="preserve"> сельского</w:t>
      </w:r>
      <w:r w:rsidRPr="003526EF">
        <w:rPr>
          <w:rFonts w:ascii="Times New Roman" w:hAnsi="Times New Roman" w:cs="Times New Roman"/>
          <w:color w:val="000000" w:themeColor="text1"/>
          <w:sz w:val="24"/>
          <w:szCs w:val="24"/>
        </w:rPr>
        <w:t xml:space="preserve"> поселения от </w:t>
      </w:r>
      <w:r w:rsidR="00F8521C">
        <w:rPr>
          <w:rFonts w:ascii="Times New Roman" w:hAnsi="Times New Roman" w:cs="Times New Roman"/>
          <w:color w:val="000000" w:themeColor="text1"/>
          <w:sz w:val="24"/>
          <w:szCs w:val="24"/>
        </w:rPr>
        <w:t>1</w:t>
      </w:r>
      <w:r w:rsidR="00C860A2">
        <w:rPr>
          <w:rFonts w:ascii="Times New Roman" w:hAnsi="Times New Roman" w:cs="Times New Roman"/>
          <w:color w:val="000000" w:themeColor="text1"/>
          <w:sz w:val="24"/>
          <w:szCs w:val="24"/>
        </w:rPr>
        <w:t>8</w:t>
      </w:r>
      <w:r w:rsidRPr="003526EF">
        <w:rPr>
          <w:rFonts w:ascii="Times New Roman" w:hAnsi="Times New Roman" w:cs="Times New Roman"/>
          <w:color w:val="000000" w:themeColor="text1"/>
          <w:sz w:val="24"/>
          <w:szCs w:val="24"/>
        </w:rPr>
        <w:t>.</w:t>
      </w:r>
      <w:r w:rsidR="00EF316D">
        <w:rPr>
          <w:rFonts w:ascii="Times New Roman" w:hAnsi="Times New Roman" w:cs="Times New Roman"/>
          <w:color w:val="000000" w:themeColor="text1"/>
          <w:sz w:val="24"/>
          <w:szCs w:val="24"/>
        </w:rPr>
        <w:t>1</w:t>
      </w:r>
      <w:r w:rsidR="00C860A2">
        <w:rPr>
          <w:rFonts w:ascii="Times New Roman" w:hAnsi="Times New Roman" w:cs="Times New Roman"/>
          <w:color w:val="000000" w:themeColor="text1"/>
          <w:sz w:val="24"/>
          <w:szCs w:val="24"/>
        </w:rPr>
        <w:t>1</w:t>
      </w:r>
      <w:r w:rsidRPr="003526EF">
        <w:rPr>
          <w:rFonts w:ascii="Times New Roman" w:hAnsi="Times New Roman" w:cs="Times New Roman"/>
          <w:color w:val="000000" w:themeColor="text1"/>
          <w:sz w:val="24"/>
          <w:szCs w:val="24"/>
        </w:rPr>
        <w:t>.201</w:t>
      </w:r>
      <w:r w:rsidR="00C860A2">
        <w:rPr>
          <w:rFonts w:ascii="Times New Roman" w:hAnsi="Times New Roman" w:cs="Times New Roman"/>
          <w:color w:val="000000" w:themeColor="text1"/>
          <w:sz w:val="24"/>
          <w:szCs w:val="24"/>
        </w:rPr>
        <w:t>6</w:t>
      </w:r>
      <w:r w:rsidRPr="003526EF">
        <w:rPr>
          <w:rFonts w:ascii="Times New Roman" w:hAnsi="Times New Roman" w:cs="Times New Roman"/>
          <w:color w:val="000000" w:themeColor="text1"/>
          <w:sz w:val="24"/>
          <w:szCs w:val="24"/>
        </w:rPr>
        <w:t xml:space="preserve"> № </w:t>
      </w:r>
      <w:r w:rsidR="00C860A2">
        <w:rPr>
          <w:rFonts w:ascii="Times New Roman" w:hAnsi="Times New Roman" w:cs="Times New Roman"/>
          <w:color w:val="000000" w:themeColor="text1"/>
          <w:sz w:val="24"/>
          <w:szCs w:val="24"/>
        </w:rPr>
        <w:t>113</w:t>
      </w:r>
      <w:r w:rsidRPr="003526EF">
        <w:rPr>
          <w:rFonts w:ascii="Times New Roman" w:hAnsi="Times New Roman" w:cs="Times New Roman"/>
          <w:color w:val="000000" w:themeColor="text1"/>
          <w:sz w:val="24"/>
          <w:szCs w:val="24"/>
        </w:rPr>
        <w:t>.</w:t>
      </w:r>
    </w:p>
    <w:p w14:paraId="3190B6CA" w14:textId="50E06F6F" w:rsidR="00873C6E" w:rsidRPr="00A44BCF" w:rsidRDefault="00F42AC9" w:rsidP="0064328E">
      <w:pPr>
        <w:pStyle w:val="1a"/>
        <w:ind w:firstLine="708"/>
        <w:rPr>
          <w:rFonts w:ascii="Times New Roman" w:hAnsi="Times New Roman" w:cs="Times New Roman"/>
          <w:sz w:val="24"/>
          <w:szCs w:val="24"/>
        </w:rPr>
      </w:pPr>
      <w:bookmarkStart w:id="17" w:name="_Toc124263385"/>
      <w:r w:rsidRPr="00A44BCF">
        <w:rPr>
          <w:rStyle w:val="blk"/>
          <w:rFonts w:ascii="Times New Roman" w:hAnsi="Times New Roman" w:cs="Times New Roman"/>
          <w:sz w:val="24"/>
          <w:szCs w:val="24"/>
        </w:rPr>
        <w:t>2.</w:t>
      </w:r>
      <w:r w:rsidR="00873C6E" w:rsidRPr="00A44BCF">
        <w:rPr>
          <w:rStyle w:val="blk"/>
          <w:rFonts w:ascii="Times New Roman" w:hAnsi="Times New Roman" w:cs="Times New Roman"/>
          <w:sz w:val="24"/>
          <w:szCs w:val="24"/>
        </w:rPr>
        <w:t xml:space="preserve"> </w:t>
      </w:r>
      <w:r w:rsidR="00A52835">
        <w:rPr>
          <w:rStyle w:val="blk"/>
          <w:rFonts w:ascii="Times New Roman" w:hAnsi="Times New Roman" w:cs="Times New Roman"/>
          <w:sz w:val="24"/>
          <w:szCs w:val="24"/>
        </w:rPr>
        <w:t>А</w:t>
      </w:r>
      <w:r w:rsidR="00873C6E" w:rsidRPr="00A44BCF">
        <w:rPr>
          <w:rStyle w:val="blk"/>
          <w:rFonts w:ascii="Times New Roman" w:hAnsi="Times New Roman" w:cs="Times New Roman"/>
          <w:sz w:val="24"/>
          <w:szCs w:val="24"/>
        </w:rPr>
        <w:t>нализ исп</w:t>
      </w:r>
      <w:r w:rsidR="00A11331">
        <w:rPr>
          <w:rStyle w:val="blk"/>
          <w:rFonts w:ascii="Times New Roman" w:hAnsi="Times New Roman" w:cs="Times New Roman"/>
          <w:sz w:val="24"/>
          <w:szCs w:val="24"/>
        </w:rPr>
        <w:t>о</w:t>
      </w:r>
      <w:r w:rsidR="00873C6E" w:rsidRPr="00A44BCF">
        <w:rPr>
          <w:rStyle w:val="blk"/>
          <w:rFonts w:ascii="Times New Roman" w:hAnsi="Times New Roman" w:cs="Times New Roman"/>
          <w:sz w:val="24"/>
          <w:szCs w:val="24"/>
        </w:rPr>
        <w:t>льзования территорий поселения, возможных направлений развития этих территорий и прогнозируемых ограничений их использования</w:t>
      </w:r>
      <w:bookmarkEnd w:id="17"/>
    </w:p>
    <w:p w14:paraId="29442313" w14:textId="4A1C87C3" w:rsidR="00FF3B45" w:rsidRDefault="00FF3B45" w:rsidP="00EB0DA3">
      <w:pPr>
        <w:pStyle w:val="1a"/>
        <w:numPr>
          <w:ilvl w:val="1"/>
          <w:numId w:val="32"/>
        </w:numPr>
        <w:spacing w:before="0" w:after="0"/>
        <w:ind w:hanging="11"/>
        <w:jc w:val="both"/>
        <w:rPr>
          <w:rFonts w:ascii="Times New Roman" w:hAnsi="Times New Roman" w:cs="Times New Roman"/>
          <w:color w:val="000000" w:themeColor="text1"/>
          <w:sz w:val="24"/>
          <w:szCs w:val="24"/>
        </w:rPr>
      </w:pPr>
      <w:bookmarkStart w:id="18" w:name="dst101697"/>
      <w:bookmarkStart w:id="19" w:name="_Toc52546124"/>
      <w:bookmarkStart w:id="20" w:name="_Toc124263386"/>
      <w:bookmarkEnd w:id="18"/>
      <w:r w:rsidRPr="009F147C">
        <w:rPr>
          <w:rFonts w:ascii="Times New Roman" w:hAnsi="Times New Roman" w:cs="Times New Roman"/>
          <w:sz w:val="24"/>
          <w:szCs w:val="24"/>
        </w:rPr>
        <w:t xml:space="preserve">Основные предпосылки и приоритеты развития </w:t>
      </w:r>
      <w:bookmarkEnd w:id="19"/>
      <w:r w:rsidR="00ED1B76">
        <w:rPr>
          <w:rFonts w:ascii="Times New Roman" w:hAnsi="Times New Roman" w:cs="Times New Roman"/>
          <w:color w:val="000000" w:themeColor="text1"/>
          <w:sz w:val="24"/>
          <w:szCs w:val="24"/>
        </w:rPr>
        <w:t>Поддорского</w:t>
      </w:r>
      <w:r w:rsidR="00305821" w:rsidRPr="009F147C">
        <w:rPr>
          <w:rFonts w:ascii="Times New Roman" w:hAnsi="Times New Roman" w:cs="Times New Roman"/>
          <w:color w:val="000000" w:themeColor="text1"/>
          <w:sz w:val="24"/>
          <w:szCs w:val="24"/>
        </w:rPr>
        <w:t xml:space="preserve"> сельского</w:t>
      </w:r>
      <w:r w:rsidRPr="009F147C">
        <w:rPr>
          <w:rFonts w:ascii="Times New Roman" w:hAnsi="Times New Roman" w:cs="Times New Roman"/>
          <w:color w:val="000000" w:themeColor="text1"/>
          <w:sz w:val="24"/>
          <w:szCs w:val="24"/>
        </w:rPr>
        <w:t xml:space="preserve"> поселения</w:t>
      </w:r>
      <w:r w:rsidR="00CB5B34" w:rsidRPr="009F147C">
        <w:rPr>
          <w:rFonts w:ascii="Times New Roman" w:hAnsi="Times New Roman" w:cs="Times New Roman"/>
          <w:color w:val="000000" w:themeColor="text1"/>
          <w:sz w:val="24"/>
          <w:szCs w:val="24"/>
        </w:rPr>
        <w:t>.</w:t>
      </w:r>
      <w:bookmarkEnd w:id="20"/>
    </w:p>
    <w:p w14:paraId="3137ED5E" w14:textId="77777777" w:rsidR="008C325B" w:rsidRPr="003F4069" w:rsidRDefault="008C325B" w:rsidP="008C325B">
      <w:pPr>
        <w:pStyle w:val="afff9"/>
        <w:spacing w:after="0" w:line="240" w:lineRule="auto"/>
        <w:ind w:left="0" w:firstLine="851"/>
        <w:jc w:val="both"/>
        <w:rPr>
          <w:bCs/>
          <w:iCs/>
        </w:rPr>
      </w:pPr>
      <w:r w:rsidRPr="006937CD">
        <w:t xml:space="preserve">В соответствии с областным законом </w:t>
      </w:r>
      <w:r w:rsidRPr="00CE3DCB">
        <w:t xml:space="preserve">Новгородской области </w:t>
      </w:r>
      <w:r w:rsidRPr="006937CD">
        <w:t xml:space="preserve">от </w:t>
      </w:r>
      <w:r>
        <w:t>02.12.</w:t>
      </w:r>
      <w:r w:rsidRPr="006937CD">
        <w:t>2004 №</w:t>
      </w:r>
      <w:r>
        <w:t xml:space="preserve"> </w:t>
      </w:r>
      <w:r w:rsidRPr="006937CD">
        <w:t>35</w:t>
      </w:r>
      <w:r>
        <w:t>2</w:t>
      </w:r>
      <w:r w:rsidRPr="006937CD">
        <w:t xml:space="preserve">-ОЗ </w:t>
      </w:r>
      <w:r>
        <w:t>«</w:t>
      </w:r>
      <w:r w:rsidRPr="006937CD">
        <w:t xml:space="preserve">Об установлении границ муниципальных образований, входящих в состав территории </w:t>
      </w:r>
      <w:r>
        <w:t>Поддорского</w:t>
      </w:r>
      <w:r w:rsidRPr="006937CD">
        <w:t xml:space="preserve"> муниципального района, наделении их статусом сельских поселений, определении административных центров и перечня населенных пунктов, входящих в состав территорий поселений</w:t>
      </w:r>
      <w:r>
        <w:t>» (далее областной закон № 352-ОЗ)</w:t>
      </w:r>
      <w:r w:rsidRPr="006937CD">
        <w:t xml:space="preserve"> </w:t>
      </w:r>
      <w:r>
        <w:t>Селеевское сельское поселение наделено статусом муниципального образования и входит в состав Поддорского муниципального района Новгородской области с административным центром  в д. Селеево</w:t>
      </w:r>
      <w:r w:rsidRPr="006937CD">
        <w:t xml:space="preserve">. </w:t>
      </w:r>
      <w:r>
        <w:t>Областным</w:t>
      </w:r>
      <w:r w:rsidRPr="006937CD">
        <w:t xml:space="preserve"> законом </w:t>
      </w:r>
      <w:r>
        <w:t xml:space="preserve">№ 352-ОЗ </w:t>
      </w:r>
      <w:r w:rsidRPr="006937CD">
        <w:t>установлены границы территорий всех муниципального образований, входящ</w:t>
      </w:r>
      <w:r>
        <w:t>их</w:t>
      </w:r>
      <w:r w:rsidRPr="006937CD">
        <w:t xml:space="preserve"> в состав территории </w:t>
      </w:r>
      <w:r>
        <w:t>Поддорского</w:t>
      </w:r>
      <w:r w:rsidRPr="006937CD">
        <w:t xml:space="preserve"> муниципального района</w:t>
      </w:r>
      <w:r>
        <w:t xml:space="preserve">. </w:t>
      </w:r>
    </w:p>
    <w:p w14:paraId="4999F80E" w14:textId="77777777" w:rsidR="008C325B" w:rsidRPr="009C20EF" w:rsidRDefault="008C325B" w:rsidP="008C325B">
      <w:pPr>
        <w:autoSpaceDE w:val="0"/>
        <w:autoSpaceDN w:val="0"/>
        <w:adjustRightInd w:val="0"/>
        <w:spacing w:after="0" w:line="240" w:lineRule="auto"/>
        <w:ind w:firstLine="851"/>
        <w:jc w:val="both"/>
        <w:rPr>
          <w:rFonts w:ascii="Times New Roman" w:hAnsi="Times New Roman" w:cs="Times New Roman"/>
          <w:sz w:val="24"/>
          <w:szCs w:val="24"/>
        </w:rPr>
      </w:pPr>
      <w:r w:rsidRPr="009C20EF">
        <w:rPr>
          <w:rFonts w:ascii="Times New Roman" w:hAnsi="Times New Roman" w:cs="Times New Roman"/>
          <w:color w:val="000000" w:themeColor="text1"/>
          <w:sz w:val="24"/>
          <w:szCs w:val="24"/>
        </w:rPr>
        <w:t>В соответствии с приложением 3 к областному закону № 35</w:t>
      </w:r>
      <w:r>
        <w:rPr>
          <w:rFonts w:ascii="Times New Roman" w:hAnsi="Times New Roman" w:cs="Times New Roman"/>
          <w:color w:val="000000" w:themeColor="text1"/>
          <w:sz w:val="24"/>
          <w:szCs w:val="24"/>
        </w:rPr>
        <w:t>2</w:t>
      </w:r>
      <w:r w:rsidRPr="009C20EF">
        <w:rPr>
          <w:rFonts w:ascii="Times New Roman" w:hAnsi="Times New Roman" w:cs="Times New Roman"/>
          <w:color w:val="000000" w:themeColor="text1"/>
          <w:sz w:val="24"/>
          <w:szCs w:val="24"/>
        </w:rPr>
        <w:t xml:space="preserve">-ОЗ </w:t>
      </w:r>
      <w:r>
        <w:rPr>
          <w:rFonts w:ascii="Times New Roman" w:hAnsi="Times New Roman" w:cs="Times New Roman"/>
          <w:sz w:val="24"/>
          <w:szCs w:val="24"/>
        </w:rPr>
        <w:t>граница муниципального образования Селеевского сельского поселения Поддорского муниципального района Новгородской области проходит:</w:t>
      </w:r>
    </w:p>
    <w:p w14:paraId="32CE00D0" w14:textId="77777777" w:rsidR="008C325B" w:rsidRPr="00A15841" w:rsidRDefault="008C325B" w:rsidP="008C325B">
      <w:pPr>
        <w:pStyle w:val="a9"/>
        <w:numPr>
          <w:ilvl w:val="0"/>
          <w:numId w:val="1"/>
        </w:numPr>
        <w:tabs>
          <w:tab w:val="clear" w:pos="-1221"/>
        </w:tabs>
        <w:autoSpaceDE w:val="0"/>
        <w:autoSpaceDN w:val="0"/>
        <w:adjustRightInd w:val="0"/>
        <w:spacing w:after="0" w:line="240" w:lineRule="auto"/>
        <w:ind w:left="0" w:firstLine="851"/>
        <w:jc w:val="both"/>
        <w:rPr>
          <w:rFonts w:ascii="Times New Roman" w:hAnsi="Times New Roman" w:cs="Times New Roman"/>
          <w:sz w:val="24"/>
          <w:szCs w:val="24"/>
        </w:rPr>
      </w:pPr>
      <w:r w:rsidRPr="00A15841">
        <w:rPr>
          <w:rFonts w:ascii="Times New Roman" w:hAnsi="Times New Roman" w:cs="Times New Roman"/>
          <w:sz w:val="24"/>
          <w:szCs w:val="24"/>
        </w:rPr>
        <w:t>от точки 1 - в восточном направлении между кварталами 230, 227 Старорусского участкового лесничества Старорусского лесничества и кварталами 31, 28, 22, 16 Коломенского участкового лесничества Поддорского лесничества, по административно-территориальной границе Старорусского муниципального района Новгородской области;</w:t>
      </w:r>
    </w:p>
    <w:p w14:paraId="2401E93B" w14:textId="77777777" w:rsidR="008C325B" w:rsidRPr="00A15841" w:rsidRDefault="008C325B" w:rsidP="008C325B">
      <w:pPr>
        <w:pStyle w:val="a9"/>
        <w:numPr>
          <w:ilvl w:val="0"/>
          <w:numId w:val="1"/>
        </w:numPr>
        <w:tabs>
          <w:tab w:val="clear" w:pos="-1221"/>
        </w:tabs>
        <w:autoSpaceDE w:val="0"/>
        <w:autoSpaceDN w:val="0"/>
        <w:adjustRightInd w:val="0"/>
        <w:spacing w:before="240" w:after="0" w:line="240" w:lineRule="auto"/>
        <w:ind w:left="0" w:firstLine="851"/>
        <w:jc w:val="both"/>
        <w:rPr>
          <w:rFonts w:ascii="Times New Roman" w:hAnsi="Times New Roman" w:cs="Times New Roman"/>
          <w:sz w:val="24"/>
          <w:szCs w:val="24"/>
        </w:rPr>
      </w:pPr>
      <w:r w:rsidRPr="00A15841">
        <w:rPr>
          <w:rFonts w:ascii="Times New Roman" w:hAnsi="Times New Roman" w:cs="Times New Roman"/>
          <w:sz w:val="24"/>
          <w:szCs w:val="24"/>
        </w:rPr>
        <w:t>от точки 15 - в южном и юго-восточном направлениях между кварталами 228, 231 Старорусского участкового лесничества Старорусского лесничества и кварталами 16, 22, 202, 203, 41, 32 Коломенского участкового лесничества Поддорского лесничества;</w:t>
      </w:r>
    </w:p>
    <w:p w14:paraId="785D42B7" w14:textId="77777777" w:rsidR="008C325B" w:rsidRPr="00A15841" w:rsidRDefault="008C325B" w:rsidP="008C325B">
      <w:pPr>
        <w:pStyle w:val="a9"/>
        <w:numPr>
          <w:ilvl w:val="0"/>
          <w:numId w:val="1"/>
        </w:numPr>
        <w:tabs>
          <w:tab w:val="clear" w:pos="-1221"/>
        </w:tabs>
        <w:autoSpaceDE w:val="0"/>
        <w:autoSpaceDN w:val="0"/>
        <w:adjustRightInd w:val="0"/>
        <w:spacing w:before="240" w:after="0" w:line="240" w:lineRule="auto"/>
        <w:ind w:left="0" w:firstLine="851"/>
        <w:jc w:val="both"/>
        <w:rPr>
          <w:rFonts w:ascii="Times New Roman" w:hAnsi="Times New Roman" w:cs="Times New Roman"/>
          <w:sz w:val="24"/>
          <w:szCs w:val="24"/>
        </w:rPr>
      </w:pPr>
      <w:r w:rsidRPr="00A15841">
        <w:rPr>
          <w:rFonts w:ascii="Times New Roman" w:hAnsi="Times New Roman" w:cs="Times New Roman"/>
          <w:sz w:val="24"/>
          <w:szCs w:val="24"/>
        </w:rPr>
        <w:t>от точки 33 - в южном и юго-восточном направлении между кварталами 101, 102, 224, 226, 227 Ловатского участкового лесничества Старорусского лесничества и кварталами 32, 43, 65, 64, 78, 94, 209 Коломенского участкового лесничества Поддорского лесничества;</w:t>
      </w:r>
    </w:p>
    <w:p w14:paraId="2CD54EDB" w14:textId="77777777" w:rsidR="008C325B" w:rsidRPr="00A15841" w:rsidRDefault="008C325B" w:rsidP="008C325B">
      <w:pPr>
        <w:pStyle w:val="a9"/>
        <w:numPr>
          <w:ilvl w:val="0"/>
          <w:numId w:val="1"/>
        </w:numPr>
        <w:tabs>
          <w:tab w:val="clear" w:pos="-1221"/>
        </w:tabs>
        <w:autoSpaceDE w:val="0"/>
        <w:autoSpaceDN w:val="0"/>
        <w:adjustRightInd w:val="0"/>
        <w:spacing w:before="240" w:after="0" w:line="240" w:lineRule="auto"/>
        <w:ind w:left="0" w:firstLine="851"/>
        <w:jc w:val="both"/>
        <w:rPr>
          <w:rFonts w:ascii="Times New Roman" w:hAnsi="Times New Roman" w:cs="Times New Roman"/>
          <w:sz w:val="24"/>
          <w:szCs w:val="24"/>
        </w:rPr>
      </w:pPr>
      <w:r w:rsidRPr="00A15841">
        <w:rPr>
          <w:rFonts w:ascii="Times New Roman" w:hAnsi="Times New Roman" w:cs="Times New Roman"/>
          <w:sz w:val="24"/>
          <w:szCs w:val="24"/>
        </w:rPr>
        <w:t>от точки 65 - в юго-восточном направлении между кварталом 228 Ловатского участкового лесничества Старорусского лесничества и землями Поддорского муниципального района Новгородской области;</w:t>
      </w:r>
    </w:p>
    <w:p w14:paraId="0E3F0273" w14:textId="77777777" w:rsidR="008C325B" w:rsidRPr="00A15841" w:rsidRDefault="008C325B" w:rsidP="008C325B">
      <w:pPr>
        <w:pStyle w:val="a9"/>
        <w:numPr>
          <w:ilvl w:val="0"/>
          <w:numId w:val="1"/>
        </w:numPr>
        <w:tabs>
          <w:tab w:val="clear" w:pos="-1221"/>
        </w:tabs>
        <w:autoSpaceDE w:val="0"/>
        <w:autoSpaceDN w:val="0"/>
        <w:adjustRightInd w:val="0"/>
        <w:spacing w:before="240" w:after="0" w:line="240" w:lineRule="auto"/>
        <w:ind w:left="0" w:firstLine="851"/>
        <w:jc w:val="both"/>
        <w:rPr>
          <w:rFonts w:ascii="Times New Roman" w:hAnsi="Times New Roman" w:cs="Times New Roman"/>
          <w:sz w:val="24"/>
          <w:szCs w:val="24"/>
        </w:rPr>
      </w:pPr>
      <w:r w:rsidRPr="00A15841">
        <w:rPr>
          <w:rFonts w:ascii="Times New Roman" w:hAnsi="Times New Roman" w:cs="Times New Roman"/>
          <w:sz w:val="24"/>
          <w:szCs w:val="24"/>
        </w:rPr>
        <w:t>от точки 66 - в южном направлении по руслу реки Ловать;</w:t>
      </w:r>
    </w:p>
    <w:p w14:paraId="224DB5EB" w14:textId="77777777" w:rsidR="008C325B" w:rsidRPr="00A15841" w:rsidRDefault="008C325B" w:rsidP="008C325B">
      <w:pPr>
        <w:pStyle w:val="a9"/>
        <w:numPr>
          <w:ilvl w:val="0"/>
          <w:numId w:val="1"/>
        </w:numPr>
        <w:tabs>
          <w:tab w:val="clear" w:pos="-1221"/>
        </w:tabs>
        <w:autoSpaceDE w:val="0"/>
        <w:autoSpaceDN w:val="0"/>
        <w:adjustRightInd w:val="0"/>
        <w:spacing w:before="240" w:after="0" w:line="240" w:lineRule="auto"/>
        <w:ind w:left="0" w:firstLine="851"/>
        <w:jc w:val="both"/>
        <w:rPr>
          <w:rFonts w:ascii="Times New Roman" w:hAnsi="Times New Roman" w:cs="Times New Roman"/>
          <w:sz w:val="24"/>
          <w:szCs w:val="24"/>
        </w:rPr>
      </w:pPr>
      <w:r w:rsidRPr="00A15841">
        <w:rPr>
          <w:rFonts w:ascii="Times New Roman" w:hAnsi="Times New Roman" w:cs="Times New Roman"/>
          <w:sz w:val="24"/>
          <w:szCs w:val="24"/>
        </w:rPr>
        <w:t>от точки 97 - в восточном направлении между кварталами 96, 97, 98, 99, 100, 86, 161, 124, 121 Ляховичского участкового лесничества Старорусского лесничества и кварталами 6, 7, 8, 1, 2, 3 Дороганского участкового лесничества Поддорского лесничества;</w:t>
      </w:r>
    </w:p>
    <w:p w14:paraId="1A48BE6F" w14:textId="77777777" w:rsidR="008C325B" w:rsidRPr="00A15841" w:rsidRDefault="008C325B" w:rsidP="008C325B">
      <w:pPr>
        <w:pStyle w:val="a9"/>
        <w:numPr>
          <w:ilvl w:val="0"/>
          <w:numId w:val="1"/>
        </w:numPr>
        <w:tabs>
          <w:tab w:val="clear" w:pos="-1221"/>
        </w:tabs>
        <w:autoSpaceDE w:val="0"/>
        <w:autoSpaceDN w:val="0"/>
        <w:adjustRightInd w:val="0"/>
        <w:spacing w:before="240" w:after="0" w:line="240" w:lineRule="auto"/>
        <w:ind w:left="0" w:firstLine="851"/>
        <w:jc w:val="both"/>
        <w:rPr>
          <w:rFonts w:ascii="Times New Roman" w:hAnsi="Times New Roman" w:cs="Times New Roman"/>
          <w:sz w:val="24"/>
          <w:szCs w:val="24"/>
        </w:rPr>
      </w:pPr>
      <w:r w:rsidRPr="00A15841">
        <w:rPr>
          <w:rFonts w:ascii="Times New Roman" w:hAnsi="Times New Roman" w:cs="Times New Roman"/>
          <w:sz w:val="24"/>
          <w:szCs w:val="24"/>
        </w:rPr>
        <w:t>от точки 116 - в южном направлении по руслу реки Щебенка;</w:t>
      </w:r>
    </w:p>
    <w:p w14:paraId="73BE556E" w14:textId="77777777" w:rsidR="008C325B" w:rsidRPr="00A15841" w:rsidRDefault="008C325B" w:rsidP="008C325B">
      <w:pPr>
        <w:pStyle w:val="a9"/>
        <w:numPr>
          <w:ilvl w:val="0"/>
          <w:numId w:val="1"/>
        </w:numPr>
        <w:tabs>
          <w:tab w:val="clear" w:pos="-1221"/>
        </w:tabs>
        <w:autoSpaceDE w:val="0"/>
        <w:autoSpaceDN w:val="0"/>
        <w:adjustRightInd w:val="0"/>
        <w:spacing w:before="240" w:after="0" w:line="240" w:lineRule="auto"/>
        <w:ind w:left="0" w:firstLine="851"/>
        <w:jc w:val="both"/>
        <w:rPr>
          <w:rFonts w:ascii="Times New Roman" w:hAnsi="Times New Roman" w:cs="Times New Roman"/>
          <w:sz w:val="24"/>
          <w:szCs w:val="24"/>
        </w:rPr>
      </w:pPr>
      <w:r w:rsidRPr="00A15841">
        <w:rPr>
          <w:rFonts w:ascii="Times New Roman" w:hAnsi="Times New Roman" w:cs="Times New Roman"/>
          <w:sz w:val="24"/>
          <w:szCs w:val="24"/>
        </w:rPr>
        <w:t>от точки 146 - в южном и юго-восточном направлениях между кварталами 12, 18, 138, 139, 38, 48, 58, 48, 38, 39, 49, 59, 60, 157, 61 Ляховичского участкового лесничества Старорусского лесничества и кварталами 11, 10, 15, 18, 23, 27, 168, 172, 33, 173, 174, 34, 35, 36 Дороганского участкового лесничества Поддорского лесничества;</w:t>
      </w:r>
    </w:p>
    <w:p w14:paraId="67E04423" w14:textId="77777777" w:rsidR="008C325B" w:rsidRPr="00A15841" w:rsidRDefault="008C325B" w:rsidP="008C325B">
      <w:pPr>
        <w:pStyle w:val="a9"/>
        <w:numPr>
          <w:ilvl w:val="0"/>
          <w:numId w:val="1"/>
        </w:numPr>
        <w:tabs>
          <w:tab w:val="clear" w:pos="-1221"/>
        </w:tabs>
        <w:autoSpaceDE w:val="0"/>
        <w:autoSpaceDN w:val="0"/>
        <w:adjustRightInd w:val="0"/>
        <w:spacing w:before="240" w:after="0" w:line="240" w:lineRule="auto"/>
        <w:ind w:left="0" w:firstLine="851"/>
        <w:jc w:val="both"/>
        <w:rPr>
          <w:rFonts w:ascii="Times New Roman" w:hAnsi="Times New Roman" w:cs="Times New Roman"/>
          <w:sz w:val="24"/>
          <w:szCs w:val="24"/>
        </w:rPr>
      </w:pPr>
      <w:r w:rsidRPr="00A15841">
        <w:rPr>
          <w:rFonts w:ascii="Times New Roman" w:hAnsi="Times New Roman" w:cs="Times New Roman"/>
          <w:sz w:val="24"/>
          <w:szCs w:val="24"/>
        </w:rPr>
        <w:lastRenderedPageBreak/>
        <w:t>от точки 201 - в южном направлении между кварталами 19, 66, 73, 80, 86, 92, 224, 232, 235, 51, 253, 51 Шубинского участкового лесничества Старорусского лесничества и кварталами 42, 48, 52, 59, 65, 72, 80, 87, 91, 96, 99, 102, 103, 100, 105 Дороганского участкового лесничества Поддорского лесничества;</w:t>
      </w:r>
    </w:p>
    <w:p w14:paraId="21A2D134" w14:textId="77777777" w:rsidR="008C325B" w:rsidRPr="00A15841" w:rsidRDefault="008C325B" w:rsidP="008C325B">
      <w:pPr>
        <w:pStyle w:val="a9"/>
        <w:numPr>
          <w:ilvl w:val="0"/>
          <w:numId w:val="1"/>
        </w:numPr>
        <w:tabs>
          <w:tab w:val="clear" w:pos="-1221"/>
        </w:tabs>
        <w:autoSpaceDE w:val="0"/>
        <w:autoSpaceDN w:val="0"/>
        <w:adjustRightInd w:val="0"/>
        <w:spacing w:before="240" w:after="0" w:line="240" w:lineRule="auto"/>
        <w:ind w:left="0" w:firstLine="851"/>
        <w:jc w:val="both"/>
        <w:rPr>
          <w:rFonts w:ascii="Times New Roman" w:hAnsi="Times New Roman" w:cs="Times New Roman"/>
          <w:sz w:val="24"/>
          <w:szCs w:val="24"/>
        </w:rPr>
      </w:pPr>
      <w:r w:rsidRPr="00A15841">
        <w:rPr>
          <w:rFonts w:ascii="Times New Roman" w:hAnsi="Times New Roman" w:cs="Times New Roman"/>
          <w:sz w:val="24"/>
          <w:szCs w:val="24"/>
        </w:rPr>
        <w:t>от точки 231 (узловой 69) - в южном направлении между кварталами 19, 24, 37, 43, 53 Велильского участкового лесничества Марёвского лесничества и кварталами 105, 116, 122, 128 Дороганского участкового лесничества Поддорского лесничества, по административно-территориальной границе Марёвского муниципального района Новгородской области;</w:t>
      </w:r>
    </w:p>
    <w:p w14:paraId="7E406D3C" w14:textId="77777777" w:rsidR="008C325B" w:rsidRPr="00A15841" w:rsidRDefault="008C325B" w:rsidP="008C325B">
      <w:pPr>
        <w:pStyle w:val="a9"/>
        <w:numPr>
          <w:ilvl w:val="0"/>
          <w:numId w:val="1"/>
        </w:numPr>
        <w:tabs>
          <w:tab w:val="clear" w:pos="-1221"/>
        </w:tabs>
        <w:autoSpaceDE w:val="0"/>
        <w:autoSpaceDN w:val="0"/>
        <w:adjustRightInd w:val="0"/>
        <w:spacing w:before="240" w:after="0" w:line="240" w:lineRule="auto"/>
        <w:ind w:left="0" w:firstLine="851"/>
        <w:jc w:val="both"/>
        <w:rPr>
          <w:rFonts w:ascii="Times New Roman" w:hAnsi="Times New Roman" w:cs="Times New Roman"/>
          <w:sz w:val="24"/>
          <w:szCs w:val="24"/>
        </w:rPr>
      </w:pPr>
      <w:r w:rsidRPr="00A15841">
        <w:rPr>
          <w:rFonts w:ascii="Times New Roman" w:hAnsi="Times New Roman" w:cs="Times New Roman"/>
          <w:sz w:val="24"/>
          <w:szCs w:val="24"/>
        </w:rPr>
        <w:t>от точки 233 - в южном направлении между кварталами 53, 63, 71, 79, 89, 100, 113, 127, 140, 155, 171, 184 Велильского участкового лесничества Марёвского лесничества и кварталами 44, 59, 74, 86, 101, 118, 133, 145, 155, 170 Бушевского участкового лесничества Поддорского лесничества, по административно-территориальной границе Марёвского муниципального района Новгородской области до административно-территориальной границы Холмского муниципального района Новгородской области, до точки 241 (узловой 70);</w:t>
      </w:r>
    </w:p>
    <w:p w14:paraId="08ABA397" w14:textId="77777777" w:rsidR="008C325B" w:rsidRPr="00A15841" w:rsidRDefault="008C325B" w:rsidP="008C325B">
      <w:pPr>
        <w:pStyle w:val="a9"/>
        <w:numPr>
          <w:ilvl w:val="0"/>
          <w:numId w:val="1"/>
        </w:numPr>
        <w:tabs>
          <w:tab w:val="clear" w:pos="-1221"/>
        </w:tabs>
        <w:autoSpaceDE w:val="0"/>
        <w:autoSpaceDN w:val="0"/>
        <w:adjustRightInd w:val="0"/>
        <w:spacing w:before="240" w:after="0" w:line="240" w:lineRule="auto"/>
        <w:ind w:left="0" w:firstLine="851"/>
        <w:jc w:val="both"/>
        <w:rPr>
          <w:rFonts w:ascii="Times New Roman" w:hAnsi="Times New Roman" w:cs="Times New Roman"/>
          <w:sz w:val="24"/>
          <w:szCs w:val="24"/>
        </w:rPr>
      </w:pPr>
      <w:r w:rsidRPr="00A15841">
        <w:rPr>
          <w:rFonts w:ascii="Times New Roman" w:hAnsi="Times New Roman" w:cs="Times New Roman"/>
          <w:sz w:val="24"/>
          <w:szCs w:val="24"/>
        </w:rPr>
        <w:t>от точки 241 (узловой 70) - в западном направлении между кварталами 9, 134, 8 Находского участкового лесничества Холмского лесничества и кварталами 170, 191, 190, 189 Бушевского участкового лесничества Поддорского лесничества;</w:t>
      </w:r>
    </w:p>
    <w:p w14:paraId="3BAF9705" w14:textId="77777777" w:rsidR="008C325B" w:rsidRPr="00A15841" w:rsidRDefault="008C325B" w:rsidP="008C325B">
      <w:pPr>
        <w:pStyle w:val="a9"/>
        <w:numPr>
          <w:ilvl w:val="0"/>
          <w:numId w:val="1"/>
        </w:numPr>
        <w:tabs>
          <w:tab w:val="clear" w:pos="-1221"/>
        </w:tabs>
        <w:autoSpaceDE w:val="0"/>
        <w:autoSpaceDN w:val="0"/>
        <w:adjustRightInd w:val="0"/>
        <w:spacing w:before="240" w:after="0" w:line="240" w:lineRule="auto"/>
        <w:ind w:left="0" w:firstLine="851"/>
        <w:jc w:val="both"/>
        <w:rPr>
          <w:rFonts w:ascii="Times New Roman" w:hAnsi="Times New Roman" w:cs="Times New Roman"/>
          <w:sz w:val="24"/>
          <w:szCs w:val="24"/>
        </w:rPr>
      </w:pPr>
      <w:r w:rsidRPr="00A15841">
        <w:rPr>
          <w:rFonts w:ascii="Times New Roman" w:hAnsi="Times New Roman" w:cs="Times New Roman"/>
          <w:sz w:val="24"/>
          <w:szCs w:val="24"/>
        </w:rPr>
        <w:t>от точки 245 - в южном направлении между кварталом 7 Находского участкового лесничества Холмского лесничества и кварталом 189 Бушевского участкового лесничества Поддорского лесничества;</w:t>
      </w:r>
    </w:p>
    <w:p w14:paraId="5A417960" w14:textId="77777777" w:rsidR="008C325B" w:rsidRPr="00A15841" w:rsidRDefault="008C325B" w:rsidP="008C325B">
      <w:pPr>
        <w:pStyle w:val="a9"/>
        <w:numPr>
          <w:ilvl w:val="0"/>
          <w:numId w:val="1"/>
        </w:numPr>
        <w:tabs>
          <w:tab w:val="clear" w:pos="-1221"/>
        </w:tabs>
        <w:autoSpaceDE w:val="0"/>
        <w:autoSpaceDN w:val="0"/>
        <w:adjustRightInd w:val="0"/>
        <w:spacing w:before="240" w:after="0" w:line="240" w:lineRule="auto"/>
        <w:ind w:left="0" w:firstLine="851"/>
        <w:jc w:val="both"/>
        <w:rPr>
          <w:rFonts w:ascii="Times New Roman" w:hAnsi="Times New Roman" w:cs="Times New Roman"/>
          <w:sz w:val="24"/>
          <w:szCs w:val="24"/>
        </w:rPr>
      </w:pPr>
      <w:r w:rsidRPr="00A15841">
        <w:rPr>
          <w:rFonts w:ascii="Times New Roman" w:hAnsi="Times New Roman" w:cs="Times New Roman"/>
          <w:sz w:val="24"/>
          <w:szCs w:val="24"/>
        </w:rPr>
        <w:t>от точки 247 - в западном и юго-западном направлениях между кварталами 7, 6, 5, 15, 22, 38 Находского участкового лесничества Холмского лесничества и кварталами 189, 188, 187, 220 Бушевского участкового лесничества Поддорского лесничества;</w:t>
      </w:r>
    </w:p>
    <w:p w14:paraId="1CDA3A8F" w14:textId="77777777" w:rsidR="008C325B" w:rsidRPr="00A15841" w:rsidRDefault="008C325B" w:rsidP="008C325B">
      <w:pPr>
        <w:pStyle w:val="a9"/>
        <w:numPr>
          <w:ilvl w:val="0"/>
          <w:numId w:val="1"/>
        </w:numPr>
        <w:tabs>
          <w:tab w:val="clear" w:pos="-1221"/>
        </w:tabs>
        <w:autoSpaceDE w:val="0"/>
        <w:autoSpaceDN w:val="0"/>
        <w:adjustRightInd w:val="0"/>
        <w:spacing w:before="240" w:after="0" w:line="240" w:lineRule="auto"/>
        <w:ind w:left="0" w:firstLine="851"/>
        <w:jc w:val="both"/>
        <w:rPr>
          <w:rFonts w:ascii="Times New Roman" w:hAnsi="Times New Roman" w:cs="Times New Roman"/>
          <w:sz w:val="24"/>
          <w:szCs w:val="24"/>
        </w:rPr>
      </w:pPr>
      <w:r w:rsidRPr="00A15841">
        <w:rPr>
          <w:rFonts w:ascii="Times New Roman" w:hAnsi="Times New Roman" w:cs="Times New Roman"/>
          <w:sz w:val="24"/>
          <w:szCs w:val="24"/>
        </w:rPr>
        <w:t>от точки 253 - в западном направлении между кварталами 37, 36, 35, 34, 33, 32, 4 Находского участкового лесничества Холмского лесничества и кварталами 220, 199, 195, 194, 193, 192 Бушевского участкового лесничества Поддорского лесничества;</w:t>
      </w:r>
    </w:p>
    <w:p w14:paraId="7B053BE3" w14:textId="77777777" w:rsidR="008C325B" w:rsidRPr="00A15841" w:rsidRDefault="008C325B" w:rsidP="008C325B">
      <w:pPr>
        <w:pStyle w:val="a9"/>
        <w:numPr>
          <w:ilvl w:val="0"/>
          <w:numId w:val="1"/>
        </w:numPr>
        <w:tabs>
          <w:tab w:val="clear" w:pos="-1221"/>
        </w:tabs>
        <w:autoSpaceDE w:val="0"/>
        <w:autoSpaceDN w:val="0"/>
        <w:adjustRightInd w:val="0"/>
        <w:spacing w:before="240" w:after="0" w:line="240" w:lineRule="auto"/>
        <w:ind w:left="0" w:firstLine="851"/>
        <w:jc w:val="both"/>
        <w:rPr>
          <w:rFonts w:ascii="Times New Roman" w:hAnsi="Times New Roman" w:cs="Times New Roman"/>
          <w:sz w:val="24"/>
          <w:szCs w:val="24"/>
        </w:rPr>
      </w:pPr>
      <w:r w:rsidRPr="00A15841">
        <w:rPr>
          <w:rFonts w:ascii="Times New Roman" w:hAnsi="Times New Roman" w:cs="Times New Roman"/>
          <w:sz w:val="24"/>
          <w:szCs w:val="24"/>
        </w:rPr>
        <w:t>от точки 264 - в северо-западном направлении между кварталами 4, 3, 2 Находского участкового лесничества Холмского лесничества и кварталами 179, 172, 171, 157 Бушевского участкового лесничества Поддорского лесничества;</w:t>
      </w:r>
    </w:p>
    <w:p w14:paraId="12D77FA9" w14:textId="77777777" w:rsidR="008C325B" w:rsidRPr="00A15841" w:rsidRDefault="008C325B" w:rsidP="008C325B">
      <w:pPr>
        <w:pStyle w:val="a9"/>
        <w:numPr>
          <w:ilvl w:val="0"/>
          <w:numId w:val="1"/>
        </w:numPr>
        <w:tabs>
          <w:tab w:val="clear" w:pos="-1221"/>
        </w:tabs>
        <w:autoSpaceDE w:val="0"/>
        <w:autoSpaceDN w:val="0"/>
        <w:adjustRightInd w:val="0"/>
        <w:spacing w:before="240" w:after="0" w:line="240" w:lineRule="auto"/>
        <w:ind w:left="0" w:firstLine="851"/>
        <w:jc w:val="both"/>
        <w:rPr>
          <w:rFonts w:ascii="Times New Roman" w:hAnsi="Times New Roman" w:cs="Times New Roman"/>
          <w:sz w:val="24"/>
          <w:szCs w:val="24"/>
        </w:rPr>
      </w:pPr>
      <w:r w:rsidRPr="00A15841">
        <w:rPr>
          <w:rFonts w:ascii="Times New Roman" w:hAnsi="Times New Roman" w:cs="Times New Roman"/>
          <w:sz w:val="24"/>
          <w:szCs w:val="24"/>
        </w:rPr>
        <w:t>от точки 273 - в западном направлении между кварталами 2, 155, 153, 152 Находского участкового лесничества Холмского лесничества и кварталами 157, 230, 229 Бушевского участкового лесничества Поддорского лесничества;</w:t>
      </w:r>
    </w:p>
    <w:p w14:paraId="7049242C" w14:textId="77777777" w:rsidR="008C325B" w:rsidRPr="00A15841" w:rsidRDefault="008C325B" w:rsidP="008C325B">
      <w:pPr>
        <w:pStyle w:val="a9"/>
        <w:numPr>
          <w:ilvl w:val="0"/>
          <w:numId w:val="1"/>
        </w:numPr>
        <w:tabs>
          <w:tab w:val="clear" w:pos="-1221"/>
        </w:tabs>
        <w:autoSpaceDE w:val="0"/>
        <w:autoSpaceDN w:val="0"/>
        <w:adjustRightInd w:val="0"/>
        <w:spacing w:before="240" w:after="0" w:line="240" w:lineRule="auto"/>
        <w:ind w:left="0" w:firstLine="851"/>
        <w:jc w:val="both"/>
        <w:rPr>
          <w:rFonts w:ascii="Times New Roman" w:hAnsi="Times New Roman" w:cs="Times New Roman"/>
          <w:sz w:val="24"/>
          <w:szCs w:val="24"/>
        </w:rPr>
      </w:pPr>
      <w:r w:rsidRPr="00A15841">
        <w:rPr>
          <w:rFonts w:ascii="Times New Roman" w:hAnsi="Times New Roman" w:cs="Times New Roman"/>
          <w:sz w:val="24"/>
          <w:szCs w:val="24"/>
        </w:rPr>
        <w:t>от точки 279 - в северо-западном направлении между кварталами 190, 38, 37, 22, 21, 20, 11, 169, 166, 165 Чекуновского участкового лесничества Холмского лесничества и кварталами 188, 186, 155, 154, 153, 152, 122, 117, 116 Поддорского участкового лесничества Поддорского лесничества;</w:t>
      </w:r>
    </w:p>
    <w:p w14:paraId="40FDAB83" w14:textId="77777777" w:rsidR="008C325B" w:rsidRPr="00A15841" w:rsidRDefault="008C325B" w:rsidP="008C325B">
      <w:pPr>
        <w:pStyle w:val="a9"/>
        <w:numPr>
          <w:ilvl w:val="0"/>
          <w:numId w:val="1"/>
        </w:numPr>
        <w:tabs>
          <w:tab w:val="clear" w:pos="-1221"/>
        </w:tabs>
        <w:autoSpaceDE w:val="0"/>
        <w:autoSpaceDN w:val="0"/>
        <w:adjustRightInd w:val="0"/>
        <w:spacing w:before="240" w:after="0" w:line="240" w:lineRule="auto"/>
        <w:ind w:left="0" w:firstLine="851"/>
        <w:jc w:val="both"/>
        <w:rPr>
          <w:rFonts w:ascii="Times New Roman" w:hAnsi="Times New Roman" w:cs="Times New Roman"/>
          <w:sz w:val="24"/>
          <w:szCs w:val="24"/>
        </w:rPr>
      </w:pPr>
      <w:r w:rsidRPr="00A15841">
        <w:rPr>
          <w:rFonts w:ascii="Times New Roman" w:hAnsi="Times New Roman" w:cs="Times New Roman"/>
          <w:sz w:val="24"/>
          <w:szCs w:val="24"/>
        </w:rPr>
        <w:t>от точки 346 - в северо-западном направлении между кварталами 165, 161 Чекуновского участкового лесничества Холмского лесничества и кварталами 116, 101 Поддорского участкового лесничества Поддорского лесничества;</w:t>
      </w:r>
    </w:p>
    <w:p w14:paraId="5EA9A06C" w14:textId="77777777" w:rsidR="008C325B" w:rsidRPr="00A15841" w:rsidRDefault="008C325B" w:rsidP="008C325B">
      <w:pPr>
        <w:pStyle w:val="a9"/>
        <w:numPr>
          <w:ilvl w:val="0"/>
          <w:numId w:val="1"/>
        </w:numPr>
        <w:tabs>
          <w:tab w:val="clear" w:pos="-1221"/>
        </w:tabs>
        <w:autoSpaceDE w:val="0"/>
        <w:autoSpaceDN w:val="0"/>
        <w:adjustRightInd w:val="0"/>
        <w:spacing w:before="240" w:after="0" w:line="240" w:lineRule="auto"/>
        <w:ind w:left="0" w:firstLine="851"/>
        <w:jc w:val="both"/>
        <w:rPr>
          <w:rFonts w:ascii="Times New Roman" w:hAnsi="Times New Roman" w:cs="Times New Roman"/>
          <w:sz w:val="24"/>
          <w:szCs w:val="24"/>
        </w:rPr>
      </w:pPr>
      <w:r w:rsidRPr="00A15841">
        <w:rPr>
          <w:rFonts w:ascii="Times New Roman" w:hAnsi="Times New Roman" w:cs="Times New Roman"/>
          <w:sz w:val="24"/>
          <w:szCs w:val="24"/>
        </w:rPr>
        <w:t>от точки 370 - в восточном направлении по канаве;</w:t>
      </w:r>
    </w:p>
    <w:p w14:paraId="2C7C354A" w14:textId="77777777" w:rsidR="008C325B" w:rsidRPr="00A15841" w:rsidRDefault="008C325B" w:rsidP="008C325B">
      <w:pPr>
        <w:pStyle w:val="a9"/>
        <w:numPr>
          <w:ilvl w:val="0"/>
          <w:numId w:val="1"/>
        </w:numPr>
        <w:tabs>
          <w:tab w:val="clear" w:pos="-1221"/>
        </w:tabs>
        <w:autoSpaceDE w:val="0"/>
        <w:autoSpaceDN w:val="0"/>
        <w:adjustRightInd w:val="0"/>
        <w:spacing w:before="240" w:after="0" w:line="240" w:lineRule="auto"/>
        <w:ind w:left="0" w:firstLine="851"/>
        <w:jc w:val="both"/>
        <w:rPr>
          <w:rFonts w:ascii="Times New Roman" w:hAnsi="Times New Roman" w:cs="Times New Roman"/>
          <w:sz w:val="24"/>
          <w:szCs w:val="24"/>
        </w:rPr>
      </w:pPr>
      <w:r w:rsidRPr="00A15841">
        <w:rPr>
          <w:rFonts w:ascii="Times New Roman" w:hAnsi="Times New Roman" w:cs="Times New Roman"/>
          <w:sz w:val="24"/>
          <w:szCs w:val="24"/>
        </w:rPr>
        <w:t>от точки 387 - в восточном направлении по южному берегу озера Студеное;</w:t>
      </w:r>
    </w:p>
    <w:p w14:paraId="34151A7F" w14:textId="77777777" w:rsidR="008C325B" w:rsidRPr="00A15841" w:rsidRDefault="008C325B" w:rsidP="008C325B">
      <w:pPr>
        <w:pStyle w:val="a9"/>
        <w:numPr>
          <w:ilvl w:val="0"/>
          <w:numId w:val="1"/>
        </w:numPr>
        <w:tabs>
          <w:tab w:val="clear" w:pos="-1221"/>
        </w:tabs>
        <w:autoSpaceDE w:val="0"/>
        <w:autoSpaceDN w:val="0"/>
        <w:adjustRightInd w:val="0"/>
        <w:spacing w:before="240" w:after="0" w:line="240" w:lineRule="auto"/>
        <w:ind w:left="0" w:firstLine="851"/>
        <w:jc w:val="both"/>
        <w:rPr>
          <w:rFonts w:ascii="Times New Roman" w:hAnsi="Times New Roman" w:cs="Times New Roman"/>
          <w:sz w:val="24"/>
          <w:szCs w:val="24"/>
        </w:rPr>
      </w:pPr>
      <w:r w:rsidRPr="00A15841">
        <w:rPr>
          <w:rFonts w:ascii="Times New Roman" w:hAnsi="Times New Roman" w:cs="Times New Roman"/>
          <w:sz w:val="24"/>
          <w:szCs w:val="24"/>
        </w:rPr>
        <w:t>от точки 396 - в восточном направлении по канаве;</w:t>
      </w:r>
    </w:p>
    <w:p w14:paraId="28A63FF9" w14:textId="77777777" w:rsidR="008C325B" w:rsidRPr="00A15841" w:rsidRDefault="008C325B" w:rsidP="008C325B">
      <w:pPr>
        <w:pStyle w:val="a9"/>
        <w:numPr>
          <w:ilvl w:val="0"/>
          <w:numId w:val="1"/>
        </w:numPr>
        <w:tabs>
          <w:tab w:val="clear" w:pos="-1221"/>
        </w:tabs>
        <w:autoSpaceDE w:val="0"/>
        <w:autoSpaceDN w:val="0"/>
        <w:adjustRightInd w:val="0"/>
        <w:spacing w:before="240" w:after="0" w:line="240" w:lineRule="auto"/>
        <w:ind w:left="0" w:firstLine="851"/>
        <w:jc w:val="both"/>
        <w:rPr>
          <w:rFonts w:ascii="Times New Roman" w:hAnsi="Times New Roman" w:cs="Times New Roman"/>
          <w:sz w:val="24"/>
          <w:szCs w:val="24"/>
        </w:rPr>
      </w:pPr>
      <w:r w:rsidRPr="00A15841">
        <w:rPr>
          <w:rFonts w:ascii="Times New Roman" w:hAnsi="Times New Roman" w:cs="Times New Roman"/>
          <w:sz w:val="24"/>
          <w:szCs w:val="24"/>
        </w:rPr>
        <w:t>от точки 402 - в северо-восточном направлении по оси грунтовой дороги урочище Поручка - урочище Острова;</w:t>
      </w:r>
    </w:p>
    <w:p w14:paraId="0CF0F207" w14:textId="77777777" w:rsidR="008C325B" w:rsidRPr="00A15841" w:rsidRDefault="008C325B" w:rsidP="008C325B">
      <w:pPr>
        <w:pStyle w:val="a9"/>
        <w:numPr>
          <w:ilvl w:val="0"/>
          <w:numId w:val="1"/>
        </w:numPr>
        <w:tabs>
          <w:tab w:val="clear" w:pos="-1221"/>
        </w:tabs>
        <w:autoSpaceDE w:val="0"/>
        <w:autoSpaceDN w:val="0"/>
        <w:adjustRightInd w:val="0"/>
        <w:spacing w:before="240" w:after="0" w:line="240" w:lineRule="auto"/>
        <w:ind w:left="0" w:firstLine="851"/>
        <w:jc w:val="both"/>
        <w:rPr>
          <w:rFonts w:ascii="Times New Roman" w:hAnsi="Times New Roman" w:cs="Times New Roman"/>
          <w:sz w:val="24"/>
          <w:szCs w:val="24"/>
        </w:rPr>
      </w:pPr>
      <w:r w:rsidRPr="00A15841">
        <w:rPr>
          <w:rFonts w:ascii="Times New Roman" w:hAnsi="Times New Roman" w:cs="Times New Roman"/>
          <w:sz w:val="24"/>
          <w:szCs w:val="24"/>
        </w:rPr>
        <w:t>от точки 432 - в северо-западном направлении по руслу ручья без названия;</w:t>
      </w:r>
    </w:p>
    <w:p w14:paraId="12819D5C" w14:textId="77777777" w:rsidR="008C325B" w:rsidRPr="00A15841" w:rsidRDefault="008C325B" w:rsidP="008C325B">
      <w:pPr>
        <w:pStyle w:val="a9"/>
        <w:numPr>
          <w:ilvl w:val="0"/>
          <w:numId w:val="1"/>
        </w:numPr>
        <w:tabs>
          <w:tab w:val="clear" w:pos="-1221"/>
        </w:tabs>
        <w:autoSpaceDE w:val="0"/>
        <w:autoSpaceDN w:val="0"/>
        <w:adjustRightInd w:val="0"/>
        <w:spacing w:before="240" w:after="0" w:line="240" w:lineRule="auto"/>
        <w:ind w:left="0" w:firstLine="851"/>
        <w:jc w:val="both"/>
        <w:rPr>
          <w:rFonts w:ascii="Times New Roman" w:hAnsi="Times New Roman" w:cs="Times New Roman"/>
          <w:sz w:val="24"/>
          <w:szCs w:val="24"/>
        </w:rPr>
      </w:pPr>
      <w:r w:rsidRPr="00A15841">
        <w:rPr>
          <w:rFonts w:ascii="Times New Roman" w:hAnsi="Times New Roman" w:cs="Times New Roman"/>
          <w:sz w:val="24"/>
          <w:szCs w:val="24"/>
        </w:rPr>
        <w:t>от точки 436 - в северо-западном направлении по оси полевой дороги;</w:t>
      </w:r>
    </w:p>
    <w:p w14:paraId="117E8959" w14:textId="77777777" w:rsidR="008C325B" w:rsidRPr="00A15841" w:rsidRDefault="008C325B" w:rsidP="008C325B">
      <w:pPr>
        <w:pStyle w:val="a9"/>
        <w:numPr>
          <w:ilvl w:val="0"/>
          <w:numId w:val="1"/>
        </w:numPr>
        <w:tabs>
          <w:tab w:val="clear" w:pos="-1221"/>
        </w:tabs>
        <w:autoSpaceDE w:val="0"/>
        <w:autoSpaceDN w:val="0"/>
        <w:adjustRightInd w:val="0"/>
        <w:spacing w:before="240" w:after="0" w:line="240" w:lineRule="auto"/>
        <w:ind w:left="0" w:firstLine="851"/>
        <w:jc w:val="both"/>
        <w:rPr>
          <w:rFonts w:ascii="Times New Roman" w:hAnsi="Times New Roman" w:cs="Times New Roman"/>
          <w:sz w:val="24"/>
          <w:szCs w:val="24"/>
        </w:rPr>
      </w:pPr>
      <w:r w:rsidRPr="00A15841">
        <w:rPr>
          <w:rFonts w:ascii="Times New Roman" w:hAnsi="Times New Roman" w:cs="Times New Roman"/>
          <w:sz w:val="24"/>
          <w:szCs w:val="24"/>
        </w:rPr>
        <w:t>от точки 448 - в северном направлении по границе кварталов 11, 193, 5 Поддорского участкового лесничества Поддорского лесничества;</w:t>
      </w:r>
    </w:p>
    <w:p w14:paraId="3E67D447" w14:textId="77777777" w:rsidR="008C325B" w:rsidRPr="00A15841" w:rsidRDefault="008C325B" w:rsidP="008C325B">
      <w:pPr>
        <w:pStyle w:val="a9"/>
        <w:numPr>
          <w:ilvl w:val="0"/>
          <w:numId w:val="1"/>
        </w:numPr>
        <w:tabs>
          <w:tab w:val="clear" w:pos="-1221"/>
        </w:tabs>
        <w:autoSpaceDE w:val="0"/>
        <w:autoSpaceDN w:val="0"/>
        <w:adjustRightInd w:val="0"/>
        <w:spacing w:before="240" w:after="0" w:line="240" w:lineRule="auto"/>
        <w:ind w:left="0" w:firstLine="851"/>
        <w:jc w:val="both"/>
        <w:rPr>
          <w:rFonts w:ascii="Times New Roman" w:hAnsi="Times New Roman" w:cs="Times New Roman"/>
          <w:sz w:val="24"/>
          <w:szCs w:val="24"/>
        </w:rPr>
      </w:pPr>
      <w:r w:rsidRPr="00A15841">
        <w:rPr>
          <w:rFonts w:ascii="Times New Roman" w:hAnsi="Times New Roman" w:cs="Times New Roman"/>
          <w:sz w:val="24"/>
          <w:szCs w:val="24"/>
        </w:rPr>
        <w:t>от точки 459 - в западном направлении по автомобильной дороге Поддорье - Селеево;</w:t>
      </w:r>
    </w:p>
    <w:p w14:paraId="3047836E" w14:textId="77777777" w:rsidR="008C325B" w:rsidRPr="00A15841" w:rsidRDefault="008C325B" w:rsidP="008C325B">
      <w:pPr>
        <w:pStyle w:val="a9"/>
        <w:numPr>
          <w:ilvl w:val="0"/>
          <w:numId w:val="1"/>
        </w:numPr>
        <w:tabs>
          <w:tab w:val="clear" w:pos="-1221"/>
        </w:tabs>
        <w:autoSpaceDE w:val="0"/>
        <w:autoSpaceDN w:val="0"/>
        <w:adjustRightInd w:val="0"/>
        <w:spacing w:before="240" w:after="0" w:line="240" w:lineRule="auto"/>
        <w:ind w:left="0" w:firstLine="851"/>
        <w:jc w:val="both"/>
        <w:rPr>
          <w:rFonts w:ascii="Times New Roman" w:hAnsi="Times New Roman" w:cs="Times New Roman"/>
          <w:sz w:val="24"/>
          <w:szCs w:val="24"/>
        </w:rPr>
      </w:pPr>
      <w:r w:rsidRPr="00A15841">
        <w:rPr>
          <w:rFonts w:ascii="Times New Roman" w:hAnsi="Times New Roman" w:cs="Times New Roman"/>
          <w:sz w:val="24"/>
          <w:szCs w:val="24"/>
        </w:rPr>
        <w:lastRenderedPageBreak/>
        <w:t>от точки 461 - в северном направлении по границе кварталов 190, 243, 242, 172 Коломенского участкового лесничества Поддорского лесничества;</w:t>
      </w:r>
    </w:p>
    <w:p w14:paraId="4289F26B" w14:textId="77777777" w:rsidR="008C325B" w:rsidRPr="00A15841" w:rsidRDefault="008C325B" w:rsidP="008C325B">
      <w:pPr>
        <w:pStyle w:val="a9"/>
        <w:numPr>
          <w:ilvl w:val="0"/>
          <w:numId w:val="1"/>
        </w:numPr>
        <w:tabs>
          <w:tab w:val="clear" w:pos="-1221"/>
        </w:tabs>
        <w:autoSpaceDE w:val="0"/>
        <w:autoSpaceDN w:val="0"/>
        <w:adjustRightInd w:val="0"/>
        <w:spacing w:before="240" w:after="0" w:line="240" w:lineRule="auto"/>
        <w:ind w:left="0" w:firstLine="851"/>
        <w:jc w:val="both"/>
        <w:rPr>
          <w:rFonts w:ascii="Times New Roman" w:hAnsi="Times New Roman" w:cs="Times New Roman"/>
          <w:sz w:val="24"/>
          <w:szCs w:val="24"/>
        </w:rPr>
      </w:pPr>
      <w:r w:rsidRPr="00A15841">
        <w:rPr>
          <w:rFonts w:ascii="Times New Roman" w:hAnsi="Times New Roman" w:cs="Times New Roman"/>
          <w:sz w:val="24"/>
          <w:szCs w:val="24"/>
        </w:rPr>
        <w:t>от точки 486 - в северном направлении по руслу ручья без названия;</w:t>
      </w:r>
    </w:p>
    <w:p w14:paraId="4125DC72" w14:textId="77777777" w:rsidR="008C325B" w:rsidRPr="00A15841" w:rsidRDefault="008C325B" w:rsidP="008C325B">
      <w:pPr>
        <w:pStyle w:val="a9"/>
        <w:numPr>
          <w:ilvl w:val="0"/>
          <w:numId w:val="1"/>
        </w:numPr>
        <w:tabs>
          <w:tab w:val="clear" w:pos="-1221"/>
        </w:tabs>
        <w:autoSpaceDE w:val="0"/>
        <w:autoSpaceDN w:val="0"/>
        <w:adjustRightInd w:val="0"/>
        <w:spacing w:before="240" w:after="0" w:line="240" w:lineRule="auto"/>
        <w:ind w:left="0" w:firstLine="851"/>
        <w:jc w:val="both"/>
        <w:rPr>
          <w:rFonts w:ascii="Times New Roman" w:hAnsi="Times New Roman" w:cs="Times New Roman"/>
          <w:sz w:val="24"/>
          <w:szCs w:val="24"/>
        </w:rPr>
      </w:pPr>
      <w:r w:rsidRPr="00A15841">
        <w:rPr>
          <w:rFonts w:ascii="Times New Roman" w:hAnsi="Times New Roman" w:cs="Times New Roman"/>
          <w:sz w:val="24"/>
          <w:szCs w:val="24"/>
        </w:rPr>
        <w:t>от точки 501 - в северном направлении по руслу реки Редья;</w:t>
      </w:r>
    </w:p>
    <w:p w14:paraId="6486D8A1" w14:textId="77777777" w:rsidR="008C325B" w:rsidRPr="00A15841" w:rsidRDefault="008C325B" w:rsidP="008C325B">
      <w:pPr>
        <w:pStyle w:val="a9"/>
        <w:numPr>
          <w:ilvl w:val="0"/>
          <w:numId w:val="1"/>
        </w:numPr>
        <w:tabs>
          <w:tab w:val="clear" w:pos="-1221"/>
        </w:tabs>
        <w:autoSpaceDE w:val="0"/>
        <w:autoSpaceDN w:val="0"/>
        <w:adjustRightInd w:val="0"/>
        <w:spacing w:before="240" w:after="0" w:line="240" w:lineRule="auto"/>
        <w:ind w:left="0" w:firstLine="851"/>
        <w:jc w:val="both"/>
        <w:rPr>
          <w:rFonts w:ascii="Times New Roman" w:hAnsi="Times New Roman" w:cs="Times New Roman"/>
          <w:sz w:val="24"/>
          <w:szCs w:val="24"/>
        </w:rPr>
      </w:pPr>
      <w:r w:rsidRPr="00A15841">
        <w:rPr>
          <w:rFonts w:ascii="Times New Roman" w:hAnsi="Times New Roman" w:cs="Times New Roman"/>
          <w:sz w:val="24"/>
          <w:szCs w:val="24"/>
        </w:rPr>
        <w:t>от точки 708 - в северном направлении по границе кварталов 197, 85, 77, 59, 49, 47 Коломенского участкового лесничества Поддорского лесничества;</w:t>
      </w:r>
    </w:p>
    <w:p w14:paraId="243182D0" w14:textId="77777777" w:rsidR="008C325B" w:rsidRPr="00A15841" w:rsidRDefault="008C325B" w:rsidP="008C325B">
      <w:pPr>
        <w:pStyle w:val="a9"/>
        <w:numPr>
          <w:ilvl w:val="0"/>
          <w:numId w:val="1"/>
        </w:numPr>
        <w:tabs>
          <w:tab w:val="clear" w:pos="-1221"/>
        </w:tabs>
        <w:autoSpaceDE w:val="0"/>
        <w:autoSpaceDN w:val="0"/>
        <w:adjustRightInd w:val="0"/>
        <w:spacing w:before="240" w:after="0" w:line="240" w:lineRule="auto"/>
        <w:ind w:left="0" w:firstLine="851"/>
        <w:jc w:val="both"/>
        <w:rPr>
          <w:rStyle w:val="1fff5"/>
          <w:rFonts w:ascii="Times New Roman" w:hAnsi="Times New Roman" w:cs="Times New Roman"/>
          <w:sz w:val="24"/>
          <w:szCs w:val="24"/>
        </w:rPr>
      </w:pPr>
      <w:r w:rsidRPr="00A15841">
        <w:rPr>
          <w:rFonts w:ascii="Times New Roman" w:hAnsi="Times New Roman" w:cs="Times New Roman"/>
          <w:sz w:val="24"/>
          <w:szCs w:val="24"/>
        </w:rPr>
        <w:t>от точки 731 до точки 1 - в северном направлении по руслу реки Порусья до административно-территориальной границы Старорусского муниципального района Новгородской области.</w:t>
      </w:r>
    </w:p>
    <w:p w14:paraId="20C58CB3" w14:textId="77777777" w:rsidR="008C325B" w:rsidRDefault="008C325B" w:rsidP="008C325B">
      <w:pPr>
        <w:pStyle w:val="afff9"/>
        <w:numPr>
          <w:ilvl w:val="0"/>
          <w:numId w:val="1"/>
        </w:numPr>
        <w:tabs>
          <w:tab w:val="clear" w:pos="-1221"/>
          <w:tab w:val="num" w:pos="-142"/>
        </w:tabs>
        <w:spacing w:after="0" w:line="240" w:lineRule="auto"/>
        <w:ind w:left="0" w:firstLine="851"/>
        <w:jc w:val="both"/>
      </w:pPr>
      <w:bookmarkStart w:id="21" w:name="_Hlk117772499"/>
      <w:r>
        <w:t>В соответствии с постановлением Администрации Новгородской области от 08.04.2008 № 121 «О Реестре административно-территориального устройства области» в состав Селеевского сельского поселения входят 37 населенных пунктов:</w:t>
      </w:r>
    </w:p>
    <w:p w14:paraId="43911DFB" w14:textId="5E71350A" w:rsidR="008C325B" w:rsidRPr="008C325B" w:rsidRDefault="008C325B" w:rsidP="008C325B">
      <w:pPr>
        <w:autoSpaceDE w:val="0"/>
        <w:autoSpaceDN w:val="0"/>
        <w:adjustRightInd w:val="0"/>
        <w:spacing w:after="0" w:line="240" w:lineRule="auto"/>
        <w:ind w:firstLine="567"/>
        <w:jc w:val="both"/>
        <w:rPr>
          <w:rFonts w:ascii="Times New Roman" w:hAnsi="Times New Roman" w:cs="Times New Roman"/>
          <w:sz w:val="24"/>
          <w:szCs w:val="24"/>
        </w:rPr>
      </w:pPr>
      <w:bookmarkStart w:id="22" w:name="_Hlk120626938"/>
      <w:bookmarkEnd w:id="21"/>
      <w:r>
        <w:t xml:space="preserve"> </w:t>
      </w:r>
      <w:r>
        <w:rPr>
          <w:rFonts w:ascii="Times New Roman" w:hAnsi="Times New Roman" w:cs="Times New Roman"/>
          <w:sz w:val="24"/>
          <w:szCs w:val="24"/>
        </w:rPr>
        <w:t>деревня Астратово, деревня Безлово, деревня Белохново, деревня Блазниха, деревня Большие Язвищи, деревня Верхняя Пустошка, деревня Воротавино, деревня Вязки, деревня Головенька, деревня Голузино, деревня Горки, деревня Городня, деревня Губино, деревня Добранцево, деревня Заречье, деревня Заручевье, деревня Каковка, деревня Кирьково, деревня Княщино, деревня Коломно, деревня Кулики, деревня Курско, деревня Лобыни, деревня Люблино, деревня Малые Язвищи, деревня Молчаново, деревня Овчинниково, деревня Паньковка, деревня Перегино, деревня Рябково, деревня Селеево, деревня Слугино, деревня Старокурско, деревня Стехново, деревня Теляткино, деревня Теребыни, деревня Шалыжино.</w:t>
      </w:r>
    </w:p>
    <w:bookmarkEnd w:id="22"/>
    <w:p w14:paraId="13B5841A" w14:textId="068770D4" w:rsidR="009B7634" w:rsidRDefault="00727E60" w:rsidP="00727E60">
      <w:pPr>
        <w:pStyle w:val="afff9"/>
        <w:spacing w:after="0" w:line="240" w:lineRule="auto"/>
        <w:ind w:left="0" w:firstLine="851"/>
        <w:jc w:val="both"/>
        <w:rPr>
          <w:color w:val="000000" w:themeColor="text1"/>
        </w:rPr>
      </w:pPr>
      <w:r w:rsidRPr="00727E60">
        <w:rPr>
          <w:color w:val="000000" w:themeColor="text1"/>
          <w:shd w:val="clear" w:color="auto" w:fill="FFFFFF"/>
        </w:rPr>
        <w:t>Территория сельского поселения расположена на юге Новгородской области, к северу от города </w:t>
      </w:r>
      <w:hyperlink r:id="rId12" w:tooltip="Холм (город)" w:history="1">
        <w:r w:rsidRPr="00727E60">
          <w:rPr>
            <w:rStyle w:val="a8"/>
            <w:color w:val="000000" w:themeColor="text1"/>
            <w:u w:val="none"/>
            <w:shd w:val="clear" w:color="auto" w:fill="FFFFFF"/>
          </w:rPr>
          <w:t>Холм</w:t>
        </w:r>
      </w:hyperlink>
      <w:r w:rsidRPr="00727E60">
        <w:rPr>
          <w:color w:val="000000" w:themeColor="text1"/>
          <w:shd w:val="clear" w:color="auto" w:fill="FFFFFF"/>
        </w:rPr>
        <w:t>, к западу от </w:t>
      </w:r>
      <w:hyperlink r:id="rId13" w:tooltip="Поддорье" w:history="1">
        <w:r w:rsidRPr="00727E60">
          <w:rPr>
            <w:rStyle w:val="a8"/>
            <w:color w:val="000000" w:themeColor="text1"/>
            <w:u w:val="none"/>
            <w:shd w:val="clear" w:color="auto" w:fill="FFFFFF"/>
          </w:rPr>
          <w:t>Поддорья</w:t>
        </w:r>
      </w:hyperlink>
      <w:r w:rsidRPr="00727E60">
        <w:rPr>
          <w:color w:val="000000" w:themeColor="text1"/>
          <w:shd w:val="clear" w:color="auto" w:fill="FFFFFF"/>
        </w:rPr>
        <w:t> и к югу от </w:t>
      </w:r>
      <w:hyperlink r:id="rId14" w:tooltip="Старая Русса" w:history="1">
        <w:r w:rsidRPr="00727E60">
          <w:rPr>
            <w:rStyle w:val="a8"/>
            <w:color w:val="000000" w:themeColor="text1"/>
            <w:u w:val="none"/>
            <w:shd w:val="clear" w:color="auto" w:fill="FFFFFF"/>
          </w:rPr>
          <w:t>Старой Руссы</w:t>
        </w:r>
      </w:hyperlink>
      <w:r w:rsidRPr="00727E60">
        <w:rPr>
          <w:color w:val="000000" w:themeColor="text1"/>
          <w:shd w:val="clear" w:color="auto" w:fill="FFFFFF"/>
        </w:rPr>
        <w:t>. По территории муниципального образования</w:t>
      </w:r>
      <w:r>
        <w:rPr>
          <w:color w:val="000000" w:themeColor="text1"/>
          <w:shd w:val="clear" w:color="auto" w:fill="FFFFFF"/>
        </w:rPr>
        <w:t xml:space="preserve"> </w:t>
      </w:r>
      <w:r w:rsidRPr="00727E60">
        <w:rPr>
          <w:color w:val="000000" w:themeColor="text1"/>
          <w:shd w:val="clear" w:color="auto" w:fill="FFFFFF"/>
        </w:rPr>
        <w:t>протекает</w:t>
      </w:r>
      <w:r>
        <w:rPr>
          <w:color w:val="000000" w:themeColor="text1"/>
          <w:shd w:val="clear" w:color="auto" w:fill="FFFFFF"/>
        </w:rPr>
        <w:t xml:space="preserve"> </w:t>
      </w:r>
      <w:r w:rsidRPr="00727E60">
        <w:rPr>
          <w:color w:val="000000" w:themeColor="text1"/>
          <w:shd w:val="clear" w:color="auto" w:fill="FFFFFF"/>
        </w:rPr>
        <w:t>река </w:t>
      </w:r>
      <w:hyperlink r:id="rId15" w:tooltip="Ловать" w:history="1">
        <w:r w:rsidRPr="00727E60">
          <w:rPr>
            <w:rStyle w:val="a8"/>
            <w:color w:val="000000" w:themeColor="text1"/>
            <w:u w:val="none"/>
            <w:shd w:val="clear" w:color="auto" w:fill="FFFFFF"/>
          </w:rPr>
          <w:t>Ловать</w:t>
        </w:r>
      </w:hyperlink>
      <w:r w:rsidRPr="00727E60">
        <w:rPr>
          <w:color w:val="000000" w:themeColor="text1"/>
          <w:shd w:val="clear" w:color="auto" w:fill="FFFFFF"/>
        </w:rPr>
        <w:t> и</w:t>
      </w:r>
      <w:r>
        <w:rPr>
          <w:color w:val="000000" w:themeColor="text1"/>
          <w:shd w:val="clear" w:color="auto" w:fill="FFFFFF"/>
        </w:rPr>
        <w:t xml:space="preserve"> </w:t>
      </w:r>
      <w:r w:rsidRPr="00727E60">
        <w:rPr>
          <w:color w:val="000000" w:themeColor="text1"/>
          <w:shd w:val="clear" w:color="auto" w:fill="FFFFFF"/>
        </w:rPr>
        <w:t>её</w:t>
      </w:r>
      <w:r>
        <w:rPr>
          <w:color w:val="000000" w:themeColor="text1"/>
          <w:shd w:val="clear" w:color="auto" w:fill="FFFFFF"/>
        </w:rPr>
        <w:t xml:space="preserve"> </w:t>
      </w:r>
      <w:r w:rsidRPr="00727E60">
        <w:rPr>
          <w:color w:val="000000" w:themeColor="text1"/>
          <w:shd w:val="clear" w:color="auto" w:fill="FFFFFF"/>
        </w:rPr>
        <w:t>притоки</w:t>
      </w:r>
      <w:r>
        <w:rPr>
          <w:color w:val="000000" w:themeColor="text1"/>
          <w:shd w:val="clear" w:color="auto" w:fill="FFFFFF"/>
        </w:rPr>
        <w:t xml:space="preserve"> </w:t>
      </w:r>
      <w:r w:rsidRPr="00727E60">
        <w:rPr>
          <w:color w:val="000000" w:themeColor="text1"/>
          <w:shd w:val="clear" w:color="auto" w:fill="FFFFFF"/>
        </w:rPr>
        <w:t>(</w:t>
      </w:r>
      <w:hyperlink r:id="rId16" w:tooltip="Городянка (приток Ловати)" w:history="1">
        <w:r w:rsidRPr="00727E60">
          <w:rPr>
            <w:rStyle w:val="a8"/>
            <w:color w:val="000000" w:themeColor="text1"/>
            <w:u w:val="none"/>
            <w:shd w:val="clear" w:color="auto" w:fill="FFFFFF"/>
          </w:rPr>
          <w:t>Городянка</w:t>
        </w:r>
      </w:hyperlink>
      <w:r w:rsidRPr="00727E60">
        <w:rPr>
          <w:color w:val="000000" w:themeColor="text1"/>
          <w:shd w:val="clear" w:color="auto" w:fill="FFFFFF"/>
        </w:rPr>
        <w:t>, </w:t>
      </w:r>
      <w:hyperlink r:id="rId17" w:tooltip="Рогатка (приток Ловати)" w:history="1">
        <w:r w:rsidRPr="00727E60">
          <w:rPr>
            <w:rStyle w:val="a8"/>
            <w:color w:val="000000" w:themeColor="text1"/>
            <w:u w:val="none"/>
            <w:shd w:val="clear" w:color="auto" w:fill="FFFFFF"/>
          </w:rPr>
          <w:t>Рогатка</w:t>
        </w:r>
      </w:hyperlink>
      <w:r w:rsidRPr="00727E60">
        <w:rPr>
          <w:color w:val="000000" w:themeColor="text1"/>
          <w:shd w:val="clear" w:color="auto" w:fill="FFFFFF"/>
        </w:rPr>
        <w:t>, </w:t>
      </w:r>
      <w:hyperlink r:id="rId18" w:tooltip="Паньковка (приток Ловати)" w:history="1">
        <w:r w:rsidRPr="00727E60">
          <w:rPr>
            <w:rStyle w:val="a8"/>
            <w:color w:val="000000" w:themeColor="text1"/>
            <w:u w:val="none"/>
            <w:shd w:val="clear" w:color="auto" w:fill="FFFFFF"/>
          </w:rPr>
          <w:t>Паньковка</w:t>
        </w:r>
      </w:hyperlink>
      <w:r w:rsidRPr="00727E60">
        <w:rPr>
          <w:color w:val="000000" w:themeColor="text1"/>
          <w:shd w:val="clear" w:color="auto" w:fill="FFFFFF"/>
        </w:rPr>
        <w:t>, </w:t>
      </w:r>
      <w:hyperlink r:id="rId19" w:tooltip="Самбатовка (приток Ловати)" w:history="1">
        <w:r w:rsidRPr="00727E60">
          <w:rPr>
            <w:rStyle w:val="a8"/>
            <w:color w:val="000000" w:themeColor="text1"/>
            <w:u w:val="none"/>
            <w:shd w:val="clear" w:color="auto" w:fill="FFFFFF"/>
          </w:rPr>
          <w:t>Самбатовка</w:t>
        </w:r>
      </w:hyperlink>
      <w:r w:rsidRPr="00727E60">
        <w:rPr>
          <w:color w:val="000000" w:themeColor="text1"/>
          <w:shd w:val="clear" w:color="auto" w:fill="FFFFFF"/>
        </w:rPr>
        <w:t>, а также </w:t>
      </w:r>
      <w:hyperlink r:id="rId20" w:tooltip="Щебенка (приток Заробской Робьи)" w:history="1">
        <w:r w:rsidRPr="00727E60">
          <w:rPr>
            <w:rStyle w:val="a8"/>
            <w:color w:val="000000" w:themeColor="text1"/>
            <w:u w:val="none"/>
            <w:shd w:val="clear" w:color="auto" w:fill="FFFFFF"/>
          </w:rPr>
          <w:t>Щебенка</w:t>
        </w:r>
      </w:hyperlink>
      <w:r w:rsidRPr="00727E60">
        <w:rPr>
          <w:color w:val="000000" w:themeColor="text1"/>
          <w:shd w:val="clear" w:color="auto" w:fill="FFFFFF"/>
        </w:rPr>
        <w:t>.</w:t>
      </w:r>
      <w:r w:rsidRPr="00727E60">
        <w:rPr>
          <w:color w:val="000000" w:themeColor="text1"/>
        </w:rPr>
        <w:t xml:space="preserve"> </w:t>
      </w:r>
      <w:r w:rsidR="00855B02">
        <w:rPr>
          <w:color w:val="000000" w:themeColor="text1"/>
        </w:rPr>
        <w:t>Деревня</w:t>
      </w:r>
      <w:r w:rsidR="001548DE" w:rsidRPr="00727E60">
        <w:rPr>
          <w:color w:val="000000" w:themeColor="text1"/>
        </w:rPr>
        <w:t xml:space="preserve"> </w:t>
      </w:r>
      <w:r w:rsidRPr="00727E60">
        <w:rPr>
          <w:color w:val="000000" w:themeColor="text1"/>
        </w:rPr>
        <w:t>Селеево</w:t>
      </w:r>
      <w:r w:rsidR="00653298" w:rsidRPr="00AC1FCC">
        <w:rPr>
          <w:color w:val="FF0000"/>
        </w:rPr>
        <w:t xml:space="preserve"> </w:t>
      </w:r>
      <w:r w:rsidR="00653298" w:rsidRPr="00727E60">
        <w:rPr>
          <w:color w:val="000000" w:themeColor="text1"/>
        </w:rPr>
        <w:t xml:space="preserve">является </w:t>
      </w:r>
      <w:r w:rsidR="00D705B1" w:rsidRPr="00727E60">
        <w:rPr>
          <w:color w:val="000000" w:themeColor="text1"/>
        </w:rPr>
        <w:t xml:space="preserve">административным центром </w:t>
      </w:r>
      <w:r w:rsidRPr="00727E60">
        <w:rPr>
          <w:color w:val="000000" w:themeColor="text1"/>
        </w:rPr>
        <w:t>Селеевского</w:t>
      </w:r>
      <w:r w:rsidR="00D705B1" w:rsidRPr="00727E60">
        <w:rPr>
          <w:color w:val="000000" w:themeColor="text1"/>
        </w:rPr>
        <w:t xml:space="preserve"> сельского поселения.</w:t>
      </w:r>
    </w:p>
    <w:p w14:paraId="150035C2" w14:textId="622C6424" w:rsidR="00E925F5" w:rsidRPr="00727E60" w:rsidRDefault="00E925F5" w:rsidP="00727E60">
      <w:pPr>
        <w:pStyle w:val="afff9"/>
        <w:spacing w:after="0" w:line="240" w:lineRule="auto"/>
        <w:ind w:left="0" w:firstLine="851"/>
        <w:jc w:val="both"/>
        <w:rPr>
          <w:color w:val="000000" w:themeColor="text1"/>
          <w:shd w:val="clear" w:color="auto" w:fill="FFFFFF"/>
        </w:rPr>
      </w:pPr>
      <w:r>
        <w:rPr>
          <w:color w:val="000000" w:themeColor="text1"/>
        </w:rPr>
        <w:t>Селеевское сельское поселение граничит с Холмским, Старорусским муниципальными районами и Марёвским муниципальным округом.</w:t>
      </w:r>
    </w:p>
    <w:p w14:paraId="73B82A49" w14:textId="23A8BBC0" w:rsidR="002961F0" w:rsidRPr="001B64AC" w:rsidRDefault="001D069E" w:rsidP="00C851AF">
      <w:pPr>
        <w:pStyle w:val="afff9"/>
        <w:spacing w:after="0" w:line="240" w:lineRule="auto"/>
        <w:ind w:left="0" w:firstLine="709"/>
        <w:jc w:val="both"/>
        <w:rPr>
          <w:rFonts w:eastAsia="Times New Roman"/>
          <w:b/>
          <w:bCs/>
          <w:color w:val="000000" w:themeColor="text1"/>
          <w:sz w:val="22"/>
          <w:szCs w:val="22"/>
          <w:lang w:eastAsia="ru-RU"/>
        </w:rPr>
      </w:pPr>
      <w:r w:rsidRPr="00855B02">
        <w:rPr>
          <w:color w:val="000000" w:themeColor="text1"/>
        </w:rPr>
        <w:t>П</w:t>
      </w:r>
      <w:r w:rsidR="009B7634" w:rsidRPr="00855B02">
        <w:rPr>
          <w:color w:val="000000" w:themeColor="text1"/>
        </w:rPr>
        <w:t xml:space="preserve">лощадь территории </w:t>
      </w:r>
      <w:r w:rsidR="00727E60" w:rsidRPr="00855B02">
        <w:rPr>
          <w:color w:val="000000" w:themeColor="text1"/>
        </w:rPr>
        <w:t>Селеевского</w:t>
      </w:r>
      <w:r w:rsidR="009B7634" w:rsidRPr="00855B02">
        <w:rPr>
          <w:color w:val="000000" w:themeColor="text1"/>
        </w:rPr>
        <w:t xml:space="preserve"> сельского поселения составляет</w:t>
      </w:r>
      <w:r w:rsidR="009B7634" w:rsidRPr="00AC1FCC">
        <w:rPr>
          <w:color w:val="FF0000"/>
        </w:rPr>
        <w:t xml:space="preserve"> </w:t>
      </w:r>
      <w:r w:rsidR="009B7634" w:rsidRPr="001B64AC">
        <w:rPr>
          <w:b/>
          <w:bCs/>
          <w:color w:val="000000" w:themeColor="text1"/>
          <w:sz w:val="22"/>
          <w:szCs w:val="22"/>
        </w:rPr>
        <w:t xml:space="preserve">– </w:t>
      </w:r>
      <w:r w:rsidR="009431EB" w:rsidRPr="001B64AC">
        <w:rPr>
          <w:rFonts w:eastAsia="Times New Roman"/>
          <w:b/>
          <w:bCs/>
          <w:color w:val="000000" w:themeColor="text1"/>
          <w:sz w:val="22"/>
          <w:szCs w:val="22"/>
          <w:lang w:eastAsia="ru-RU"/>
        </w:rPr>
        <w:t>98787,73 га</w:t>
      </w:r>
    </w:p>
    <w:p w14:paraId="1B376D53" w14:textId="77777777" w:rsidR="00C851AF" w:rsidRPr="00C851AF" w:rsidRDefault="00C851AF" w:rsidP="00C851AF">
      <w:pPr>
        <w:pStyle w:val="afff9"/>
        <w:spacing w:after="0" w:line="240" w:lineRule="auto"/>
        <w:ind w:left="0" w:firstLine="709"/>
        <w:jc w:val="both"/>
        <w:rPr>
          <w:color w:val="FF0000"/>
        </w:rPr>
      </w:pPr>
    </w:p>
    <w:p w14:paraId="703BF6BD" w14:textId="676DA0A1" w:rsidR="00F42AC9" w:rsidRPr="002961F0" w:rsidRDefault="00FF3B45" w:rsidP="009812D8">
      <w:pPr>
        <w:pStyle w:val="1a"/>
        <w:spacing w:before="0" w:after="0"/>
        <w:ind w:firstLine="708"/>
        <w:jc w:val="center"/>
        <w:rPr>
          <w:rStyle w:val="blk"/>
          <w:rFonts w:ascii="Times New Roman" w:hAnsi="Times New Roman" w:cs="Times New Roman"/>
          <w:color w:val="000000"/>
          <w:sz w:val="24"/>
          <w:szCs w:val="24"/>
        </w:rPr>
      </w:pPr>
      <w:bookmarkStart w:id="23" w:name="_Toc124263387"/>
      <w:r w:rsidRPr="002961F0">
        <w:rPr>
          <w:rStyle w:val="blk"/>
          <w:rFonts w:ascii="Times New Roman" w:hAnsi="Times New Roman" w:cs="Times New Roman"/>
          <w:color w:val="000000"/>
          <w:sz w:val="24"/>
          <w:szCs w:val="24"/>
        </w:rPr>
        <w:t xml:space="preserve">2.2. </w:t>
      </w:r>
      <w:bookmarkStart w:id="24" w:name="_Toc52546125"/>
      <w:r w:rsidRPr="002961F0">
        <w:rPr>
          <w:rStyle w:val="blk"/>
          <w:rFonts w:ascii="Times New Roman" w:hAnsi="Times New Roman" w:cs="Times New Roman"/>
          <w:color w:val="000000"/>
          <w:sz w:val="24"/>
          <w:szCs w:val="24"/>
        </w:rPr>
        <w:t>Природно-ресурсный потенциал</w:t>
      </w:r>
      <w:bookmarkEnd w:id="23"/>
      <w:bookmarkEnd w:id="24"/>
    </w:p>
    <w:p w14:paraId="09737B96" w14:textId="4A77F4E8" w:rsidR="00F42AC9" w:rsidRDefault="00FF3B45" w:rsidP="006449DB">
      <w:pPr>
        <w:pStyle w:val="1a"/>
        <w:spacing w:before="0" w:after="0"/>
        <w:ind w:firstLine="709"/>
        <w:jc w:val="center"/>
        <w:rPr>
          <w:rStyle w:val="blk"/>
          <w:rFonts w:ascii="Times New Roman" w:hAnsi="Times New Roman" w:cs="Times New Roman"/>
          <w:color w:val="000000"/>
          <w:sz w:val="24"/>
          <w:szCs w:val="24"/>
        </w:rPr>
      </w:pPr>
      <w:bookmarkStart w:id="25" w:name="_Toc124263388"/>
      <w:r w:rsidRPr="002961F0">
        <w:rPr>
          <w:rStyle w:val="blk"/>
          <w:rFonts w:ascii="Times New Roman" w:hAnsi="Times New Roman" w:cs="Times New Roman"/>
          <w:color w:val="000000"/>
          <w:sz w:val="24"/>
          <w:szCs w:val="24"/>
        </w:rPr>
        <w:t>2.2.1 Климат</w:t>
      </w:r>
      <w:bookmarkEnd w:id="25"/>
    </w:p>
    <w:p w14:paraId="1618BDD8" w14:textId="60AE2565" w:rsidR="003D4DD1" w:rsidRPr="003D4DD1" w:rsidRDefault="003D4DD1" w:rsidP="00BC6423">
      <w:pPr>
        <w:pStyle w:val="1f"/>
        <w:ind w:firstLine="709"/>
        <w:jc w:val="both"/>
        <w:rPr>
          <w:rFonts w:ascii="Times New Roman" w:hAnsi="Times New Roman" w:cs="Times New Roman"/>
        </w:rPr>
      </w:pPr>
      <w:r w:rsidRPr="003D4DD1">
        <w:rPr>
          <w:rFonts w:ascii="Times New Roman" w:hAnsi="Times New Roman" w:cs="Times New Roman"/>
          <w:color w:val="000000"/>
          <w:sz w:val="24"/>
          <w:szCs w:val="24"/>
        </w:rPr>
        <w:t>Зимний период характеризуется неустойчивой погодой, значительными колебаниями температуры воздуха, сменой периодов с сильными морозами и оттепелями. Устойчивый переход среднесуточной температуры воздуха в сторону отрицательных значений происходит в первой декаде ноября. Очень холодные периоды 23-28 января, 3-8 февраля, когда в ночные часы температура воздуха понижается до -20...- 25°С, местами до -30... -35°С.</w:t>
      </w:r>
    </w:p>
    <w:p w14:paraId="4B818248" w14:textId="77777777" w:rsidR="003D4DD1" w:rsidRPr="003D4DD1" w:rsidRDefault="003D4DD1" w:rsidP="003D4DD1">
      <w:pPr>
        <w:pStyle w:val="1f"/>
        <w:ind w:firstLine="709"/>
        <w:jc w:val="both"/>
        <w:rPr>
          <w:rFonts w:ascii="Times New Roman" w:hAnsi="Times New Roman" w:cs="Times New Roman"/>
        </w:rPr>
      </w:pPr>
      <w:r w:rsidRPr="003D4DD1">
        <w:rPr>
          <w:rFonts w:ascii="Times New Roman" w:hAnsi="Times New Roman" w:cs="Times New Roman"/>
          <w:color w:val="000000"/>
          <w:sz w:val="24"/>
          <w:szCs w:val="24"/>
        </w:rPr>
        <w:t>Устойчивый снежный покров образуется в конце второй-третьей декады ноября. Наиболее интенсивное снегонакопление наблюдается в декабре.</w:t>
      </w:r>
    </w:p>
    <w:p w14:paraId="5BFFCAA4" w14:textId="77777777" w:rsidR="003D4DD1" w:rsidRPr="003D4DD1" w:rsidRDefault="003D4DD1" w:rsidP="003D4DD1">
      <w:pPr>
        <w:pStyle w:val="1f"/>
        <w:ind w:firstLine="709"/>
        <w:jc w:val="both"/>
        <w:rPr>
          <w:rFonts w:ascii="Times New Roman" w:hAnsi="Times New Roman" w:cs="Times New Roman"/>
        </w:rPr>
      </w:pPr>
      <w:r w:rsidRPr="003D4DD1">
        <w:rPr>
          <w:rFonts w:ascii="Times New Roman" w:hAnsi="Times New Roman" w:cs="Times New Roman"/>
          <w:color w:val="000000"/>
          <w:sz w:val="24"/>
          <w:szCs w:val="24"/>
        </w:rPr>
        <w:t>Самым холодным месяцем является февраль. Средняя за месяц температура воздуха составляет -12,-16°С. Самые низкие температуры воздуха, -30, -39°С, отмечаются в период конец января - начало февраля.</w:t>
      </w:r>
    </w:p>
    <w:p w14:paraId="4F1A7635" w14:textId="77777777" w:rsidR="003D4DD1" w:rsidRPr="003D4DD1" w:rsidRDefault="003D4DD1" w:rsidP="003D4DD1">
      <w:pPr>
        <w:pStyle w:val="1f"/>
        <w:ind w:firstLine="709"/>
        <w:jc w:val="both"/>
        <w:rPr>
          <w:rFonts w:ascii="Times New Roman" w:hAnsi="Times New Roman" w:cs="Times New Roman"/>
        </w:rPr>
      </w:pPr>
      <w:r w:rsidRPr="003D4DD1">
        <w:rPr>
          <w:rFonts w:ascii="Times New Roman" w:hAnsi="Times New Roman" w:cs="Times New Roman"/>
          <w:color w:val="000000"/>
          <w:sz w:val="24"/>
          <w:szCs w:val="24"/>
        </w:rPr>
        <w:t>Весна наступает в конце марта. В конце марта, с наступлением очень теплой погоды, начинается интенсивное снеготаяние и в период 15-19 апреля на большей части территории поля освобождаются от снега.</w:t>
      </w:r>
    </w:p>
    <w:p w14:paraId="4535B049" w14:textId="77777777" w:rsidR="003D4DD1" w:rsidRPr="003D4DD1" w:rsidRDefault="003D4DD1" w:rsidP="003D4DD1">
      <w:pPr>
        <w:pStyle w:val="1f"/>
        <w:ind w:firstLine="709"/>
        <w:jc w:val="both"/>
        <w:rPr>
          <w:rFonts w:ascii="Times New Roman" w:hAnsi="Times New Roman" w:cs="Times New Roman"/>
        </w:rPr>
      </w:pPr>
      <w:r w:rsidRPr="003D4DD1">
        <w:rPr>
          <w:rFonts w:ascii="Times New Roman" w:hAnsi="Times New Roman" w:cs="Times New Roman"/>
          <w:color w:val="000000"/>
          <w:sz w:val="24"/>
          <w:szCs w:val="24"/>
        </w:rPr>
        <w:t>При глубоком промерзании почвы её полное оттаивание наблюдается в период III декады.</w:t>
      </w:r>
    </w:p>
    <w:p w14:paraId="37B8C2FA" w14:textId="77777777" w:rsidR="003D4DD1" w:rsidRPr="003D4DD1" w:rsidRDefault="003D4DD1" w:rsidP="003D4DD1">
      <w:pPr>
        <w:pStyle w:val="1f"/>
        <w:ind w:firstLine="709"/>
        <w:jc w:val="both"/>
        <w:rPr>
          <w:rFonts w:ascii="Times New Roman" w:hAnsi="Times New Roman" w:cs="Times New Roman"/>
        </w:rPr>
      </w:pPr>
      <w:r w:rsidRPr="003D4DD1">
        <w:rPr>
          <w:rFonts w:ascii="Times New Roman" w:hAnsi="Times New Roman" w:cs="Times New Roman"/>
          <w:color w:val="000000"/>
          <w:sz w:val="24"/>
          <w:szCs w:val="24"/>
        </w:rPr>
        <w:t>Переход среднесуточной температуры воздуха через 5°С к более высоким значениям происходит II декады. Возобновляется вегетация озимых зерновых культур и многолетних трав.</w:t>
      </w:r>
    </w:p>
    <w:p w14:paraId="461CBE39" w14:textId="77777777" w:rsidR="003D4DD1" w:rsidRPr="003D4DD1" w:rsidRDefault="003D4DD1" w:rsidP="003D4DD1">
      <w:pPr>
        <w:pStyle w:val="1f"/>
        <w:ind w:firstLine="709"/>
        <w:jc w:val="both"/>
        <w:rPr>
          <w:rFonts w:ascii="Times New Roman" w:hAnsi="Times New Roman" w:cs="Times New Roman"/>
        </w:rPr>
      </w:pPr>
      <w:r w:rsidRPr="003D4DD1">
        <w:rPr>
          <w:rFonts w:ascii="Times New Roman" w:hAnsi="Times New Roman" w:cs="Times New Roman"/>
          <w:color w:val="000000"/>
          <w:sz w:val="24"/>
          <w:szCs w:val="24"/>
        </w:rPr>
        <w:t xml:space="preserve">Переход среднесуточной температуры воздуха через 10° происходит в конце </w:t>
      </w:r>
      <w:r w:rsidRPr="003D4DD1">
        <w:rPr>
          <w:rFonts w:ascii="Times New Roman" w:hAnsi="Times New Roman" w:cs="Times New Roman"/>
          <w:color w:val="000000"/>
          <w:sz w:val="24"/>
          <w:szCs w:val="24"/>
        </w:rPr>
        <w:lastRenderedPageBreak/>
        <w:t>апреля.</w:t>
      </w:r>
    </w:p>
    <w:p w14:paraId="1E948341" w14:textId="2EFE019C" w:rsidR="003D4DD1" w:rsidRDefault="003D4DD1" w:rsidP="003D4DD1">
      <w:pPr>
        <w:pStyle w:val="1f"/>
        <w:ind w:firstLine="709"/>
        <w:jc w:val="both"/>
        <w:rPr>
          <w:rFonts w:ascii="Times New Roman" w:hAnsi="Times New Roman" w:cs="Times New Roman"/>
          <w:color w:val="000000"/>
          <w:sz w:val="24"/>
          <w:szCs w:val="24"/>
        </w:rPr>
      </w:pPr>
      <w:r w:rsidRPr="003D4DD1">
        <w:rPr>
          <w:rFonts w:ascii="Times New Roman" w:hAnsi="Times New Roman" w:cs="Times New Roman"/>
          <w:color w:val="000000"/>
          <w:sz w:val="24"/>
          <w:szCs w:val="24"/>
        </w:rPr>
        <w:t>Сев производится обычно в первой декаде мая. Для роста и развития сельскохозяйственных культур в отдельные периоды мая не хватает тепла. Сумма осадков за май составляет в среднем 120-180% от нормы.</w:t>
      </w:r>
    </w:p>
    <w:p w14:paraId="70910713" w14:textId="06C95C04" w:rsidR="0069763F" w:rsidRDefault="003D4DD1" w:rsidP="00214ECC">
      <w:pPr>
        <w:pStyle w:val="1f"/>
        <w:ind w:firstLine="720"/>
        <w:jc w:val="both"/>
        <w:rPr>
          <w:rFonts w:ascii="Times New Roman" w:hAnsi="Times New Roman" w:cs="Times New Roman"/>
          <w:color w:val="000000"/>
          <w:sz w:val="24"/>
          <w:szCs w:val="24"/>
        </w:rPr>
      </w:pPr>
      <w:r w:rsidRPr="003D4DD1">
        <w:rPr>
          <w:rFonts w:ascii="Times New Roman" w:hAnsi="Times New Roman" w:cs="Times New Roman"/>
          <w:color w:val="000000"/>
          <w:sz w:val="24"/>
          <w:szCs w:val="24"/>
        </w:rPr>
        <w:t>Летом преобладает умеренно-теплая погода с дождями. За сутки выпадает иногда по 20-45 мм осадков.</w:t>
      </w:r>
    </w:p>
    <w:p w14:paraId="4E93E305" w14:textId="308384A1" w:rsidR="0069763F" w:rsidRDefault="0069763F" w:rsidP="00214ECC">
      <w:pPr>
        <w:pStyle w:val="1f"/>
        <w:ind w:firstLine="720"/>
        <w:jc w:val="center"/>
        <w:rPr>
          <w:rFonts w:ascii="Times New Roman" w:hAnsi="Times New Roman" w:cs="Times New Roman"/>
          <w:color w:val="000000"/>
          <w:sz w:val="24"/>
          <w:szCs w:val="24"/>
        </w:rPr>
      </w:pPr>
      <w:r>
        <w:rPr>
          <w:noProof/>
          <w:lang w:eastAsia="ru-RU"/>
        </w:rPr>
        <w:drawing>
          <wp:inline distT="0" distB="0" distL="0" distR="0" wp14:anchorId="2D3069E2" wp14:editId="3A2B873A">
            <wp:extent cx="3312213" cy="3000375"/>
            <wp:effectExtent l="0" t="0" r="0" b="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a:ext>
                      </a:extLst>
                    </a:blip>
                    <a:srcRect/>
                    <a:stretch>
                      <a:fillRect/>
                    </a:stretch>
                  </pic:blipFill>
                  <pic:spPr bwMode="auto">
                    <a:xfrm>
                      <a:off x="0" y="0"/>
                      <a:ext cx="3337375" cy="3023168"/>
                    </a:xfrm>
                    <a:prstGeom prst="rect">
                      <a:avLst/>
                    </a:prstGeom>
                    <a:noFill/>
                    <a:ln>
                      <a:noFill/>
                    </a:ln>
                  </pic:spPr>
                </pic:pic>
              </a:graphicData>
            </a:graphic>
          </wp:inline>
        </w:drawing>
      </w:r>
    </w:p>
    <w:p w14:paraId="1E6F544E" w14:textId="77777777" w:rsidR="0069763F" w:rsidRPr="0069763F" w:rsidRDefault="0069763F" w:rsidP="00214ECC">
      <w:pPr>
        <w:pStyle w:val="1f"/>
        <w:ind w:firstLine="709"/>
        <w:jc w:val="both"/>
        <w:rPr>
          <w:rFonts w:ascii="Times New Roman" w:hAnsi="Times New Roman" w:cs="Times New Roman"/>
        </w:rPr>
      </w:pPr>
      <w:r w:rsidRPr="0069763F">
        <w:rPr>
          <w:rFonts w:ascii="Times New Roman" w:hAnsi="Times New Roman" w:cs="Times New Roman"/>
          <w:color w:val="000000"/>
          <w:sz w:val="24"/>
          <w:szCs w:val="24"/>
        </w:rPr>
        <w:t>Представленная краткая климатическая характеристика позволяет сделать следующие выводы относительно использования данной территории:</w:t>
      </w:r>
    </w:p>
    <w:p w14:paraId="3001F586" w14:textId="77777777" w:rsidR="0069763F" w:rsidRPr="0069763F" w:rsidRDefault="0069763F" w:rsidP="00214ECC">
      <w:pPr>
        <w:pStyle w:val="1f"/>
        <w:ind w:firstLine="709"/>
        <w:jc w:val="both"/>
        <w:rPr>
          <w:rFonts w:ascii="Times New Roman" w:hAnsi="Times New Roman" w:cs="Times New Roman"/>
        </w:rPr>
      </w:pPr>
      <w:r w:rsidRPr="0069763F">
        <w:rPr>
          <w:rFonts w:ascii="Times New Roman" w:hAnsi="Times New Roman" w:cs="Times New Roman"/>
          <w:color w:val="000000"/>
          <w:sz w:val="24"/>
          <w:szCs w:val="24"/>
        </w:rPr>
        <w:t>Для строительства:</w:t>
      </w:r>
    </w:p>
    <w:p w14:paraId="5634F091" w14:textId="13FC9AF8" w:rsidR="0069763F" w:rsidRPr="0069763F" w:rsidRDefault="0069763F" w:rsidP="00214ECC">
      <w:pPr>
        <w:pStyle w:val="1f"/>
        <w:ind w:firstLine="709"/>
        <w:jc w:val="both"/>
        <w:rPr>
          <w:rFonts w:ascii="Times New Roman" w:hAnsi="Times New Roman" w:cs="Times New Roman"/>
        </w:rPr>
      </w:pPr>
      <w:r w:rsidRPr="0069763F">
        <w:rPr>
          <w:rFonts w:ascii="Times New Roman" w:hAnsi="Times New Roman" w:cs="Times New Roman"/>
          <w:color w:val="000000"/>
          <w:sz w:val="24"/>
          <w:szCs w:val="24"/>
        </w:rPr>
        <w:t>Согласно климатическому районированию</w:t>
      </w:r>
      <w:r>
        <w:rPr>
          <w:rFonts w:ascii="Times New Roman" w:hAnsi="Times New Roman" w:cs="Times New Roman"/>
          <w:color w:val="000000"/>
          <w:sz w:val="24"/>
          <w:szCs w:val="24"/>
        </w:rPr>
        <w:t>,</w:t>
      </w:r>
      <w:r w:rsidRPr="0069763F">
        <w:rPr>
          <w:rFonts w:ascii="Times New Roman" w:hAnsi="Times New Roman" w:cs="Times New Roman"/>
          <w:color w:val="000000"/>
          <w:sz w:val="24"/>
          <w:szCs w:val="24"/>
        </w:rPr>
        <w:t xml:space="preserve"> планировочная территория входит в зону, характеризуемую как благоприятную. Ограничивающим факторами могут являться:</w:t>
      </w:r>
    </w:p>
    <w:p w14:paraId="47FDD12D" w14:textId="7AE6653F" w:rsidR="0069763F" w:rsidRPr="0069763F" w:rsidRDefault="0069763F" w:rsidP="00214ECC">
      <w:pPr>
        <w:pStyle w:val="1f"/>
        <w:tabs>
          <w:tab w:val="left" w:pos="1445"/>
        </w:tabs>
        <w:ind w:firstLine="709"/>
        <w:jc w:val="both"/>
        <w:rPr>
          <w:rFonts w:ascii="Times New Roman" w:hAnsi="Times New Roman" w:cs="Times New Roman"/>
        </w:rPr>
      </w:pPr>
      <w:r>
        <w:rPr>
          <w:rFonts w:ascii="Times New Roman" w:hAnsi="Times New Roman" w:cs="Times New Roman"/>
          <w:color w:val="000000"/>
          <w:sz w:val="24"/>
          <w:szCs w:val="24"/>
        </w:rPr>
        <w:t xml:space="preserve">- </w:t>
      </w:r>
      <w:r w:rsidRPr="0069763F">
        <w:rPr>
          <w:rFonts w:ascii="Times New Roman" w:hAnsi="Times New Roman" w:cs="Times New Roman"/>
          <w:color w:val="000000"/>
          <w:sz w:val="24"/>
          <w:szCs w:val="24"/>
        </w:rPr>
        <w:t>проявление поздних весенних и ранних осенних заморозков;</w:t>
      </w:r>
    </w:p>
    <w:p w14:paraId="6F4E97C4" w14:textId="0F7A824F" w:rsidR="0069763F" w:rsidRPr="0069763F" w:rsidRDefault="0069763F" w:rsidP="00214ECC">
      <w:pPr>
        <w:pStyle w:val="1f"/>
        <w:tabs>
          <w:tab w:val="left" w:pos="1445"/>
        </w:tabs>
        <w:ind w:firstLine="709"/>
        <w:jc w:val="both"/>
        <w:rPr>
          <w:rFonts w:ascii="Times New Roman" w:hAnsi="Times New Roman" w:cs="Times New Roman"/>
        </w:rPr>
      </w:pPr>
      <w:r>
        <w:rPr>
          <w:rFonts w:ascii="Times New Roman" w:hAnsi="Times New Roman" w:cs="Times New Roman"/>
          <w:color w:val="000000"/>
          <w:sz w:val="24"/>
          <w:szCs w:val="24"/>
        </w:rPr>
        <w:t xml:space="preserve">- </w:t>
      </w:r>
      <w:r w:rsidRPr="0069763F">
        <w:rPr>
          <w:rFonts w:ascii="Times New Roman" w:hAnsi="Times New Roman" w:cs="Times New Roman"/>
          <w:color w:val="000000"/>
          <w:sz w:val="24"/>
          <w:szCs w:val="24"/>
        </w:rPr>
        <w:t>обилие снега и возможные метели и др.</w:t>
      </w:r>
    </w:p>
    <w:p w14:paraId="3521340A" w14:textId="77777777" w:rsidR="0069763F" w:rsidRPr="0069763F" w:rsidRDefault="0069763F" w:rsidP="00214ECC">
      <w:pPr>
        <w:pStyle w:val="1f"/>
        <w:ind w:firstLine="709"/>
        <w:jc w:val="both"/>
        <w:rPr>
          <w:rFonts w:ascii="Times New Roman" w:hAnsi="Times New Roman" w:cs="Times New Roman"/>
        </w:rPr>
      </w:pPr>
      <w:r w:rsidRPr="0069763F">
        <w:rPr>
          <w:rFonts w:ascii="Times New Roman" w:hAnsi="Times New Roman" w:cs="Times New Roman"/>
          <w:color w:val="000000"/>
          <w:sz w:val="24"/>
          <w:szCs w:val="24"/>
        </w:rPr>
        <w:t>Это может усложнять организацию строительства и удорожать его.</w:t>
      </w:r>
    </w:p>
    <w:p w14:paraId="55D62498" w14:textId="77777777" w:rsidR="0069763F" w:rsidRPr="0069763F" w:rsidRDefault="0069763F" w:rsidP="00214ECC">
      <w:pPr>
        <w:pStyle w:val="1f"/>
        <w:ind w:firstLine="709"/>
        <w:jc w:val="both"/>
        <w:rPr>
          <w:rFonts w:ascii="Times New Roman" w:hAnsi="Times New Roman" w:cs="Times New Roman"/>
        </w:rPr>
      </w:pPr>
      <w:r w:rsidRPr="0069763F">
        <w:rPr>
          <w:rFonts w:ascii="Times New Roman" w:hAnsi="Times New Roman" w:cs="Times New Roman"/>
          <w:color w:val="000000"/>
          <w:sz w:val="24"/>
          <w:szCs w:val="24"/>
        </w:rPr>
        <w:t>Для сельского хозяйства:</w:t>
      </w:r>
    </w:p>
    <w:p w14:paraId="1D62D22E" w14:textId="2483FF89" w:rsidR="0069763F" w:rsidRDefault="0069763F" w:rsidP="00214ECC">
      <w:pPr>
        <w:pStyle w:val="1f"/>
        <w:ind w:firstLine="709"/>
        <w:jc w:val="both"/>
        <w:rPr>
          <w:rFonts w:ascii="Times New Roman" w:hAnsi="Times New Roman" w:cs="Times New Roman"/>
          <w:color w:val="000000"/>
          <w:sz w:val="24"/>
          <w:szCs w:val="24"/>
        </w:rPr>
      </w:pPr>
      <w:r w:rsidRPr="0069763F">
        <w:rPr>
          <w:rFonts w:ascii="Times New Roman" w:hAnsi="Times New Roman" w:cs="Times New Roman"/>
          <w:color w:val="000000"/>
          <w:sz w:val="24"/>
          <w:szCs w:val="24"/>
        </w:rPr>
        <w:t>количество тепла и влаги вполне достаточно для возделывания озимых, яровых и крупяных культур, многолетних трав, овощей</w:t>
      </w:r>
      <w:r>
        <w:rPr>
          <w:rFonts w:ascii="Times New Roman" w:hAnsi="Times New Roman" w:cs="Times New Roman"/>
          <w:color w:val="000000"/>
          <w:sz w:val="24"/>
          <w:szCs w:val="24"/>
        </w:rPr>
        <w:t xml:space="preserve">; </w:t>
      </w:r>
      <w:r w:rsidRPr="0069763F">
        <w:rPr>
          <w:rFonts w:ascii="Times New Roman" w:hAnsi="Times New Roman" w:cs="Times New Roman"/>
          <w:color w:val="000000"/>
          <w:sz w:val="24"/>
          <w:szCs w:val="24"/>
        </w:rPr>
        <w:t>условия перезимовки озимых культур и многолетних трав в районе благоприятные.</w:t>
      </w:r>
    </w:p>
    <w:p w14:paraId="76EEF6E5" w14:textId="360BE48E" w:rsidR="00214ECC" w:rsidRDefault="00214ECC" w:rsidP="00214ECC">
      <w:pPr>
        <w:pStyle w:val="1f"/>
        <w:ind w:firstLine="709"/>
        <w:jc w:val="both"/>
        <w:rPr>
          <w:rFonts w:ascii="Times New Roman" w:hAnsi="Times New Roman" w:cs="Times New Roman"/>
          <w:color w:val="000000"/>
          <w:sz w:val="24"/>
          <w:szCs w:val="24"/>
        </w:rPr>
      </w:pPr>
      <w:r>
        <w:rPr>
          <w:rFonts w:ascii="Times New Roman" w:hAnsi="Times New Roman" w:cs="Times New Roman"/>
          <w:color w:val="000000"/>
          <w:sz w:val="24"/>
          <w:szCs w:val="24"/>
        </w:rPr>
        <w:t>Для организации отдыха:</w:t>
      </w:r>
    </w:p>
    <w:p w14:paraId="034C1B83" w14:textId="7D24C1D6" w:rsidR="003D4DD1" w:rsidRPr="00214ECC" w:rsidRDefault="00214ECC" w:rsidP="00214ECC">
      <w:pPr>
        <w:pStyle w:val="1f"/>
        <w:spacing w:after="260"/>
        <w:ind w:firstLine="720"/>
        <w:jc w:val="both"/>
        <w:rPr>
          <w:rFonts w:ascii="Times New Roman" w:hAnsi="Times New Roman" w:cs="Times New Roman"/>
        </w:rPr>
      </w:pPr>
      <w:r w:rsidRPr="00214ECC">
        <w:rPr>
          <w:rFonts w:ascii="Times New Roman" w:hAnsi="Times New Roman" w:cs="Times New Roman"/>
          <w:color w:val="000000"/>
          <w:sz w:val="24"/>
          <w:szCs w:val="24"/>
        </w:rPr>
        <w:t>в климатическом отношении район благоприятный для обеспечения населения всеми видами отдых</w:t>
      </w:r>
      <w:r>
        <w:rPr>
          <w:rFonts w:ascii="Times New Roman" w:hAnsi="Times New Roman" w:cs="Times New Roman"/>
          <w:color w:val="000000"/>
          <w:sz w:val="24"/>
          <w:szCs w:val="24"/>
        </w:rPr>
        <w:t>а.</w:t>
      </w:r>
    </w:p>
    <w:p w14:paraId="01DE4667" w14:textId="062D2223" w:rsidR="00FF3B45" w:rsidRDefault="00FF3B45" w:rsidP="006449DB">
      <w:pPr>
        <w:pStyle w:val="1a"/>
        <w:spacing w:before="0" w:after="0"/>
        <w:ind w:firstLine="851"/>
        <w:jc w:val="center"/>
        <w:rPr>
          <w:rFonts w:ascii="Times New Roman" w:hAnsi="Times New Roman" w:cs="Times New Roman"/>
          <w:sz w:val="24"/>
          <w:szCs w:val="24"/>
        </w:rPr>
      </w:pPr>
      <w:bookmarkStart w:id="26" w:name="_Toc239402047"/>
      <w:bookmarkStart w:id="27" w:name="_Toc289164360"/>
      <w:bookmarkStart w:id="28" w:name="_Toc321468475"/>
      <w:bookmarkStart w:id="29" w:name="_Toc124263389"/>
      <w:r w:rsidRPr="002961F0">
        <w:rPr>
          <w:rFonts w:ascii="Times New Roman" w:hAnsi="Times New Roman" w:cs="Times New Roman"/>
          <w:sz w:val="24"/>
          <w:szCs w:val="24"/>
        </w:rPr>
        <w:t>2.2.2 Почвы</w:t>
      </w:r>
      <w:bookmarkEnd w:id="26"/>
      <w:bookmarkEnd w:id="27"/>
      <w:bookmarkEnd w:id="28"/>
      <w:bookmarkEnd w:id="29"/>
    </w:p>
    <w:p w14:paraId="386C6515" w14:textId="6F3366A9" w:rsidR="00214ECC" w:rsidRPr="00214ECC" w:rsidRDefault="00214ECC" w:rsidP="00214ECC">
      <w:pPr>
        <w:pStyle w:val="1f"/>
        <w:ind w:firstLine="720"/>
        <w:jc w:val="both"/>
        <w:rPr>
          <w:rFonts w:ascii="Times New Roman" w:hAnsi="Times New Roman" w:cs="Times New Roman"/>
          <w:sz w:val="24"/>
          <w:szCs w:val="24"/>
        </w:rPr>
      </w:pPr>
      <w:r w:rsidRPr="00214ECC">
        <w:rPr>
          <w:rFonts w:ascii="Times New Roman" w:hAnsi="Times New Roman" w:cs="Times New Roman"/>
          <w:color w:val="000000"/>
          <w:sz w:val="24"/>
          <w:szCs w:val="24"/>
        </w:rPr>
        <w:t xml:space="preserve">Почвы </w:t>
      </w:r>
      <w:r w:rsidR="00C851AF">
        <w:rPr>
          <w:rFonts w:ascii="Times New Roman" w:hAnsi="Times New Roman" w:cs="Times New Roman"/>
          <w:color w:val="000000"/>
          <w:sz w:val="24"/>
          <w:szCs w:val="24"/>
        </w:rPr>
        <w:t>Селеевского сельского поселения</w:t>
      </w:r>
      <w:r w:rsidRPr="00214ECC">
        <w:rPr>
          <w:rFonts w:ascii="Times New Roman" w:hAnsi="Times New Roman" w:cs="Times New Roman"/>
          <w:color w:val="000000"/>
          <w:sz w:val="24"/>
          <w:szCs w:val="24"/>
        </w:rPr>
        <w:t xml:space="preserve"> относятся к молодым почвенным образованиям, они стали формироваться после Поддорского оледенения. Процессы выветривания и почвообразования продвигались с востока на запад вслед за отступающим ледником и спуском вод приледниковых водоёмов</w:t>
      </w:r>
    </w:p>
    <w:p w14:paraId="244EED41" w14:textId="170E1ACC" w:rsidR="00214ECC" w:rsidRPr="00214ECC" w:rsidRDefault="00214ECC" w:rsidP="00A86715">
      <w:pPr>
        <w:pStyle w:val="1f"/>
        <w:ind w:firstLine="720"/>
        <w:jc w:val="both"/>
        <w:rPr>
          <w:rFonts w:ascii="Times New Roman" w:hAnsi="Times New Roman" w:cs="Times New Roman"/>
          <w:sz w:val="24"/>
          <w:szCs w:val="24"/>
        </w:rPr>
      </w:pPr>
      <w:r w:rsidRPr="00214ECC">
        <w:rPr>
          <w:rFonts w:ascii="Times New Roman" w:hAnsi="Times New Roman" w:cs="Times New Roman"/>
          <w:color w:val="000000"/>
          <w:sz w:val="24"/>
          <w:szCs w:val="24"/>
        </w:rPr>
        <w:t>По механическому составу преобладают суглинистые почвы (они содержат от 2 до 4% гумуса, имеют высокую поглотительную способность и значительный запас питательных веществ).</w:t>
      </w:r>
    </w:p>
    <w:p w14:paraId="02F0A046" w14:textId="77777777" w:rsidR="00214ECC" w:rsidRPr="00214ECC" w:rsidRDefault="00214ECC" w:rsidP="00A86715">
      <w:pPr>
        <w:pStyle w:val="1f"/>
        <w:ind w:firstLine="720"/>
        <w:jc w:val="both"/>
        <w:rPr>
          <w:rFonts w:ascii="Times New Roman" w:hAnsi="Times New Roman" w:cs="Times New Roman"/>
          <w:sz w:val="24"/>
          <w:szCs w:val="24"/>
        </w:rPr>
      </w:pPr>
      <w:r w:rsidRPr="00214ECC">
        <w:rPr>
          <w:rFonts w:ascii="Times New Roman" w:hAnsi="Times New Roman" w:cs="Times New Roman"/>
          <w:color w:val="000000"/>
          <w:sz w:val="24"/>
          <w:szCs w:val="24"/>
        </w:rPr>
        <w:t>Для зоны хвойных и хвойно-широколиственных лесов характерны подзолистые, дерново-подзолистые, дерново-подзолистые глеевые и глееватые, которые в дальнейшем трансформируются в болотно-подзолистые почвы. Они отличаются низким плодородием.</w:t>
      </w:r>
    </w:p>
    <w:p w14:paraId="0C8341B4" w14:textId="25AA8CF7" w:rsidR="00214ECC" w:rsidRPr="00214ECC" w:rsidRDefault="00214ECC" w:rsidP="00214ECC">
      <w:pPr>
        <w:pStyle w:val="1f"/>
        <w:spacing w:after="260"/>
        <w:ind w:firstLine="720"/>
        <w:jc w:val="both"/>
        <w:rPr>
          <w:rFonts w:ascii="Times New Roman" w:hAnsi="Times New Roman" w:cs="Times New Roman"/>
          <w:sz w:val="24"/>
          <w:szCs w:val="24"/>
        </w:rPr>
      </w:pPr>
      <w:r w:rsidRPr="00214ECC">
        <w:rPr>
          <w:rFonts w:ascii="Times New Roman" w:hAnsi="Times New Roman" w:cs="Times New Roman"/>
          <w:color w:val="000000"/>
          <w:sz w:val="24"/>
          <w:szCs w:val="24"/>
        </w:rPr>
        <w:t xml:space="preserve">Все почвы, использующиеся в сельском хозяйстве, нуждаются во внесении органических и минеральных удобрений, известковании, посеве бобовых многолетних </w:t>
      </w:r>
      <w:r w:rsidRPr="00214ECC">
        <w:rPr>
          <w:rFonts w:ascii="Times New Roman" w:hAnsi="Times New Roman" w:cs="Times New Roman"/>
          <w:color w:val="000000"/>
          <w:sz w:val="24"/>
          <w:szCs w:val="24"/>
        </w:rPr>
        <w:lastRenderedPageBreak/>
        <w:t>трав.</w:t>
      </w:r>
    </w:p>
    <w:p w14:paraId="74738B09" w14:textId="7ADB7E5E" w:rsidR="00FF3B45" w:rsidRPr="002961F0" w:rsidRDefault="008027D6" w:rsidP="006449DB">
      <w:pPr>
        <w:pStyle w:val="1a"/>
        <w:spacing w:before="120" w:after="0"/>
        <w:ind w:firstLine="851"/>
        <w:jc w:val="center"/>
        <w:rPr>
          <w:rFonts w:ascii="Times New Roman" w:hAnsi="Times New Roman" w:cs="Times New Roman"/>
          <w:sz w:val="24"/>
          <w:szCs w:val="24"/>
        </w:rPr>
      </w:pPr>
      <w:bookmarkStart w:id="30" w:name="_Toc239402048"/>
      <w:bookmarkStart w:id="31" w:name="_Toc289164361"/>
      <w:bookmarkStart w:id="32" w:name="_Toc321468476"/>
      <w:bookmarkStart w:id="33" w:name="_Toc124263390"/>
      <w:r w:rsidRPr="002961F0">
        <w:rPr>
          <w:rFonts w:ascii="Times New Roman" w:hAnsi="Times New Roman" w:cs="Times New Roman"/>
          <w:sz w:val="24"/>
          <w:szCs w:val="24"/>
        </w:rPr>
        <w:t>2.2.</w:t>
      </w:r>
      <w:r w:rsidR="00FF3B45" w:rsidRPr="002961F0">
        <w:rPr>
          <w:rFonts w:ascii="Times New Roman" w:hAnsi="Times New Roman" w:cs="Times New Roman"/>
          <w:sz w:val="24"/>
          <w:szCs w:val="24"/>
        </w:rPr>
        <w:t>3 Рельеф</w:t>
      </w:r>
      <w:bookmarkEnd w:id="30"/>
      <w:bookmarkEnd w:id="31"/>
      <w:bookmarkEnd w:id="32"/>
      <w:bookmarkEnd w:id="33"/>
    </w:p>
    <w:p w14:paraId="37AB112D" w14:textId="77777777" w:rsidR="00FC79F5" w:rsidRPr="00FC79F5" w:rsidRDefault="00FC79F5" w:rsidP="00FC79F5">
      <w:pPr>
        <w:pStyle w:val="a9"/>
        <w:numPr>
          <w:ilvl w:val="0"/>
          <w:numId w:val="1"/>
        </w:numPr>
        <w:tabs>
          <w:tab w:val="clear" w:pos="-1221"/>
          <w:tab w:val="num" w:pos="0"/>
          <w:tab w:val="left" w:pos="142"/>
        </w:tabs>
        <w:spacing w:after="0" w:line="240" w:lineRule="auto"/>
        <w:ind w:left="0" w:firstLine="851"/>
        <w:jc w:val="both"/>
        <w:rPr>
          <w:rFonts w:ascii="Times New Roman" w:hAnsi="Times New Roman"/>
          <w:sz w:val="24"/>
          <w:szCs w:val="24"/>
        </w:rPr>
      </w:pPr>
      <w:bookmarkStart w:id="34" w:name="_Toc239402049"/>
      <w:bookmarkStart w:id="35" w:name="_Toc289164362"/>
      <w:r w:rsidRPr="00FC79F5">
        <w:rPr>
          <w:rFonts w:ascii="Times New Roman" w:hAnsi="Times New Roman"/>
          <w:sz w:val="24"/>
          <w:szCs w:val="24"/>
        </w:rPr>
        <w:t>Территорию Селеевского поселения условно можно разделить на две части по реке Ловать, пересекающей район с юга на северо-восток: северо-западную - болотисто-равнинную и юго-восточную - возвышенно-холмистую.</w:t>
      </w:r>
    </w:p>
    <w:p w14:paraId="38BEC7BC" w14:textId="77777777" w:rsidR="00FC79F5" w:rsidRPr="00FC79F5" w:rsidRDefault="00FC79F5" w:rsidP="00FC79F5">
      <w:pPr>
        <w:pStyle w:val="a9"/>
        <w:numPr>
          <w:ilvl w:val="0"/>
          <w:numId w:val="1"/>
        </w:numPr>
        <w:tabs>
          <w:tab w:val="clear" w:pos="-1221"/>
          <w:tab w:val="num" w:pos="0"/>
          <w:tab w:val="left" w:pos="142"/>
        </w:tabs>
        <w:spacing w:after="0" w:line="240" w:lineRule="auto"/>
        <w:ind w:left="0" w:firstLine="851"/>
        <w:jc w:val="both"/>
        <w:rPr>
          <w:rFonts w:ascii="Times New Roman" w:hAnsi="Times New Roman"/>
          <w:sz w:val="24"/>
          <w:szCs w:val="24"/>
        </w:rPr>
      </w:pPr>
      <w:r w:rsidRPr="00FC79F5">
        <w:rPr>
          <w:rFonts w:ascii="Times New Roman" w:hAnsi="Times New Roman"/>
          <w:sz w:val="24"/>
          <w:szCs w:val="24"/>
        </w:rPr>
        <w:t xml:space="preserve"> Пройденными выработками вскрыты отложения четвертичного возраста, представленные почвенно-растительным слоем, и верхнечетвертичного озёрно-ледникового и ледникового происхождения.</w:t>
      </w:r>
    </w:p>
    <w:p w14:paraId="0A014FB7" w14:textId="77777777" w:rsidR="00FC79F5" w:rsidRPr="00FC79F5" w:rsidRDefault="00FC79F5" w:rsidP="00FC79F5">
      <w:pPr>
        <w:pStyle w:val="a9"/>
        <w:numPr>
          <w:ilvl w:val="0"/>
          <w:numId w:val="1"/>
        </w:numPr>
        <w:tabs>
          <w:tab w:val="clear" w:pos="-1221"/>
          <w:tab w:val="num" w:pos="0"/>
          <w:tab w:val="left" w:pos="142"/>
        </w:tabs>
        <w:spacing w:after="0" w:line="240" w:lineRule="auto"/>
        <w:ind w:left="0" w:firstLine="851"/>
        <w:jc w:val="both"/>
        <w:rPr>
          <w:rFonts w:ascii="Times New Roman" w:hAnsi="Times New Roman"/>
          <w:sz w:val="24"/>
          <w:szCs w:val="24"/>
        </w:rPr>
      </w:pPr>
      <w:r w:rsidRPr="00FC79F5">
        <w:rPr>
          <w:rFonts w:ascii="Times New Roman" w:hAnsi="Times New Roman"/>
          <w:sz w:val="24"/>
          <w:szCs w:val="24"/>
        </w:rPr>
        <w:t xml:space="preserve"> Озёрно-ледниковые отложения представлены глинами тугопластичными с прослойками пылеватого песка. </w:t>
      </w:r>
    </w:p>
    <w:p w14:paraId="6F5BDFD7" w14:textId="7BB13C49" w:rsidR="00FC79F5" w:rsidRPr="00FC79F5" w:rsidRDefault="00FC79F5" w:rsidP="00FC79F5">
      <w:pPr>
        <w:pStyle w:val="a9"/>
        <w:numPr>
          <w:ilvl w:val="0"/>
          <w:numId w:val="1"/>
        </w:numPr>
        <w:tabs>
          <w:tab w:val="clear" w:pos="-1221"/>
          <w:tab w:val="num" w:pos="0"/>
          <w:tab w:val="left" w:pos="142"/>
        </w:tabs>
        <w:spacing w:after="0" w:line="240" w:lineRule="auto"/>
        <w:ind w:left="0" w:firstLine="851"/>
        <w:jc w:val="both"/>
        <w:rPr>
          <w:rFonts w:ascii="Times New Roman" w:hAnsi="Times New Roman"/>
          <w:sz w:val="24"/>
          <w:szCs w:val="24"/>
        </w:rPr>
      </w:pPr>
      <w:r w:rsidRPr="00FC79F5">
        <w:rPr>
          <w:rFonts w:ascii="Times New Roman" w:hAnsi="Times New Roman"/>
          <w:sz w:val="24"/>
          <w:szCs w:val="24"/>
        </w:rPr>
        <w:t>Вскрыты суглинки</w:t>
      </w:r>
      <w:r w:rsidR="00965DFC">
        <w:rPr>
          <w:rFonts w:ascii="Times New Roman" w:hAnsi="Times New Roman"/>
          <w:sz w:val="24"/>
          <w:szCs w:val="24"/>
        </w:rPr>
        <w:t xml:space="preserve"> </w:t>
      </w:r>
      <w:r w:rsidRPr="00FC79F5">
        <w:rPr>
          <w:rFonts w:ascii="Times New Roman" w:hAnsi="Times New Roman"/>
          <w:sz w:val="24"/>
          <w:szCs w:val="24"/>
        </w:rPr>
        <w:t>моренные полутвёрдой и твёрдой консистенции с включением гравия, гальки и валунов, а также глины девонские твёрдые</w:t>
      </w:r>
    </w:p>
    <w:p w14:paraId="6ED64BFC" w14:textId="77777777" w:rsidR="00FC79F5" w:rsidRPr="00644A2E" w:rsidRDefault="00FC79F5" w:rsidP="00644A2E">
      <w:pPr>
        <w:pStyle w:val="1f"/>
        <w:numPr>
          <w:ilvl w:val="0"/>
          <w:numId w:val="1"/>
        </w:numPr>
        <w:ind w:left="0" w:firstLine="851"/>
        <w:jc w:val="both"/>
        <w:rPr>
          <w:rFonts w:ascii="Times New Roman" w:hAnsi="Times New Roman" w:cs="Times New Roman"/>
          <w:sz w:val="24"/>
          <w:szCs w:val="24"/>
        </w:rPr>
      </w:pPr>
    </w:p>
    <w:p w14:paraId="529B29A5" w14:textId="57FAD999" w:rsidR="00C04133" w:rsidRPr="007202B7" w:rsidRDefault="008027D6" w:rsidP="007202B7">
      <w:pPr>
        <w:pStyle w:val="1a"/>
        <w:spacing w:before="0" w:after="0"/>
        <w:ind w:firstLine="709"/>
        <w:jc w:val="center"/>
        <w:rPr>
          <w:rFonts w:ascii="Times New Roman" w:hAnsi="Times New Roman" w:cs="Times New Roman"/>
          <w:sz w:val="24"/>
          <w:szCs w:val="24"/>
        </w:rPr>
      </w:pPr>
      <w:bookmarkStart w:id="36" w:name="_Toc321468477"/>
      <w:bookmarkStart w:id="37" w:name="_Toc124263391"/>
      <w:r w:rsidRPr="00D04CF8">
        <w:rPr>
          <w:rFonts w:ascii="Times New Roman" w:hAnsi="Times New Roman" w:cs="Times New Roman"/>
          <w:sz w:val="24"/>
          <w:szCs w:val="24"/>
        </w:rPr>
        <w:t>2.2</w:t>
      </w:r>
      <w:r w:rsidR="00FF3B45" w:rsidRPr="00D04CF8">
        <w:rPr>
          <w:rFonts w:ascii="Times New Roman" w:hAnsi="Times New Roman" w:cs="Times New Roman"/>
          <w:sz w:val="24"/>
          <w:szCs w:val="24"/>
        </w:rPr>
        <w:t>.4 Гидрография</w:t>
      </w:r>
      <w:bookmarkEnd w:id="34"/>
      <w:bookmarkEnd w:id="35"/>
      <w:bookmarkEnd w:id="36"/>
      <w:bookmarkEnd w:id="37"/>
    </w:p>
    <w:p w14:paraId="4E37B042" w14:textId="1F9F54EE" w:rsidR="001B64AC" w:rsidRPr="003263B3" w:rsidRDefault="001B64AC" w:rsidP="003263B3">
      <w:pPr>
        <w:spacing w:after="0" w:line="240" w:lineRule="auto"/>
        <w:ind w:right="-142" w:firstLine="851"/>
        <w:jc w:val="both"/>
        <w:rPr>
          <w:rFonts w:ascii="Times New Roman" w:hAnsi="Times New Roman"/>
          <w:sz w:val="24"/>
          <w:szCs w:val="24"/>
        </w:rPr>
      </w:pPr>
      <w:r w:rsidRPr="001B64AC">
        <w:rPr>
          <w:rFonts w:ascii="Times New Roman" w:hAnsi="Times New Roman" w:cs="Times New Roman"/>
          <w:color w:val="000000" w:themeColor="text1"/>
          <w:sz w:val="24"/>
          <w:szCs w:val="24"/>
          <w:shd w:val="clear" w:color="auto" w:fill="FFFFFF"/>
        </w:rPr>
        <w:t>По территори</w:t>
      </w:r>
      <w:r>
        <w:rPr>
          <w:rFonts w:ascii="Times New Roman" w:hAnsi="Times New Roman" w:cs="Times New Roman"/>
          <w:color w:val="000000" w:themeColor="text1"/>
          <w:sz w:val="24"/>
          <w:szCs w:val="24"/>
          <w:shd w:val="clear" w:color="auto" w:fill="FFFFFF"/>
        </w:rPr>
        <w:t>и Селеевского сельского поселения</w:t>
      </w:r>
      <w:r w:rsidRPr="001B64AC">
        <w:rPr>
          <w:rFonts w:ascii="Times New Roman" w:hAnsi="Times New Roman" w:cs="Times New Roman"/>
          <w:color w:val="000000" w:themeColor="text1"/>
          <w:sz w:val="24"/>
          <w:szCs w:val="24"/>
          <w:shd w:val="clear" w:color="auto" w:fill="FFFFFF"/>
        </w:rPr>
        <w:t xml:space="preserve"> протекает река </w:t>
      </w:r>
      <w:hyperlink r:id="rId22" w:tooltip="Ловать" w:history="1">
        <w:r w:rsidRPr="001B64AC">
          <w:rPr>
            <w:rStyle w:val="a8"/>
            <w:rFonts w:ascii="Times New Roman" w:hAnsi="Times New Roman" w:cs="Times New Roman"/>
            <w:color w:val="000000" w:themeColor="text1"/>
            <w:sz w:val="24"/>
            <w:szCs w:val="24"/>
            <w:u w:val="none"/>
            <w:shd w:val="clear" w:color="auto" w:fill="FFFFFF"/>
          </w:rPr>
          <w:t>Ловать</w:t>
        </w:r>
      </w:hyperlink>
      <w:r w:rsidRPr="001B64AC">
        <w:rPr>
          <w:rFonts w:ascii="Times New Roman" w:hAnsi="Times New Roman" w:cs="Times New Roman"/>
          <w:color w:val="000000" w:themeColor="text1"/>
          <w:sz w:val="24"/>
          <w:szCs w:val="24"/>
          <w:shd w:val="clear" w:color="auto" w:fill="FFFFFF"/>
        </w:rPr>
        <w:t> и её притоки (</w:t>
      </w:r>
      <w:hyperlink r:id="rId23" w:tooltip="Городянка (приток Ловати)" w:history="1">
        <w:r w:rsidRPr="001B64AC">
          <w:rPr>
            <w:rStyle w:val="a8"/>
            <w:rFonts w:ascii="Times New Roman" w:hAnsi="Times New Roman" w:cs="Times New Roman"/>
            <w:color w:val="000000" w:themeColor="text1"/>
            <w:sz w:val="24"/>
            <w:szCs w:val="24"/>
            <w:u w:val="none"/>
            <w:shd w:val="clear" w:color="auto" w:fill="FFFFFF"/>
          </w:rPr>
          <w:t>Городянка</w:t>
        </w:r>
      </w:hyperlink>
      <w:r w:rsidRPr="001B64AC">
        <w:rPr>
          <w:rFonts w:ascii="Times New Roman" w:hAnsi="Times New Roman" w:cs="Times New Roman"/>
          <w:color w:val="000000" w:themeColor="text1"/>
          <w:sz w:val="24"/>
          <w:szCs w:val="24"/>
          <w:shd w:val="clear" w:color="auto" w:fill="FFFFFF"/>
        </w:rPr>
        <w:t>, </w:t>
      </w:r>
      <w:hyperlink r:id="rId24" w:tooltip="Рогатка (приток Ловати)" w:history="1">
        <w:r w:rsidRPr="001B64AC">
          <w:rPr>
            <w:rStyle w:val="a8"/>
            <w:rFonts w:ascii="Times New Roman" w:hAnsi="Times New Roman" w:cs="Times New Roman"/>
            <w:color w:val="000000" w:themeColor="text1"/>
            <w:sz w:val="24"/>
            <w:szCs w:val="24"/>
            <w:u w:val="none"/>
            <w:shd w:val="clear" w:color="auto" w:fill="FFFFFF"/>
          </w:rPr>
          <w:t>Рогатка</w:t>
        </w:r>
      </w:hyperlink>
      <w:r w:rsidRPr="001B64AC">
        <w:rPr>
          <w:rFonts w:ascii="Times New Roman" w:hAnsi="Times New Roman" w:cs="Times New Roman"/>
          <w:color w:val="000000" w:themeColor="text1"/>
          <w:sz w:val="24"/>
          <w:szCs w:val="24"/>
          <w:shd w:val="clear" w:color="auto" w:fill="FFFFFF"/>
        </w:rPr>
        <w:t>, </w:t>
      </w:r>
      <w:hyperlink r:id="rId25" w:tooltip="Паньковка (приток Ловати)" w:history="1">
        <w:r w:rsidRPr="001B64AC">
          <w:rPr>
            <w:rStyle w:val="a8"/>
            <w:rFonts w:ascii="Times New Roman" w:hAnsi="Times New Roman" w:cs="Times New Roman"/>
            <w:color w:val="000000" w:themeColor="text1"/>
            <w:sz w:val="24"/>
            <w:szCs w:val="24"/>
            <w:u w:val="none"/>
            <w:shd w:val="clear" w:color="auto" w:fill="FFFFFF"/>
          </w:rPr>
          <w:t>Паньковка</w:t>
        </w:r>
      </w:hyperlink>
      <w:r w:rsidRPr="001B64AC">
        <w:rPr>
          <w:rFonts w:ascii="Times New Roman" w:hAnsi="Times New Roman" w:cs="Times New Roman"/>
          <w:color w:val="000000" w:themeColor="text1"/>
          <w:sz w:val="24"/>
          <w:szCs w:val="24"/>
          <w:shd w:val="clear" w:color="auto" w:fill="FFFFFF"/>
        </w:rPr>
        <w:t>, </w:t>
      </w:r>
      <w:hyperlink r:id="rId26" w:tooltip="Самбатовка (приток Ловати)" w:history="1">
        <w:r w:rsidRPr="001B64AC">
          <w:rPr>
            <w:rStyle w:val="a8"/>
            <w:rFonts w:ascii="Times New Roman" w:hAnsi="Times New Roman" w:cs="Times New Roman"/>
            <w:color w:val="000000" w:themeColor="text1"/>
            <w:sz w:val="24"/>
            <w:szCs w:val="24"/>
            <w:u w:val="none"/>
            <w:shd w:val="clear" w:color="auto" w:fill="FFFFFF"/>
          </w:rPr>
          <w:t>Самбатовка</w:t>
        </w:r>
      </w:hyperlink>
      <w:r w:rsidRPr="001B64AC">
        <w:rPr>
          <w:rFonts w:ascii="Times New Roman" w:hAnsi="Times New Roman" w:cs="Times New Roman"/>
          <w:color w:val="000000" w:themeColor="text1"/>
          <w:sz w:val="24"/>
          <w:szCs w:val="24"/>
          <w:shd w:val="clear" w:color="auto" w:fill="FFFFFF"/>
        </w:rPr>
        <w:t>, </w:t>
      </w:r>
      <w:hyperlink r:id="rId27" w:tooltip="Хоболька (приток Ловати)" w:history="1">
        <w:r w:rsidRPr="001B64AC">
          <w:rPr>
            <w:rStyle w:val="a8"/>
            <w:rFonts w:ascii="Times New Roman" w:hAnsi="Times New Roman" w:cs="Times New Roman"/>
            <w:color w:val="000000" w:themeColor="text1"/>
            <w:sz w:val="24"/>
            <w:szCs w:val="24"/>
            <w:u w:val="none"/>
            <w:shd w:val="clear" w:color="auto" w:fill="FFFFFF"/>
          </w:rPr>
          <w:t>Хоболька</w:t>
        </w:r>
      </w:hyperlink>
      <w:r w:rsidRPr="001B64AC">
        <w:rPr>
          <w:rFonts w:ascii="Times New Roman" w:hAnsi="Times New Roman" w:cs="Times New Roman"/>
          <w:color w:val="000000" w:themeColor="text1"/>
          <w:sz w:val="24"/>
          <w:szCs w:val="24"/>
          <w:shd w:val="clear" w:color="auto" w:fill="FFFFFF"/>
        </w:rPr>
        <w:t> и</w:t>
      </w:r>
      <w:r>
        <w:rPr>
          <w:rFonts w:ascii="Times New Roman" w:hAnsi="Times New Roman" w:cs="Times New Roman"/>
          <w:color w:val="000000" w:themeColor="text1"/>
          <w:sz w:val="24"/>
          <w:szCs w:val="24"/>
          <w:shd w:val="clear" w:color="auto" w:fill="FFFFFF"/>
        </w:rPr>
        <w:t xml:space="preserve"> </w:t>
      </w:r>
      <w:r w:rsidRPr="001B64AC">
        <w:rPr>
          <w:rFonts w:ascii="Times New Roman" w:hAnsi="Times New Roman" w:cs="Times New Roman"/>
          <w:color w:val="000000" w:themeColor="text1"/>
          <w:sz w:val="24"/>
          <w:szCs w:val="24"/>
          <w:shd w:val="clear" w:color="auto" w:fill="FFFFFF"/>
        </w:rPr>
        <w:t>другие), а также </w:t>
      </w:r>
      <w:hyperlink r:id="rId28" w:tooltip="Щебенка (приток Заробской Робьи)" w:history="1">
        <w:r w:rsidRPr="001B64AC">
          <w:rPr>
            <w:rStyle w:val="a8"/>
            <w:rFonts w:ascii="Times New Roman" w:hAnsi="Times New Roman" w:cs="Times New Roman"/>
            <w:color w:val="000000" w:themeColor="text1"/>
            <w:sz w:val="24"/>
            <w:szCs w:val="24"/>
            <w:u w:val="none"/>
            <w:shd w:val="clear" w:color="auto" w:fill="FFFFFF"/>
          </w:rPr>
          <w:t>Щебенка</w:t>
        </w:r>
      </w:hyperlink>
      <w:r w:rsidRPr="001B64AC">
        <w:rPr>
          <w:rFonts w:ascii="Times New Roman" w:hAnsi="Times New Roman" w:cs="Times New Roman"/>
          <w:color w:val="000000" w:themeColor="text1"/>
          <w:sz w:val="24"/>
          <w:szCs w:val="24"/>
          <w:shd w:val="clear" w:color="auto" w:fill="FFFFFF"/>
        </w:rPr>
        <w:t>.</w:t>
      </w:r>
      <w:r w:rsidR="003263B3">
        <w:rPr>
          <w:rFonts w:ascii="Times New Roman" w:hAnsi="Times New Roman" w:cs="Times New Roman"/>
          <w:color w:val="000000" w:themeColor="text1"/>
          <w:sz w:val="24"/>
          <w:szCs w:val="24"/>
          <w:shd w:val="clear" w:color="auto" w:fill="FFFFFF"/>
        </w:rPr>
        <w:t xml:space="preserve"> </w:t>
      </w:r>
      <w:r w:rsidR="003263B3">
        <w:rPr>
          <w:rFonts w:ascii="Times New Roman" w:hAnsi="Times New Roman"/>
          <w:sz w:val="24"/>
          <w:szCs w:val="24"/>
        </w:rPr>
        <w:t>Р</w:t>
      </w:r>
      <w:r w:rsidR="003263B3" w:rsidRPr="00E76911">
        <w:rPr>
          <w:rFonts w:ascii="Times New Roman" w:hAnsi="Times New Roman"/>
          <w:sz w:val="24"/>
          <w:szCs w:val="24"/>
        </w:rPr>
        <w:t>ека Ловать</w:t>
      </w:r>
      <w:r w:rsidR="003263B3">
        <w:rPr>
          <w:rFonts w:ascii="Times New Roman" w:hAnsi="Times New Roman"/>
          <w:sz w:val="24"/>
          <w:szCs w:val="24"/>
        </w:rPr>
        <w:t xml:space="preserve"> </w:t>
      </w:r>
      <w:r w:rsidR="003263B3" w:rsidRPr="00E76911">
        <w:rPr>
          <w:rFonts w:ascii="Times New Roman" w:hAnsi="Times New Roman"/>
          <w:sz w:val="24"/>
          <w:szCs w:val="24"/>
        </w:rPr>
        <w:t xml:space="preserve">покрывается ледяным покровом в конце ноября, начале декабря. Вскрытие реки происходит в середине апреля. Общая протяжённость водных путей составляет </w:t>
      </w:r>
      <w:smartTag w:uri="urn:schemas-microsoft-com:office:smarttags" w:element="metricconverter">
        <w:smartTagPr>
          <w:attr w:name="ProductID" w:val="28 км"/>
        </w:smartTagPr>
        <w:r w:rsidR="003263B3" w:rsidRPr="00E76911">
          <w:rPr>
            <w:rFonts w:ascii="Times New Roman" w:hAnsi="Times New Roman"/>
            <w:sz w:val="24"/>
            <w:szCs w:val="24"/>
          </w:rPr>
          <w:t>28 км</w:t>
        </w:r>
      </w:smartTag>
      <w:r w:rsidR="003263B3" w:rsidRPr="00E76911">
        <w:rPr>
          <w:rFonts w:ascii="Times New Roman" w:hAnsi="Times New Roman"/>
          <w:sz w:val="24"/>
          <w:szCs w:val="24"/>
        </w:rPr>
        <w:t xml:space="preserve">. </w:t>
      </w:r>
    </w:p>
    <w:p w14:paraId="6F10E756" w14:textId="77777777" w:rsidR="00C04133" w:rsidRPr="00C04133" w:rsidRDefault="00C04133" w:rsidP="00A86715">
      <w:pPr>
        <w:pStyle w:val="1f"/>
        <w:ind w:firstLine="720"/>
        <w:jc w:val="both"/>
        <w:rPr>
          <w:rFonts w:ascii="Times New Roman" w:hAnsi="Times New Roman" w:cs="Times New Roman"/>
          <w:sz w:val="24"/>
          <w:szCs w:val="24"/>
        </w:rPr>
      </w:pPr>
      <w:r w:rsidRPr="00C04133">
        <w:rPr>
          <w:rFonts w:ascii="Times New Roman" w:hAnsi="Times New Roman" w:cs="Times New Roman"/>
          <w:color w:val="000000"/>
          <w:sz w:val="24"/>
          <w:szCs w:val="24"/>
        </w:rPr>
        <w:t>Речная сеть развита неравномерно, что объясняется неоднородностью рельефа, пестротой почвенного покрова и почв и климатическими особенностями в различных частях области.</w:t>
      </w:r>
    </w:p>
    <w:p w14:paraId="0A9F722C" w14:textId="692BE142" w:rsidR="00C04133" w:rsidRPr="00C04133" w:rsidRDefault="00C04133" w:rsidP="00A86715">
      <w:pPr>
        <w:pStyle w:val="1f"/>
        <w:ind w:firstLine="720"/>
        <w:jc w:val="both"/>
        <w:rPr>
          <w:rFonts w:ascii="Times New Roman" w:hAnsi="Times New Roman" w:cs="Times New Roman"/>
          <w:sz w:val="24"/>
          <w:szCs w:val="24"/>
        </w:rPr>
      </w:pPr>
      <w:r w:rsidRPr="00C04133">
        <w:rPr>
          <w:rFonts w:ascii="Times New Roman" w:hAnsi="Times New Roman" w:cs="Times New Roman"/>
          <w:color w:val="000000"/>
          <w:sz w:val="24"/>
          <w:szCs w:val="24"/>
        </w:rPr>
        <w:t>Чрезвычайно важным мероприятием по охране поверхностных вод является организация водоохранных зон и прибрежных защитных полос вдоль рек, ручьев и озер.</w:t>
      </w:r>
    </w:p>
    <w:p w14:paraId="283F5CA2" w14:textId="02F9ACF7" w:rsidR="00C04133" w:rsidRPr="00C04133" w:rsidRDefault="00C04133" w:rsidP="005C608A">
      <w:pPr>
        <w:pStyle w:val="1f"/>
        <w:ind w:firstLine="709"/>
        <w:jc w:val="both"/>
        <w:rPr>
          <w:rFonts w:ascii="Times New Roman" w:hAnsi="Times New Roman" w:cs="Times New Roman"/>
          <w:sz w:val="24"/>
          <w:szCs w:val="24"/>
        </w:rPr>
      </w:pPr>
      <w:r w:rsidRPr="00C04133">
        <w:rPr>
          <w:rFonts w:ascii="Times New Roman" w:hAnsi="Times New Roman" w:cs="Times New Roman"/>
          <w:color w:val="000000"/>
          <w:sz w:val="24"/>
          <w:szCs w:val="24"/>
        </w:rPr>
        <w:t>Согласно ст.6 Водного кодекса Р</w:t>
      </w:r>
      <w:r w:rsidR="0046468E">
        <w:rPr>
          <w:rFonts w:ascii="Times New Roman" w:hAnsi="Times New Roman" w:cs="Times New Roman"/>
          <w:color w:val="000000"/>
          <w:sz w:val="24"/>
          <w:szCs w:val="24"/>
        </w:rPr>
        <w:t xml:space="preserve">оссийской </w:t>
      </w:r>
      <w:r w:rsidRPr="00C04133">
        <w:rPr>
          <w:rFonts w:ascii="Times New Roman" w:hAnsi="Times New Roman" w:cs="Times New Roman"/>
          <w:color w:val="000000"/>
          <w:sz w:val="24"/>
          <w:szCs w:val="24"/>
        </w:rPr>
        <w:t>Ф</w:t>
      </w:r>
      <w:r w:rsidR="0046468E">
        <w:rPr>
          <w:rFonts w:ascii="Times New Roman" w:hAnsi="Times New Roman" w:cs="Times New Roman"/>
          <w:color w:val="000000"/>
          <w:sz w:val="24"/>
          <w:szCs w:val="24"/>
        </w:rPr>
        <w:t>едерации</w:t>
      </w:r>
      <w:r w:rsidRPr="00C04133">
        <w:rPr>
          <w:rFonts w:ascii="Times New Roman" w:hAnsi="Times New Roman" w:cs="Times New Roman"/>
          <w:color w:val="000000"/>
          <w:sz w:val="24"/>
          <w:szCs w:val="24"/>
        </w:rPr>
        <w:t xml:space="preserve"> поверхностные водные объекты, находящиеся в государственной или муниципальной собственности, являются водными объектами общего пользования, то есть общедоступными водными объектами, если иное не предусмотрено настоящим Кодексом.</w:t>
      </w:r>
    </w:p>
    <w:p w14:paraId="21D18D11" w14:textId="77777777" w:rsidR="00C04133" w:rsidRPr="00C04133" w:rsidRDefault="00C04133" w:rsidP="00C04133">
      <w:pPr>
        <w:pStyle w:val="1f"/>
        <w:ind w:firstLine="780"/>
        <w:jc w:val="both"/>
        <w:rPr>
          <w:rFonts w:ascii="Times New Roman" w:hAnsi="Times New Roman" w:cs="Times New Roman"/>
          <w:sz w:val="24"/>
          <w:szCs w:val="24"/>
        </w:rPr>
      </w:pPr>
      <w:r w:rsidRPr="00C04133">
        <w:rPr>
          <w:rFonts w:ascii="Times New Roman" w:hAnsi="Times New Roman" w:cs="Times New Roman"/>
          <w:color w:val="000000"/>
          <w:sz w:val="24"/>
          <w:szCs w:val="24"/>
        </w:rPr>
        <w:t>Полоса земли вдоль береговой линии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двадцать метров, за исключением береговой полосы каналов, а также рек и ручьев, протяженность которых от истока до устья не более чем десять километров. Ширина береговой полосы каналов, а также рек и ручьев, протяженность которых от истока до устья не более чем десять километров, составляет пять метров.</w:t>
      </w:r>
    </w:p>
    <w:p w14:paraId="7F1D9353" w14:textId="439D3FE6" w:rsidR="00C04133" w:rsidRPr="00C04133" w:rsidRDefault="00C04133" w:rsidP="00C04133">
      <w:pPr>
        <w:pStyle w:val="1f"/>
        <w:ind w:firstLine="720"/>
        <w:jc w:val="both"/>
        <w:rPr>
          <w:rFonts w:ascii="Times New Roman" w:hAnsi="Times New Roman" w:cs="Times New Roman"/>
          <w:sz w:val="24"/>
          <w:szCs w:val="24"/>
        </w:rPr>
      </w:pPr>
      <w:r w:rsidRPr="00C04133">
        <w:rPr>
          <w:rFonts w:ascii="Times New Roman" w:hAnsi="Times New Roman" w:cs="Times New Roman"/>
          <w:color w:val="000000"/>
          <w:sz w:val="24"/>
          <w:szCs w:val="24"/>
        </w:rPr>
        <w:t>Водоохранные зоны, прибрежные защитные полосы и береговые полосы в соответствии со ст.5 Водного кодекса Р</w:t>
      </w:r>
      <w:r w:rsidR="0046468E">
        <w:rPr>
          <w:rFonts w:ascii="Times New Roman" w:hAnsi="Times New Roman" w:cs="Times New Roman"/>
          <w:color w:val="000000"/>
          <w:sz w:val="24"/>
          <w:szCs w:val="24"/>
        </w:rPr>
        <w:t xml:space="preserve">оссийской </w:t>
      </w:r>
      <w:r w:rsidRPr="00C04133">
        <w:rPr>
          <w:rFonts w:ascii="Times New Roman" w:hAnsi="Times New Roman" w:cs="Times New Roman"/>
          <w:color w:val="000000"/>
          <w:sz w:val="24"/>
          <w:szCs w:val="24"/>
        </w:rPr>
        <w:t>Ф</w:t>
      </w:r>
      <w:r w:rsidR="0046468E">
        <w:rPr>
          <w:rFonts w:ascii="Times New Roman" w:hAnsi="Times New Roman" w:cs="Times New Roman"/>
          <w:color w:val="000000"/>
          <w:sz w:val="24"/>
          <w:szCs w:val="24"/>
        </w:rPr>
        <w:t>едерации</w:t>
      </w:r>
      <w:r w:rsidRPr="00C04133">
        <w:rPr>
          <w:rFonts w:ascii="Times New Roman" w:hAnsi="Times New Roman" w:cs="Times New Roman"/>
          <w:color w:val="000000"/>
          <w:sz w:val="24"/>
          <w:szCs w:val="24"/>
        </w:rPr>
        <w:t xml:space="preserve"> измеряются от береговой линии (границы водного объекта), которая для рек, ручьев, каналов, озер, обводненных карьеров определяется по среднемноголетнему уровню воды в период, когда они не покрыты льдом. Береговая линия прудов определяется по нормальному подпорному уровню воды.</w:t>
      </w:r>
    </w:p>
    <w:p w14:paraId="2CA9C24D" w14:textId="77777777" w:rsidR="00C04133" w:rsidRPr="00C04133" w:rsidRDefault="00C04133" w:rsidP="00C04133">
      <w:pPr>
        <w:pStyle w:val="1f"/>
        <w:ind w:firstLine="720"/>
        <w:jc w:val="both"/>
        <w:rPr>
          <w:rFonts w:ascii="Times New Roman" w:hAnsi="Times New Roman" w:cs="Times New Roman"/>
          <w:sz w:val="24"/>
          <w:szCs w:val="24"/>
        </w:rPr>
      </w:pPr>
      <w:r w:rsidRPr="00C04133">
        <w:rPr>
          <w:rFonts w:ascii="Times New Roman" w:hAnsi="Times New Roman" w:cs="Times New Roman"/>
          <w:color w:val="000000"/>
          <w:sz w:val="24"/>
          <w:szCs w:val="24"/>
        </w:rPr>
        <w:t>Ширина водоохраной зоны рек или ручьёв устанавливается от их истока для рек или ручьёв протяжённостью:</w:t>
      </w:r>
    </w:p>
    <w:p w14:paraId="078FD43A" w14:textId="77777777" w:rsidR="00C04133" w:rsidRPr="00C04133" w:rsidRDefault="00C04133" w:rsidP="00EB0DA3">
      <w:pPr>
        <w:pStyle w:val="1f"/>
        <w:numPr>
          <w:ilvl w:val="0"/>
          <w:numId w:val="46"/>
        </w:numPr>
        <w:tabs>
          <w:tab w:val="left" w:pos="1023"/>
        </w:tabs>
        <w:ind w:firstLine="720"/>
        <w:jc w:val="both"/>
        <w:rPr>
          <w:rFonts w:ascii="Times New Roman" w:hAnsi="Times New Roman" w:cs="Times New Roman"/>
          <w:sz w:val="24"/>
          <w:szCs w:val="24"/>
        </w:rPr>
      </w:pPr>
      <w:bookmarkStart w:id="38" w:name="bookmark17"/>
      <w:bookmarkEnd w:id="38"/>
      <w:r w:rsidRPr="00C04133">
        <w:rPr>
          <w:rFonts w:ascii="Times New Roman" w:hAnsi="Times New Roman" w:cs="Times New Roman"/>
          <w:color w:val="000000"/>
          <w:sz w:val="24"/>
          <w:szCs w:val="24"/>
        </w:rPr>
        <w:t>до десяти километров - в размере пятидесяти метров;</w:t>
      </w:r>
    </w:p>
    <w:p w14:paraId="33CD56CA" w14:textId="77777777" w:rsidR="00C04133" w:rsidRPr="00C04133" w:rsidRDefault="00C04133" w:rsidP="00EB0DA3">
      <w:pPr>
        <w:pStyle w:val="1f"/>
        <w:numPr>
          <w:ilvl w:val="0"/>
          <w:numId w:val="46"/>
        </w:numPr>
        <w:tabs>
          <w:tab w:val="left" w:pos="1047"/>
        </w:tabs>
        <w:ind w:firstLine="720"/>
        <w:jc w:val="both"/>
        <w:rPr>
          <w:rFonts w:ascii="Times New Roman" w:hAnsi="Times New Roman" w:cs="Times New Roman"/>
          <w:sz w:val="24"/>
          <w:szCs w:val="24"/>
        </w:rPr>
      </w:pPr>
      <w:bookmarkStart w:id="39" w:name="bookmark18"/>
      <w:bookmarkEnd w:id="39"/>
      <w:r w:rsidRPr="00C04133">
        <w:rPr>
          <w:rFonts w:ascii="Times New Roman" w:hAnsi="Times New Roman" w:cs="Times New Roman"/>
          <w:color w:val="000000"/>
          <w:sz w:val="24"/>
          <w:szCs w:val="24"/>
        </w:rPr>
        <w:t>от десяти до пятидесяти километров - в размере ста метров;</w:t>
      </w:r>
    </w:p>
    <w:p w14:paraId="6787532E" w14:textId="77777777" w:rsidR="00C04133" w:rsidRPr="00C04133" w:rsidRDefault="00C04133" w:rsidP="00EB0DA3">
      <w:pPr>
        <w:pStyle w:val="1f"/>
        <w:numPr>
          <w:ilvl w:val="0"/>
          <w:numId w:val="46"/>
        </w:numPr>
        <w:tabs>
          <w:tab w:val="left" w:pos="1038"/>
        </w:tabs>
        <w:ind w:firstLine="720"/>
        <w:jc w:val="both"/>
        <w:rPr>
          <w:rFonts w:ascii="Times New Roman" w:hAnsi="Times New Roman" w:cs="Times New Roman"/>
          <w:sz w:val="24"/>
          <w:szCs w:val="24"/>
        </w:rPr>
      </w:pPr>
      <w:bookmarkStart w:id="40" w:name="bookmark19"/>
      <w:bookmarkEnd w:id="40"/>
      <w:r w:rsidRPr="00C04133">
        <w:rPr>
          <w:rFonts w:ascii="Times New Roman" w:hAnsi="Times New Roman" w:cs="Times New Roman"/>
          <w:color w:val="000000"/>
          <w:sz w:val="24"/>
          <w:szCs w:val="24"/>
        </w:rPr>
        <w:t>от пятидесяти километров и более - в размере двухсот метров. Для реки, ручья, протяжённостью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4D8EF6B5" w14:textId="77777777" w:rsidR="00C04133" w:rsidRPr="00C04133" w:rsidRDefault="00C04133" w:rsidP="00C04133">
      <w:pPr>
        <w:pStyle w:val="1f"/>
        <w:ind w:firstLine="720"/>
        <w:jc w:val="both"/>
        <w:rPr>
          <w:rFonts w:ascii="Times New Roman" w:hAnsi="Times New Roman" w:cs="Times New Roman"/>
          <w:sz w:val="24"/>
          <w:szCs w:val="24"/>
        </w:rPr>
      </w:pPr>
      <w:r w:rsidRPr="00C04133">
        <w:rPr>
          <w:rFonts w:ascii="Times New Roman" w:hAnsi="Times New Roman" w:cs="Times New Roman"/>
          <w:color w:val="000000"/>
          <w:sz w:val="24"/>
          <w:szCs w:val="24"/>
        </w:rPr>
        <w:t xml:space="preserve">Ширина водоохраной зоны озера, водохранилища, за исключением озера, расположенного внутри болота, или озера, водохранилища с акваторией менее 0,5 </w:t>
      </w:r>
      <w:r w:rsidRPr="00C04133">
        <w:rPr>
          <w:rFonts w:ascii="Times New Roman" w:hAnsi="Times New Roman" w:cs="Times New Roman"/>
          <w:color w:val="000000"/>
          <w:sz w:val="24"/>
          <w:szCs w:val="24"/>
        </w:rPr>
        <w:lastRenderedPageBreak/>
        <w:t>квадратного километра, устанавливается в размере пятидесяти метров.</w:t>
      </w:r>
    </w:p>
    <w:p w14:paraId="009B6648" w14:textId="77777777" w:rsidR="00C04133" w:rsidRPr="00C04133" w:rsidRDefault="00C04133" w:rsidP="00C04133">
      <w:pPr>
        <w:pStyle w:val="1f"/>
        <w:ind w:firstLine="720"/>
        <w:jc w:val="both"/>
        <w:rPr>
          <w:rFonts w:ascii="Times New Roman" w:hAnsi="Times New Roman" w:cs="Times New Roman"/>
          <w:sz w:val="24"/>
          <w:szCs w:val="24"/>
        </w:rPr>
      </w:pPr>
      <w:r w:rsidRPr="00C04133">
        <w:rPr>
          <w:rFonts w:ascii="Times New Roman" w:hAnsi="Times New Roman" w:cs="Times New Roman"/>
          <w:color w:val="000000"/>
          <w:sz w:val="24"/>
          <w:szCs w:val="24"/>
        </w:rPr>
        <w:t>Водоохранные зоны магистральных или межхозяйственных каналов совпадают по ширине с полосами отводов таких каналов.</w:t>
      </w:r>
    </w:p>
    <w:p w14:paraId="64AF9A8A" w14:textId="77777777" w:rsidR="00C04133" w:rsidRPr="00C04133" w:rsidRDefault="00C04133" w:rsidP="00C04133">
      <w:pPr>
        <w:pStyle w:val="1f"/>
        <w:ind w:firstLine="720"/>
        <w:jc w:val="both"/>
        <w:rPr>
          <w:rFonts w:ascii="Times New Roman" w:hAnsi="Times New Roman" w:cs="Times New Roman"/>
          <w:sz w:val="24"/>
          <w:szCs w:val="24"/>
        </w:rPr>
      </w:pPr>
      <w:r w:rsidRPr="00C04133">
        <w:rPr>
          <w:rFonts w:ascii="Times New Roman" w:hAnsi="Times New Roman" w:cs="Times New Roman"/>
          <w:color w:val="000000"/>
          <w:sz w:val="24"/>
          <w:szCs w:val="24"/>
        </w:rPr>
        <w:t>Водоохранные зоны рек, их частей, помещённых в закрытые коллекторы, не устанавливаются.</w:t>
      </w:r>
    </w:p>
    <w:p w14:paraId="3FC89DCA" w14:textId="77777777" w:rsidR="00C04133" w:rsidRPr="00C04133" w:rsidRDefault="00C04133" w:rsidP="00C04133">
      <w:pPr>
        <w:pStyle w:val="1f"/>
        <w:ind w:firstLine="720"/>
        <w:jc w:val="both"/>
        <w:rPr>
          <w:rFonts w:ascii="Times New Roman" w:hAnsi="Times New Roman" w:cs="Times New Roman"/>
          <w:sz w:val="24"/>
          <w:szCs w:val="24"/>
        </w:rPr>
      </w:pPr>
      <w:r w:rsidRPr="00C04133">
        <w:rPr>
          <w:rFonts w:ascii="Times New Roman" w:hAnsi="Times New Roman" w:cs="Times New Roman"/>
          <w:color w:val="000000"/>
          <w:sz w:val="24"/>
          <w:szCs w:val="24"/>
        </w:rPr>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трёх градусов и пятьдесят метров для уклона три и более градуса.</w:t>
      </w:r>
    </w:p>
    <w:p w14:paraId="0E5A24C7" w14:textId="77777777" w:rsidR="00C04133" w:rsidRPr="00C04133" w:rsidRDefault="00C04133" w:rsidP="00C04133">
      <w:pPr>
        <w:pStyle w:val="1f"/>
        <w:ind w:firstLine="720"/>
        <w:jc w:val="both"/>
        <w:rPr>
          <w:rFonts w:ascii="Times New Roman" w:hAnsi="Times New Roman" w:cs="Times New Roman"/>
          <w:sz w:val="24"/>
          <w:szCs w:val="24"/>
        </w:rPr>
      </w:pPr>
      <w:r w:rsidRPr="00C04133">
        <w:rPr>
          <w:rFonts w:ascii="Times New Roman" w:hAnsi="Times New Roman" w:cs="Times New Roman"/>
          <w:color w:val="000000"/>
          <w:sz w:val="24"/>
          <w:szCs w:val="24"/>
        </w:rPr>
        <w:t>Для расположенных в границах болот проточных и сточных озёр и соответствующих водотоков ширина прибрежной защитной полосы устанавливается в размере пятидесяти метров.</w:t>
      </w:r>
    </w:p>
    <w:p w14:paraId="3341AA54" w14:textId="77777777" w:rsidR="00C04133" w:rsidRPr="00C04133" w:rsidRDefault="00C04133" w:rsidP="00C04133">
      <w:pPr>
        <w:pStyle w:val="1f"/>
        <w:ind w:firstLine="720"/>
        <w:jc w:val="both"/>
        <w:rPr>
          <w:rFonts w:ascii="Times New Roman" w:hAnsi="Times New Roman" w:cs="Times New Roman"/>
          <w:sz w:val="24"/>
          <w:szCs w:val="24"/>
        </w:rPr>
      </w:pPr>
      <w:r w:rsidRPr="00C04133">
        <w:rPr>
          <w:rFonts w:ascii="Times New Roman" w:hAnsi="Times New Roman" w:cs="Times New Roman"/>
          <w:color w:val="000000"/>
          <w:sz w:val="24"/>
          <w:szCs w:val="24"/>
        </w:rPr>
        <w:t>Ширина прибрежной защитной полосы озера, водохранилища, имеющих особо ценное рыбохозяйственное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14:paraId="79302FA7" w14:textId="1A2C00F7" w:rsidR="00C04133" w:rsidRPr="00C04133" w:rsidRDefault="00C04133" w:rsidP="00C04133">
      <w:pPr>
        <w:pStyle w:val="1f"/>
        <w:ind w:firstLine="720"/>
        <w:jc w:val="both"/>
        <w:rPr>
          <w:rFonts w:ascii="Times New Roman" w:hAnsi="Times New Roman" w:cs="Times New Roman"/>
          <w:sz w:val="24"/>
          <w:szCs w:val="24"/>
        </w:rPr>
      </w:pPr>
      <w:r w:rsidRPr="00C04133">
        <w:rPr>
          <w:rFonts w:ascii="Times New Roman" w:hAnsi="Times New Roman" w:cs="Times New Roman"/>
          <w:color w:val="000000"/>
          <w:sz w:val="24"/>
          <w:szCs w:val="24"/>
        </w:rPr>
        <w:t>В водоохранных зонах и прибрежных защитных полосах водных объектов устанавливается специальный режим осуществления хозяйственной и иной деятельности согласно п.</w:t>
      </w:r>
      <w:r w:rsidR="00607051">
        <w:rPr>
          <w:rFonts w:ascii="Times New Roman" w:hAnsi="Times New Roman" w:cs="Times New Roman"/>
          <w:color w:val="000000"/>
          <w:sz w:val="24"/>
          <w:szCs w:val="24"/>
        </w:rPr>
        <w:t xml:space="preserve"> </w:t>
      </w:r>
      <w:r w:rsidRPr="00C04133">
        <w:rPr>
          <w:rFonts w:ascii="Times New Roman" w:hAnsi="Times New Roman" w:cs="Times New Roman"/>
          <w:color w:val="000000"/>
          <w:sz w:val="24"/>
          <w:szCs w:val="24"/>
        </w:rPr>
        <w:t>п. 15,16,17 ст.65 Водного кодекса Р</w:t>
      </w:r>
      <w:r w:rsidR="0046468E">
        <w:rPr>
          <w:rFonts w:ascii="Times New Roman" w:hAnsi="Times New Roman" w:cs="Times New Roman"/>
          <w:color w:val="000000"/>
          <w:sz w:val="24"/>
          <w:szCs w:val="24"/>
        </w:rPr>
        <w:t xml:space="preserve">оссийской </w:t>
      </w:r>
      <w:r w:rsidRPr="00C04133">
        <w:rPr>
          <w:rFonts w:ascii="Times New Roman" w:hAnsi="Times New Roman" w:cs="Times New Roman"/>
          <w:color w:val="000000"/>
          <w:sz w:val="24"/>
          <w:szCs w:val="24"/>
        </w:rPr>
        <w:t>Ф</w:t>
      </w:r>
      <w:r w:rsidR="0046468E">
        <w:rPr>
          <w:rFonts w:ascii="Times New Roman" w:hAnsi="Times New Roman" w:cs="Times New Roman"/>
          <w:color w:val="000000"/>
          <w:sz w:val="24"/>
          <w:szCs w:val="24"/>
        </w:rPr>
        <w:t>едерации</w:t>
      </w:r>
      <w:r w:rsidRPr="00C04133">
        <w:rPr>
          <w:rFonts w:ascii="Times New Roman" w:hAnsi="Times New Roman" w:cs="Times New Roman"/>
          <w:color w:val="000000"/>
          <w:sz w:val="24"/>
          <w:szCs w:val="24"/>
        </w:rPr>
        <w:t xml:space="preserve"> от 03.06.2006 г. №74-ФЗ.</w:t>
      </w:r>
    </w:p>
    <w:p w14:paraId="48A12363" w14:textId="77777777" w:rsidR="00C04133" w:rsidRPr="00C04133" w:rsidRDefault="00C04133" w:rsidP="00C04133">
      <w:pPr>
        <w:pStyle w:val="1f"/>
        <w:ind w:firstLine="720"/>
        <w:jc w:val="both"/>
        <w:rPr>
          <w:rFonts w:ascii="Times New Roman" w:hAnsi="Times New Roman" w:cs="Times New Roman"/>
          <w:sz w:val="24"/>
          <w:szCs w:val="24"/>
        </w:rPr>
      </w:pPr>
      <w:r w:rsidRPr="00C04133">
        <w:rPr>
          <w:rFonts w:ascii="Times New Roman" w:hAnsi="Times New Roman" w:cs="Times New Roman"/>
          <w:color w:val="000000"/>
          <w:sz w:val="24"/>
          <w:szCs w:val="24"/>
        </w:rPr>
        <w:t>В границах водоохранных зон запрещается:</w:t>
      </w:r>
    </w:p>
    <w:p w14:paraId="68D76168" w14:textId="77777777" w:rsidR="00C04133" w:rsidRPr="00C04133" w:rsidRDefault="00C04133" w:rsidP="00EB0DA3">
      <w:pPr>
        <w:pStyle w:val="1f"/>
        <w:numPr>
          <w:ilvl w:val="0"/>
          <w:numId w:val="47"/>
        </w:numPr>
        <w:tabs>
          <w:tab w:val="left" w:pos="1023"/>
        </w:tabs>
        <w:ind w:firstLine="720"/>
        <w:jc w:val="both"/>
        <w:rPr>
          <w:rFonts w:ascii="Times New Roman" w:hAnsi="Times New Roman" w:cs="Times New Roman"/>
          <w:sz w:val="24"/>
          <w:szCs w:val="24"/>
        </w:rPr>
      </w:pPr>
      <w:bookmarkStart w:id="41" w:name="bookmark20"/>
      <w:bookmarkEnd w:id="41"/>
      <w:r w:rsidRPr="00C04133">
        <w:rPr>
          <w:rFonts w:ascii="Times New Roman" w:hAnsi="Times New Roman" w:cs="Times New Roman"/>
          <w:color w:val="000000"/>
          <w:sz w:val="24"/>
          <w:szCs w:val="24"/>
        </w:rPr>
        <w:t>использование сточных вод для удобрения почв;</w:t>
      </w:r>
    </w:p>
    <w:p w14:paraId="29C0C7D2" w14:textId="77777777" w:rsidR="00C04133" w:rsidRPr="00C04133" w:rsidRDefault="00C04133" w:rsidP="00EB0DA3">
      <w:pPr>
        <w:pStyle w:val="1f"/>
        <w:numPr>
          <w:ilvl w:val="0"/>
          <w:numId w:val="47"/>
        </w:numPr>
        <w:tabs>
          <w:tab w:val="left" w:pos="1186"/>
        </w:tabs>
        <w:ind w:firstLine="720"/>
        <w:jc w:val="both"/>
        <w:rPr>
          <w:rFonts w:ascii="Times New Roman" w:hAnsi="Times New Roman" w:cs="Times New Roman"/>
          <w:sz w:val="24"/>
          <w:szCs w:val="24"/>
        </w:rPr>
      </w:pPr>
      <w:bookmarkStart w:id="42" w:name="bookmark21"/>
      <w:bookmarkEnd w:id="42"/>
      <w:r w:rsidRPr="00C04133">
        <w:rPr>
          <w:rFonts w:ascii="Times New Roman" w:hAnsi="Times New Roman" w:cs="Times New Roman"/>
          <w:color w:val="000000"/>
          <w:sz w:val="24"/>
          <w:szCs w:val="24"/>
        </w:rPr>
        <w:t>размещение кладбищ, скотомогильников, мест захоронения отходов производства и потребления, пунктов захоронения радиоактивных отходов, химических, взрывчатых, токсичных отравляющих и ядовитых веществ;</w:t>
      </w:r>
    </w:p>
    <w:p w14:paraId="63BE927D" w14:textId="77777777" w:rsidR="00C04133" w:rsidRPr="00C04133" w:rsidRDefault="00C04133" w:rsidP="00EB0DA3">
      <w:pPr>
        <w:pStyle w:val="1f"/>
        <w:numPr>
          <w:ilvl w:val="0"/>
          <w:numId w:val="47"/>
        </w:numPr>
        <w:tabs>
          <w:tab w:val="left" w:pos="1038"/>
        </w:tabs>
        <w:ind w:firstLine="720"/>
        <w:jc w:val="both"/>
        <w:rPr>
          <w:rFonts w:ascii="Times New Roman" w:hAnsi="Times New Roman" w:cs="Times New Roman"/>
          <w:sz w:val="24"/>
          <w:szCs w:val="24"/>
        </w:rPr>
      </w:pPr>
      <w:bookmarkStart w:id="43" w:name="bookmark22"/>
      <w:bookmarkEnd w:id="43"/>
      <w:r w:rsidRPr="00C04133">
        <w:rPr>
          <w:rFonts w:ascii="Times New Roman" w:hAnsi="Times New Roman" w:cs="Times New Roman"/>
          <w:color w:val="000000"/>
          <w:sz w:val="24"/>
          <w:szCs w:val="24"/>
        </w:rPr>
        <w:t>осуществление авиационных мер по борьбе с вредителями и болезнями растений;</w:t>
      </w:r>
    </w:p>
    <w:p w14:paraId="21069F07" w14:textId="77777777" w:rsidR="00C04133" w:rsidRPr="00C04133" w:rsidRDefault="00C04133" w:rsidP="00EB0DA3">
      <w:pPr>
        <w:pStyle w:val="1f"/>
        <w:numPr>
          <w:ilvl w:val="0"/>
          <w:numId w:val="47"/>
        </w:numPr>
        <w:tabs>
          <w:tab w:val="left" w:pos="1033"/>
        </w:tabs>
        <w:ind w:firstLine="720"/>
        <w:jc w:val="both"/>
        <w:rPr>
          <w:rFonts w:ascii="Times New Roman" w:hAnsi="Times New Roman" w:cs="Times New Roman"/>
          <w:sz w:val="24"/>
          <w:szCs w:val="24"/>
        </w:rPr>
      </w:pPr>
      <w:bookmarkStart w:id="44" w:name="bookmark23"/>
      <w:bookmarkEnd w:id="44"/>
      <w:r w:rsidRPr="00C04133">
        <w:rPr>
          <w:rFonts w:ascii="Times New Roman" w:hAnsi="Times New Roman" w:cs="Times New Roman"/>
          <w:color w:val="000000"/>
          <w:sz w:val="24"/>
          <w:szCs w:val="24"/>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160F8C50" w14:textId="77777777" w:rsidR="00C04133" w:rsidRPr="00C04133" w:rsidRDefault="00C04133" w:rsidP="00C04133">
      <w:pPr>
        <w:pStyle w:val="1f"/>
        <w:ind w:firstLine="720"/>
        <w:jc w:val="both"/>
        <w:rPr>
          <w:rFonts w:ascii="Times New Roman" w:hAnsi="Times New Roman" w:cs="Times New Roman"/>
          <w:sz w:val="24"/>
          <w:szCs w:val="24"/>
        </w:rPr>
      </w:pPr>
      <w:r w:rsidRPr="00C04133">
        <w:rPr>
          <w:rFonts w:ascii="Times New Roman" w:hAnsi="Times New Roman" w:cs="Times New Roman"/>
          <w:color w:val="000000"/>
          <w:sz w:val="24"/>
          <w:szCs w:val="24"/>
        </w:rPr>
        <w:t>В границах прибрежных защитных полос наряду с вышеуказанными ограничениями запрещается:</w:t>
      </w:r>
    </w:p>
    <w:p w14:paraId="6D869873" w14:textId="77777777" w:rsidR="00C04133" w:rsidRPr="00C04133" w:rsidRDefault="00C04133" w:rsidP="00EB0DA3">
      <w:pPr>
        <w:pStyle w:val="1f"/>
        <w:numPr>
          <w:ilvl w:val="0"/>
          <w:numId w:val="48"/>
        </w:numPr>
        <w:tabs>
          <w:tab w:val="left" w:pos="990"/>
        </w:tabs>
        <w:ind w:firstLine="720"/>
        <w:jc w:val="both"/>
        <w:rPr>
          <w:rFonts w:ascii="Times New Roman" w:hAnsi="Times New Roman" w:cs="Times New Roman"/>
          <w:sz w:val="24"/>
          <w:szCs w:val="24"/>
        </w:rPr>
      </w:pPr>
      <w:bookmarkStart w:id="45" w:name="bookmark24"/>
      <w:bookmarkEnd w:id="45"/>
      <w:r w:rsidRPr="00C04133">
        <w:rPr>
          <w:rFonts w:ascii="Times New Roman" w:hAnsi="Times New Roman" w:cs="Times New Roman"/>
          <w:color w:val="000000"/>
          <w:sz w:val="24"/>
          <w:szCs w:val="24"/>
        </w:rPr>
        <w:t>распашка земель;</w:t>
      </w:r>
    </w:p>
    <w:p w14:paraId="5F93673E" w14:textId="77777777" w:rsidR="00C04133" w:rsidRPr="00C04133" w:rsidRDefault="00C04133" w:rsidP="00EB0DA3">
      <w:pPr>
        <w:pStyle w:val="1f"/>
        <w:numPr>
          <w:ilvl w:val="0"/>
          <w:numId w:val="48"/>
        </w:numPr>
        <w:tabs>
          <w:tab w:val="left" w:pos="1014"/>
        </w:tabs>
        <w:ind w:firstLine="720"/>
        <w:jc w:val="both"/>
        <w:rPr>
          <w:rFonts w:ascii="Times New Roman" w:hAnsi="Times New Roman" w:cs="Times New Roman"/>
          <w:sz w:val="24"/>
          <w:szCs w:val="24"/>
        </w:rPr>
      </w:pPr>
      <w:bookmarkStart w:id="46" w:name="bookmark25"/>
      <w:bookmarkEnd w:id="46"/>
      <w:r w:rsidRPr="00C04133">
        <w:rPr>
          <w:rFonts w:ascii="Times New Roman" w:hAnsi="Times New Roman" w:cs="Times New Roman"/>
          <w:color w:val="000000"/>
          <w:sz w:val="24"/>
          <w:szCs w:val="24"/>
        </w:rPr>
        <w:t>размещение отвалов размываемых грунтов;</w:t>
      </w:r>
    </w:p>
    <w:p w14:paraId="34EC8BEB" w14:textId="77777777" w:rsidR="00C04133" w:rsidRPr="00C04133" w:rsidRDefault="00C04133" w:rsidP="00EB0DA3">
      <w:pPr>
        <w:pStyle w:val="1f"/>
        <w:numPr>
          <w:ilvl w:val="0"/>
          <w:numId w:val="48"/>
        </w:numPr>
        <w:tabs>
          <w:tab w:val="left" w:pos="994"/>
        </w:tabs>
        <w:ind w:firstLine="720"/>
        <w:jc w:val="both"/>
        <w:rPr>
          <w:rFonts w:ascii="Times New Roman" w:hAnsi="Times New Roman" w:cs="Times New Roman"/>
          <w:sz w:val="24"/>
          <w:szCs w:val="24"/>
        </w:rPr>
      </w:pPr>
      <w:bookmarkStart w:id="47" w:name="bookmark26"/>
      <w:bookmarkEnd w:id="47"/>
      <w:r w:rsidRPr="00C04133">
        <w:rPr>
          <w:rFonts w:ascii="Times New Roman" w:hAnsi="Times New Roman" w:cs="Times New Roman"/>
          <w:color w:val="000000"/>
          <w:sz w:val="24"/>
          <w:szCs w:val="24"/>
        </w:rPr>
        <w:t>выпас сельскохозяйственных животных и организация для них летних лагерей, ванн.</w:t>
      </w:r>
    </w:p>
    <w:p w14:paraId="4348FE83" w14:textId="0E6B1CFC" w:rsidR="005C608A" w:rsidRDefault="00C04133" w:rsidP="005C608A">
      <w:pPr>
        <w:pStyle w:val="1f"/>
        <w:ind w:firstLine="720"/>
        <w:jc w:val="both"/>
        <w:rPr>
          <w:rFonts w:ascii="Times New Roman" w:hAnsi="Times New Roman" w:cs="Times New Roman"/>
          <w:color w:val="000000"/>
          <w:sz w:val="24"/>
          <w:szCs w:val="24"/>
        </w:rPr>
      </w:pPr>
      <w:r w:rsidRPr="00C04133">
        <w:rPr>
          <w:rFonts w:ascii="Times New Roman" w:hAnsi="Times New Roman" w:cs="Times New Roman"/>
          <w:color w:val="000000"/>
          <w:sz w:val="24"/>
          <w:szCs w:val="24"/>
        </w:rPr>
        <w:t>Согласно п.4 ст.67 Водного кодекса Р</w:t>
      </w:r>
      <w:r w:rsidR="0046468E">
        <w:rPr>
          <w:rFonts w:ascii="Times New Roman" w:hAnsi="Times New Roman" w:cs="Times New Roman"/>
          <w:color w:val="000000"/>
          <w:sz w:val="24"/>
          <w:szCs w:val="24"/>
        </w:rPr>
        <w:t xml:space="preserve">оссийской </w:t>
      </w:r>
      <w:r w:rsidRPr="00C04133">
        <w:rPr>
          <w:rFonts w:ascii="Times New Roman" w:hAnsi="Times New Roman" w:cs="Times New Roman"/>
          <w:color w:val="000000"/>
          <w:sz w:val="24"/>
          <w:szCs w:val="24"/>
        </w:rPr>
        <w:t>Ф</w:t>
      </w:r>
      <w:r w:rsidR="0046468E">
        <w:rPr>
          <w:rFonts w:ascii="Times New Roman" w:hAnsi="Times New Roman" w:cs="Times New Roman"/>
          <w:color w:val="000000"/>
          <w:sz w:val="24"/>
          <w:szCs w:val="24"/>
        </w:rPr>
        <w:t>едерации</w:t>
      </w:r>
      <w:r w:rsidRPr="00C04133">
        <w:rPr>
          <w:rFonts w:ascii="Times New Roman" w:hAnsi="Times New Roman" w:cs="Times New Roman"/>
          <w:color w:val="000000"/>
          <w:sz w:val="24"/>
          <w:szCs w:val="24"/>
        </w:rPr>
        <w:t xml:space="preserve"> от 03.06.2006г. №74-ФЗ на территориях, подверженных затоплению, размещение новых населённых пунктов,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запрещается.</w:t>
      </w:r>
    </w:p>
    <w:p w14:paraId="5D410BAC" w14:textId="5E5FECAC" w:rsidR="00F94CD3" w:rsidRPr="00F94CD3" w:rsidRDefault="00F94CD3" w:rsidP="00F94CD3">
      <w:pPr>
        <w:spacing w:after="0" w:line="240" w:lineRule="auto"/>
        <w:ind w:firstLine="709"/>
        <w:jc w:val="both"/>
        <w:rPr>
          <w:rFonts w:ascii="Times New Roman" w:hAnsi="Times New Roman"/>
          <w:color w:val="000000" w:themeColor="text1"/>
          <w:sz w:val="24"/>
          <w:szCs w:val="24"/>
        </w:rPr>
      </w:pPr>
      <w:r w:rsidRPr="00F94CD3">
        <w:rPr>
          <w:rFonts w:ascii="Times New Roman" w:hAnsi="Times New Roman"/>
          <w:color w:val="000000" w:themeColor="text1"/>
          <w:sz w:val="24"/>
          <w:szCs w:val="24"/>
        </w:rPr>
        <w:t>Территория</w:t>
      </w:r>
      <w:r w:rsidR="001B64AC">
        <w:rPr>
          <w:rFonts w:ascii="Times New Roman" w:hAnsi="Times New Roman"/>
          <w:color w:val="000000" w:themeColor="text1"/>
          <w:sz w:val="24"/>
          <w:szCs w:val="24"/>
        </w:rPr>
        <w:t xml:space="preserve"> </w:t>
      </w:r>
      <w:r w:rsidRPr="00F94CD3">
        <w:rPr>
          <w:rFonts w:ascii="Times New Roman" w:hAnsi="Times New Roman"/>
          <w:color w:val="000000" w:themeColor="text1"/>
          <w:sz w:val="24"/>
          <w:szCs w:val="24"/>
        </w:rPr>
        <w:t>Селеевского</w:t>
      </w:r>
      <w:r>
        <w:rPr>
          <w:rFonts w:ascii="Times New Roman" w:hAnsi="Times New Roman"/>
          <w:color w:val="000000" w:themeColor="text1"/>
          <w:sz w:val="24"/>
          <w:szCs w:val="24"/>
        </w:rPr>
        <w:t xml:space="preserve"> сельского поселения</w:t>
      </w:r>
      <w:r w:rsidRPr="00F94CD3">
        <w:rPr>
          <w:rFonts w:ascii="Times New Roman" w:hAnsi="Times New Roman"/>
          <w:color w:val="000000" w:themeColor="text1"/>
          <w:sz w:val="24"/>
          <w:szCs w:val="24"/>
        </w:rPr>
        <w:t xml:space="preserve"> характеризуется определенным комплексом экзогенных геологических процессов. К ним относятся заболачивание, боковая эрозия и связанные с ней оползневые и обвальные процессы в долинах рек, карстообразование, оврагообразование, и очень незначительно – эоловые процессы и абразия.</w:t>
      </w:r>
    </w:p>
    <w:p w14:paraId="2369A7CB" w14:textId="77777777" w:rsidR="00F94CD3" w:rsidRPr="00F94CD3" w:rsidRDefault="00F94CD3" w:rsidP="00F94CD3">
      <w:pPr>
        <w:spacing w:after="0" w:line="240" w:lineRule="auto"/>
        <w:ind w:firstLine="709"/>
        <w:jc w:val="both"/>
        <w:rPr>
          <w:rFonts w:ascii="Times New Roman" w:hAnsi="Times New Roman"/>
          <w:color w:val="000000" w:themeColor="text1"/>
          <w:sz w:val="24"/>
          <w:szCs w:val="24"/>
        </w:rPr>
      </w:pPr>
      <w:r w:rsidRPr="00F94CD3">
        <w:rPr>
          <w:rFonts w:ascii="Times New Roman" w:hAnsi="Times New Roman"/>
          <w:color w:val="000000" w:themeColor="text1"/>
          <w:sz w:val="24"/>
          <w:szCs w:val="24"/>
        </w:rPr>
        <w:t>Наиболее широкое развитие на рассматриваемой территории получил процесс заболачивания, не позволяющий использовать обширные территории. Существующим сооружениям и объектам данный процесс не наносит ущерба.</w:t>
      </w:r>
    </w:p>
    <w:p w14:paraId="2756D636" w14:textId="77777777" w:rsidR="00F94CD3" w:rsidRPr="00F94CD3" w:rsidRDefault="00F94CD3" w:rsidP="00F94CD3">
      <w:pPr>
        <w:spacing w:after="0" w:line="240" w:lineRule="auto"/>
        <w:ind w:firstLine="709"/>
        <w:jc w:val="both"/>
        <w:rPr>
          <w:rFonts w:ascii="Times New Roman" w:hAnsi="Times New Roman"/>
          <w:color w:val="000000" w:themeColor="text1"/>
          <w:sz w:val="24"/>
          <w:szCs w:val="24"/>
        </w:rPr>
      </w:pPr>
      <w:r w:rsidRPr="00F94CD3">
        <w:rPr>
          <w:rFonts w:ascii="Times New Roman" w:hAnsi="Times New Roman"/>
          <w:color w:val="000000" w:themeColor="text1"/>
          <w:sz w:val="24"/>
          <w:szCs w:val="24"/>
        </w:rPr>
        <w:t>Антропогенная деятельность влияет на геологическую среду, и может способствовать дальнейшей активизации ЭГП, которые в свою очередь могут наносить существенный ущерб хозяйственным объектам.</w:t>
      </w:r>
    </w:p>
    <w:p w14:paraId="4964A9B0" w14:textId="1E5880CF" w:rsidR="00F94CD3" w:rsidRPr="00F94CD3" w:rsidRDefault="00F94CD3" w:rsidP="00F94CD3">
      <w:pPr>
        <w:spacing w:after="0" w:line="240" w:lineRule="auto"/>
        <w:ind w:firstLine="709"/>
        <w:jc w:val="both"/>
        <w:rPr>
          <w:rFonts w:ascii="Times New Roman" w:hAnsi="Times New Roman"/>
          <w:color w:val="000000" w:themeColor="text1"/>
          <w:sz w:val="24"/>
          <w:szCs w:val="24"/>
        </w:rPr>
      </w:pPr>
      <w:r w:rsidRPr="00F94CD3">
        <w:rPr>
          <w:rFonts w:ascii="Times New Roman" w:hAnsi="Times New Roman"/>
          <w:color w:val="000000" w:themeColor="text1"/>
          <w:sz w:val="24"/>
          <w:szCs w:val="24"/>
        </w:rPr>
        <w:lastRenderedPageBreak/>
        <w:t xml:space="preserve">Территория Поддорского </w:t>
      </w:r>
      <w:r>
        <w:rPr>
          <w:rFonts w:ascii="Times New Roman" w:hAnsi="Times New Roman"/>
          <w:color w:val="000000" w:themeColor="text1"/>
          <w:sz w:val="24"/>
          <w:szCs w:val="24"/>
        </w:rPr>
        <w:t>района</w:t>
      </w:r>
      <w:r w:rsidRPr="00F94CD3">
        <w:rPr>
          <w:rFonts w:ascii="Times New Roman" w:hAnsi="Times New Roman"/>
          <w:color w:val="000000" w:themeColor="text1"/>
          <w:sz w:val="24"/>
          <w:szCs w:val="24"/>
        </w:rPr>
        <w:t xml:space="preserve"> относится к геоморфологической провинции Восточно-Европейской равнины, объединяющей определенный тип рельефа – реликтовой ледниковой и водно-ледниковой аккумуляции.</w:t>
      </w:r>
    </w:p>
    <w:p w14:paraId="35CE9723" w14:textId="77777777" w:rsidR="00F94CD3" w:rsidRPr="00F94CD3" w:rsidRDefault="00F94CD3" w:rsidP="00F94CD3">
      <w:pPr>
        <w:spacing w:after="0" w:line="240" w:lineRule="auto"/>
        <w:ind w:firstLine="709"/>
        <w:jc w:val="both"/>
        <w:rPr>
          <w:rFonts w:ascii="Times New Roman" w:hAnsi="Times New Roman"/>
          <w:color w:val="000000" w:themeColor="text1"/>
          <w:sz w:val="24"/>
          <w:szCs w:val="24"/>
        </w:rPr>
      </w:pPr>
      <w:r w:rsidRPr="00F94CD3">
        <w:rPr>
          <w:rFonts w:ascii="Times New Roman" w:hAnsi="Times New Roman"/>
          <w:color w:val="000000" w:themeColor="text1"/>
          <w:sz w:val="24"/>
          <w:szCs w:val="24"/>
        </w:rPr>
        <w:t>Четвертичные отложения представлены озерно-ледниковыми песками, глинами и суглинками, аллювиальными песками и суглинками.</w:t>
      </w:r>
    </w:p>
    <w:p w14:paraId="5188D728" w14:textId="77777777" w:rsidR="00F94CD3" w:rsidRPr="00F94CD3" w:rsidRDefault="00F94CD3" w:rsidP="00F94CD3">
      <w:pPr>
        <w:spacing w:after="0" w:line="240" w:lineRule="auto"/>
        <w:ind w:firstLine="709"/>
        <w:contextualSpacing/>
        <w:jc w:val="both"/>
        <w:rPr>
          <w:rFonts w:ascii="Times New Roman" w:hAnsi="Times New Roman"/>
          <w:color w:val="000000" w:themeColor="text1"/>
          <w:sz w:val="24"/>
          <w:szCs w:val="24"/>
        </w:rPr>
      </w:pPr>
      <w:r w:rsidRPr="00F94CD3">
        <w:rPr>
          <w:rFonts w:ascii="Times New Roman" w:hAnsi="Times New Roman"/>
          <w:color w:val="000000" w:themeColor="text1"/>
          <w:sz w:val="24"/>
          <w:szCs w:val="24"/>
        </w:rPr>
        <w:t>На отдельных участках развиты грунты торфяно-болотного ГГК – торф, разной степени разложения. Расчетное сопротивления на эти грунты составляет 0,5-1,0 кг/см2 и зависит от влажности торфа. Торф не пригоден в качестве основания для зданий и сооружений.</w:t>
      </w:r>
    </w:p>
    <w:p w14:paraId="09B2F147" w14:textId="77777777" w:rsidR="00F94CD3" w:rsidRPr="00F94CD3" w:rsidRDefault="00F94CD3" w:rsidP="00F94CD3">
      <w:pPr>
        <w:spacing w:after="0" w:line="240" w:lineRule="auto"/>
        <w:ind w:firstLine="709"/>
        <w:contextualSpacing/>
        <w:jc w:val="both"/>
        <w:rPr>
          <w:rFonts w:ascii="Times New Roman" w:hAnsi="Times New Roman"/>
          <w:color w:val="000000" w:themeColor="text1"/>
          <w:sz w:val="24"/>
          <w:szCs w:val="24"/>
        </w:rPr>
      </w:pPr>
      <w:r w:rsidRPr="00F94CD3">
        <w:rPr>
          <w:rFonts w:ascii="Times New Roman" w:hAnsi="Times New Roman"/>
          <w:color w:val="000000" w:themeColor="text1"/>
          <w:sz w:val="24"/>
          <w:szCs w:val="24"/>
        </w:rPr>
        <w:t>На части района требуются проведения больших объемов работ по инженерной подготовке территории.</w:t>
      </w:r>
    </w:p>
    <w:p w14:paraId="30DED8CE" w14:textId="77777777" w:rsidR="00F94CD3" w:rsidRPr="00F94CD3" w:rsidRDefault="00F94CD3" w:rsidP="00F94CD3">
      <w:pPr>
        <w:spacing w:after="0" w:line="240" w:lineRule="auto"/>
        <w:ind w:firstLine="709"/>
        <w:jc w:val="both"/>
        <w:rPr>
          <w:rFonts w:ascii="Times New Roman" w:hAnsi="Times New Roman"/>
          <w:color w:val="000000" w:themeColor="text1"/>
          <w:sz w:val="24"/>
          <w:szCs w:val="24"/>
        </w:rPr>
      </w:pPr>
      <w:r w:rsidRPr="00F94CD3">
        <w:rPr>
          <w:rFonts w:ascii="Times New Roman" w:hAnsi="Times New Roman"/>
          <w:color w:val="000000" w:themeColor="text1"/>
          <w:sz w:val="24"/>
          <w:szCs w:val="24"/>
        </w:rPr>
        <w:t>На отдельных участках в долинах рек могут встречаться грунты с пониженной несущей способностью – влагонасыщенные пески, супеси, глины. Такие территории требуют инженерной подготовки.</w:t>
      </w:r>
    </w:p>
    <w:p w14:paraId="70303086" w14:textId="77777777" w:rsidR="00F94CD3" w:rsidRPr="00F94CD3" w:rsidRDefault="00F94CD3" w:rsidP="00F94CD3">
      <w:pPr>
        <w:spacing w:after="0" w:line="240" w:lineRule="auto"/>
        <w:ind w:firstLine="709"/>
        <w:jc w:val="both"/>
        <w:rPr>
          <w:rFonts w:ascii="Times New Roman" w:hAnsi="Times New Roman"/>
          <w:color w:val="000000" w:themeColor="text1"/>
          <w:sz w:val="24"/>
          <w:szCs w:val="24"/>
        </w:rPr>
      </w:pPr>
      <w:r w:rsidRPr="00F94CD3">
        <w:rPr>
          <w:rFonts w:ascii="Times New Roman" w:hAnsi="Times New Roman"/>
          <w:color w:val="000000" w:themeColor="text1"/>
          <w:sz w:val="24"/>
          <w:szCs w:val="24"/>
        </w:rPr>
        <w:t>Строительство должно осуществляться после проведения специальных инженерных мероприятий по укреплению оснований или усилению несущих конструкций сооружений.</w:t>
      </w:r>
    </w:p>
    <w:p w14:paraId="03C26EC8" w14:textId="77777777" w:rsidR="00F94CD3" w:rsidRPr="00F94CD3" w:rsidRDefault="00F94CD3" w:rsidP="00F94CD3">
      <w:pPr>
        <w:spacing w:after="0" w:line="240" w:lineRule="auto"/>
        <w:ind w:firstLine="709"/>
        <w:jc w:val="both"/>
        <w:rPr>
          <w:rFonts w:ascii="Times New Roman" w:hAnsi="Times New Roman"/>
          <w:color w:val="000000" w:themeColor="text1"/>
          <w:sz w:val="24"/>
          <w:szCs w:val="24"/>
        </w:rPr>
      </w:pPr>
      <w:r w:rsidRPr="00F94CD3">
        <w:rPr>
          <w:rFonts w:ascii="Times New Roman" w:hAnsi="Times New Roman"/>
          <w:color w:val="000000" w:themeColor="text1"/>
          <w:sz w:val="24"/>
          <w:szCs w:val="24"/>
        </w:rPr>
        <w:t xml:space="preserve">Селеевское сельское поселение пересекают р. Ловать и частично её правобережный приток – р. Редья. </w:t>
      </w:r>
    </w:p>
    <w:p w14:paraId="5520A9EC" w14:textId="77777777" w:rsidR="00F94CD3" w:rsidRPr="00F94CD3" w:rsidRDefault="00F94CD3" w:rsidP="00F94CD3">
      <w:pPr>
        <w:spacing w:after="0" w:line="240" w:lineRule="auto"/>
        <w:ind w:firstLine="709"/>
        <w:jc w:val="both"/>
        <w:rPr>
          <w:rFonts w:ascii="Times New Roman" w:hAnsi="Times New Roman"/>
          <w:color w:val="000000" w:themeColor="text1"/>
          <w:sz w:val="24"/>
          <w:szCs w:val="24"/>
        </w:rPr>
      </w:pPr>
      <w:r w:rsidRPr="00F94CD3">
        <w:rPr>
          <w:rFonts w:ascii="Times New Roman" w:hAnsi="Times New Roman"/>
          <w:color w:val="000000" w:themeColor="text1"/>
          <w:sz w:val="24"/>
          <w:szCs w:val="24"/>
        </w:rPr>
        <w:t>Длина</w:t>
      </w:r>
      <w:r w:rsidRPr="00F94CD3">
        <w:rPr>
          <w:rFonts w:ascii="Times New Roman" w:hAnsi="Times New Roman"/>
          <w:i/>
          <w:color w:val="000000" w:themeColor="text1"/>
          <w:sz w:val="24"/>
          <w:szCs w:val="24"/>
        </w:rPr>
        <w:t xml:space="preserve">  р. Ловать</w:t>
      </w:r>
      <w:r w:rsidRPr="00F94CD3">
        <w:rPr>
          <w:rFonts w:ascii="Times New Roman" w:hAnsi="Times New Roman"/>
          <w:color w:val="000000" w:themeColor="text1"/>
          <w:sz w:val="24"/>
          <w:szCs w:val="24"/>
        </w:rPr>
        <w:t xml:space="preserve"> </w:t>
      </w:r>
      <w:smartTag w:uri="urn:schemas-microsoft-com:office:smarttags" w:element="metricconverter">
        <w:smartTagPr>
          <w:attr w:name="ProductID" w:val="530 км"/>
        </w:smartTagPr>
        <w:r w:rsidRPr="00F94CD3">
          <w:rPr>
            <w:rFonts w:ascii="Times New Roman" w:hAnsi="Times New Roman"/>
            <w:color w:val="000000" w:themeColor="text1"/>
            <w:sz w:val="24"/>
            <w:szCs w:val="24"/>
          </w:rPr>
          <w:t>530 км</w:t>
        </w:r>
      </w:smartTag>
      <w:r w:rsidRPr="00F94CD3">
        <w:rPr>
          <w:rFonts w:ascii="Times New Roman" w:hAnsi="Times New Roman"/>
          <w:color w:val="000000" w:themeColor="text1"/>
          <w:sz w:val="24"/>
          <w:szCs w:val="24"/>
        </w:rPr>
        <w:t>, площадь </w:t>
      </w:r>
      <w:hyperlink r:id="rId29" w:tooltip="Бассейн водоёма" w:history="1">
        <w:r w:rsidRPr="00F94CD3">
          <w:rPr>
            <w:rStyle w:val="a8"/>
            <w:rFonts w:ascii="Times New Roman" w:hAnsi="Times New Roman"/>
            <w:color w:val="000000" w:themeColor="text1"/>
            <w:sz w:val="24"/>
            <w:szCs w:val="24"/>
            <w:u w:val="none"/>
          </w:rPr>
          <w:t>бассейна</w:t>
        </w:r>
      </w:hyperlink>
      <w:r w:rsidRPr="00F94CD3">
        <w:rPr>
          <w:rFonts w:ascii="Times New Roman" w:hAnsi="Times New Roman"/>
          <w:color w:val="000000" w:themeColor="text1"/>
          <w:sz w:val="24"/>
          <w:szCs w:val="24"/>
        </w:rPr>
        <w:t> 21,9 тыс. км², средний расход воды в </w:t>
      </w:r>
      <w:hyperlink r:id="rId30" w:tooltip="Устье" w:history="1">
        <w:r w:rsidRPr="00F94CD3">
          <w:rPr>
            <w:rStyle w:val="a8"/>
            <w:rFonts w:ascii="Times New Roman" w:hAnsi="Times New Roman"/>
            <w:color w:val="000000" w:themeColor="text1"/>
            <w:sz w:val="24"/>
            <w:szCs w:val="24"/>
            <w:u w:val="none"/>
          </w:rPr>
          <w:t>устье</w:t>
        </w:r>
      </w:hyperlink>
      <w:r w:rsidRPr="00F94CD3">
        <w:rPr>
          <w:rFonts w:ascii="Times New Roman" w:hAnsi="Times New Roman"/>
          <w:color w:val="000000" w:themeColor="text1"/>
          <w:sz w:val="24"/>
          <w:szCs w:val="24"/>
        </w:rPr>
        <w:t> 169 м³/с. Принадлежит к бассейну реки </w:t>
      </w:r>
      <w:hyperlink r:id="rId31" w:tooltip="Нева" w:history="1">
        <w:r w:rsidRPr="00F94CD3">
          <w:rPr>
            <w:rStyle w:val="a8"/>
            <w:rFonts w:ascii="Times New Roman" w:hAnsi="Times New Roman"/>
            <w:color w:val="000000" w:themeColor="text1"/>
            <w:sz w:val="24"/>
            <w:szCs w:val="24"/>
            <w:u w:val="none"/>
          </w:rPr>
          <w:t>Нева</w:t>
        </w:r>
      </w:hyperlink>
      <w:r w:rsidRPr="00F94CD3">
        <w:rPr>
          <w:rFonts w:ascii="Times New Roman" w:hAnsi="Times New Roman"/>
          <w:color w:val="000000" w:themeColor="text1"/>
          <w:sz w:val="24"/>
          <w:szCs w:val="24"/>
        </w:rPr>
        <w:t> </w:t>
      </w:r>
      <w:hyperlink r:id="rId32" w:tooltip="Балтийское море" w:history="1">
        <w:r w:rsidRPr="00F94CD3">
          <w:rPr>
            <w:rStyle w:val="a8"/>
            <w:rFonts w:ascii="Times New Roman" w:hAnsi="Times New Roman"/>
            <w:color w:val="000000" w:themeColor="text1"/>
            <w:sz w:val="24"/>
            <w:szCs w:val="24"/>
            <w:u w:val="none"/>
          </w:rPr>
          <w:t>Балтийского моря</w:t>
        </w:r>
      </w:hyperlink>
      <w:r w:rsidRPr="00F94CD3">
        <w:rPr>
          <w:rFonts w:ascii="Times New Roman" w:hAnsi="Times New Roman"/>
          <w:color w:val="000000" w:themeColor="text1"/>
          <w:sz w:val="24"/>
          <w:szCs w:val="24"/>
        </w:rPr>
        <w:t>. На р. Ловать со второй половины марта по май включительно проходит около 55 % годового стока; с июня по октябрь — около 23 % и с ноября по начало марта — около 22 % годового стока.</w:t>
      </w:r>
    </w:p>
    <w:p w14:paraId="6123B692" w14:textId="77777777" w:rsidR="00F94CD3" w:rsidRPr="00F94CD3" w:rsidRDefault="00F94CD3" w:rsidP="00F94CD3">
      <w:pPr>
        <w:spacing w:after="0" w:line="240" w:lineRule="auto"/>
        <w:ind w:firstLine="709"/>
        <w:jc w:val="both"/>
        <w:rPr>
          <w:rFonts w:ascii="Times New Roman" w:hAnsi="Times New Roman"/>
          <w:color w:val="000000" w:themeColor="text1"/>
          <w:sz w:val="24"/>
          <w:szCs w:val="24"/>
        </w:rPr>
      </w:pPr>
      <w:r w:rsidRPr="00F94CD3">
        <w:rPr>
          <w:rFonts w:ascii="Times New Roman" w:hAnsi="Times New Roman"/>
          <w:color w:val="000000" w:themeColor="text1"/>
          <w:sz w:val="24"/>
          <w:szCs w:val="24"/>
        </w:rPr>
        <w:t>Относится к типично равнинным рекам малой водности, со слабой скоростью течения и преимущественно низкими, заболоченными берегами. Сплавная река (</w:t>
      </w:r>
      <w:smartTag w:uri="urn:schemas-microsoft-com:office:smarttags" w:element="metricconverter">
        <w:smartTagPr>
          <w:attr w:name="ProductID" w:val="490 км"/>
        </w:smartTagPr>
        <w:r w:rsidRPr="00F94CD3">
          <w:rPr>
            <w:rFonts w:ascii="Times New Roman" w:hAnsi="Times New Roman"/>
            <w:color w:val="000000" w:themeColor="text1"/>
            <w:sz w:val="24"/>
            <w:szCs w:val="24"/>
          </w:rPr>
          <w:t>490 км</w:t>
        </w:r>
      </w:smartTag>
      <w:r w:rsidRPr="00F94CD3">
        <w:rPr>
          <w:rFonts w:ascii="Times New Roman" w:hAnsi="Times New Roman"/>
          <w:color w:val="000000" w:themeColor="text1"/>
          <w:sz w:val="24"/>
          <w:szCs w:val="24"/>
        </w:rPr>
        <w:t>). В низовье (</w:t>
      </w:r>
      <w:smartTag w:uri="urn:schemas-microsoft-com:office:smarttags" w:element="metricconverter">
        <w:smartTagPr>
          <w:attr w:name="ProductID" w:val="70 км"/>
        </w:smartTagPr>
        <w:r w:rsidRPr="00F94CD3">
          <w:rPr>
            <w:rFonts w:ascii="Times New Roman" w:hAnsi="Times New Roman"/>
            <w:color w:val="000000" w:themeColor="text1"/>
            <w:sz w:val="24"/>
            <w:szCs w:val="24"/>
          </w:rPr>
          <w:t>70 км</w:t>
        </w:r>
      </w:smartTag>
      <w:r w:rsidRPr="00F94CD3">
        <w:rPr>
          <w:rFonts w:ascii="Times New Roman" w:hAnsi="Times New Roman"/>
          <w:color w:val="000000" w:themeColor="text1"/>
          <w:sz w:val="24"/>
          <w:szCs w:val="24"/>
        </w:rPr>
        <w:t>) Ловать судоходна. Русло реки весьма извилистое. Местами омуты достигают 5-</w:t>
      </w:r>
      <w:smartTag w:uri="urn:schemas-microsoft-com:office:smarttags" w:element="metricconverter">
        <w:smartTagPr>
          <w:attr w:name="ProductID" w:val="6 метров"/>
        </w:smartTagPr>
        <w:r w:rsidRPr="00F94CD3">
          <w:rPr>
            <w:rFonts w:ascii="Times New Roman" w:hAnsi="Times New Roman"/>
            <w:color w:val="000000" w:themeColor="text1"/>
            <w:sz w:val="24"/>
            <w:szCs w:val="24"/>
          </w:rPr>
          <w:t>6 метров</w:t>
        </w:r>
      </w:smartTag>
      <w:r w:rsidRPr="00F94CD3">
        <w:rPr>
          <w:rFonts w:ascii="Times New Roman" w:hAnsi="Times New Roman"/>
          <w:color w:val="000000" w:themeColor="text1"/>
          <w:sz w:val="24"/>
          <w:szCs w:val="24"/>
        </w:rPr>
        <w:t xml:space="preserve"> глубины, но часты песчаные и каменистые мели, образующие пороги.</w:t>
      </w:r>
    </w:p>
    <w:p w14:paraId="321FF833" w14:textId="77777777" w:rsidR="00F94CD3" w:rsidRPr="00F94CD3" w:rsidRDefault="00F94CD3" w:rsidP="00F94CD3">
      <w:pPr>
        <w:spacing w:after="0" w:line="240" w:lineRule="auto"/>
        <w:ind w:firstLine="709"/>
        <w:jc w:val="both"/>
        <w:rPr>
          <w:rFonts w:ascii="Times New Roman" w:hAnsi="Times New Roman"/>
          <w:color w:val="000000" w:themeColor="text1"/>
          <w:sz w:val="24"/>
          <w:szCs w:val="24"/>
        </w:rPr>
      </w:pPr>
      <w:r w:rsidRPr="00F94CD3">
        <w:rPr>
          <w:rFonts w:ascii="Times New Roman" w:hAnsi="Times New Roman"/>
          <w:color w:val="000000" w:themeColor="text1"/>
          <w:sz w:val="24"/>
          <w:szCs w:val="24"/>
        </w:rPr>
        <w:t>Река берет начало из озера </w:t>
      </w:r>
      <w:hyperlink r:id="rId33" w:tooltip="Ловатец (озеро) (страница отсутствует)" w:history="1">
        <w:r w:rsidRPr="00F94CD3">
          <w:rPr>
            <w:rStyle w:val="a8"/>
            <w:rFonts w:ascii="Times New Roman" w:hAnsi="Times New Roman"/>
            <w:color w:val="000000" w:themeColor="text1"/>
            <w:sz w:val="24"/>
            <w:szCs w:val="24"/>
            <w:u w:val="none"/>
          </w:rPr>
          <w:t>Ловатец</w:t>
        </w:r>
      </w:hyperlink>
      <w:r w:rsidRPr="00F94CD3">
        <w:rPr>
          <w:rFonts w:ascii="Times New Roman" w:hAnsi="Times New Roman"/>
          <w:color w:val="000000" w:themeColor="text1"/>
          <w:sz w:val="24"/>
          <w:szCs w:val="24"/>
        </w:rPr>
        <w:t> вблизи границы на северо-востоке Белоруссии, впадает в озеро </w:t>
      </w:r>
      <w:hyperlink r:id="rId34" w:tooltip="Ильмень (озеро)" w:history="1">
        <w:r w:rsidRPr="00F94CD3">
          <w:rPr>
            <w:rStyle w:val="a8"/>
            <w:rFonts w:ascii="Times New Roman" w:hAnsi="Times New Roman"/>
            <w:color w:val="000000" w:themeColor="text1"/>
            <w:sz w:val="24"/>
            <w:szCs w:val="24"/>
            <w:u w:val="none"/>
          </w:rPr>
          <w:t>Ильмень</w:t>
        </w:r>
      </w:hyperlink>
      <w:r w:rsidRPr="00F94CD3">
        <w:rPr>
          <w:rFonts w:ascii="Times New Roman" w:hAnsi="Times New Roman"/>
          <w:color w:val="000000" w:themeColor="text1"/>
          <w:sz w:val="24"/>
          <w:szCs w:val="24"/>
        </w:rPr>
        <w:t>, образуя вместе с рекой </w:t>
      </w:r>
      <w:hyperlink r:id="rId35" w:tooltip="Пола (река)" w:history="1">
        <w:r w:rsidRPr="00F94CD3">
          <w:rPr>
            <w:rStyle w:val="a8"/>
            <w:rFonts w:ascii="Times New Roman" w:hAnsi="Times New Roman"/>
            <w:color w:val="000000" w:themeColor="text1"/>
            <w:sz w:val="24"/>
            <w:szCs w:val="24"/>
            <w:u w:val="none"/>
          </w:rPr>
          <w:t>Пола</w:t>
        </w:r>
      </w:hyperlink>
      <w:r w:rsidRPr="00F94CD3">
        <w:rPr>
          <w:rFonts w:ascii="Times New Roman" w:hAnsi="Times New Roman"/>
          <w:color w:val="000000" w:themeColor="text1"/>
          <w:sz w:val="24"/>
          <w:szCs w:val="24"/>
        </w:rPr>
        <w:t> </w:t>
      </w:r>
      <w:hyperlink r:id="rId36" w:tooltip="Дельта реки" w:history="1">
        <w:r w:rsidRPr="00F94CD3">
          <w:rPr>
            <w:rStyle w:val="a8"/>
            <w:rFonts w:ascii="Times New Roman" w:hAnsi="Times New Roman"/>
            <w:color w:val="000000" w:themeColor="text1"/>
            <w:sz w:val="24"/>
            <w:szCs w:val="24"/>
            <w:u w:val="none"/>
          </w:rPr>
          <w:t>дельту</w:t>
        </w:r>
      </w:hyperlink>
      <w:r w:rsidRPr="00F94CD3">
        <w:rPr>
          <w:rFonts w:ascii="Times New Roman" w:hAnsi="Times New Roman"/>
          <w:color w:val="000000" w:themeColor="text1"/>
          <w:sz w:val="24"/>
          <w:szCs w:val="24"/>
        </w:rPr>
        <w:t xml:space="preserve"> площадью около 400 км². Река Ловать - самая многоводная после реки Мсты артерия, питающая озеро Ильмень. </w:t>
      </w:r>
      <w:hyperlink r:id="rId37" w:tooltip="Пойма" w:history="1">
        <w:r w:rsidRPr="00F94CD3">
          <w:rPr>
            <w:rStyle w:val="a8"/>
            <w:rFonts w:ascii="Times New Roman" w:hAnsi="Times New Roman"/>
            <w:color w:val="000000" w:themeColor="text1"/>
            <w:sz w:val="24"/>
            <w:szCs w:val="24"/>
            <w:u w:val="none"/>
          </w:rPr>
          <w:t>Пойма</w:t>
        </w:r>
      </w:hyperlink>
      <w:r w:rsidRPr="00F94CD3">
        <w:rPr>
          <w:rFonts w:ascii="Times New Roman" w:hAnsi="Times New Roman"/>
          <w:color w:val="000000" w:themeColor="text1"/>
          <w:sz w:val="24"/>
          <w:szCs w:val="24"/>
        </w:rPr>
        <w:t xml:space="preserve"> реки - луговая, во многих местах заболочена. Перепад воды в порогах бывает значительным. </w:t>
      </w:r>
    </w:p>
    <w:p w14:paraId="0F818B5B" w14:textId="77777777" w:rsidR="00F94CD3" w:rsidRPr="00F94CD3" w:rsidRDefault="00F94CD3" w:rsidP="00F94CD3">
      <w:pPr>
        <w:spacing w:after="0" w:line="240" w:lineRule="auto"/>
        <w:ind w:firstLine="709"/>
        <w:jc w:val="both"/>
        <w:rPr>
          <w:rFonts w:ascii="Times New Roman" w:hAnsi="Times New Roman"/>
          <w:color w:val="000000" w:themeColor="text1"/>
          <w:sz w:val="24"/>
          <w:szCs w:val="24"/>
        </w:rPr>
      </w:pPr>
      <w:r w:rsidRPr="00F94CD3">
        <w:rPr>
          <w:rFonts w:ascii="Times New Roman" w:hAnsi="Times New Roman"/>
          <w:color w:val="000000" w:themeColor="text1"/>
          <w:sz w:val="24"/>
          <w:szCs w:val="24"/>
        </w:rPr>
        <w:t xml:space="preserve">Длина </w:t>
      </w:r>
      <w:r w:rsidRPr="00F94CD3">
        <w:rPr>
          <w:rFonts w:ascii="Times New Roman" w:hAnsi="Times New Roman"/>
          <w:i/>
          <w:color w:val="000000" w:themeColor="text1"/>
          <w:sz w:val="24"/>
          <w:szCs w:val="24"/>
        </w:rPr>
        <w:t>р. Редья</w:t>
      </w:r>
      <w:r w:rsidRPr="00F94CD3">
        <w:rPr>
          <w:rFonts w:ascii="Times New Roman" w:hAnsi="Times New Roman"/>
          <w:color w:val="000000" w:themeColor="text1"/>
          <w:sz w:val="24"/>
          <w:szCs w:val="24"/>
        </w:rPr>
        <w:t xml:space="preserve"> около </w:t>
      </w:r>
      <w:smartTag w:uri="urn:schemas-microsoft-com:office:smarttags" w:element="metricconverter">
        <w:smartTagPr>
          <w:attr w:name="ProductID" w:val="110 км"/>
        </w:smartTagPr>
        <w:r w:rsidRPr="00F94CD3">
          <w:rPr>
            <w:rFonts w:ascii="Times New Roman" w:hAnsi="Times New Roman"/>
            <w:color w:val="000000" w:themeColor="text1"/>
            <w:sz w:val="24"/>
            <w:szCs w:val="24"/>
          </w:rPr>
          <w:t>110 км</w:t>
        </w:r>
      </w:smartTag>
      <w:r w:rsidRPr="00F94CD3">
        <w:rPr>
          <w:rFonts w:ascii="Times New Roman" w:hAnsi="Times New Roman"/>
          <w:color w:val="000000" w:themeColor="text1"/>
          <w:sz w:val="24"/>
          <w:szCs w:val="24"/>
        </w:rPr>
        <w:t xml:space="preserve">. Долина реки пойменная, хорошо выраженная. Пойма односторонняя, переходящая с одного берега на другой, шириной от </w:t>
      </w:r>
      <w:smartTag w:uri="urn:schemas-microsoft-com:office:smarttags" w:element="metricconverter">
        <w:smartTagPr>
          <w:attr w:name="ProductID" w:val="50 м"/>
        </w:smartTagPr>
        <w:r w:rsidRPr="00F94CD3">
          <w:rPr>
            <w:rFonts w:ascii="Times New Roman" w:hAnsi="Times New Roman"/>
            <w:color w:val="000000" w:themeColor="text1"/>
            <w:sz w:val="24"/>
            <w:szCs w:val="24"/>
          </w:rPr>
          <w:t>50 м</w:t>
        </w:r>
      </w:smartTag>
      <w:r w:rsidRPr="00F94CD3">
        <w:rPr>
          <w:rFonts w:ascii="Times New Roman" w:hAnsi="Times New Roman"/>
          <w:color w:val="000000" w:themeColor="text1"/>
          <w:sz w:val="24"/>
          <w:szCs w:val="24"/>
        </w:rPr>
        <w:t xml:space="preserve"> до </w:t>
      </w:r>
      <w:smartTag w:uri="urn:schemas-microsoft-com:office:smarttags" w:element="metricconverter">
        <w:smartTagPr>
          <w:attr w:name="ProductID" w:val="200 м"/>
        </w:smartTagPr>
        <w:r w:rsidRPr="00F94CD3">
          <w:rPr>
            <w:rFonts w:ascii="Times New Roman" w:hAnsi="Times New Roman"/>
            <w:color w:val="000000" w:themeColor="text1"/>
            <w:sz w:val="24"/>
            <w:szCs w:val="24"/>
          </w:rPr>
          <w:t>200 м</w:t>
        </w:r>
      </w:smartTag>
      <w:r w:rsidRPr="00F94CD3">
        <w:rPr>
          <w:rFonts w:ascii="Times New Roman" w:hAnsi="Times New Roman"/>
          <w:color w:val="000000" w:themeColor="text1"/>
          <w:sz w:val="24"/>
          <w:szCs w:val="24"/>
        </w:rPr>
        <w:t xml:space="preserve">. Ширина русла от </w:t>
      </w:r>
      <w:smartTag w:uri="urn:schemas-microsoft-com:office:smarttags" w:element="metricconverter">
        <w:smartTagPr>
          <w:attr w:name="ProductID" w:val="6 м"/>
        </w:smartTagPr>
        <w:r w:rsidRPr="00F94CD3">
          <w:rPr>
            <w:rFonts w:ascii="Times New Roman" w:hAnsi="Times New Roman"/>
            <w:color w:val="000000" w:themeColor="text1"/>
            <w:sz w:val="24"/>
            <w:szCs w:val="24"/>
          </w:rPr>
          <w:t>6 м</w:t>
        </w:r>
      </w:smartTag>
      <w:r w:rsidRPr="00F94CD3">
        <w:rPr>
          <w:rFonts w:ascii="Times New Roman" w:hAnsi="Times New Roman"/>
          <w:color w:val="000000" w:themeColor="text1"/>
          <w:sz w:val="24"/>
          <w:szCs w:val="24"/>
        </w:rPr>
        <w:t xml:space="preserve"> до </w:t>
      </w:r>
      <w:smartTag w:uri="urn:schemas-microsoft-com:office:smarttags" w:element="metricconverter">
        <w:smartTagPr>
          <w:attr w:name="ProductID" w:val="30 м"/>
        </w:smartTagPr>
        <w:r w:rsidRPr="00F94CD3">
          <w:rPr>
            <w:rFonts w:ascii="Times New Roman" w:hAnsi="Times New Roman"/>
            <w:color w:val="000000" w:themeColor="text1"/>
            <w:sz w:val="24"/>
            <w:szCs w:val="24"/>
          </w:rPr>
          <w:t>30 м</w:t>
        </w:r>
      </w:smartTag>
      <w:r w:rsidRPr="00F94CD3">
        <w:rPr>
          <w:rFonts w:ascii="Times New Roman" w:hAnsi="Times New Roman"/>
          <w:color w:val="000000" w:themeColor="text1"/>
          <w:sz w:val="24"/>
          <w:szCs w:val="24"/>
        </w:rPr>
        <w:t>. Дно песчаное. По водному режиму река относится к равнинному типу, характеризующемуся весенним половодьем, летне-осенней меженью, прерываемой дождевыми паводками.</w:t>
      </w:r>
    </w:p>
    <w:p w14:paraId="624A34C0" w14:textId="77777777" w:rsidR="00F94CD3" w:rsidRPr="00F94CD3" w:rsidRDefault="00F94CD3" w:rsidP="00F94CD3">
      <w:pPr>
        <w:spacing w:after="0" w:line="240" w:lineRule="auto"/>
        <w:ind w:firstLine="709"/>
        <w:jc w:val="both"/>
        <w:rPr>
          <w:rFonts w:ascii="Times New Roman" w:hAnsi="Times New Roman"/>
          <w:color w:val="000000" w:themeColor="text1"/>
          <w:sz w:val="24"/>
          <w:szCs w:val="24"/>
        </w:rPr>
      </w:pPr>
      <w:r w:rsidRPr="00F94CD3">
        <w:rPr>
          <w:rFonts w:ascii="Times New Roman" w:hAnsi="Times New Roman"/>
          <w:color w:val="000000" w:themeColor="text1"/>
          <w:sz w:val="24"/>
          <w:szCs w:val="24"/>
        </w:rPr>
        <w:t>По химическому составу грунтовые воды по отношению к бетону нормальной плотности не агрессивны.</w:t>
      </w:r>
    </w:p>
    <w:p w14:paraId="28C29F18" w14:textId="77777777" w:rsidR="00D04CF8" w:rsidRPr="00101828" w:rsidRDefault="00D04CF8" w:rsidP="0086165D">
      <w:pPr>
        <w:widowControl w:val="0"/>
        <w:suppressAutoHyphens/>
        <w:autoSpaceDE w:val="0"/>
        <w:spacing w:after="0" w:line="240" w:lineRule="auto"/>
        <w:jc w:val="both"/>
        <w:rPr>
          <w:rFonts w:ascii="Times New Roman" w:hAnsi="Times New Roman"/>
          <w:sz w:val="24"/>
          <w:szCs w:val="24"/>
        </w:rPr>
      </w:pPr>
      <w:bookmarkStart w:id="48" w:name="_Toc289164363"/>
      <w:bookmarkStart w:id="49" w:name="_Toc227133281"/>
      <w:bookmarkStart w:id="50" w:name="_Toc227134252"/>
      <w:bookmarkStart w:id="51" w:name="_Toc227134639"/>
      <w:bookmarkStart w:id="52" w:name="_Toc227643975"/>
    </w:p>
    <w:p w14:paraId="57EE7033" w14:textId="0C7C44B4" w:rsidR="00FF3B45" w:rsidRDefault="00653298" w:rsidP="006449DB">
      <w:pPr>
        <w:pStyle w:val="1a"/>
        <w:spacing w:before="0" w:after="0"/>
        <w:ind w:firstLine="851"/>
        <w:jc w:val="center"/>
        <w:rPr>
          <w:rFonts w:ascii="Times New Roman" w:hAnsi="Times New Roman" w:cs="Times New Roman"/>
          <w:sz w:val="24"/>
          <w:szCs w:val="24"/>
        </w:rPr>
      </w:pPr>
      <w:bookmarkStart w:id="53" w:name="_Toc289164364"/>
      <w:bookmarkStart w:id="54" w:name="_Toc321468480"/>
      <w:bookmarkStart w:id="55" w:name="_Toc124263392"/>
      <w:bookmarkEnd w:id="48"/>
      <w:bookmarkEnd w:id="49"/>
      <w:bookmarkEnd w:id="50"/>
      <w:bookmarkEnd w:id="51"/>
      <w:bookmarkEnd w:id="52"/>
      <w:r w:rsidRPr="00D04CF8">
        <w:rPr>
          <w:rFonts w:ascii="Times New Roman" w:hAnsi="Times New Roman" w:cs="Times New Roman"/>
          <w:sz w:val="24"/>
          <w:szCs w:val="24"/>
        </w:rPr>
        <w:t>2.2.</w:t>
      </w:r>
      <w:r w:rsidR="0086165D">
        <w:rPr>
          <w:rFonts w:ascii="Times New Roman" w:hAnsi="Times New Roman" w:cs="Times New Roman"/>
          <w:sz w:val="24"/>
          <w:szCs w:val="24"/>
        </w:rPr>
        <w:t>5</w:t>
      </w:r>
      <w:r w:rsidR="0050100D">
        <w:rPr>
          <w:rFonts w:ascii="Times New Roman" w:hAnsi="Times New Roman" w:cs="Times New Roman"/>
          <w:sz w:val="24"/>
          <w:szCs w:val="24"/>
        </w:rPr>
        <w:t>.</w:t>
      </w:r>
      <w:r w:rsidRPr="00D04CF8">
        <w:rPr>
          <w:rFonts w:ascii="Times New Roman" w:hAnsi="Times New Roman" w:cs="Times New Roman"/>
          <w:sz w:val="24"/>
          <w:szCs w:val="24"/>
        </w:rPr>
        <w:t xml:space="preserve"> </w:t>
      </w:r>
      <w:bookmarkEnd w:id="53"/>
      <w:bookmarkEnd w:id="54"/>
      <w:r w:rsidR="004F5DF7">
        <w:rPr>
          <w:rFonts w:ascii="Times New Roman" w:hAnsi="Times New Roman" w:cs="Times New Roman"/>
          <w:sz w:val="24"/>
          <w:szCs w:val="24"/>
        </w:rPr>
        <w:t>Минерально- сырьевые ресурсы</w:t>
      </w:r>
      <w:bookmarkEnd w:id="55"/>
    </w:p>
    <w:p w14:paraId="6EF85A7B" w14:textId="4CDFF6A5" w:rsidR="004F5DF7" w:rsidRPr="004F5DF7" w:rsidRDefault="001B64AC" w:rsidP="004F5DF7">
      <w:pPr>
        <w:pStyle w:val="1f"/>
        <w:ind w:firstLine="720"/>
        <w:jc w:val="both"/>
        <w:rPr>
          <w:rFonts w:ascii="Times New Roman" w:hAnsi="Times New Roman" w:cs="Times New Roman"/>
        </w:rPr>
      </w:pPr>
      <w:r>
        <w:rPr>
          <w:rFonts w:ascii="Times New Roman" w:hAnsi="Times New Roman" w:cs="Times New Roman"/>
          <w:color w:val="000000"/>
          <w:sz w:val="24"/>
          <w:szCs w:val="24"/>
        </w:rPr>
        <w:t xml:space="preserve">В Селеевском сельском поселении </w:t>
      </w:r>
      <w:r w:rsidR="004F5DF7" w:rsidRPr="004F5DF7">
        <w:rPr>
          <w:rFonts w:ascii="Times New Roman" w:hAnsi="Times New Roman" w:cs="Times New Roman"/>
          <w:color w:val="000000"/>
          <w:sz w:val="24"/>
          <w:szCs w:val="24"/>
        </w:rPr>
        <w:t>находятся, в основном, общераспространенные полезные ископаемые: строительные пески и ПГМ</w:t>
      </w:r>
      <w:r w:rsidR="0046468E">
        <w:rPr>
          <w:rFonts w:ascii="Times New Roman" w:hAnsi="Times New Roman" w:cs="Times New Roman"/>
          <w:color w:val="000000"/>
          <w:sz w:val="24"/>
          <w:szCs w:val="24"/>
        </w:rPr>
        <w:t xml:space="preserve"> (песчано-гравийные материалы)</w:t>
      </w:r>
      <w:r w:rsidR="004F5DF7" w:rsidRPr="004F5DF7">
        <w:rPr>
          <w:rFonts w:ascii="Times New Roman" w:hAnsi="Times New Roman" w:cs="Times New Roman"/>
          <w:color w:val="000000"/>
          <w:sz w:val="24"/>
          <w:szCs w:val="24"/>
        </w:rPr>
        <w:t>, глины огнеупорные и тугоплавкие, карбонатные породы, лечебные грязи и др. Металлические полезные ископаемые на территории Новгородской области представлены проявлениями. Краткая характеристика по каждому виду полезного ископаемого представлена ниже.</w:t>
      </w:r>
    </w:p>
    <w:p w14:paraId="48B425FB" w14:textId="77777777" w:rsidR="004F5DF7" w:rsidRPr="004F5DF7" w:rsidRDefault="004F5DF7" w:rsidP="004F5DF7">
      <w:pPr>
        <w:pStyle w:val="1f"/>
        <w:ind w:firstLine="720"/>
        <w:jc w:val="both"/>
        <w:rPr>
          <w:rFonts w:ascii="Times New Roman" w:hAnsi="Times New Roman" w:cs="Times New Roman"/>
        </w:rPr>
      </w:pPr>
      <w:r w:rsidRPr="004F5DF7">
        <w:rPr>
          <w:rFonts w:ascii="Times New Roman" w:hAnsi="Times New Roman" w:cs="Times New Roman"/>
          <w:color w:val="000000"/>
          <w:sz w:val="24"/>
          <w:szCs w:val="24"/>
        </w:rPr>
        <w:t>Основу минерально-сырьевой базы составляют неметаллические полезные ископаемые.</w:t>
      </w:r>
    </w:p>
    <w:p w14:paraId="4221ED6B" w14:textId="77777777" w:rsidR="004F5DF7" w:rsidRPr="004F5DF7" w:rsidRDefault="004F5DF7" w:rsidP="004F5DF7">
      <w:pPr>
        <w:pStyle w:val="1f"/>
        <w:ind w:firstLine="720"/>
        <w:jc w:val="both"/>
        <w:rPr>
          <w:rFonts w:ascii="Times New Roman" w:hAnsi="Times New Roman" w:cs="Times New Roman"/>
        </w:rPr>
      </w:pPr>
      <w:r w:rsidRPr="004F5DF7">
        <w:rPr>
          <w:rFonts w:ascii="Times New Roman" w:hAnsi="Times New Roman" w:cs="Times New Roman"/>
          <w:color w:val="000000"/>
          <w:sz w:val="24"/>
          <w:szCs w:val="24"/>
        </w:rPr>
        <w:t xml:space="preserve">Расширение существующей минерально-сырьевой базы и улучшение качественных характеристик по всем видам полезных ископаемых области возможно за счет проведения ряда поисково-оценочных работ, переоценки запасов существующих месторождений, </w:t>
      </w:r>
      <w:r w:rsidRPr="004F5DF7">
        <w:rPr>
          <w:rFonts w:ascii="Times New Roman" w:hAnsi="Times New Roman" w:cs="Times New Roman"/>
          <w:color w:val="000000"/>
          <w:sz w:val="24"/>
          <w:szCs w:val="24"/>
        </w:rPr>
        <w:lastRenderedPageBreak/>
        <w:t>перспективных площадей и проявлений всех видов полезных ископаемых, а также за счет списания с баланса всех видов минерального сырья, утратившего промышленное значение.</w:t>
      </w:r>
    </w:p>
    <w:p w14:paraId="2A9DF68B" w14:textId="4BE10F04" w:rsidR="004F5DF7" w:rsidRPr="004F5DF7" w:rsidRDefault="004F5DF7" w:rsidP="004F5DF7">
      <w:pPr>
        <w:pStyle w:val="1f"/>
        <w:ind w:firstLine="780"/>
        <w:jc w:val="both"/>
        <w:rPr>
          <w:rFonts w:ascii="Times New Roman" w:hAnsi="Times New Roman" w:cs="Times New Roman"/>
        </w:rPr>
      </w:pPr>
      <w:r w:rsidRPr="004F5DF7">
        <w:rPr>
          <w:rFonts w:ascii="Times New Roman" w:hAnsi="Times New Roman" w:cs="Times New Roman"/>
          <w:color w:val="000000"/>
          <w:sz w:val="24"/>
          <w:szCs w:val="24"/>
        </w:rPr>
        <w:t>Возможности дальнейшего развития горнопромышленного комплекса Новгородской области связаны с доизучением и вовлечением в промышленное освоение новых потенциально новых видов минерального сырья, в первую очередь природных минеральных сорбентов. Необходимо завершение геологического доизучения и технологического опробования разрабатываемых месторождений легкоплавких глин, месторождений и участков известняков, сапропеля, как возможных источников эффективных природных сорбентов.</w:t>
      </w:r>
    </w:p>
    <w:p w14:paraId="0907EFB7" w14:textId="0F019C97" w:rsidR="004F5DF7" w:rsidRPr="004F5DF7" w:rsidRDefault="004F5DF7" w:rsidP="004F5DF7">
      <w:pPr>
        <w:pStyle w:val="1f"/>
        <w:ind w:firstLine="720"/>
        <w:jc w:val="both"/>
        <w:rPr>
          <w:rFonts w:ascii="Times New Roman" w:hAnsi="Times New Roman" w:cs="Times New Roman"/>
        </w:rPr>
      </w:pPr>
      <w:r w:rsidRPr="004F5DF7">
        <w:rPr>
          <w:rFonts w:ascii="Times New Roman" w:hAnsi="Times New Roman" w:cs="Times New Roman"/>
          <w:color w:val="000000"/>
          <w:sz w:val="24"/>
          <w:szCs w:val="24"/>
        </w:rPr>
        <w:t>Существует возможность использования торфа не только как энергетического ресурса, но и в качестве, в первую очередь битуминозного торфа, как минерально</w:t>
      </w:r>
      <w:r>
        <w:rPr>
          <w:rFonts w:ascii="Times New Roman" w:hAnsi="Times New Roman" w:cs="Times New Roman"/>
          <w:color w:val="000000"/>
          <w:sz w:val="24"/>
          <w:szCs w:val="24"/>
        </w:rPr>
        <w:t>-</w:t>
      </w:r>
      <w:r w:rsidRPr="004F5DF7">
        <w:rPr>
          <w:rFonts w:ascii="Times New Roman" w:hAnsi="Times New Roman" w:cs="Times New Roman"/>
          <w:color w:val="000000"/>
          <w:sz w:val="24"/>
          <w:szCs w:val="24"/>
        </w:rPr>
        <w:softHyphen/>
        <w:t>сырьевого ресурса для получения воска, гидролизного сырья для производства торфяной мелассы, кормовых дрожжей и т.д.</w:t>
      </w:r>
    </w:p>
    <w:p w14:paraId="10840252" w14:textId="4A38F5E8" w:rsidR="004F5DF7" w:rsidRDefault="004F5DF7" w:rsidP="004F5DF7">
      <w:pPr>
        <w:pStyle w:val="1f"/>
        <w:ind w:firstLine="720"/>
        <w:jc w:val="both"/>
        <w:rPr>
          <w:rFonts w:ascii="Times New Roman" w:hAnsi="Times New Roman" w:cs="Times New Roman"/>
          <w:color w:val="000000"/>
          <w:sz w:val="24"/>
          <w:szCs w:val="24"/>
        </w:rPr>
      </w:pPr>
      <w:r w:rsidRPr="004F5DF7">
        <w:rPr>
          <w:rFonts w:ascii="Times New Roman" w:hAnsi="Times New Roman" w:cs="Times New Roman"/>
          <w:color w:val="000000"/>
          <w:sz w:val="24"/>
          <w:szCs w:val="24"/>
        </w:rPr>
        <w:t>Снижение использования привозного сырья для производства изделий из огнеупорных глин возможно за счет организации селективной добычи вторичных каолинов на существующих карьерах, геологического доизучения одного из эксплуатируемых месторождений огнеупорных глин.</w:t>
      </w:r>
    </w:p>
    <w:p w14:paraId="063E97B5" w14:textId="77777777" w:rsidR="001B64AC" w:rsidRPr="004F5DF7" w:rsidRDefault="001B64AC" w:rsidP="004F5DF7">
      <w:pPr>
        <w:pStyle w:val="1f"/>
        <w:ind w:firstLine="720"/>
        <w:jc w:val="both"/>
        <w:rPr>
          <w:rFonts w:ascii="Times New Roman" w:hAnsi="Times New Roman" w:cs="Times New Roman"/>
        </w:rPr>
      </w:pPr>
    </w:p>
    <w:p w14:paraId="43C28497" w14:textId="5D12A456" w:rsidR="0050100D" w:rsidRDefault="0050100D" w:rsidP="0050100D">
      <w:pPr>
        <w:pStyle w:val="1a"/>
        <w:spacing w:before="0" w:after="0"/>
        <w:ind w:firstLine="851"/>
        <w:jc w:val="center"/>
        <w:rPr>
          <w:rFonts w:ascii="Times New Roman" w:hAnsi="Times New Roman" w:cs="Times New Roman"/>
          <w:sz w:val="24"/>
          <w:szCs w:val="24"/>
        </w:rPr>
      </w:pPr>
      <w:bookmarkStart w:id="56" w:name="_Toc124263393"/>
      <w:r w:rsidRPr="00D04CF8">
        <w:rPr>
          <w:rFonts w:ascii="Times New Roman" w:hAnsi="Times New Roman" w:cs="Times New Roman"/>
          <w:sz w:val="24"/>
          <w:szCs w:val="24"/>
        </w:rPr>
        <w:t>2.2.</w:t>
      </w:r>
      <w:r>
        <w:rPr>
          <w:rFonts w:ascii="Times New Roman" w:hAnsi="Times New Roman" w:cs="Times New Roman"/>
          <w:sz w:val="24"/>
          <w:szCs w:val="24"/>
        </w:rPr>
        <w:t>6</w:t>
      </w:r>
      <w:r w:rsidRPr="00D04CF8">
        <w:rPr>
          <w:rFonts w:ascii="Times New Roman" w:hAnsi="Times New Roman" w:cs="Times New Roman"/>
          <w:sz w:val="24"/>
          <w:szCs w:val="24"/>
        </w:rPr>
        <w:t xml:space="preserve">. </w:t>
      </w:r>
      <w:r>
        <w:rPr>
          <w:rFonts w:ascii="Times New Roman" w:hAnsi="Times New Roman" w:cs="Times New Roman"/>
          <w:sz w:val="24"/>
          <w:szCs w:val="24"/>
        </w:rPr>
        <w:t>Ресурсно-сырьевой потенциал</w:t>
      </w:r>
      <w:bookmarkEnd w:id="56"/>
    </w:p>
    <w:p w14:paraId="59E27EE1" w14:textId="363B8A15" w:rsidR="0050100D" w:rsidRPr="0050100D" w:rsidRDefault="0050100D" w:rsidP="0050100D">
      <w:pPr>
        <w:shd w:val="clear" w:color="auto" w:fill="FFFFFF"/>
        <w:spacing w:after="0" w:line="240" w:lineRule="auto"/>
        <w:ind w:firstLine="851"/>
        <w:jc w:val="both"/>
        <w:textAlignment w:val="baseline"/>
        <w:rPr>
          <w:rFonts w:ascii="Times New Roman" w:eastAsia="Times New Roman" w:hAnsi="Times New Roman" w:cs="Times New Roman"/>
          <w:color w:val="000000" w:themeColor="text1"/>
          <w:sz w:val="24"/>
          <w:szCs w:val="24"/>
          <w:lang w:eastAsia="ru-RU"/>
        </w:rPr>
      </w:pPr>
      <w:r w:rsidRPr="0050100D">
        <w:rPr>
          <w:rFonts w:ascii="Times New Roman" w:eastAsia="Times New Roman" w:hAnsi="Times New Roman" w:cs="Times New Roman"/>
          <w:color w:val="000000" w:themeColor="text1"/>
          <w:sz w:val="24"/>
          <w:szCs w:val="24"/>
          <w:lang w:eastAsia="ru-RU"/>
        </w:rPr>
        <w:t xml:space="preserve">Основным природным ресурсом </w:t>
      </w:r>
      <w:r w:rsidR="00E529F7">
        <w:rPr>
          <w:rFonts w:ascii="Times New Roman" w:eastAsia="Times New Roman" w:hAnsi="Times New Roman" w:cs="Times New Roman"/>
          <w:color w:val="000000" w:themeColor="text1"/>
          <w:sz w:val="24"/>
          <w:szCs w:val="24"/>
          <w:lang w:eastAsia="ru-RU"/>
        </w:rPr>
        <w:t xml:space="preserve">Поддорского </w:t>
      </w:r>
      <w:r w:rsidRPr="0050100D">
        <w:rPr>
          <w:rFonts w:ascii="Times New Roman" w:eastAsia="Times New Roman" w:hAnsi="Times New Roman" w:cs="Times New Roman"/>
          <w:color w:val="000000" w:themeColor="text1"/>
          <w:sz w:val="24"/>
          <w:szCs w:val="24"/>
          <w:lang w:eastAsia="ru-RU"/>
        </w:rPr>
        <w:t>района</w:t>
      </w:r>
      <w:r w:rsidR="00B34F9F">
        <w:rPr>
          <w:rFonts w:ascii="Times New Roman" w:eastAsia="Times New Roman" w:hAnsi="Times New Roman" w:cs="Times New Roman"/>
          <w:color w:val="000000" w:themeColor="text1"/>
          <w:sz w:val="24"/>
          <w:szCs w:val="24"/>
          <w:lang w:eastAsia="ru-RU"/>
        </w:rPr>
        <w:t xml:space="preserve">, в том числе и Селеевского сельского поселения </w:t>
      </w:r>
      <w:r w:rsidRPr="0050100D">
        <w:rPr>
          <w:rFonts w:ascii="Times New Roman" w:eastAsia="Times New Roman" w:hAnsi="Times New Roman" w:cs="Times New Roman"/>
          <w:color w:val="000000" w:themeColor="text1"/>
          <w:sz w:val="24"/>
          <w:szCs w:val="24"/>
          <w:lang w:eastAsia="ru-RU"/>
        </w:rPr>
        <w:t>является лес. Площадь, занятая лесами</w:t>
      </w:r>
      <w:r>
        <w:rPr>
          <w:rFonts w:ascii="Times New Roman" w:eastAsia="Times New Roman" w:hAnsi="Times New Roman" w:cs="Times New Roman"/>
          <w:color w:val="000000" w:themeColor="text1"/>
          <w:sz w:val="24"/>
          <w:szCs w:val="24"/>
          <w:lang w:eastAsia="ru-RU"/>
        </w:rPr>
        <w:t xml:space="preserve">, </w:t>
      </w:r>
      <w:r w:rsidRPr="0050100D">
        <w:rPr>
          <w:rFonts w:ascii="Times New Roman" w:eastAsia="Times New Roman" w:hAnsi="Times New Roman" w:cs="Times New Roman"/>
          <w:color w:val="000000" w:themeColor="text1"/>
          <w:sz w:val="24"/>
          <w:szCs w:val="24"/>
          <w:lang w:eastAsia="ru-RU"/>
        </w:rPr>
        <w:t xml:space="preserve">составляет </w:t>
      </w:r>
      <w:r>
        <w:rPr>
          <w:rFonts w:ascii="Times New Roman" w:eastAsia="Times New Roman" w:hAnsi="Times New Roman" w:cs="Times New Roman"/>
          <w:color w:val="000000" w:themeColor="text1"/>
          <w:sz w:val="24"/>
          <w:szCs w:val="24"/>
          <w:lang w:eastAsia="ru-RU"/>
        </w:rPr>
        <w:t>около</w:t>
      </w:r>
      <w:r w:rsidRPr="0050100D">
        <w:rPr>
          <w:rFonts w:ascii="Times New Roman" w:eastAsia="Times New Roman" w:hAnsi="Times New Roman" w:cs="Times New Roman"/>
          <w:color w:val="000000" w:themeColor="text1"/>
          <w:sz w:val="24"/>
          <w:szCs w:val="24"/>
          <w:lang w:eastAsia="ru-RU"/>
        </w:rPr>
        <w:t xml:space="preserve"> 8</w:t>
      </w:r>
      <w:r>
        <w:rPr>
          <w:rFonts w:ascii="Times New Roman" w:eastAsia="Times New Roman" w:hAnsi="Times New Roman" w:cs="Times New Roman"/>
          <w:color w:val="000000" w:themeColor="text1"/>
          <w:sz w:val="24"/>
          <w:szCs w:val="24"/>
          <w:lang w:eastAsia="ru-RU"/>
        </w:rPr>
        <w:t>0</w:t>
      </w:r>
      <w:r w:rsidRPr="0050100D">
        <w:rPr>
          <w:rFonts w:ascii="Times New Roman" w:eastAsia="Times New Roman" w:hAnsi="Times New Roman" w:cs="Times New Roman"/>
          <w:color w:val="000000" w:themeColor="text1"/>
          <w:sz w:val="24"/>
          <w:szCs w:val="24"/>
          <w:lang w:eastAsia="ru-RU"/>
        </w:rPr>
        <w:t xml:space="preserve"> % от общей площади района.</w:t>
      </w:r>
    </w:p>
    <w:p w14:paraId="338FD535" w14:textId="50B097A7" w:rsidR="0050100D" w:rsidRDefault="0050100D" w:rsidP="0050100D">
      <w:pPr>
        <w:shd w:val="clear" w:color="auto" w:fill="FFFFFF"/>
        <w:spacing w:after="0" w:line="240" w:lineRule="auto"/>
        <w:ind w:firstLine="851"/>
        <w:jc w:val="both"/>
        <w:textAlignment w:val="baseline"/>
        <w:rPr>
          <w:rFonts w:ascii="Times New Roman" w:eastAsia="Times New Roman" w:hAnsi="Times New Roman" w:cs="Times New Roman"/>
          <w:color w:val="000000" w:themeColor="text1"/>
          <w:sz w:val="24"/>
          <w:szCs w:val="24"/>
          <w:lang w:eastAsia="ru-RU"/>
        </w:rPr>
      </w:pPr>
      <w:r w:rsidRPr="0050100D">
        <w:rPr>
          <w:rFonts w:ascii="Times New Roman" w:eastAsia="Times New Roman" w:hAnsi="Times New Roman" w:cs="Times New Roman"/>
          <w:color w:val="000000" w:themeColor="text1"/>
          <w:sz w:val="24"/>
          <w:szCs w:val="24"/>
          <w:lang w:eastAsia="ru-RU"/>
        </w:rPr>
        <w:t>Также природные ресурсы представлены запасами торфа, песчано-гравийными месторождениями, которые используются в неполной мере.</w:t>
      </w:r>
    </w:p>
    <w:p w14:paraId="31B2A920" w14:textId="28A2ECCF" w:rsidR="00B34F9F" w:rsidRDefault="00B34F9F" w:rsidP="00B34F9F">
      <w:pPr>
        <w:spacing w:after="0" w:line="240" w:lineRule="auto"/>
        <w:ind w:firstLine="993"/>
        <w:jc w:val="both"/>
        <w:rPr>
          <w:rFonts w:ascii="Times New Roman" w:hAnsi="Times New Roman" w:cs="Times New Roman"/>
          <w:sz w:val="24"/>
          <w:szCs w:val="24"/>
        </w:rPr>
      </w:pPr>
      <w:r w:rsidRPr="00466368">
        <w:rPr>
          <w:rFonts w:ascii="Times New Roman" w:hAnsi="Times New Roman" w:cs="Times New Roman"/>
          <w:sz w:val="24"/>
          <w:szCs w:val="24"/>
        </w:rPr>
        <w:t>На территории Селеевского сельского поселения имеется 1 действующая лицензия на право пользования недрами</w:t>
      </w:r>
      <w:r>
        <w:rPr>
          <w:rFonts w:ascii="Times New Roman" w:hAnsi="Times New Roman" w:cs="Times New Roman"/>
          <w:sz w:val="24"/>
          <w:szCs w:val="24"/>
        </w:rPr>
        <w:t>. Данные приведены в таблице 2.2.6.1</w:t>
      </w:r>
    </w:p>
    <w:p w14:paraId="2E0EF03E" w14:textId="620A2E0A" w:rsidR="00B34F9F" w:rsidRPr="00466368" w:rsidRDefault="00B34F9F" w:rsidP="00B34F9F">
      <w:pPr>
        <w:spacing w:after="0" w:line="240" w:lineRule="auto"/>
        <w:jc w:val="right"/>
        <w:rPr>
          <w:rFonts w:ascii="Times New Roman" w:hAnsi="Times New Roman" w:cs="Times New Roman"/>
          <w:sz w:val="24"/>
          <w:szCs w:val="24"/>
        </w:rPr>
      </w:pPr>
      <w:r>
        <w:rPr>
          <w:rFonts w:ascii="Times New Roman" w:hAnsi="Times New Roman" w:cs="Times New Roman"/>
          <w:sz w:val="24"/>
          <w:szCs w:val="24"/>
        </w:rPr>
        <w:t>Таблица 2.2.6.1</w:t>
      </w:r>
    </w:p>
    <w:tbl>
      <w:tblPr>
        <w:tblW w:w="97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4"/>
        <w:gridCol w:w="1203"/>
        <w:gridCol w:w="1202"/>
        <w:gridCol w:w="1203"/>
        <w:gridCol w:w="1069"/>
        <w:gridCol w:w="935"/>
        <w:gridCol w:w="1471"/>
        <w:gridCol w:w="1737"/>
      </w:tblGrid>
      <w:tr w:rsidR="00B34F9F" w:rsidRPr="00466368" w14:paraId="2D5E3AAD" w14:textId="77777777" w:rsidTr="008B40F8">
        <w:trPr>
          <w:trHeight w:val="982"/>
        </w:trPr>
        <w:tc>
          <w:tcPr>
            <w:tcW w:w="904" w:type="dxa"/>
          </w:tcPr>
          <w:p w14:paraId="0E23362B" w14:textId="77777777" w:rsidR="00B34F9F" w:rsidRPr="000D0735" w:rsidRDefault="00B34F9F" w:rsidP="008B40F8">
            <w:pPr>
              <w:spacing w:after="0" w:line="240" w:lineRule="auto"/>
              <w:jc w:val="center"/>
              <w:rPr>
                <w:rFonts w:ascii="Times New Roman" w:hAnsi="Times New Roman" w:cs="Times New Roman"/>
                <w:bCs/>
              </w:rPr>
            </w:pPr>
            <w:bookmarkStart w:id="57" w:name="_Hlk121830128"/>
            <w:r w:rsidRPr="000D0735">
              <w:rPr>
                <w:rFonts w:ascii="Times New Roman" w:hAnsi="Times New Roman" w:cs="Times New Roman"/>
                <w:bCs/>
              </w:rPr>
              <w:t>Номер лицензии</w:t>
            </w:r>
          </w:p>
        </w:tc>
        <w:tc>
          <w:tcPr>
            <w:tcW w:w="1203" w:type="dxa"/>
          </w:tcPr>
          <w:p w14:paraId="77E1D992" w14:textId="77777777" w:rsidR="00B34F9F" w:rsidRPr="000D0735" w:rsidRDefault="00B34F9F" w:rsidP="008B40F8">
            <w:pPr>
              <w:spacing w:after="0" w:line="240" w:lineRule="auto"/>
              <w:jc w:val="center"/>
              <w:rPr>
                <w:rFonts w:ascii="Times New Roman" w:hAnsi="Times New Roman" w:cs="Times New Roman"/>
                <w:bCs/>
              </w:rPr>
            </w:pPr>
            <w:r w:rsidRPr="000D0735">
              <w:rPr>
                <w:rFonts w:ascii="Times New Roman" w:hAnsi="Times New Roman" w:cs="Times New Roman"/>
                <w:bCs/>
              </w:rPr>
              <w:t>Дата</w:t>
            </w:r>
          </w:p>
          <w:p w14:paraId="2E64C0F5" w14:textId="77777777" w:rsidR="00B34F9F" w:rsidRPr="000D0735" w:rsidRDefault="00B34F9F" w:rsidP="008B40F8">
            <w:pPr>
              <w:spacing w:after="0" w:line="240" w:lineRule="auto"/>
              <w:jc w:val="center"/>
              <w:rPr>
                <w:rFonts w:ascii="Times New Roman" w:hAnsi="Times New Roman" w:cs="Times New Roman"/>
                <w:bCs/>
              </w:rPr>
            </w:pPr>
            <w:r w:rsidRPr="000D0735">
              <w:rPr>
                <w:rFonts w:ascii="Times New Roman" w:hAnsi="Times New Roman" w:cs="Times New Roman"/>
                <w:bCs/>
              </w:rPr>
              <w:t>выдачи</w:t>
            </w:r>
          </w:p>
        </w:tc>
        <w:tc>
          <w:tcPr>
            <w:tcW w:w="1202" w:type="dxa"/>
          </w:tcPr>
          <w:p w14:paraId="6A4B47D9" w14:textId="77777777" w:rsidR="00B34F9F" w:rsidRPr="000D0735" w:rsidRDefault="00B34F9F" w:rsidP="008B40F8">
            <w:pPr>
              <w:spacing w:after="0" w:line="240" w:lineRule="auto"/>
              <w:jc w:val="center"/>
              <w:rPr>
                <w:rFonts w:ascii="Times New Roman" w:hAnsi="Times New Roman" w:cs="Times New Roman"/>
                <w:bCs/>
              </w:rPr>
            </w:pPr>
            <w:r w:rsidRPr="000D0735">
              <w:rPr>
                <w:rFonts w:ascii="Times New Roman" w:hAnsi="Times New Roman" w:cs="Times New Roman"/>
                <w:bCs/>
              </w:rPr>
              <w:t>Срок окончания</w:t>
            </w:r>
          </w:p>
        </w:tc>
        <w:tc>
          <w:tcPr>
            <w:tcW w:w="1203" w:type="dxa"/>
          </w:tcPr>
          <w:p w14:paraId="65104FA8" w14:textId="77777777" w:rsidR="00B34F9F" w:rsidRPr="000D0735" w:rsidRDefault="00B34F9F" w:rsidP="008B40F8">
            <w:pPr>
              <w:spacing w:after="0" w:line="240" w:lineRule="auto"/>
              <w:jc w:val="center"/>
              <w:rPr>
                <w:rFonts w:ascii="Times New Roman" w:hAnsi="Times New Roman" w:cs="Times New Roman"/>
                <w:bCs/>
              </w:rPr>
            </w:pPr>
            <w:r w:rsidRPr="000D0735">
              <w:rPr>
                <w:rFonts w:ascii="Times New Roman" w:hAnsi="Times New Roman" w:cs="Times New Roman"/>
                <w:bCs/>
              </w:rPr>
              <w:t>Наименование объекта</w:t>
            </w:r>
          </w:p>
        </w:tc>
        <w:tc>
          <w:tcPr>
            <w:tcW w:w="1069" w:type="dxa"/>
          </w:tcPr>
          <w:p w14:paraId="3DCCDB97" w14:textId="77777777" w:rsidR="00B34F9F" w:rsidRPr="000D0735" w:rsidRDefault="00B34F9F" w:rsidP="008B40F8">
            <w:pPr>
              <w:spacing w:after="0" w:line="240" w:lineRule="auto"/>
              <w:jc w:val="center"/>
              <w:rPr>
                <w:rFonts w:ascii="Times New Roman" w:hAnsi="Times New Roman" w:cs="Times New Roman"/>
                <w:bCs/>
              </w:rPr>
            </w:pPr>
            <w:r w:rsidRPr="000D0735">
              <w:rPr>
                <w:rFonts w:ascii="Times New Roman" w:hAnsi="Times New Roman" w:cs="Times New Roman"/>
                <w:bCs/>
              </w:rPr>
              <w:t>Виды работ</w:t>
            </w:r>
          </w:p>
        </w:tc>
        <w:tc>
          <w:tcPr>
            <w:tcW w:w="935" w:type="dxa"/>
          </w:tcPr>
          <w:p w14:paraId="7710F77C" w14:textId="77777777" w:rsidR="00B34F9F" w:rsidRPr="000D0735" w:rsidRDefault="00B34F9F" w:rsidP="008B40F8">
            <w:pPr>
              <w:spacing w:after="0" w:line="240" w:lineRule="auto"/>
              <w:jc w:val="center"/>
              <w:rPr>
                <w:rFonts w:ascii="Times New Roman" w:hAnsi="Times New Roman" w:cs="Times New Roman"/>
                <w:bCs/>
              </w:rPr>
            </w:pPr>
            <w:r w:rsidRPr="000D0735">
              <w:rPr>
                <w:rFonts w:ascii="Times New Roman" w:hAnsi="Times New Roman" w:cs="Times New Roman"/>
                <w:bCs/>
              </w:rPr>
              <w:t>Наименование ПИ</w:t>
            </w:r>
          </w:p>
        </w:tc>
        <w:tc>
          <w:tcPr>
            <w:tcW w:w="1471" w:type="dxa"/>
          </w:tcPr>
          <w:p w14:paraId="60F342C3" w14:textId="77777777" w:rsidR="00B34F9F" w:rsidRPr="000D0735" w:rsidRDefault="00B34F9F" w:rsidP="008B40F8">
            <w:pPr>
              <w:spacing w:after="0" w:line="240" w:lineRule="auto"/>
              <w:jc w:val="center"/>
              <w:rPr>
                <w:rFonts w:ascii="Times New Roman" w:hAnsi="Times New Roman" w:cs="Times New Roman"/>
                <w:bCs/>
              </w:rPr>
            </w:pPr>
            <w:r w:rsidRPr="000D0735">
              <w:rPr>
                <w:rFonts w:ascii="Times New Roman" w:hAnsi="Times New Roman" w:cs="Times New Roman"/>
                <w:bCs/>
              </w:rPr>
              <w:t>Месторасположение</w:t>
            </w:r>
          </w:p>
        </w:tc>
        <w:tc>
          <w:tcPr>
            <w:tcW w:w="1737" w:type="dxa"/>
          </w:tcPr>
          <w:p w14:paraId="6F551046" w14:textId="77777777" w:rsidR="00B34F9F" w:rsidRPr="000D0735" w:rsidRDefault="00B34F9F" w:rsidP="008B40F8">
            <w:pPr>
              <w:spacing w:after="0" w:line="240" w:lineRule="auto"/>
              <w:jc w:val="center"/>
              <w:rPr>
                <w:rFonts w:ascii="Times New Roman" w:hAnsi="Times New Roman" w:cs="Times New Roman"/>
                <w:bCs/>
              </w:rPr>
            </w:pPr>
            <w:r w:rsidRPr="000D0735">
              <w:rPr>
                <w:rFonts w:ascii="Times New Roman" w:hAnsi="Times New Roman" w:cs="Times New Roman"/>
                <w:bCs/>
              </w:rPr>
              <w:t>Недропользователь</w:t>
            </w:r>
          </w:p>
        </w:tc>
      </w:tr>
      <w:tr w:rsidR="00B34F9F" w:rsidRPr="00466368" w14:paraId="676461A1" w14:textId="77777777" w:rsidTr="008B40F8">
        <w:trPr>
          <w:trHeight w:val="2156"/>
        </w:trPr>
        <w:tc>
          <w:tcPr>
            <w:tcW w:w="904" w:type="dxa"/>
            <w:vAlign w:val="center"/>
          </w:tcPr>
          <w:p w14:paraId="12FDD265" w14:textId="77777777" w:rsidR="00B34F9F" w:rsidRPr="000D0735" w:rsidRDefault="00B34F9F" w:rsidP="008B40F8">
            <w:pPr>
              <w:spacing w:after="0" w:line="240" w:lineRule="auto"/>
              <w:jc w:val="center"/>
              <w:rPr>
                <w:rFonts w:ascii="Times New Roman" w:hAnsi="Times New Roman" w:cs="Times New Roman"/>
              </w:rPr>
            </w:pPr>
            <w:r w:rsidRPr="000D0735">
              <w:rPr>
                <w:rFonts w:ascii="Times New Roman" w:hAnsi="Times New Roman" w:cs="Times New Roman"/>
              </w:rPr>
              <w:t>НВГ 53185 ТЭ</w:t>
            </w:r>
          </w:p>
        </w:tc>
        <w:tc>
          <w:tcPr>
            <w:tcW w:w="1203" w:type="dxa"/>
            <w:vAlign w:val="center"/>
          </w:tcPr>
          <w:p w14:paraId="2E7D3479" w14:textId="77777777" w:rsidR="00B34F9F" w:rsidRPr="000D0735" w:rsidRDefault="00B34F9F" w:rsidP="008B40F8">
            <w:pPr>
              <w:spacing w:after="0" w:line="240" w:lineRule="auto"/>
              <w:ind w:right="-93"/>
              <w:rPr>
                <w:rFonts w:ascii="Times New Roman" w:hAnsi="Times New Roman" w:cs="Times New Roman"/>
              </w:rPr>
            </w:pPr>
            <w:r w:rsidRPr="000D0735">
              <w:rPr>
                <w:rFonts w:ascii="Times New Roman" w:hAnsi="Times New Roman" w:cs="Times New Roman"/>
              </w:rPr>
              <w:t>25.03.2015</w:t>
            </w:r>
          </w:p>
        </w:tc>
        <w:tc>
          <w:tcPr>
            <w:tcW w:w="1202" w:type="dxa"/>
            <w:vAlign w:val="center"/>
          </w:tcPr>
          <w:p w14:paraId="1452E040" w14:textId="77777777" w:rsidR="00B34F9F" w:rsidRPr="000D0735" w:rsidRDefault="00B34F9F" w:rsidP="008B40F8">
            <w:pPr>
              <w:spacing w:after="0" w:line="240" w:lineRule="auto"/>
              <w:ind w:right="-22"/>
              <w:rPr>
                <w:rFonts w:ascii="Times New Roman" w:hAnsi="Times New Roman" w:cs="Times New Roman"/>
              </w:rPr>
            </w:pPr>
            <w:r w:rsidRPr="000D0735">
              <w:rPr>
                <w:rFonts w:ascii="Times New Roman" w:hAnsi="Times New Roman" w:cs="Times New Roman"/>
              </w:rPr>
              <w:t>01.01.2026</w:t>
            </w:r>
          </w:p>
        </w:tc>
        <w:tc>
          <w:tcPr>
            <w:tcW w:w="1203" w:type="dxa"/>
            <w:vAlign w:val="center"/>
          </w:tcPr>
          <w:p w14:paraId="4A71A601" w14:textId="77777777" w:rsidR="00B34F9F" w:rsidRPr="000D0735" w:rsidRDefault="00B34F9F" w:rsidP="008B40F8">
            <w:pPr>
              <w:spacing w:after="0" w:line="240" w:lineRule="auto"/>
              <w:ind w:right="-92"/>
              <w:jc w:val="center"/>
              <w:rPr>
                <w:rFonts w:ascii="Times New Roman" w:hAnsi="Times New Roman" w:cs="Times New Roman"/>
              </w:rPr>
            </w:pPr>
            <w:r w:rsidRPr="000D0735">
              <w:rPr>
                <w:rFonts w:ascii="Times New Roman" w:hAnsi="Times New Roman" w:cs="Times New Roman"/>
              </w:rPr>
              <w:t>«Каковка»</w:t>
            </w:r>
          </w:p>
        </w:tc>
        <w:tc>
          <w:tcPr>
            <w:tcW w:w="1069" w:type="dxa"/>
            <w:vAlign w:val="center"/>
          </w:tcPr>
          <w:p w14:paraId="04FA5B65" w14:textId="77777777" w:rsidR="00B34F9F" w:rsidRPr="000D0735" w:rsidRDefault="00B34F9F" w:rsidP="008B40F8">
            <w:pPr>
              <w:spacing w:after="0" w:line="240" w:lineRule="auto"/>
              <w:rPr>
                <w:rFonts w:ascii="Times New Roman" w:hAnsi="Times New Roman" w:cs="Times New Roman"/>
              </w:rPr>
            </w:pPr>
            <w:r w:rsidRPr="000D0735">
              <w:rPr>
                <w:rFonts w:ascii="Times New Roman" w:hAnsi="Times New Roman" w:cs="Times New Roman"/>
              </w:rPr>
              <w:t>разведка и</w:t>
            </w:r>
          </w:p>
          <w:p w14:paraId="1390DBCE" w14:textId="77777777" w:rsidR="00B34F9F" w:rsidRPr="000D0735" w:rsidRDefault="00B34F9F" w:rsidP="008B40F8">
            <w:pPr>
              <w:spacing w:after="0" w:line="240" w:lineRule="auto"/>
              <w:rPr>
                <w:rFonts w:ascii="Times New Roman" w:hAnsi="Times New Roman" w:cs="Times New Roman"/>
              </w:rPr>
            </w:pPr>
            <w:r w:rsidRPr="000D0735">
              <w:rPr>
                <w:rFonts w:ascii="Times New Roman" w:hAnsi="Times New Roman" w:cs="Times New Roman"/>
              </w:rPr>
              <w:t>добыча</w:t>
            </w:r>
          </w:p>
        </w:tc>
        <w:tc>
          <w:tcPr>
            <w:tcW w:w="935" w:type="dxa"/>
            <w:vAlign w:val="center"/>
          </w:tcPr>
          <w:p w14:paraId="374D2476" w14:textId="77777777" w:rsidR="00B34F9F" w:rsidRPr="000D0735" w:rsidRDefault="00B34F9F" w:rsidP="008B40F8">
            <w:pPr>
              <w:spacing w:after="0" w:line="240" w:lineRule="auto"/>
              <w:rPr>
                <w:rFonts w:ascii="Times New Roman" w:hAnsi="Times New Roman" w:cs="Times New Roman"/>
              </w:rPr>
            </w:pPr>
            <w:r w:rsidRPr="000D0735">
              <w:rPr>
                <w:rFonts w:ascii="Times New Roman" w:hAnsi="Times New Roman" w:cs="Times New Roman"/>
              </w:rPr>
              <w:t>ПГМ</w:t>
            </w:r>
          </w:p>
        </w:tc>
        <w:tc>
          <w:tcPr>
            <w:tcW w:w="1471" w:type="dxa"/>
          </w:tcPr>
          <w:p w14:paraId="257C864E" w14:textId="77777777" w:rsidR="00B34F9F" w:rsidRPr="000D0735" w:rsidRDefault="00B34F9F" w:rsidP="008B40F8">
            <w:pPr>
              <w:spacing w:after="0" w:line="240" w:lineRule="auto"/>
              <w:rPr>
                <w:rFonts w:ascii="Times New Roman" w:hAnsi="Times New Roman" w:cs="Times New Roman"/>
              </w:rPr>
            </w:pPr>
            <w:r w:rsidRPr="000D0735">
              <w:rPr>
                <w:rFonts w:ascii="Times New Roman" w:hAnsi="Times New Roman" w:cs="Times New Roman"/>
              </w:rPr>
              <w:t xml:space="preserve">в 4,6 км на юго-восток от </w:t>
            </w:r>
          </w:p>
          <w:p w14:paraId="35392418" w14:textId="77777777" w:rsidR="00B34F9F" w:rsidRPr="000D0735" w:rsidRDefault="00B34F9F" w:rsidP="008B40F8">
            <w:pPr>
              <w:spacing w:after="0" w:line="240" w:lineRule="auto"/>
              <w:rPr>
                <w:rFonts w:ascii="Times New Roman" w:hAnsi="Times New Roman" w:cs="Times New Roman"/>
              </w:rPr>
            </w:pPr>
            <w:r w:rsidRPr="000D0735">
              <w:rPr>
                <w:rFonts w:ascii="Times New Roman" w:hAnsi="Times New Roman" w:cs="Times New Roman"/>
              </w:rPr>
              <w:t>д. Каковка,</w:t>
            </w:r>
          </w:p>
          <w:p w14:paraId="6C2A8AAD" w14:textId="77777777" w:rsidR="00B34F9F" w:rsidRPr="000D0735" w:rsidRDefault="00B34F9F" w:rsidP="008B40F8">
            <w:pPr>
              <w:spacing w:after="0" w:line="240" w:lineRule="auto"/>
              <w:rPr>
                <w:rFonts w:ascii="Times New Roman" w:hAnsi="Times New Roman" w:cs="Times New Roman"/>
              </w:rPr>
            </w:pPr>
            <w:r w:rsidRPr="000D0735">
              <w:rPr>
                <w:rFonts w:ascii="Times New Roman" w:hAnsi="Times New Roman" w:cs="Times New Roman"/>
              </w:rPr>
              <w:t xml:space="preserve">в 40 км на юго-восток от </w:t>
            </w:r>
          </w:p>
          <w:p w14:paraId="37170682" w14:textId="77777777" w:rsidR="00B34F9F" w:rsidRPr="000D0735" w:rsidRDefault="00B34F9F" w:rsidP="008B40F8">
            <w:pPr>
              <w:spacing w:after="0" w:line="240" w:lineRule="auto"/>
              <w:rPr>
                <w:rFonts w:ascii="Times New Roman" w:hAnsi="Times New Roman" w:cs="Times New Roman"/>
              </w:rPr>
            </w:pPr>
            <w:r w:rsidRPr="000D0735">
              <w:rPr>
                <w:rFonts w:ascii="Times New Roman" w:hAnsi="Times New Roman" w:cs="Times New Roman"/>
              </w:rPr>
              <w:t>с. Поддорье</w:t>
            </w:r>
          </w:p>
        </w:tc>
        <w:tc>
          <w:tcPr>
            <w:tcW w:w="1737" w:type="dxa"/>
            <w:vAlign w:val="center"/>
          </w:tcPr>
          <w:p w14:paraId="09618637" w14:textId="77777777" w:rsidR="00B34F9F" w:rsidRPr="000D0735" w:rsidRDefault="00B34F9F" w:rsidP="008B40F8">
            <w:pPr>
              <w:spacing w:after="0" w:line="240" w:lineRule="auto"/>
              <w:rPr>
                <w:rFonts w:ascii="Times New Roman" w:hAnsi="Times New Roman" w:cs="Times New Roman"/>
              </w:rPr>
            </w:pPr>
            <w:r w:rsidRPr="000D0735">
              <w:rPr>
                <w:rFonts w:ascii="Times New Roman" w:hAnsi="Times New Roman" w:cs="Times New Roman"/>
              </w:rPr>
              <w:t>ООО «Новгородская</w:t>
            </w:r>
          </w:p>
          <w:p w14:paraId="7D66AF6A" w14:textId="77777777" w:rsidR="00B34F9F" w:rsidRPr="000D0735" w:rsidRDefault="00B34F9F" w:rsidP="008B40F8">
            <w:pPr>
              <w:spacing w:after="0" w:line="240" w:lineRule="auto"/>
              <w:rPr>
                <w:rFonts w:ascii="Times New Roman" w:hAnsi="Times New Roman" w:cs="Times New Roman"/>
              </w:rPr>
            </w:pPr>
            <w:r w:rsidRPr="000D0735">
              <w:rPr>
                <w:rFonts w:ascii="Times New Roman" w:hAnsi="Times New Roman" w:cs="Times New Roman"/>
              </w:rPr>
              <w:t>Торгово-Промышленная Компания»</w:t>
            </w:r>
          </w:p>
        </w:tc>
      </w:tr>
      <w:bookmarkEnd w:id="57"/>
    </w:tbl>
    <w:p w14:paraId="02139186" w14:textId="3B95255A" w:rsidR="0050100D" w:rsidRPr="009431EB" w:rsidRDefault="0050100D" w:rsidP="00B34F9F">
      <w:pPr>
        <w:shd w:val="clear" w:color="auto" w:fill="FFFFFF"/>
        <w:spacing w:after="0" w:line="240" w:lineRule="auto"/>
        <w:jc w:val="both"/>
        <w:textAlignment w:val="baseline"/>
        <w:rPr>
          <w:rFonts w:ascii="Times New Roman" w:eastAsia="Times New Roman" w:hAnsi="Times New Roman" w:cs="Times New Roman"/>
          <w:color w:val="FF0000"/>
          <w:sz w:val="24"/>
          <w:szCs w:val="24"/>
          <w:lang w:eastAsia="ru-RU"/>
        </w:rPr>
      </w:pPr>
    </w:p>
    <w:p w14:paraId="513575A0" w14:textId="7B088373" w:rsidR="00FF3B45" w:rsidRDefault="00653298" w:rsidP="006449DB">
      <w:pPr>
        <w:pStyle w:val="1a"/>
        <w:spacing w:before="0" w:after="0"/>
        <w:ind w:firstLine="851"/>
        <w:jc w:val="center"/>
        <w:rPr>
          <w:rFonts w:ascii="Times New Roman" w:hAnsi="Times New Roman" w:cs="Times New Roman"/>
          <w:sz w:val="24"/>
          <w:szCs w:val="24"/>
        </w:rPr>
      </w:pPr>
      <w:bookmarkStart w:id="58" w:name="_Toc321468481"/>
      <w:bookmarkStart w:id="59" w:name="_Toc124263394"/>
      <w:r w:rsidRPr="00D04CF8">
        <w:rPr>
          <w:rFonts w:ascii="Times New Roman" w:hAnsi="Times New Roman" w:cs="Times New Roman"/>
          <w:sz w:val="24"/>
          <w:szCs w:val="24"/>
        </w:rPr>
        <w:t>2.2.</w:t>
      </w:r>
      <w:r w:rsidR="0050100D">
        <w:rPr>
          <w:rFonts w:ascii="Times New Roman" w:hAnsi="Times New Roman" w:cs="Times New Roman"/>
          <w:sz w:val="24"/>
          <w:szCs w:val="24"/>
        </w:rPr>
        <w:t>7</w:t>
      </w:r>
      <w:r w:rsidR="00FF3B45" w:rsidRPr="00D04CF8">
        <w:rPr>
          <w:rFonts w:ascii="Times New Roman" w:hAnsi="Times New Roman" w:cs="Times New Roman"/>
          <w:sz w:val="24"/>
          <w:szCs w:val="24"/>
        </w:rPr>
        <w:t>. Растительность и животный мир</w:t>
      </w:r>
      <w:bookmarkEnd w:id="58"/>
      <w:bookmarkEnd w:id="59"/>
    </w:p>
    <w:p w14:paraId="4E1DB5CB" w14:textId="08FD9B20" w:rsidR="005C608A" w:rsidRPr="005C608A" w:rsidRDefault="005C608A" w:rsidP="005C608A">
      <w:pPr>
        <w:pStyle w:val="1f"/>
        <w:ind w:firstLine="720"/>
        <w:jc w:val="both"/>
        <w:rPr>
          <w:rFonts w:ascii="Times New Roman" w:hAnsi="Times New Roman" w:cs="Times New Roman"/>
        </w:rPr>
      </w:pPr>
      <w:r w:rsidRPr="005C608A">
        <w:rPr>
          <w:rFonts w:ascii="Times New Roman" w:hAnsi="Times New Roman" w:cs="Times New Roman"/>
          <w:color w:val="000000"/>
          <w:sz w:val="24"/>
          <w:szCs w:val="24"/>
        </w:rPr>
        <w:t>Поддорский муниципального района расположен в пределах двух зон - таёжной, представленной подзоной южной тайги, и подтаёжной или смешанных хвойно</w:t>
      </w:r>
      <w:r w:rsidRPr="005C608A">
        <w:rPr>
          <w:rFonts w:ascii="Times New Roman" w:hAnsi="Times New Roman" w:cs="Times New Roman"/>
          <w:color w:val="000000"/>
          <w:sz w:val="24"/>
          <w:szCs w:val="24"/>
        </w:rPr>
        <w:softHyphen/>
      </w:r>
      <w:r>
        <w:rPr>
          <w:rFonts w:ascii="Times New Roman" w:hAnsi="Times New Roman" w:cs="Times New Roman"/>
          <w:color w:val="000000"/>
          <w:sz w:val="24"/>
          <w:szCs w:val="24"/>
        </w:rPr>
        <w:t>-</w:t>
      </w:r>
      <w:r w:rsidRPr="005C608A">
        <w:rPr>
          <w:rFonts w:ascii="Times New Roman" w:hAnsi="Times New Roman" w:cs="Times New Roman"/>
          <w:color w:val="000000"/>
          <w:sz w:val="24"/>
          <w:szCs w:val="24"/>
        </w:rPr>
        <w:t>широколиственных лесов. Имеются отдельные фрагментарные участки широколиственных лесов</w:t>
      </w:r>
      <w:r w:rsidR="008C746F">
        <w:rPr>
          <w:rFonts w:ascii="Times New Roman" w:hAnsi="Times New Roman" w:cs="Times New Roman"/>
          <w:color w:val="000000"/>
          <w:sz w:val="24"/>
          <w:szCs w:val="24"/>
        </w:rPr>
        <w:t xml:space="preserve">. </w:t>
      </w:r>
      <w:r w:rsidRPr="005C608A">
        <w:rPr>
          <w:rFonts w:ascii="Times New Roman" w:hAnsi="Times New Roman" w:cs="Times New Roman"/>
          <w:color w:val="000000"/>
          <w:sz w:val="24"/>
          <w:szCs w:val="24"/>
        </w:rPr>
        <w:t>Коренная растительность почти везде уничтожена и уступает место производным мелколиственным лесам, лугам, кустарникам.</w:t>
      </w:r>
    </w:p>
    <w:p w14:paraId="7D0103C5" w14:textId="649D0ADF" w:rsidR="005C608A" w:rsidRDefault="005C608A" w:rsidP="005C608A">
      <w:pPr>
        <w:pStyle w:val="1f"/>
        <w:ind w:firstLine="720"/>
        <w:jc w:val="both"/>
        <w:rPr>
          <w:rFonts w:ascii="Times New Roman" w:hAnsi="Times New Roman" w:cs="Times New Roman"/>
          <w:color w:val="000000"/>
          <w:sz w:val="24"/>
          <w:szCs w:val="24"/>
        </w:rPr>
      </w:pPr>
      <w:r w:rsidRPr="005C608A">
        <w:rPr>
          <w:rFonts w:ascii="Times New Roman" w:hAnsi="Times New Roman" w:cs="Times New Roman"/>
          <w:color w:val="000000"/>
          <w:sz w:val="24"/>
          <w:szCs w:val="24"/>
        </w:rPr>
        <w:t xml:space="preserve">Растительность </w:t>
      </w:r>
      <w:r w:rsidR="00C30EFD">
        <w:rPr>
          <w:rFonts w:ascii="Times New Roman" w:hAnsi="Times New Roman" w:cs="Times New Roman"/>
          <w:color w:val="000000"/>
          <w:sz w:val="24"/>
          <w:szCs w:val="24"/>
        </w:rPr>
        <w:t xml:space="preserve">поселения </w:t>
      </w:r>
      <w:r w:rsidRPr="005C608A">
        <w:rPr>
          <w:rFonts w:ascii="Times New Roman" w:hAnsi="Times New Roman" w:cs="Times New Roman"/>
          <w:color w:val="000000"/>
          <w:sz w:val="24"/>
          <w:szCs w:val="24"/>
        </w:rPr>
        <w:t>представлена, в основном, лесными ассоциациями. Вдоль берегов рек простираются пойменные луга, часть территории покрыта кустарниками, немалая площадь занята болотами.</w:t>
      </w:r>
    </w:p>
    <w:p w14:paraId="447EBD6C" w14:textId="299424DD" w:rsidR="005C608A" w:rsidRPr="005C608A" w:rsidRDefault="005C608A" w:rsidP="005C608A">
      <w:pPr>
        <w:pStyle w:val="1f"/>
        <w:ind w:firstLine="720"/>
        <w:jc w:val="both"/>
        <w:rPr>
          <w:rFonts w:ascii="Times New Roman" w:hAnsi="Times New Roman" w:cs="Times New Roman"/>
          <w:color w:val="000000"/>
          <w:sz w:val="24"/>
          <w:szCs w:val="24"/>
        </w:rPr>
      </w:pPr>
      <w:r w:rsidRPr="005C608A">
        <w:rPr>
          <w:rFonts w:ascii="Times New Roman" w:hAnsi="Times New Roman" w:cs="Times New Roman"/>
          <w:color w:val="000000"/>
          <w:sz w:val="24"/>
          <w:szCs w:val="24"/>
        </w:rPr>
        <w:t>В</w:t>
      </w:r>
      <w:r w:rsidR="00C851AF">
        <w:rPr>
          <w:rFonts w:ascii="Times New Roman" w:hAnsi="Times New Roman" w:cs="Times New Roman"/>
          <w:color w:val="000000"/>
          <w:sz w:val="24"/>
          <w:szCs w:val="24"/>
        </w:rPr>
        <w:t xml:space="preserve"> Селеевском сельском поселении</w:t>
      </w:r>
      <w:r w:rsidRPr="005C608A">
        <w:rPr>
          <w:rFonts w:ascii="Times New Roman" w:hAnsi="Times New Roman" w:cs="Times New Roman"/>
          <w:color w:val="000000"/>
          <w:sz w:val="24"/>
          <w:szCs w:val="24"/>
        </w:rPr>
        <w:t xml:space="preserve"> в большей степени представлены смешанные леса.</w:t>
      </w:r>
    </w:p>
    <w:p w14:paraId="4D35A662" w14:textId="0434E2DC" w:rsidR="005C608A" w:rsidRPr="005C608A" w:rsidRDefault="005C608A" w:rsidP="005C608A">
      <w:pPr>
        <w:pStyle w:val="1f"/>
        <w:ind w:firstLine="720"/>
        <w:jc w:val="both"/>
        <w:rPr>
          <w:rFonts w:ascii="Times New Roman" w:hAnsi="Times New Roman" w:cs="Times New Roman"/>
        </w:rPr>
      </w:pPr>
      <w:r w:rsidRPr="005C608A">
        <w:rPr>
          <w:rFonts w:ascii="Times New Roman" w:hAnsi="Times New Roman" w:cs="Times New Roman"/>
          <w:color w:val="000000"/>
          <w:sz w:val="24"/>
          <w:szCs w:val="24"/>
        </w:rPr>
        <w:lastRenderedPageBreak/>
        <w:t xml:space="preserve">Смешанные елово-дубовые, дубовые и широколиственные леса произрастают как в поймах, так и на водоразделах. </w:t>
      </w:r>
    </w:p>
    <w:p w14:paraId="6DEF3AC1" w14:textId="7A6C7EC9" w:rsidR="00B84710" w:rsidRPr="00B84710" w:rsidRDefault="00B84710" w:rsidP="00B84710">
      <w:pPr>
        <w:pStyle w:val="1f"/>
        <w:ind w:firstLine="720"/>
        <w:jc w:val="both"/>
        <w:rPr>
          <w:rFonts w:ascii="Times New Roman" w:hAnsi="Times New Roman" w:cs="Times New Roman"/>
        </w:rPr>
      </w:pPr>
      <w:r w:rsidRPr="00B84710">
        <w:rPr>
          <w:rFonts w:ascii="Times New Roman" w:hAnsi="Times New Roman" w:cs="Times New Roman"/>
          <w:color w:val="000000"/>
          <w:sz w:val="24"/>
          <w:szCs w:val="24"/>
        </w:rPr>
        <w:t xml:space="preserve">Более типичные в </w:t>
      </w:r>
      <w:r w:rsidR="008C746F">
        <w:rPr>
          <w:rFonts w:ascii="Times New Roman" w:hAnsi="Times New Roman" w:cs="Times New Roman"/>
          <w:color w:val="000000"/>
          <w:sz w:val="24"/>
          <w:szCs w:val="24"/>
        </w:rPr>
        <w:t>поселении</w:t>
      </w:r>
      <w:r w:rsidRPr="00B84710">
        <w:rPr>
          <w:rFonts w:ascii="Times New Roman" w:hAnsi="Times New Roman" w:cs="Times New Roman"/>
          <w:color w:val="000000"/>
          <w:sz w:val="24"/>
          <w:szCs w:val="24"/>
        </w:rPr>
        <w:t xml:space="preserve"> верховые (олиготрофные) болота. В растительном покрове таких болот преобладают сфагновые мхи; травяно-кустарниковый покров развит слабо и представлен багульником, морошкой, голубикой, клюквой, пушицей; деревья низкорослые и редкие (берёза, сосна).</w:t>
      </w:r>
    </w:p>
    <w:p w14:paraId="0DADFD44" w14:textId="77777777" w:rsidR="00B84710" w:rsidRPr="00B84710" w:rsidRDefault="00B84710" w:rsidP="00B84710">
      <w:pPr>
        <w:pStyle w:val="1f"/>
        <w:ind w:firstLine="720"/>
        <w:jc w:val="both"/>
        <w:rPr>
          <w:rFonts w:ascii="Times New Roman" w:hAnsi="Times New Roman" w:cs="Times New Roman"/>
        </w:rPr>
      </w:pPr>
      <w:r w:rsidRPr="00B84710">
        <w:rPr>
          <w:rFonts w:ascii="Times New Roman" w:hAnsi="Times New Roman" w:cs="Times New Roman"/>
          <w:color w:val="000000"/>
          <w:sz w:val="24"/>
          <w:szCs w:val="24"/>
        </w:rPr>
        <w:t>Низинные (эвтрофные) болота расположены в поймах рек, в заросших озёрных котловинах и в понижениях рельефа. Встречаются повсеместно и имеют небольшие размеры. Растительный покров более разнообразен. Здесь встречается: чёрная ольха, берёза, сосна, крушина, ива, иногда ель; в травяном покрове представлены: хвощ, сабельник, камыш, рогоз, зелёные мхи.</w:t>
      </w:r>
    </w:p>
    <w:p w14:paraId="66D9C370" w14:textId="77777777" w:rsidR="00B84710" w:rsidRPr="00B84710" w:rsidRDefault="00B84710" w:rsidP="00B84710">
      <w:pPr>
        <w:pStyle w:val="1f"/>
        <w:ind w:firstLine="720"/>
        <w:jc w:val="both"/>
        <w:rPr>
          <w:rFonts w:ascii="Times New Roman" w:hAnsi="Times New Roman" w:cs="Times New Roman"/>
        </w:rPr>
      </w:pPr>
      <w:r w:rsidRPr="00B84710">
        <w:rPr>
          <w:rFonts w:ascii="Times New Roman" w:hAnsi="Times New Roman" w:cs="Times New Roman"/>
          <w:color w:val="000000"/>
          <w:sz w:val="24"/>
          <w:szCs w:val="24"/>
        </w:rPr>
        <w:t>Переходные (мезотрофные) болота расположены на озёрных террасах и долинах рек, в местах, где близко залегают грунтовые воды, на окраинах верховых болот. Характерные представители растительности - сфагновые мхи, осоки, берёза, сосна.</w:t>
      </w:r>
    </w:p>
    <w:p w14:paraId="37220F17" w14:textId="796589D6" w:rsidR="00B84710" w:rsidRPr="00B84710" w:rsidRDefault="00B84710" w:rsidP="00B84710">
      <w:pPr>
        <w:pStyle w:val="1f"/>
        <w:ind w:firstLine="720"/>
        <w:jc w:val="both"/>
        <w:rPr>
          <w:rFonts w:ascii="Times New Roman" w:hAnsi="Times New Roman" w:cs="Times New Roman"/>
        </w:rPr>
      </w:pPr>
      <w:r w:rsidRPr="00B84710">
        <w:rPr>
          <w:rFonts w:ascii="Times New Roman" w:hAnsi="Times New Roman" w:cs="Times New Roman"/>
          <w:color w:val="000000"/>
          <w:sz w:val="24"/>
          <w:szCs w:val="24"/>
        </w:rPr>
        <w:t xml:space="preserve">Животный мир </w:t>
      </w:r>
      <w:r w:rsidR="00C851AF">
        <w:rPr>
          <w:rFonts w:ascii="Times New Roman" w:hAnsi="Times New Roman" w:cs="Times New Roman"/>
          <w:color w:val="000000"/>
          <w:sz w:val="24"/>
          <w:szCs w:val="24"/>
        </w:rPr>
        <w:t>Селеевского сельского поселения</w:t>
      </w:r>
      <w:r w:rsidRPr="00B84710">
        <w:rPr>
          <w:rFonts w:ascii="Times New Roman" w:hAnsi="Times New Roman" w:cs="Times New Roman"/>
          <w:color w:val="000000"/>
          <w:sz w:val="24"/>
          <w:szCs w:val="24"/>
        </w:rPr>
        <w:t xml:space="preserve"> разнообразен по своему видовому составу. Здесь обитают представители как лесных, так и открытых пространств.</w:t>
      </w:r>
    </w:p>
    <w:p w14:paraId="30A9B2AF" w14:textId="77777777" w:rsidR="00B84710" w:rsidRPr="00B84710" w:rsidRDefault="00B84710" w:rsidP="00B84710">
      <w:pPr>
        <w:pStyle w:val="1f"/>
        <w:ind w:firstLine="720"/>
        <w:jc w:val="both"/>
        <w:rPr>
          <w:rFonts w:ascii="Times New Roman" w:hAnsi="Times New Roman" w:cs="Times New Roman"/>
        </w:rPr>
      </w:pPr>
      <w:r w:rsidRPr="00B84710">
        <w:rPr>
          <w:rFonts w:ascii="Times New Roman" w:hAnsi="Times New Roman" w:cs="Times New Roman"/>
          <w:color w:val="000000"/>
          <w:sz w:val="24"/>
          <w:szCs w:val="24"/>
        </w:rPr>
        <w:t>Для леса характерна ярусность расселения его обитателей. В рыхлой подстилке живут землеройки, мыши, кроты. Под пологом обитают лось, лиса, горностай, заяц-беляк, бурый медведь, рысь, волк, кабан. Среди лесных обитателей, живущих на деревьях, примечательны белка и куница.</w:t>
      </w:r>
    </w:p>
    <w:p w14:paraId="7938A86E" w14:textId="77777777" w:rsidR="00B84710" w:rsidRPr="00B84710" w:rsidRDefault="00B84710" w:rsidP="00B84710">
      <w:pPr>
        <w:pStyle w:val="1f"/>
        <w:ind w:firstLine="720"/>
        <w:jc w:val="both"/>
        <w:rPr>
          <w:rFonts w:ascii="Times New Roman" w:hAnsi="Times New Roman" w:cs="Times New Roman"/>
        </w:rPr>
      </w:pPr>
      <w:r w:rsidRPr="00B84710">
        <w:rPr>
          <w:rFonts w:ascii="Times New Roman" w:hAnsi="Times New Roman" w:cs="Times New Roman"/>
          <w:color w:val="000000"/>
          <w:sz w:val="24"/>
          <w:szCs w:val="24"/>
        </w:rPr>
        <w:t>В кронах деревьев обитает много птиц. Особенно распространены клёст, большой пёстрый дятел, пищуха, снегирь, поползень, синица. К числу крупных лесных птиц относятся: глухарь, тетерев, рябчик.</w:t>
      </w:r>
    </w:p>
    <w:p w14:paraId="2E4AB5DE" w14:textId="6473AFF7" w:rsidR="00B84710" w:rsidRDefault="00B84710" w:rsidP="008C746F">
      <w:pPr>
        <w:pStyle w:val="1f"/>
        <w:ind w:firstLine="720"/>
        <w:jc w:val="both"/>
        <w:rPr>
          <w:rFonts w:ascii="Times New Roman" w:hAnsi="Times New Roman" w:cs="Times New Roman"/>
          <w:color w:val="000000"/>
          <w:sz w:val="24"/>
          <w:szCs w:val="24"/>
        </w:rPr>
      </w:pPr>
      <w:r w:rsidRPr="00B84710">
        <w:rPr>
          <w:rFonts w:ascii="Times New Roman" w:hAnsi="Times New Roman" w:cs="Times New Roman"/>
          <w:color w:val="000000"/>
          <w:sz w:val="24"/>
          <w:szCs w:val="24"/>
        </w:rPr>
        <w:t xml:space="preserve">Животный мир открытых пространств менее богат, чем в лесу. На полях, лугах, в кустарниковых зарослях встречаются заяц-русак, полёвка, хорь. Из птиц распространены серая куропатка, полевой жаворонок. Разнообразен животный мир водоёмов и болот. Из млекопитающих распространены выдра, норка. </w:t>
      </w:r>
    </w:p>
    <w:p w14:paraId="45327FEE" w14:textId="77777777" w:rsidR="008C746F" w:rsidRPr="00B84710" w:rsidRDefault="008C746F" w:rsidP="008C746F">
      <w:pPr>
        <w:pStyle w:val="1f"/>
        <w:ind w:firstLine="720"/>
        <w:jc w:val="both"/>
        <w:rPr>
          <w:rFonts w:ascii="Times New Roman" w:hAnsi="Times New Roman" w:cs="Times New Roman"/>
        </w:rPr>
      </w:pPr>
    </w:p>
    <w:p w14:paraId="3B9B7E2F" w14:textId="1D1FBE3E" w:rsidR="007A7164" w:rsidRPr="00D04CF8" w:rsidRDefault="007A7164" w:rsidP="00EB0DA3">
      <w:pPr>
        <w:pStyle w:val="1a"/>
        <w:numPr>
          <w:ilvl w:val="1"/>
          <w:numId w:val="33"/>
        </w:numPr>
        <w:spacing w:before="0" w:after="0"/>
        <w:ind w:firstLine="131"/>
        <w:jc w:val="center"/>
        <w:rPr>
          <w:rFonts w:ascii="Times New Roman" w:hAnsi="Times New Roman" w:cs="Times New Roman"/>
          <w:sz w:val="24"/>
          <w:szCs w:val="24"/>
        </w:rPr>
      </w:pPr>
      <w:bookmarkStart w:id="60" w:name="_Toc351732218"/>
      <w:bookmarkStart w:id="61" w:name="_Toc52546136"/>
      <w:bookmarkStart w:id="62" w:name="_Toc124263395"/>
      <w:r w:rsidRPr="00D04CF8">
        <w:rPr>
          <w:rFonts w:ascii="Times New Roman" w:hAnsi="Times New Roman" w:cs="Times New Roman"/>
          <w:sz w:val="24"/>
          <w:szCs w:val="24"/>
        </w:rPr>
        <w:t>Социально-экономический потенциал</w:t>
      </w:r>
      <w:bookmarkEnd w:id="60"/>
      <w:bookmarkEnd w:id="61"/>
      <w:bookmarkEnd w:id="62"/>
    </w:p>
    <w:p w14:paraId="5744AAEA" w14:textId="1F3FFE82" w:rsidR="007A7164" w:rsidRPr="00D04CF8" w:rsidRDefault="00F82491" w:rsidP="00EB0DA3">
      <w:pPr>
        <w:pStyle w:val="1a"/>
        <w:numPr>
          <w:ilvl w:val="2"/>
          <w:numId w:val="33"/>
        </w:numPr>
        <w:spacing w:before="0" w:after="0"/>
        <w:ind w:left="0" w:firstLine="851"/>
        <w:jc w:val="center"/>
        <w:rPr>
          <w:rFonts w:ascii="Times New Roman" w:hAnsi="Times New Roman" w:cs="Times New Roman"/>
          <w:sz w:val="24"/>
          <w:szCs w:val="24"/>
        </w:rPr>
      </w:pPr>
      <w:bookmarkStart w:id="63" w:name="_Toc332459810"/>
      <w:bookmarkStart w:id="64" w:name="_Toc293340004"/>
      <w:bookmarkStart w:id="65" w:name="_Toc351732219"/>
      <w:bookmarkStart w:id="66" w:name="_Toc52546137"/>
      <w:bookmarkStart w:id="67" w:name="_Toc124263396"/>
      <w:r w:rsidRPr="00D04CF8">
        <w:rPr>
          <w:rFonts w:ascii="Times New Roman" w:hAnsi="Times New Roman" w:cs="Times New Roman"/>
          <w:sz w:val="24"/>
          <w:szCs w:val="24"/>
        </w:rPr>
        <w:t>Система расселения</w:t>
      </w:r>
      <w:r w:rsidR="007A7164" w:rsidRPr="00D04CF8">
        <w:rPr>
          <w:rFonts w:ascii="Times New Roman" w:hAnsi="Times New Roman" w:cs="Times New Roman"/>
          <w:sz w:val="24"/>
          <w:szCs w:val="24"/>
        </w:rPr>
        <w:t xml:space="preserve"> и трудовые ресурсы</w:t>
      </w:r>
      <w:bookmarkEnd w:id="63"/>
      <w:bookmarkEnd w:id="64"/>
      <w:bookmarkEnd w:id="65"/>
      <w:bookmarkEnd w:id="66"/>
      <w:bookmarkEnd w:id="67"/>
    </w:p>
    <w:p w14:paraId="7D7D0F14" w14:textId="13270E06" w:rsidR="00226190" w:rsidRDefault="00226190" w:rsidP="00B12B29">
      <w:pPr>
        <w:pStyle w:val="af4"/>
        <w:spacing w:before="0" w:after="0"/>
        <w:ind w:firstLine="851"/>
      </w:pPr>
      <w:r>
        <w:t>Одной из наиболее важных характеристик системы расселения для программ и проектов развития является оценка трудового потенциала территории в целом и структурных элементов</w:t>
      </w:r>
      <w:r w:rsidR="00D0450B">
        <w:t>,</w:t>
      </w:r>
      <w:r>
        <w:t xml:space="preserve"> входящих в ее состав. Для полноценной оценки демографической ситуации, сложившейся в области, недостаточно рассмотрения существующего среза распределения численности, важно оценить сложившуюся динамику, процессы, влияющие на изменение численности, концентрацию населения и прочее. </w:t>
      </w:r>
    </w:p>
    <w:p w14:paraId="51F28809" w14:textId="693037CD" w:rsidR="00982934" w:rsidRPr="00982934" w:rsidRDefault="00982934" w:rsidP="00982934">
      <w:pPr>
        <w:shd w:val="clear" w:color="auto" w:fill="FFFFFF"/>
        <w:spacing w:after="0" w:line="240" w:lineRule="auto"/>
        <w:ind w:firstLine="851"/>
        <w:jc w:val="both"/>
        <w:textAlignment w:val="baseline"/>
        <w:rPr>
          <w:rFonts w:ascii="Times New Roman" w:eastAsia="Times New Roman" w:hAnsi="Times New Roman" w:cs="Times New Roman"/>
          <w:color w:val="000000" w:themeColor="text1"/>
          <w:sz w:val="24"/>
          <w:szCs w:val="24"/>
          <w:lang w:eastAsia="ru-RU"/>
        </w:rPr>
      </w:pPr>
      <w:r w:rsidRPr="00982934">
        <w:rPr>
          <w:rFonts w:ascii="Times New Roman" w:eastAsia="Times New Roman" w:hAnsi="Times New Roman" w:cs="Times New Roman"/>
          <w:color w:val="000000" w:themeColor="text1"/>
          <w:sz w:val="24"/>
          <w:szCs w:val="24"/>
          <w:lang w:eastAsia="ru-RU"/>
        </w:rPr>
        <w:t xml:space="preserve">В </w:t>
      </w:r>
      <w:r w:rsidR="00333E93">
        <w:rPr>
          <w:rFonts w:ascii="Times New Roman" w:eastAsia="Times New Roman" w:hAnsi="Times New Roman" w:cs="Times New Roman"/>
          <w:color w:val="000000" w:themeColor="text1"/>
          <w:sz w:val="24"/>
          <w:szCs w:val="24"/>
          <w:lang w:eastAsia="ru-RU"/>
        </w:rPr>
        <w:t xml:space="preserve">Селеевском сельском поселении </w:t>
      </w:r>
      <w:r w:rsidRPr="00982934">
        <w:rPr>
          <w:rFonts w:ascii="Times New Roman" w:eastAsia="Times New Roman" w:hAnsi="Times New Roman" w:cs="Times New Roman"/>
          <w:color w:val="000000" w:themeColor="text1"/>
          <w:sz w:val="24"/>
          <w:szCs w:val="24"/>
          <w:lang w:eastAsia="ru-RU"/>
        </w:rPr>
        <w:t>за последние годы наблюдается стойкое снижение численности населения.</w:t>
      </w:r>
    </w:p>
    <w:p w14:paraId="6059A78C" w14:textId="77777777" w:rsidR="00982934" w:rsidRPr="00982934" w:rsidRDefault="00982934" w:rsidP="00982934">
      <w:pPr>
        <w:shd w:val="clear" w:color="auto" w:fill="FFFFFF"/>
        <w:spacing w:after="0" w:line="240" w:lineRule="auto"/>
        <w:ind w:firstLine="851"/>
        <w:jc w:val="both"/>
        <w:textAlignment w:val="baseline"/>
        <w:rPr>
          <w:rFonts w:ascii="Times New Roman" w:eastAsia="Times New Roman" w:hAnsi="Times New Roman" w:cs="Times New Roman"/>
          <w:color w:val="000000" w:themeColor="text1"/>
          <w:sz w:val="24"/>
          <w:szCs w:val="24"/>
          <w:lang w:eastAsia="ru-RU"/>
        </w:rPr>
      </w:pPr>
      <w:r w:rsidRPr="00982934">
        <w:rPr>
          <w:rFonts w:ascii="Times New Roman" w:eastAsia="Times New Roman" w:hAnsi="Times New Roman" w:cs="Times New Roman"/>
          <w:color w:val="000000" w:themeColor="text1"/>
          <w:sz w:val="24"/>
          <w:szCs w:val="24"/>
          <w:lang w:eastAsia="ru-RU"/>
        </w:rPr>
        <w:t>Эта негативная тенденция объясняется устойчивым превышением смертности над рождаемостью и неблагоприятной возрастной структурой населения.</w:t>
      </w:r>
    </w:p>
    <w:p w14:paraId="6B3FABB5" w14:textId="5AE848B2" w:rsidR="00982934" w:rsidRPr="00982934" w:rsidRDefault="00982934" w:rsidP="00982934">
      <w:pPr>
        <w:shd w:val="clear" w:color="auto" w:fill="FFFFFF"/>
        <w:spacing w:after="0" w:line="240" w:lineRule="auto"/>
        <w:ind w:firstLine="851"/>
        <w:jc w:val="both"/>
        <w:textAlignment w:val="baseline"/>
        <w:rPr>
          <w:rFonts w:ascii="Times New Roman" w:eastAsia="Times New Roman" w:hAnsi="Times New Roman" w:cs="Times New Roman"/>
          <w:color w:val="000000" w:themeColor="text1"/>
          <w:sz w:val="24"/>
          <w:szCs w:val="24"/>
          <w:lang w:eastAsia="ru-RU"/>
        </w:rPr>
      </w:pPr>
      <w:r w:rsidRPr="00982934">
        <w:rPr>
          <w:rFonts w:ascii="Times New Roman" w:eastAsia="Times New Roman" w:hAnsi="Times New Roman" w:cs="Times New Roman"/>
          <w:color w:val="000000" w:themeColor="text1"/>
          <w:sz w:val="24"/>
          <w:szCs w:val="24"/>
          <w:lang w:eastAsia="ru-RU"/>
        </w:rPr>
        <w:t>Возрастная структура населения района отличается высокой долей пенсионеров</w:t>
      </w:r>
      <w:r>
        <w:rPr>
          <w:rFonts w:ascii="Times New Roman" w:eastAsia="Times New Roman" w:hAnsi="Times New Roman" w:cs="Times New Roman"/>
          <w:color w:val="000000" w:themeColor="text1"/>
          <w:sz w:val="24"/>
          <w:szCs w:val="24"/>
          <w:lang w:eastAsia="ru-RU"/>
        </w:rPr>
        <w:t>.</w:t>
      </w:r>
    </w:p>
    <w:p w14:paraId="04AB24CF" w14:textId="45A205EC" w:rsidR="00982934" w:rsidRDefault="00982934" w:rsidP="00A86C4C">
      <w:pPr>
        <w:shd w:val="clear" w:color="auto" w:fill="FFFFFF"/>
        <w:spacing w:after="0" w:line="240" w:lineRule="auto"/>
        <w:ind w:firstLine="851"/>
        <w:jc w:val="both"/>
        <w:textAlignment w:val="baseline"/>
        <w:rPr>
          <w:rFonts w:ascii="Times New Roman" w:eastAsia="Times New Roman" w:hAnsi="Times New Roman" w:cs="Times New Roman"/>
          <w:color w:val="000000" w:themeColor="text1"/>
          <w:sz w:val="24"/>
          <w:szCs w:val="24"/>
          <w:lang w:eastAsia="ru-RU"/>
        </w:rPr>
      </w:pPr>
      <w:r w:rsidRPr="00982934">
        <w:rPr>
          <w:rFonts w:ascii="Times New Roman" w:eastAsia="Times New Roman" w:hAnsi="Times New Roman" w:cs="Times New Roman"/>
          <w:color w:val="000000" w:themeColor="text1"/>
          <w:sz w:val="24"/>
          <w:szCs w:val="24"/>
          <w:lang w:eastAsia="ru-RU"/>
        </w:rPr>
        <w:t>Главным последствием демографических процессов в прогнозный период наряду с сокращением численности населения станет его дальнейшее старение. В районе продолжится рост доли населения в возрасте 60 лет и старше.</w:t>
      </w:r>
    </w:p>
    <w:p w14:paraId="4989AD7C" w14:textId="77777777" w:rsidR="005D3829" w:rsidRPr="005D3829" w:rsidRDefault="005D3829" w:rsidP="005D3829">
      <w:pPr>
        <w:spacing w:after="0" w:line="240" w:lineRule="auto"/>
        <w:ind w:firstLine="851"/>
        <w:jc w:val="both"/>
        <w:rPr>
          <w:rFonts w:ascii="Times New Roman" w:hAnsi="Times New Roman" w:cs="Times New Roman"/>
          <w:bCs/>
          <w:sz w:val="24"/>
          <w:szCs w:val="24"/>
        </w:rPr>
      </w:pPr>
      <w:r w:rsidRPr="005D3829">
        <w:rPr>
          <w:rFonts w:ascii="Times New Roman" w:hAnsi="Times New Roman" w:cs="Times New Roman"/>
          <w:bCs/>
          <w:sz w:val="24"/>
          <w:szCs w:val="24"/>
        </w:rPr>
        <w:t xml:space="preserve">Из-за суженного спектра возможностей трудоустройства и неудовлетворительного качества среды жизнедеятельности происходит интенсивная миграция конкурентоспособной части населения. </w:t>
      </w:r>
    </w:p>
    <w:p w14:paraId="41D148DC" w14:textId="32E4D361" w:rsidR="005D3829" w:rsidRPr="005D3829" w:rsidRDefault="005D3829" w:rsidP="008C746F">
      <w:pPr>
        <w:spacing w:after="0" w:line="240" w:lineRule="auto"/>
        <w:ind w:firstLine="426"/>
        <w:jc w:val="both"/>
        <w:rPr>
          <w:rFonts w:ascii="Times New Roman" w:hAnsi="Times New Roman" w:cs="Times New Roman"/>
          <w:bCs/>
          <w:sz w:val="24"/>
          <w:szCs w:val="24"/>
        </w:rPr>
      </w:pPr>
      <w:r w:rsidRPr="005D3829">
        <w:rPr>
          <w:rFonts w:ascii="Times New Roman" w:hAnsi="Times New Roman" w:cs="Times New Roman"/>
          <w:bCs/>
          <w:sz w:val="24"/>
          <w:szCs w:val="24"/>
        </w:rPr>
        <w:t xml:space="preserve">        Доходы населения средние, на 25-30% ниже прожиточного уровня. Основным источником доходов населения являются пенсионные выплаты и доходы, получаемые по месту работы, -</w:t>
      </w:r>
      <w:r w:rsidR="00BC6423">
        <w:rPr>
          <w:rFonts w:ascii="Times New Roman" w:hAnsi="Times New Roman" w:cs="Times New Roman"/>
          <w:bCs/>
          <w:sz w:val="24"/>
          <w:szCs w:val="24"/>
        </w:rPr>
        <w:t xml:space="preserve"> </w:t>
      </w:r>
      <w:r w:rsidRPr="005D3829">
        <w:rPr>
          <w:rFonts w:ascii="Times New Roman" w:hAnsi="Times New Roman" w:cs="Times New Roman"/>
          <w:bCs/>
          <w:sz w:val="24"/>
          <w:szCs w:val="24"/>
        </w:rPr>
        <w:t xml:space="preserve">это заработная плата и выплаты социального характера, рост которых, по-прежнему является важнейшим фактором обеспечения повышения жизненного уровня населения. </w:t>
      </w:r>
    </w:p>
    <w:p w14:paraId="73CA14EF" w14:textId="0EC6ABA7" w:rsidR="005D3829" w:rsidRPr="005D3829" w:rsidRDefault="005D3829" w:rsidP="005D3829">
      <w:pPr>
        <w:tabs>
          <w:tab w:val="left" w:pos="720"/>
        </w:tabs>
        <w:spacing w:after="0" w:line="240" w:lineRule="auto"/>
        <w:ind w:firstLine="851"/>
        <w:jc w:val="both"/>
        <w:rPr>
          <w:rFonts w:ascii="Times New Roman" w:hAnsi="Times New Roman" w:cs="Times New Roman"/>
          <w:sz w:val="24"/>
          <w:szCs w:val="24"/>
        </w:rPr>
      </w:pPr>
      <w:r w:rsidRPr="005D3829">
        <w:rPr>
          <w:rFonts w:ascii="Times New Roman" w:hAnsi="Times New Roman" w:cs="Times New Roman"/>
          <w:sz w:val="24"/>
          <w:szCs w:val="24"/>
        </w:rPr>
        <w:lastRenderedPageBreak/>
        <w:t>Таким образом, проведенный анализ демографического потенциала Селеевского сельского поселения, и вопросов занятости трудоспособного населения показывает, что затронутые проблемы являются сложными и весьма противоречивыми, тесно связаны с экономикой и бюджетом сельского поселения, и их необходимо учитывать при решении задач комплексного территориального развития.</w:t>
      </w:r>
    </w:p>
    <w:p w14:paraId="0A3A923D" w14:textId="07F8FC88" w:rsidR="00A05641" w:rsidRDefault="00226190" w:rsidP="00CA2190">
      <w:pPr>
        <w:pStyle w:val="af4"/>
        <w:spacing w:before="0" w:after="0"/>
        <w:ind w:firstLine="851"/>
        <w:rPr>
          <w:color w:val="000000" w:themeColor="text1"/>
        </w:rPr>
      </w:pPr>
      <w:r w:rsidRPr="009B598D">
        <w:rPr>
          <w:color w:val="000000" w:themeColor="text1"/>
        </w:rPr>
        <w:t xml:space="preserve">Численность постоянного населения </w:t>
      </w:r>
      <w:r w:rsidR="009B598D">
        <w:rPr>
          <w:color w:val="000000" w:themeColor="text1"/>
        </w:rPr>
        <w:t>Селеевского</w:t>
      </w:r>
      <w:r w:rsidRPr="009B598D">
        <w:rPr>
          <w:color w:val="000000" w:themeColor="text1"/>
        </w:rPr>
        <w:t xml:space="preserve"> сельского поселения на 01.0</w:t>
      </w:r>
      <w:r w:rsidR="009B598D" w:rsidRPr="009B598D">
        <w:rPr>
          <w:color w:val="000000" w:themeColor="text1"/>
        </w:rPr>
        <w:t>8</w:t>
      </w:r>
      <w:r w:rsidRPr="009B598D">
        <w:rPr>
          <w:color w:val="000000" w:themeColor="text1"/>
        </w:rPr>
        <w:t>.202</w:t>
      </w:r>
      <w:r w:rsidR="009B598D" w:rsidRPr="009B598D">
        <w:rPr>
          <w:color w:val="000000" w:themeColor="text1"/>
        </w:rPr>
        <w:t xml:space="preserve">2 </w:t>
      </w:r>
      <w:r w:rsidRPr="009B598D">
        <w:rPr>
          <w:color w:val="000000" w:themeColor="text1"/>
        </w:rPr>
        <w:t xml:space="preserve">года составила </w:t>
      </w:r>
      <w:r w:rsidR="009B598D" w:rsidRPr="009B598D">
        <w:rPr>
          <w:b/>
          <w:color w:val="000000" w:themeColor="text1"/>
        </w:rPr>
        <w:t>403</w:t>
      </w:r>
      <w:r w:rsidRPr="009B598D">
        <w:rPr>
          <w:color w:val="000000" w:themeColor="text1"/>
        </w:rPr>
        <w:t xml:space="preserve"> человек</w:t>
      </w:r>
      <w:r w:rsidR="009B598D" w:rsidRPr="009B598D">
        <w:rPr>
          <w:color w:val="000000" w:themeColor="text1"/>
        </w:rPr>
        <w:t>а</w:t>
      </w:r>
      <w:r w:rsidRPr="009B598D">
        <w:rPr>
          <w:color w:val="000000" w:themeColor="text1"/>
        </w:rPr>
        <w:t>.</w:t>
      </w:r>
      <w:r w:rsidR="009B598D">
        <w:rPr>
          <w:color w:val="000000" w:themeColor="text1"/>
        </w:rPr>
        <w:t xml:space="preserve"> </w:t>
      </w:r>
      <w:r w:rsidR="00A05641">
        <w:rPr>
          <w:color w:val="000000" w:themeColor="text1"/>
        </w:rPr>
        <w:t xml:space="preserve">В </w:t>
      </w:r>
      <w:r w:rsidR="00A05641" w:rsidRPr="00077CD2">
        <w:rPr>
          <w:b/>
          <w:bCs/>
          <w:color w:val="000000" w:themeColor="text1"/>
        </w:rPr>
        <w:t xml:space="preserve">18 </w:t>
      </w:r>
      <w:r w:rsidR="00A05641">
        <w:rPr>
          <w:color w:val="000000" w:themeColor="text1"/>
        </w:rPr>
        <w:t>деревнях никто не проживает</w:t>
      </w:r>
      <w:r w:rsidR="001F52F1">
        <w:rPr>
          <w:color w:val="000000" w:themeColor="text1"/>
        </w:rPr>
        <w:t>.</w:t>
      </w:r>
    </w:p>
    <w:p w14:paraId="478791A1" w14:textId="62221FCE" w:rsidR="00A86C4C" w:rsidRPr="00D65209" w:rsidRDefault="009B598D" w:rsidP="00D65209">
      <w:pPr>
        <w:pStyle w:val="af4"/>
        <w:spacing w:before="0" w:after="0"/>
        <w:ind w:firstLine="851"/>
        <w:rPr>
          <w:bCs/>
          <w:color w:val="000000" w:themeColor="text1"/>
        </w:rPr>
      </w:pPr>
      <w:r w:rsidRPr="00CA2190">
        <w:rPr>
          <w:bCs/>
        </w:rPr>
        <w:t>Список проживающих по деревням</w:t>
      </w:r>
      <w:r w:rsidR="00CA2190" w:rsidRPr="00CA2190">
        <w:rPr>
          <w:bCs/>
        </w:rPr>
        <w:t xml:space="preserve"> </w:t>
      </w:r>
      <w:r w:rsidRPr="00CA2190">
        <w:rPr>
          <w:bCs/>
        </w:rPr>
        <w:t>Селеевско</w:t>
      </w:r>
      <w:r w:rsidR="00CA2190" w:rsidRPr="00CA2190">
        <w:rPr>
          <w:bCs/>
        </w:rPr>
        <w:t>го</w:t>
      </w:r>
      <w:r w:rsidRPr="00CA2190">
        <w:rPr>
          <w:bCs/>
        </w:rPr>
        <w:t xml:space="preserve"> сельско</w:t>
      </w:r>
      <w:r w:rsidR="00CA2190" w:rsidRPr="00CA2190">
        <w:rPr>
          <w:bCs/>
        </w:rPr>
        <w:t>го</w:t>
      </w:r>
      <w:r w:rsidRPr="00CA2190">
        <w:rPr>
          <w:bCs/>
        </w:rPr>
        <w:t xml:space="preserve"> поселени</w:t>
      </w:r>
      <w:r w:rsidR="00CA2190" w:rsidRPr="00CA2190">
        <w:rPr>
          <w:bCs/>
        </w:rPr>
        <w:t>я представлен в таблице 2.3.1.1.</w:t>
      </w:r>
    </w:p>
    <w:p w14:paraId="25BB3BB5" w14:textId="36679CD3" w:rsidR="009B598D" w:rsidRPr="00CA2190" w:rsidRDefault="00570EA6" w:rsidP="00570EA6">
      <w:pPr>
        <w:spacing w:after="0"/>
        <w:jc w:val="center"/>
        <w:rPr>
          <w:rFonts w:ascii="Times New Roman" w:hAnsi="Times New Roman" w:cs="Times New Roman"/>
          <w:sz w:val="24"/>
          <w:szCs w:val="24"/>
        </w:rPr>
      </w:pPr>
      <w:r>
        <w:rPr>
          <w:rFonts w:ascii="Times New Roman" w:hAnsi="Times New Roman" w:cs="Times New Roman"/>
          <w:sz w:val="24"/>
          <w:szCs w:val="24"/>
        </w:rPr>
        <w:t xml:space="preserve">                                                                            </w:t>
      </w:r>
      <w:r w:rsidR="00CA2190" w:rsidRPr="00CA2190">
        <w:rPr>
          <w:rFonts w:ascii="Times New Roman" w:hAnsi="Times New Roman" w:cs="Times New Roman"/>
          <w:sz w:val="24"/>
          <w:szCs w:val="24"/>
        </w:rPr>
        <w:t>Таблица 2.3.1.1.</w:t>
      </w:r>
    </w:p>
    <w:tbl>
      <w:tblPr>
        <w:tblpPr w:leftFromText="180" w:rightFromText="180" w:vertAnchor="text" w:tblpXSpec="center"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3"/>
        <w:gridCol w:w="2403"/>
        <w:gridCol w:w="2949"/>
      </w:tblGrid>
      <w:tr w:rsidR="009B598D" w:rsidRPr="005B022D" w14:paraId="3208FB2E" w14:textId="77777777" w:rsidTr="00607051">
        <w:tc>
          <w:tcPr>
            <w:tcW w:w="993" w:type="dxa"/>
            <w:tcBorders>
              <w:top w:val="single" w:sz="4" w:space="0" w:color="auto"/>
              <w:left w:val="single" w:sz="4" w:space="0" w:color="auto"/>
              <w:bottom w:val="single" w:sz="4" w:space="0" w:color="auto"/>
              <w:right w:val="single" w:sz="4" w:space="0" w:color="auto"/>
            </w:tcBorders>
            <w:shd w:val="clear" w:color="auto" w:fill="auto"/>
          </w:tcPr>
          <w:p w14:paraId="1AEE5890" w14:textId="77777777" w:rsidR="009B598D" w:rsidRPr="009B598D" w:rsidRDefault="009B598D" w:rsidP="00570EA6">
            <w:pPr>
              <w:spacing w:after="0"/>
              <w:jc w:val="center"/>
              <w:rPr>
                <w:rFonts w:ascii="Times New Roman" w:hAnsi="Times New Roman" w:cs="Times New Roman"/>
                <w:sz w:val="24"/>
                <w:szCs w:val="24"/>
              </w:rPr>
            </w:pPr>
            <w:r w:rsidRPr="009B598D">
              <w:rPr>
                <w:rFonts w:ascii="Times New Roman" w:hAnsi="Times New Roman" w:cs="Times New Roman"/>
                <w:sz w:val="24"/>
                <w:szCs w:val="24"/>
              </w:rPr>
              <w:t>№ п\п</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44C83C91" w14:textId="6041CFD2" w:rsidR="009B598D" w:rsidRPr="009B598D" w:rsidRDefault="009B598D" w:rsidP="00570EA6">
            <w:pPr>
              <w:spacing w:after="0"/>
              <w:jc w:val="center"/>
              <w:rPr>
                <w:rFonts w:ascii="Times New Roman" w:hAnsi="Times New Roman" w:cs="Times New Roman"/>
                <w:sz w:val="24"/>
                <w:szCs w:val="24"/>
              </w:rPr>
            </w:pPr>
            <w:r w:rsidRPr="009B598D">
              <w:rPr>
                <w:rFonts w:ascii="Times New Roman" w:hAnsi="Times New Roman" w:cs="Times New Roman"/>
                <w:sz w:val="24"/>
                <w:szCs w:val="24"/>
              </w:rPr>
              <w:t>Наименование населенного пункта</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50C85F9D" w14:textId="77777777" w:rsidR="009B598D" w:rsidRPr="009B598D" w:rsidRDefault="009B598D" w:rsidP="00570EA6">
            <w:pPr>
              <w:spacing w:after="0"/>
              <w:jc w:val="center"/>
              <w:rPr>
                <w:rFonts w:ascii="Times New Roman" w:hAnsi="Times New Roman" w:cs="Times New Roman"/>
                <w:sz w:val="24"/>
                <w:szCs w:val="24"/>
              </w:rPr>
            </w:pPr>
            <w:r w:rsidRPr="009B598D">
              <w:rPr>
                <w:rFonts w:ascii="Times New Roman" w:hAnsi="Times New Roman" w:cs="Times New Roman"/>
                <w:sz w:val="24"/>
                <w:szCs w:val="24"/>
              </w:rPr>
              <w:t>Количество зарегистрированных</w:t>
            </w:r>
          </w:p>
        </w:tc>
      </w:tr>
      <w:tr w:rsidR="009B598D" w:rsidRPr="005B022D" w14:paraId="06AB1C56" w14:textId="77777777" w:rsidTr="00607051">
        <w:tc>
          <w:tcPr>
            <w:tcW w:w="993" w:type="dxa"/>
            <w:tcBorders>
              <w:top w:val="single" w:sz="4" w:space="0" w:color="auto"/>
              <w:left w:val="single" w:sz="4" w:space="0" w:color="auto"/>
              <w:bottom w:val="single" w:sz="4" w:space="0" w:color="auto"/>
              <w:right w:val="single" w:sz="4" w:space="0" w:color="auto"/>
            </w:tcBorders>
            <w:shd w:val="clear" w:color="auto" w:fill="auto"/>
          </w:tcPr>
          <w:p w14:paraId="1D98D1D4"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1</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0AB67BC0"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Астратово</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15B61E0A"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1</w:t>
            </w:r>
          </w:p>
        </w:tc>
      </w:tr>
      <w:tr w:rsidR="009B598D" w:rsidRPr="005B022D" w14:paraId="57A23F6C" w14:textId="77777777" w:rsidTr="00607051">
        <w:trPr>
          <w:trHeight w:val="225"/>
        </w:trPr>
        <w:tc>
          <w:tcPr>
            <w:tcW w:w="993" w:type="dxa"/>
            <w:tcBorders>
              <w:top w:val="single" w:sz="4" w:space="0" w:color="auto"/>
              <w:left w:val="single" w:sz="4" w:space="0" w:color="auto"/>
              <w:bottom w:val="single" w:sz="4" w:space="0" w:color="auto"/>
              <w:right w:val="single" w:sz="4" w:space="0" w:color="auto"/>
            </w:tcBorders>
            <w:shd w:val="clear" w:color="auto" w:fill="auto"/>
          </w:tcPr>
          <w:p w14:paraId="6D6AB348"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2</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316CB928"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Безлово</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330811DE"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1</w:t>
            </w:r>
          </w:p>
        </w:tc>
      </w:tr>
      <w:tr w:rsidR="009B598D" w:rsidRPr="005B022D" w14:paraId="332BC857" w14:textId="77777777" w:rsidTr="00607051">
        <w:tc>
          <w:tcPr>
            <w:tcW w:w="993" w:type="dxa"/>
            <w:tcBorders>
              <w:top w:val="single" w:sz="4" w:space="0" w:color="auto"/>
              <w:left w:val="single" w:sz="4" w:space="0" w:color="auto"/>
              <w:bottom w:val="single" w:sz="4" w:space="0" w:color="auto"/>
              <w:right w:val="single" w:sz="4" w:space="0" w:color="auto"/>
            </w:tcBorders>
            <w:shd w:val="clear" w:color="auto" w:fill="auto"/>
          </w:tcPr>
          <w:p w14:paraId="066800E8"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3</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5EF7829F"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Белохново</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585AEC65"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0</w:t>
            </w:r>
          </w:p>
        </w:tc>
      </w:tr>
      <w:tr w:rsidR="009B598D" w:rsidRPr="005B022D" w14:paraId="09D63097" w14:textId="77777777" w:rsidTr="00607051">
        <w:tc>
          <w:tcPr>
            <w:tcW w:w="993" w:type="dxa"/>
            <w:tcBorders>
              <w:top w:val="single" w:sz="4" w:space="0" w:color="auto"/>
              <w:left w:val="single" w:sz="4" w:space="0" w:color="auto"/>
              <w:bottom w:val="single" w:sz="4" w:space="0" w:color="auto"/>
              <w:right w:val="single" w:sz="4" w:space="0" w:color="auto"/>
            </w:tcBorders>
            <w:shd w:val="clear" w:color="auto" w:fill="auto"/>
          </w:tcPr>
          <w:p w14:paraId="31B18FCB"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4</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03E61E97"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Блазниха</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2E30310B"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0</w:t>
            </w:r>
          </w:p>
        </w:tc>
      </w:tr>
      <w:tr w:rsidR="009B598D" w:rsidRPr="005B022D" w14:paraId="3415F94C" w14:textId="77777777" w:rsidTr="00607051">
        <w:tc>
          <w:tcPr>
            <w:tcW w:w="993" w:type="dxa"/>
            <w:tcBorders>
              <w:top w:val="single" w:sz="4" w:space="0" w:color="auto"/>
              <w:left w:val="single" w:sz="4" w:space="0" w:color="auto"/>
              <w:bottom w:val="single" w:sz="4" w:space="0" w:color="auto"/>
              <w:right w:val="single" w:sz="4" w:space="0" w:color="auto"/>
            </w:tcBorders>
            <w:shd w:val="clear" w:color="auto" w:fill="auto"/>
          </w:tcPr>
          <w:p w14:paraId="7912D02B"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5</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61C8EE1E"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Б.Язвищи</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7463CF56"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9</w:t>
            </w:r>
          </w:p>
        </w:tc>
      </w:tr>
      <w:tr w:rsidR="009B598D" w:rsidRPr="005B022D" w14:paraId="34D5DDB6" w14:textId="77777777" w:rsidTr="00607051">
        <w:trPr>
          <w:trHeight w:val="335"/>
        </w:trPr>
        <w:tc>
          <w:tcPr>
            <w:tcW w:w="993" w:type="dxa"/>
            <w:tcBorders>
              <w:top w:val="single" w:sz="4" w:space="0" w:color="auto"/>
              <w:left w:val="single" w:sz="4" w:space="0" w:color="auto"/>
              <w:bottom w:val="single" w:sz="4" w:space="0" w:color="auto"/>
              <w:right w:val="single" w:sz="4" w:space="0" w:color="auto"/>
            </w:tcBorders>
            <w:shd w:val="clear" w:color="auto" w:fill="auto"/>
          </w:tcPr>
          <w:p w14:paraId="4A09B78B"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6</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71D32EA7"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В. Пустошка</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4DB1B0BB"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0</w:t>
            </w:r>
          </w:p>
        </w:tc>
      </w:tr>
      <w:tr w:rsidR="009B598D" w:rsidRPr="005B022D" w14:paraId="061813FC" w14:textId="77777777" w:rsidTr="00607051">
        <w:tc>
          <w:tcPr>
            <w:tcW w:w="993" w:type="dxa"/>
            <w:tcBorders>
              <w:top w:val="single" w:sz="4" w:space="0" w:color="auto"/>
              <w:left w:val="single" w:sz="4" w:space="0" w:color="auto"/>
              <w:bottom w:val="single" w:sz="4" w:space="0" w:color="auto"/>
              <w:right w:val="single" w:sz="4" w:space="0" w:color="auto"/>
            </w:tcBorders>
            <w:shd w:val="clear" w:color="auto" w:fill="auto"/>
          </w:tcPr>
          <w:p w14:paraId="0BA7588D"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7</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2DFCCD00"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Воротавино</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5651402E"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1</w:t>
            </w:r>
          </w:p>
        </w:tc>
      </w:tr>
      <w:tr w:rsidR="009B598D" w:rsidRPr="005B022D" w14:paraId="79267657" w14:textId="77777777" w:rsidTr="00607051">
        <w:tc>
          <w:tcPr>
            <w:tcW w:w="993" w:type="dxa"/>
            <w:tcBorders>
              <w:top w:val="single" w:sz="4" w:space="0" w:color="auto"/>
              <w:left w:val="single" w:sz="4" w:space="0" w:color="auto"/>
              <w:bottom w:val="single" w:sz="4" w:space="0" w:color="auto"/>
              <w:right w:val="single" w:sz="4" w:space="0" w:color="auto"/>
            </w:tcBorders>
            <w:shd w:val="clear" w:color="auto" w:fill="auto"/>
          </w:tcPr>
          <w:p w14:paraId="64C353E8"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8</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3476CF50"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Вязки</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4CFBF658"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0</w:t>
            </w:r>
          </w:p>
        </w:tc>
      </w:tr>
      <w:tr w:rsidR="009B598D" w:rsidRPr="005B022D" w14:paraId="4BB68D47" w14:textId="77777777" w:rsidTr="00607051">
        <w:tc>
          <w:tcPr>
            <w:tcW w:w="993" w:type="dxa"/>
            <w:tcBorders>
              <w:top w:val="single" w:sz="4" w:space="0" w:color="auto"/>
              <w:left w:val="single" w:sz="4" w:space="0" w:color="auto"/>
              <w:bottom w:val="single" w:sz="4" w:space="0" w:color="auto"/>
              <w:right w:val="single" w:sz="4" w:space="0" w:color="auto"/>
            </w:tcBorders>
            <w:shd w:val="clear" w:color="auto" w:fill="auto"/>
          </w:tcPr>
          <w:p w14:paraId="5396E8C8"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9</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5F6D2030"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Головенька</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7878C1FA"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1</w:t>
            </w:r>
          </w:p>
        </w:tc>
      </w:tr>
      <w:tr w:rsidR="009B598D" w:rsidRPr="005B022D" w14:paraId="28722A97" w14:textId="77777777" w:rsidTr="00607051">
        <w:trPr>
          <w:trHeight w:val="213"/>
        </w:trPr>
        <w:tc>
          <w:tcPr>
            <w:tcW w:w="993" w:type="dxa"/>
            <w:tcBorders>
              <w:top w:val="single" w:sz="4" w:space="0" w:color="auto"/>
              <w:left w:val="single" w:sz="4" w:space="0" w:color="auto"/>
              <w:bottom w:val="single" w:sz="4" w:space="0" w:color="auto"/>
              <w:right w:val="single" w:sz="4" w:space="0" w:color="auto"/>
            </w:tcBorders>
            <w:shd w:val="clear" w:color="auto" w:fill="auto"/>
          </w:tcPr>
          <w:p w14:paraId="3556C791"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10</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5D32D94B"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Голузино</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02C7075D"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0</w:t>
            </w:r>
          </w:p>
        </w:tc>
      </w:tr>
      <w:tr w:rsidR="009B598D" w:rsidRPr="005B022D" w14:paraId="41B0CBC0" w14:textId="77777777" w:rsidTr="00607051">
        <w:trPr>
          <w:trHeight w:val="278"/>
        </w:trPr>
        <w:tc>
          <w:tcPr>
            <w:tcW w:w="993" w:type="dxa"/>
            <w:tcBorders>
              <w:top w:val="single" w:sz="4" w:space="0" w:color="auto"/>
              <w:left w:val="single" w:sz="4" w:space="0" w:color="auto"/>
              <w:bottom w:val="single" w:sz="4" w:space="0" w:color="auto"/>
              <w:right w:val="single" w:sz="4" w:space="0" w:color="auto"/>
            </w:tcBorders>
            <w:shd w:val="clear" w:color="auto" w:fill="auto"/>
          </w:tcPr>
          <w:p w14:paraId="3ED8B85A"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11</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1B2528D8"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Горки</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7B9C9944"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0</w:t>
            </w:r>
          </w:p>
        </w:tc>
      </w:tr>
      <w:tr w:rsidR="009B598D" w:rsidRPr="005B022D" w14:paraId="5A942816" w14:textId="77777777" w:rsidTr="00607051">
        <w:tc>
          <w:tcPr>
            <w:tcW w:w="993" w:type="dxa"/>
            <w:tcBorders>
              <w:top w:val="single" w:sz="4" w:space="0" w:color="auto"/>
              <w:left w:val="single" w:sz="4" w:space="0" w:color="auto"/>
              <w:bottom w:val="single" w:sz="4" w:space="0" w:color="auto"/>
              <w:right w:val="single" w:sz="4" w:space="0" w:color="auto"/>
            </w:tcBorders>
            <w:shd w:val="clear" w:color="auto" w:fill="auto"/>
          </w:tcPr>
          <w:p w14:paraId="36855CF1"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12</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354B5B60"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Городня</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26FD32D7"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2</w:t>
            </w:r>
          </w:p>
        </w:tc>
      </w:tr>
      <w:tr w:rsidR="009B598D" w:rsidRPr="005B022D" w14:paraId="0238B7FD" w14:textId="77777777" w:rsidTr="00607051">
        <w:tc>
          <w:tcPr>
            <w:tcW w:w="993" w:type="dxa"/>
            <w:tcBorders>
              <w:top w:val="single" w:sz="4" w:space="0" w:color="auto"/>
              <w:left w:val="single" w:sz="4" w:space="0" w:color="auto"/>
              <w:bottom w:val="single" w:sz="4" w:space="0" w:color="auto"/>
              <w:right w:val="single" w:sz="4" w:space="0" w:color="auto"/>
            </w:tcBorders>
            <w:shd w:val="clear" w:color="auto" w:fill="auto"/>
          </w:tcPr>
          <w:p w14:paraId="00D2C6DD"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13</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3123AADB"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Губино</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405E7198"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2</w:t>
            </w:r>
          </w:p>
        </w:tc>
      </w:tr>
      <w:tr w:rsidR="009B598D" w:rsidRPr="005B022D" w14:paraId="200E3A89" w14:textId="77777777" w:rsidTr="00607051">
        <w:tc>
          <w:tcPr>
            <w:tcW w:w="993" w:type="dxa"/>
            <w:tcBorders>
              <w:top w:val="single" w:sz="4" w:space="0" w:color="auto"/>
              <w:left w:val="single" w:sz="4" w:space="0" w:color="auto"/>
              <w:bottom w:val="single" w:sz="4" w:space="0" w:color="auto"/>
              <w:right w:val="single" w:sz="4" w:space="0" w:color="auto"/>
            </w:tcBorders>
            <w:shd w:val="clear" w:color="auto" w:fill="auto"/>
          </w:tcPr>
          <w:p w14:paraId="54F725F2"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14</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2877A83C"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Добранцево</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117DBED2"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1</w:t>
            </w:r>
          </w:p>
        </w:tc>
      </w:tr>
      <w:tr w:rsidR="009B598D" w:rsidRPr="005B022D" w14:paraId="03F339E4" w14:textId="77777777" w:rsidTr="00607051">
        <w:tc>
          <w:tcPr>
            <w:tcW w:w="993" w:type="dxa"/>
            <w:tcBorders>
              <w:top w:val="single" w:sz="4" w:space="0" w:color="auto"/>
              <w:left w:val="single" w:sz="4" w:space="0" w:color="auto"/>
              <w:bottom w:val="single" w:sz="4" w:space="0" w:color="auto"/>
              <w:right w:val="single" w:sz="4" w:space="0" w:color="auto"/>
            </w:tcBorders>
            <w:shd w:val="clear" w:color="auto" w:fill="auto"/>
          </w:tcPr>
          <w:p w14:paraId="5CE84EBE"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15</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5721B8F9"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Заречье</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43C1FC27"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0</w:t>
            </w:r>
          </w:p>
        </w:tc>
      </w:tr>
      <w:tr w:rsidR="009B598D" w:rsidRPr="005B022D" w14:paraId="3C8E7709" w14:textId="77777777" w:rsidTr="00607051">
        <w:tc>
          <w:tcPr>
            <w:tcW w:w="993" w:type="dxa"/>
            <w:tcBorders>
              <w:top w:val="single" w:sz="4" w:space="0" w:color="auto"/>
              <w:left w:val="single" w:sz="4" w:space="0" w:color="auto"/>
              <w:bottom w:val="single" w:sz="4" w:space="0" w:color="auto"/>
              <w:right w:val="single" w:sz="4" w:space="0" w:color="auto"/>
            </w:tcBorders>
            <w:shd w:val="clear" w:color="auto" w:fill="auto"/>
          </w:tcPr>
          <w:p w14:paraId="25008B83"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16</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20F4F676"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Заручевье</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709FC67C"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0</w:t>
            </w:r>
          </w:p>
        </w:tc>
      </w:tr>
      <w:tr w:rsidR="009B598D" w:rsidRPr="005B022D" w14:paraId="371314CD" w14:textId="77777777" w:rsidTr="00607051">
        <w:tc>
          <w:tcPr>
            <w:tcW w:w="993" w:type="dxa"/>
            <w:tcBorders>
              <w:top w:val="single" w:sz="4" w:space="0" w:color="auto"/>
              <w:left w:val="single" w:sz="4" w:space="0" w:color="auto"/>
              <w:bottom w:val="single" w:sz="4" w:space="0" w:color="auto"/>
              <w:right w:val="single" w:sz="4" w:space="0" w:color="auto"/>
            </w:tcBorders>
            <w:shd w:val="clear" w:color="auto" w:fill="auto"/>
          </w:tcPr>
          <w:p w14:paraId="40797501"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17</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0E8A6DF3"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Каковка</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6FA8BACC"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0</w:t>
            </w:r>
          </w:p>
        </w:tc>
      </w:tr>
      <w:tr w:rsidR="009B598D" w:rsidRPr="005B022D" w14:paraId="2088BE5F" w14:textId="77777777" w:rsidTr="00607051">
        <w:tc>
          <w:tcPr>
            <w:tcW w:w="993" w:type="dxa"/>
            <w:tcBorders>
              <w:top w:val="single" w:sz="4" w:space="0" w:color="auto"/>
              <w:left w:val="single" w:sz="4" w:space="0" w:color="auto"/>
              <w:bottom w:val="single" w:sz="4" w:space="0" w:color="auto"/>
              <w:right w:val="single" w:sz="4" w:space="0" w:color="auto"/>
            </w:tcBorders>
            <w:shd w:val="clear" w:color="auto" w:fill="auto"/>
          </w:tcPr>
          <w:p w14:paraId="7211DD81"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18</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326B8052"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Кирьково</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61269757"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8</w:t>
            </w:r>
          </w:p>
        </w:tc>
      </w:tr>
      <w:tr w:rsidR="009B598D" w:rsidRPr="005B022D" w14:paraId="6536D066" w14:textId="77777777" w:rsidTr="00607051">
        <w:tc>
          <w:tcPr>
            <w:tcW w:w="993" w:type="dxa"/>
            <w:tcBorders>
              <w:top w:val="single" w:sz="4" w:space="0" w:color="auto"/>
              <w:left w:val="single" w:sz="4" w:space="0" w:color="auto"/>
              <w:bottom w:val="single" w:sz="4" w:space="0" w:color="auto"/>
              <w:right w:val="single" w:sz="4" w:space="0" w:color="auto"/>
            </w:tcBorders>
            <w:shd w:val="clear" w:color="auto" w:fill="auto"/>
          </w:tcPr>
          <w:p w14:paraId="38FC0D37"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19</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3893D47E"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Княщино</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1A4BB3A0"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0</w:t>
            </w:r>
          </w:p>
        </w:tc>
      </w:tr>
      <w:tr w:rsidR="009B598D" w:rsidRPr="005B022D" w14:paraId="2FFFEB53" w14:textId="77777777" w:rsidTr="00607051">
        <w:tc>
          <w:tcPr>
            <w:tcW w:w="993" w:type="dxa"/>
            <w:tcBorders>
              <w:top w:val="single" w:sz="4" w:space="0" w:color="auto"/>
              <w:left w:val="single" w:sz="4" w:space="0" w:color="auto"/>
              <w:bottom w:val="single" w:sz="4" w:space="0" w:color="auto"/>
              <w:right w:val="single" w:sz="4" w:space="0" w:color="auto"/>
            </w:tcBorders>
            <w:shd w:val="clear" w:color="auto" w:fill="auto"/>
          </w:tcPr>
          <w:p w14:paraId="02E5B9A4"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20</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420F8139"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Коломно</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67DD4DD6"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0</w:t>
            </w:r>
          </w:p>
        </w:tc>
      </w:tr>
      <w:tr w:rsidR="009B598D" w:rsidRPr="005B022D" w14:paraId="6EE1968D" w14:textId="77777777" w:rsidTr="00607051">
        <w:tc>
          <w:tcPr>
            <w:tcW w:w="993" w:type="dxa"/>
            <w:tcBorders>
              <w:top w:val="single" w:sz="4" w:space="0" w:color="auto"/>
              <w:left w:val="single" w:sz="4" w:space="0" w:color="auto"/>
              <w:bottom w:val="single" w:sz="4" w:space="0" w:color="auto"/>
              <w:right w:val="single" w:sz="4" w:space="0" w:color="auto"/>
            </w:tcBorders>
            <w:shd w:val="clear" w:color="auto" w:fill="auto"/>
          </w:tcPr>
          <w:p w14:paraId="07F3AE2A"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21</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2A6D4106"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Кулики</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3C644CC3"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0</w:t>
            </w:r>
          </w:p>
        </w:tc>
      </w:tr>
      <w:tr w:rsidR="009B598D" w:rsidRPr="005B022D" w14:paraId="1A4D07F0" w14:textId="77777777" w:rsidTr="00607051">
        <w:tc>
          <w:tcPr>
            <w:tcW w:w="993" w:type="dxa"/>
            <w:tcBorders>
              <w:top w:val="single" w:sz="4" w:space="0" w:color="auto"/>
              <w:left w:val="single" w:sz="4" w:space="0" w:color="auto"/>
              <w:bottom w:val="single" w:sz="4" w:space="0" w:color="auto"/>
              <w:right w:val="single" w:sz="4" w:space="0" w:color="auto"/>
            </w:tcBorders>
            <w:shd w:val="clear" w:color="auto" w:fill="auto"/>
          </w:tcPr>
          <w:p w14:paraId="5F598486"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22</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083DF8B4"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Курско</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4C7AB3B5"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0</w:t>
            </w:r>
          </w:p>
        </w:tc>
      </w:tr>
      <w:tr w:rsidR="009B598D" w:rsidRPr="005B022D" w14:paraId="3D01651A" w14:textId="77777777" w:rsidTr="00607051">
        <w:tc>
          <w:tcPr>
            <w:tcW w:w="993" w:type="dxa"/>
            <w:tcBorders>
              <w:top w:val="single" w:sz="4" w:space="0" w:color="auto"/>
              <w:left w:val="single" w:sz="4" w:space="0" w:color="auto"/>
              <w:bottom w:val="single" w:sz="4" w:space="0" w:color="auto"/>
              <w:right w:val="single" w:sz="4" w:space="0" w:color="auto"/>
            </w:tcBorders>
            <w:shd w:val="clear" w:color="auto" w:fill="auto"/>
          </w:tcPr>
          <w:p w14:paraId="18364C38"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23</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7616C580"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Лобыни</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62A3B270"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18</w:t>
            </w:r>
          </w:p>
        </w:tc>
      </w:tr>
      <w:tr w:rsidR="009B598D" w:rsidRPr="005B022D" w14:paraId="6EA4EAD0" w14:textId="77777777" w:rsidTr="00607051">
        <w:tc>
          <w:tcPr>
            <w:tcW w:w="993" w:type="dxa"/>
            <w:tcBorders>
              <w:top w:val="single" w:sz="4" w:space="0" w:color="auto"/>
              <w:left w:val="single" w:sz="4" w:space="0" w:color="auto"/>
              <w:bottom w:val="single" w:sz="4" w:space="0" w:color="auto"/>
              <w:right w:val="single" w:sz="4" w:space="0" w:color="auto"/>
            </w:tcBorders>
            <w:shd w:val="clear" w:color="auto" w:fill="auto"/>
          </w:tcPr>
          <w:p w14:paraId="79907E4B"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24</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3749FA02"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Люблино</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2C08F4D2"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8</w:t>
            </w:r>
          </w:p>
        </w:tc>
      </w:tr>
      <w:tr w:rsidR="009B598D" w:rsidRPr="005B022D" w14:paraId="460FE7D0" w14:textId="77777777" w:rsidTr="00607051">
        <w:tc>
          <w:tcPr>
            <w:tcW w:w="993" w:type="dxa"/>
            <w:tcBorders>
              <w:top w:val="single" w:sz="4" w:space="0" w:color="auto"/>
              <w:left w:val="single" w:sz="4" w:space="0" w:color="auto"/>
              <w:bottom w:val="single" w:sz="4" w:space="0" w:color="auto"/>
              <w:right w:val="single" w:sz="4" w:space="0" w:color="auto"/>
            </w:tcBorders>
            <w:shd w:val="clear" w:color="auto" w:fill="auto"/>
          </w:tcPr>
          <w:p w14:paraId="47D11530"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25</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3B26B45F"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М. Язвищи</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56E2637F"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0</w:t>
            </w:r>
          </w:p>
        </w:tc>
      </w:tr>
      <w:tr w:rsidR="009B598D" w:rsidRPr="005B022D" w14:paraId="603A7BBB" w14:textId="77777777" w:rsidTr="00607051">
        <w:trPr>
          <w:trHeight w:val="300"/>
        </w:trPr>
        <w:tc>
          <w:tcPr>
            <w:tcW w:w="993" w:type="dxa"/>
            <w:tcBorders>
              <w:top w:val="single" w:sz="4" w:space="0" w:color="auto"/>
              <w:left w:val="single" w:sz="4" w:space="0" w:color="auto"/>
              <w:bottom w:val="single" w:sz="4" w:space="0" w:color="auto"/>
              <w:right w:val="single" w:sz="4" w:space="0" w:color="auto"/>
            </w:tcBorders>
            <w:shd w:val="clear" w:color="auto" w:fill="auto"/>
          </w:tcPr>
          <w:p w14:paraId="6B3CE6E2"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26</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1A726184"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Молчаново</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3113D0B5"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0</w:t>
            </w:r>
          </w:p>
        </w:tc>
      </w:tr>
      <w:tr w:rsidR="009B598D" w:rsidRPr="005B022D" w14:paraId="323F2887" w14:textId="77777777" w:rsidTr="00607051">
        <w:tc>
          <w:tcPr>
            <w:tcW w:w="993" w:type="dxa"/>
            <w:tcBorders>
              <w:top w:val="single" w:sz="4" w:space="0" w:color="auto"/>
              <w:left w:val="single" w:sz="4" w:space="0" w:color="auto"/>
              <w:bottom w:val="single" w:sz="4" w:space="0" w:color="auto"/>
              <w:right w:val="single" w:sz="4" w:space="0" w:color="auto"/>
            </w:tcBorders>
            <w:shd w:val="clear" w:color="auto" w:fill="auto"/>
          </w:tcPr>
          <w:p w14:paraId="3EA995D1"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27</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0AE54773"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Овчинниково</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18F2B60F"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0</w:t>
            </w:r>
          </w:p>
        </w:tc>
      </w:tr>
      <w:tr w:rsidR="009B598D" w:rsidRPr="005B022D" w14:paraId="79A97C6B" w14:textId="77777777" w:rsidTr="00607051">
        <w:tc>
          <w:tcPr>
            <w:tcW w:w="993" w:type="dxa"/>
            <w:tcBorders>
              <w:top w:val="single" w:sz="4" w:space="0" w:color="auto"/>
              <w:left w:val="single" w:sz="4" w:space="0" w:color="auto"/>
              <w:bottom w:val="single" w:sz="4" w:space="0" w:color="auto"/>
              <w:right w:val="single" w:sz="4" w:space="0" w:color="auto"/>
            </w:tcBorders>
            <w:shd w:val="clear" w:color="auto" w:fill="auto"/>
          </w:tcPr>
          <w:p w14:paraId="3C029D08"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28</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4B4F1B84"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Паньковка</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34DF681A"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7</w:t>
            </w:r>
          </w:p>
        </w:tc>
      </w:tr>
      <w:tr w:rsidR="009B598D" w:rsidRPr="005B022D" w14:paraId="3BF96DA1" w14:textId="77777777" w:rsidTr="00607051">
        <w:tc>
          <w:tcPr>
            <w:tcW w:w="993" w:type="dxa"/>
            <w:tcBorders>
              <w:top w:val="single" w:sz="4" w:space="0" w:color="auto"/>
              <w:left w:val="single" w:sz="4" w:space="0" w:color="auto"/>
              <w:bottom w:val="single" w:sz="4" w:space="0" w:color="auto"/>
              <w:right w:val="single" w:sz="4" w:space="0" w:color="auto"/>
            </w:tcBorders>
            <w:shd w:val="clear" w:color="auto" w:fill="auto"/>
          </w:tcPr>
          <w:p w14:paraId="7616FFF1"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29</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6B65B01E"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Перегино</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37225A92"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110</w:t>
            </w:r>
          </w:p>
        </w:tc>
      </w:tr>
      <w:tr w:rsidR="009B598D" w:rsidRPr="005B022D" w14:paraId="58B002F3" w14:textId="77777777" w:rsidTr="00607051">
        <w:trPr>
          <w:trHeight w:val="218"/>
        </w:trPr>
        <w:tc>
          <w:tcPr>
            <w:tcW w:w="993" w:type="dxa"/>
            <w:tcBorders>
              <w:top w:val="single" w:sz="4" w:space="0" w:color="auto"/>
              <w:left w:val="single" w:sz="4" w:space="0" w:color="auto"/>
              <w:bottom w:val="single" w:sz="4" w:space="0" w:color="auto"/>
              <w:right w:val="single" w:sz="4" w:space="0" w:color="auto"/>
            </w:tcBorders>
            <w:shd w:val="clear" w:color="auto" w:fill="auto"/>
          </w:tcPr>
          <w:p w14:paraId="6AEF841D"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30</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01AC4972"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Рябково</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498A4619"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20</w:t>
            </w:r>
          </w:p>
        </w:tc>
      </w:tr>
      <w:tr w:rsidR="009B598D" w:rsidRPr="005B022D" w14:paraId="638D60EE" w14:textId="77777777" w:rsidTr="00607051">
        <w:tc>
          <w:tcPr>
            <w:tcW w:w="993" w:type="dxa"/>
            <w:tcBorders>
              <w:top w:val="single" w:sz="4" w:space="0" w:color="auto"/>
              <w:left w:val="single" w:sz="4" w:space="0" w:color="auto"/>
              <w:bottom w:val="single" w:sz="4" w:space="0" w:color="auto"/>
              <w:right w:val="single" w:sz="4" w:space="0" w:color="auto"/>
            </w:tcBorders>
            <w:shd w:val="clear" w:color="auto" w:fill="auto"/>
          </w:tcPr>
          <w:p w14:paraId="736E1B43"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31</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6218C443"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Селеево</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6B2E1FF8"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206</w:t>
            </w:r>
          </w:p>
        </w:tc>
      </w:tr>
      <w:tr w:rsidR="009B598D" w:rsidRPr="005B022D" w14:paraId="7E31EE43" w14:textId="77777777" w:rsidTr="00607051">
        <w:tc>
          <w:tcPr>
            <w:tcW w:w="993" w:type="dxa"/>
            <w:tcBorders>
              <w:top w:val="single" w:sz="4" w:space="0" w:color="auto"/>
              <w:left w:val="single" w:sz="4" w:space="0" w:color="auto"/>
              <w:bottom w:val="single" w:sz="4" w:space="0" w:color="auto"/>
              <w:right w:val="single" w:sz="4" w:space="0" w:color="auto"/>
            </w:tcBorders>
            <w:shd w:val="clear" w:color="auto" w:fill="auto"/>
          </w:tcPr>
          <w:p w14:paraId="41CC83C5"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32</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5DE7F953"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Слугино</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2754E069"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2</w:t>
            </w:r>
          </w:p>
        </w:tc>
      </w:tr>
      <w:tr w:rsidR="009B598D" w:rsidRPr="005B022D" w14:paraId="62264851" w14:textId="77777777" w:rsidTr="00607051">
        <w:tc>
          <w:tcPr>
            <w:tcW w:w="993" w:type="dxa"/>
            <w:tcBorders>
              <w:top w:val="single" w:sz="4" w:space="0" w:color="auto"/>
              <w:left w:val="single" w:sz="4" w:space="0" w:color="auto"/>
              <w:bottom w:val="single" w:sz="4" w:space="0" w:color="auto"/>
              <w:right w:val="single" w:sz="4" w:space="0" w:color="auto"/>
            </w:tcBorders>
            <w:shd w:val="clear" w:color="auto" w:fill="auto"/>
          </w:tcPr>
          <w:p w14:paraId="5C8E838A"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33</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62592111"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Старокурско</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10568483"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2</w:t>
            </w:r>
          </w:p>
        </w:tc>
      </w:tr>
      <w:tr w:rsidR="009B598D" w:rsidRPr="005B022D" w14:paraId="295642C2" w14:textId="77777777" w:rsidTr="00607051">
        <w:tc>
          <w:tcPr>
            <w:tcW w:w="993" w:type="dxa"/>
            <w:tcBorders>
              <w:top w:val="single" w:sz="4" w:space="0" w:color="auto"/>
              <w:left w:val="single" w:sz="4" w:space="0" w:color="auto"/>
              <w:bottom w:val="single" w:sz="4" w:space="0" w:color="auto"/>
              <w:right w:val="single" w:sz="4" w:space="0" w:color="auto"/>
            </w:tcBorders>
            <w:shd w:val="clear" w:color="auto" w:fill="auto"/>
          </w:tcPr>
          <w:p w14:paraId="71B12423"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34</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33C45551"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Стехново</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0E09CEFC"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3</w:t>
            </w:r>
          </w:p>
        </w:tc>
      </w:tr>
      <w:tr w:rsidR="009B598D" w:rsidRPr="005B022D" w14:paraId="4073590B" w14:textId="77777777" w:rsidTr="00607051">
        <w:tc>
          <w:tcPr>
            <w:tcW w:w="993" w:type="dxa"/>
            <w:tcBorders>
              <w:top w:val="single" w:sz="4" w:space="0" w:color="auto"/>
              <w:left w:val="single" w:sz="4" w:space="0" w:color="auto"/>
              <w:bottom w:val="single" w:sz="4" w:space="0" w:color="auto"/>
              <w:right w:val="single" w:sz="4" w:space="0" w:color="auto"/>
            </w:tcBorders>
            <w:shd w:val="clear" w:color="auto" w:fill="auto"/>
          </w:tcPr>
          <w:p w14:paraId="6D4BE291"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35</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133FC991"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Теляткино</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112480F1"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0</w:t>
            </w:r>
          </w:p>
        </w:tc>
      </w:tr>
      <w:tr w:rsidR="009B598D" w:rsidRPr="005B022D" w14:paraId="35AD4AE5" w14:textId="77777777" w:rsidTr="00607051">
        <w:tc>
          <w:tcPr>
            <w:tcW w:w="993" w:type="dxa"/>
            <w:tcBorders>
              <w:top w:val="single" w:sz="4" w:space="0" w:color="auto"/>
              <w:left w:val="single" w:sz="4" w:space="0" w:color="auto"/>
              <w:bottom w:val="single" w:sz="4" w:space="0" w:color="auto"/>
              <w:right w:val="single" w:sz="4" w:space="0" w:color="auto"/>
            </w:tcBorders>
            <w:shd w:val="clear" w:color="auto" w:fill="auto"/>
          </w:tcPr>
          <w:p w14:paraId="242BDD61"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lastRenderedPageBreak/>
              <w:t>36</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41D898AC"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Теребыни</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2D65CE6F"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1</w:t>
            </w:r>
          </w:p>
        </w:tc>
      </w:tr>
      <w:tr w:rsidR="009B598D" w:rsidRPr="005B022D" w14:paraId="7631AE31" w14:textId="77777777" w:rsidTr="00607051">
        <w:tc>
          <w:tcPr>
            <w:tcW w:w="993" w:type="dxa"/>
            <w:tcBorders>
              <w:top w:val="single" w:sz="4" w:space="0" w:color="auto"/>
              <w:left w:val="single" w:sz="4" w:space="0" w:color="auto"/>
              <w:bottom w:val="single" w:sz="4" w:space="0" w:color="auto"/>
              <w:right w:val="single" w:sz="4" w:space="0" w:color="auto"/>
            </w:tcBorders>
            <w:shd w:val="clear" w:color="auto" w:fill="auto"/>
          </w:tcPr>
          <w:p w14:paraId="541F1379"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37</w:t>
            </w: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473AF275" w14:textId="77777777" w:rsidR="009B598D" w:rsidRPr="009B598D" w:rsidRDefault="009B598D" w:rsidP="009B598D">
            <w:pPr>
              <w:spacing w:after="0"/>
              <w:rPr>
                <w:rFonts w:ascii="Times New Roman" w:hAnsi="Times New Roman" w:cs="Times New Roman"/>
                <w:sz w:val="24"/>
                <w:szCs w:val="24"/>
              </w:rPr>
            </w:pPr>
            <w:r w:rsidRPr="009B598D">
              <w:rPr>
                <w:rFonts w:ascii="Times New Roman" w:hAnsi="Times New Roman" w:cs="Times New Roman"/>
                <w:sz w:val="24"/>
                <w:szCs w:val="24"/>
              </w:rPr>
              <w:t>д. Шалыжино</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3B7442C1" w14:textId="77777777" w:rsidR="009B598D" w:rsidRPr="009B598D" w:rsidRDefault="009B598D" w:rsidP="009B598D">
            <w:pPr>
              <w:spacing w:after="0"/>
              <w:jc w:val="center"/>
              <w:rPr>
                <w:rFonts w:ascii="Times New Roman" w:hAnsi="Times New Roman" w:cs="Times New Roman"/>
                <w:sz w:val="24"/>
                <w:szCs w:val="24"/>
              </w:rPr>
            </w:pPr>
            <w:r w:rsidRPr="009B598D">
              <w:rPr>
                <w:rFonts w:ascii="Times New Roman" w:hAnsi="Times New Roman" w:cs="Times New Roman"/>
                <w:sz w:val="24"/>
                <w:szCs w:val="24"/>
              </w:rPr>
              <w:t>0</w:t>
            </w:r>
          </w:p>
        </w:tc>
      </w:tr>
      <w:tr w:rsidR="00CA2190" w:rsidRPr="005B022D" w14:paraId="1822C144" w14:textId="77777777" w:rsidTr="00607051">
        <w:tc>
          <w:tcPr>
            <w:tcW w:w="993" w:type="dxa"/>
            <w:tcBorders>
              <w:top w:val="single" w:sz="4" w:space="0" w:color="auto"/>
              <w:left w:val="single" w:sz="4" w:space="0" w:color="auto"/>
              <w:bottom w:val="single" w:sz="4" w:space="0" w:color="auto"/>
              <w:right w:val="single" w:sz="4" w:space="0" w:color="auto"/>
            </w:tcBorders>
            <w:shd w:val="clear" w:color="auto" w:fill="auto"/>
          </w:tcPr>
          <w:p w14:paraId="57D23E17" w14:textId="77777777" w:rsidR="00CA2190" w:rsidRPr="009B598D" w:rsidRDefault="00CA2190" w:rsidP="009B598D">
            <w:pPr>
              <w:spacing w:after="0"/>
              <w:rPr>
                <w:rFonts w:ascii="Times New Roman" w:hAnsi="Times New Roman" w:cs="Times New Roman"/>
                <w:sz w:val="24"/>
                <w:szCs w:val="24"/>
              </w:rPr>
            </w:pPr>
          </w:p>
        </w:tc>
        <w:tc>
          <w:tcPr>
            <w:tcW w:w="2403" w:type="dxa"/>
            <w:tcBorders>
              <w:top w:val="single" w:sz="4" w:space="0" w:color="auto"/>
              <w:left w:val="single" w:sz="4" w:space="0" w:color="auto"/>
              <w:bottom w:val="single" w:sz="4" w:space="0" w:color="auto"/>
              <w:right w:val="single" w:sz="4" w:space="0" w:color="auto"/>
            </w:tcBorders>
            <w:shd w:val="clear" w:color="auto" w:fill="auto"/>
          </w:tcPr>
          <w:p w14:paraId="37A4DC63" w14:textId="6D58EE19" w:rsidR="00CA2190" w:rsidRPr="009B598D" w:rsidRDefault="00CA2190" w:rsidP="009B598D">
            <w:pPr>
              <w:spacing w:after="0"/>
              <w:rPr>
                <w:rFonts w:ascii="Times New Roman" w:hAnsi="Times New Roman" w:cs="Times New Roman"/>
                <w:sz w:val="24"/>
                <w:szCs w:val="24"/>
              </w:rPr>
            </w:pPr>
            <w:r>
              <w:rPr>
                <w:rFonts w:ascii="Times New Roman" w:hAnsi="Times New Roman" w:cs="Times New Roman"/>
                <w:sz w:val="24"/>
                <w:szCs w:val="24"/>
              </w:rPr>
              <w:t>Всего:</w:t>
            </w:r>
          </w:p>
        </w:tc>
        <w:tc>
          <w:tcPr>
            <w:tcW w:w="2949" w:type="dxa"/>
            <w:tcBorders>
              <w:top w:val="single" w:sz="4" w:space="0" w:color="auto"/>
              <w:left w:val="single" w:sz="4" w:space="0" w:color="auto"/>
              <w:bottom w:val="single" w:sz="4" w:space="0" w:color="auto"/>
              <w:right w:val="single" w:sz="4" w:space="0" w:color="auto"/>
            </w:tcBorders>
            <w:shd w:val="clear" w:color="auto" w:fill="auto"/>
          </w:tcPr>
          <w:p w14:paraId="4AA7883F" w14:textId="7BFC6AD9" w:rsidR="00CA2190" w:rsidRPr="009B598D" w:rsidRDefault="00CA2190" w:rsidP="009B598D">
            <w:pPr>
              <w:spacing w:after="0"/>
              <w:jc w:val="center"/>
              <w:rPr>
                <w:rFonts w:ascii="Times New Roman" w:hAnsi="Times New Roman" w:cs="Times New Roman"/>
                <w:sz w:val="24"/>
                <w:szCs w:val="24"/>
              </w:rPr>
            </w:pPr>
            <w:r>
              <w:rPr>
                <w:rFonts w:ascii="Times New Roman" w:hAnsi="Times New Roman" w:cs="Times New Roman"/>
                <w:sz w:val="24"/>
                <w:szCs w:val="24"/>
              </w:rPr>
              <w:t>403</w:t>
            </w:r>
          </w:p>
        </w:tc>
      </w:tr>
    </w:tbl>
    <w:p w14:paraId="6C37D9A0" w14:textId="0126CDAD" w:rsidR="009B598D" w:rsidRDefault="009B598D" w:rsidP="00B12B29">
      <w:pPr>
        <w:pStyle w:val="af4"/>
        <w:spacing w:before="0" w:after="0"/>
        <w:ind w:firstLine="851"/>
        <w:rPr>
          <w:color w:val="000000" w:themeColor="text1"/>
        </w:rPr>
      </w:pPr>
    </w:p>
    <w:p w14:paraId="48AD053E" w14:textId="4E946818" w:rsidR="009B598D" w:rsidRDefault="009B598D" w:rsidP="00B12B29">
      <w:pPr>
        <w:pStyle w:val="af4"/>
        <w:spacing w:before="0" w:after="0"/>
        <w:ind w:firstLine="851"/>
        <w:rPr>
          <w:color w:val="000000" w:themeColor="text1"/>
        </w:rPr>
      </w:pPr>
    </w:p>
    <w:p w14:paraId="2E6A32D7" w14:textId="3B2D3EF1" w:rsidR="009B598D" w:rsidRDefault="009B598D" w:rsidP="00B12B29">
      <w:pPr>
        <w:pStyle w:val="af4"/>
        <w:spacing w:before="0" w:after="0"/>
        <w:ind w:firstLine="851"/>
        <w:rPr>
          <w:color w:val="000000" w:themeColor="text1"/>
        </w:rPr>
      </w:pPr>
    </w:p>
    <w:p w14:paraId="7314C899" w14:textId="3E1B1EE3" w:rsidR="005D3829" w:rsidRPr="00BC6423" w:rsidRDefault="005D3829" w:rsidP="00BC6423">
      <w:pPr>
        <w:spacing w:after="0"/>
        <w:jc w:val="both"/>
        <w:rPr>
          <w:rFonts w:ascii="Times New Roman" w:hAnsi="Times New Roman" w:cs="Times New Roman"/>
          <w:sz w:val="24"/>
          <w:szCs w:val="24"/>
        </w:rPr>
      </w:pPr>
    </w:p>
    <w:p w14:paraId="7ECA5D02" w14:textId="77777777" w:rsidR="00C812B7" w:rsidRDefault="00C812B7" w:rsidP="00121417">
      <w:pPr>
        <w:pStyle w:val="af4"/>
        <w:spacing w:before="0" w:after="0"/>
        <w:ind w:firstLine="709"/>
        <w:rPr>
          <w:color w:val="000000" w:themeColor="text1"/>
        </w:rPr>
      </w:pPr>
    </w:p>
    <w:p w14:paraId="3C3B5B6B" w14:textId="77777777" w:rsidR="00C812B7" w:rsidRDefault="00C812B7" w:rsidP="00121417">
      <w:pPr>
        <w:pStyle w:val="af4"/>
        <w:spacing w:before="0" w:after="0"/>
        <w:ind w:firstLine="709"/>
        <w:rPr>
          <w:color w:val="000000" w:themeColor="text1"/>
        </w:rPr>
      </w:pPr>
    </w:p>
    <w:p w14:paraId="3C6C6DC9" w14:textId="77777777" w:rsidR="00C812B7" w:rsidRDefault="00C812B7" w:rsidP="00121417">
      <w:pPr>
        <w:pStyle w:val="af4"/>
        <w:spacing w:before="0" w:after="0"/>
        <w:ind w:firstLine="709"/>
        <w:rPr>
          <w:color w:val="000000" w:themeColor="text1"/>
        </w:rPr>
      </w:pPr>
    </w:p>
    <w:p w14:paraId="2B70D3E1" w14:textId="77777777" w:rsidR="00C812B7" w:rsidRDefault="00C812B7" w:rsidP="00121417">
      <w:pPr>
        <w:pStyle w:val="af4"/>
        <w:spacing w:before="0" w:after="0"/>
        <w:ind w:firstLine="709"/>
        <w:rPr>
          <w:color w:val="000000" w:themeColor="text1"/>
        </w:rPr>
      </w:pPr>
    </w:p>
    <w:p w14:paraId="7EF09C6F" w14:textId="26BC936F" w:rsidR="00121417" w:rsidRPr="007F01E3" w:rsidRDefault="00121417" w:rsidP="00121417">
      <w:pPr>
        <w:pStyle w:val="af4"/>
        <w:spacing w:before="0" w:after="0"/>
        <w:ind w:firstLine="709"/>
        <w:rPr>
          <w:color w:val="000000" w:themeColor="text1"/>
        </w:rPr>
      </w:pPr>
      <w:r w:rsidRPr="007F01E3">
        <w:rPr>
          <w:color w:val="000000" w:themeColor="text1"/>
        </w:rPr>
        <w:t xml:space="preserve">Динамика численности населения </w:t>
      </w:r>
      <w:r w:rsidR="00F336DE">
        <w:rPr>
          <w:color w:val="000000" w:themeColor="text1"/>
        </w:rPr>
        <w:t>Селеевского сельского</w:t>
      </w:r>
      <w:r w:rsidRPr="007F01E3">
        <w:rPr>
          <w:color w:val="000000" w:themeColor="text1"/>
        </w:rPr>
        <w:t xml:space="preserve"> поселения за период 201</w:t>
      </w:r>
      <w:r w:rsidR="00F336DE">
        <w:rPr>
          <w:color w:val="000000" w:themeColor="text1"/>
        </w:rPr>
        <w:t>2</w:t>
      </w:r>
      <w:r w:rsidRPr="007F01E3">
        <w:rPr>
          <w:color w:val="000000" w:themeColor="text1"/>
        </w:rPr>
        <w:t>-2022 представлена в таблице 2.3.1</w:t>
      </w:r>
      <w:r w:rsidR="00F336DE">
        <w:rPr>
          <w:color w:val="000000" w:themeColor="text1"/>
        </w:rPr>
        <w:t>.</w:t>
      </w:r>
      <w:r w:rsidR="004F2CCD">
        <w:rPr>
          <w:color w:val="000000" w:themeColor="text1"/>
        </w:rPr>
        <w:t>2</w:t>
      </w:r>
    </w:p>
    <w:p w14:paraId="7C74C963" w14:textId="57A46BA6" w:rsidR="00121417" w:rsidRDefault="00121417" w:rsidP="00F336DE">
      <w:pPr>
        <w:pStyle w:val="af4"/>
        <w:spacing w:before="0" w:after="0"/>
        <w:ind w:firstLine="709"/>
        <w:jc w:val="right"/>
        <w:rPr>
          <w:color w:val="000000" w:themeColor="text1"/>
        </w:rPr>
      </w:pPr>
      <w:r w:rsidRPr="007F01E3">
        <w:rPr>
          <w:color w:val="000000" w:themeColor="text1"/>
        </w:rPr>
        <w:t>Таблица 2.3.1</w:t>
      </w:r>
      <w:r w:rsidR="00F336DE">
        <w:rPr>
          <w:color w:val="000000" w:themeColor="text1"/>
        </w:rPr>
        <w:t>.</w:t>
      </w:r>
      <w:r w:rsidR="004F2CCD">
        <w:rPr>
          <w:color w:val="000000" w:themeColor="text1"/>
        </w:rPr>
        <w:t>2</w:t>
      </w:r>
    </w:p>
    <w:tbl>
      <w:tblPr>
        <w:tblStyle w:val="af"/>
        <w:tblW w:w="9552" w:type="dxa"/>
        <w:jc w:val="center"/>
        <w:tblLook w:val="04A0" w:firstRow="1" w:lastRow="0" w:firstColumn="1" w:lastColumn="0" w:noHBand="0" w:noVBand="1"/>
      </w:tblPr>
      <w:tblGrid>
        <w:gridCol w:w="1091"/>
        <w:gridCol w:w="1134"/>
        <w:gridCol w:w="992"/>
        <w:gridCol w:w="1134"/>
        <w:gridCol w:w="992"/>
        <w:gridCol w:w="1134"/>
        <w:gridCol w:w="992"/>
        <w:gridCol w:w="993"/>
        <w:gridCol w:w="1090"/>
      </w:tblGrid>
      <w:tr w:rsidR="00121417" w14:paraId="01A70BED" w14:textId="3F662516" w:rsidTr="0060413E">
        <w:trPr>
          <w:trHeight w:val="293"/>
          <w:jc w:val="center"/>
        </w:trPr>
        <w:tc>
          <w:tcPr>
            <w:tcW w:w="9552" w:type="dxa"/>
            <w:gridSpan w:val="9"/>
          </w:tcPr>
          <w:p w14:paraId="4CA9A5AB" w14:textId="39721B14" w:rsidR="00121417" w:rsidRPr="00121417" w:rsidRDefault="00121417" w:rsidP="00297111">
            <w:pPr>
              <w:jc w:val="center"/>
              <w:rPr>
                <w:rFonts w:ascii="Times New Roman" w:hAnsi="Times New Roman" w:cs="Times New Roman"/>
                <w:sz w:val="24"/>
                <w:szCs w:val="24"/>
              </w:rPr>
            </w:pPr>
            <w:r w:rsidRPr="00121417">
              <w:rPr>
                <w:rFonts w:ascii="Times New Roman" w:hAnsi="Times New Roman" w:cs="Times New Roman"/>
                <w:sz w:val="24"/>
                <w:szCs w:val="24"/>
              </w:rPr>
              <w:t>Численность</w:t>
            </w:r>
          </w:p>
        </w:tc>
      </w:tr>
      <w:tr w:rsidR="00121417" w:rsidRPr="000873D2" w14:paraId="37DC142F" w14:textId="23456172" w:rsidTr="0060413E">
        <w:trPr>
          <w:trHeight w:val="274"/>
          <w:jc w:val="center"/>
        </w:trPr>
        <w:tc>
          <w:tcPr>
            <w:tcW w:w="1091" w:type="dxa"/>
            <w:vAlign w:val="center"/>
          </w:tcPr>
          <w:p w14:paraId="00813CCD" w14:textId="77777777" w:rsidR="00121417" w:rsidRPr="00C710B0" w:rsidRDefault="00121417" w:rsidP="00297111">
            <w:pPr>
              <w:rPr>
                <w:rFonts w:ascii="Times New Roman" w:hAnsi="Times New Roman" w:cs="Times New Roman"/>
                <w:color w:val="000000" w:themeColor="text1"/>
                <w:sz w:val="24"/>
                <w:szCs w:val="24"/>
              </w:rPr>
            </w:pPr>
            <w:r w:rsidRPr="00C710B0">
              <w:rPr>
                <w:rFonts w:ascii="Times New Roman" w:hAnsi="Times New Roman" w:cs="Times New Roman"/>
                <w:b/>
                <w:bCs/>
                <w:color w:val="000000" w:themeColor="text1"/>
                <w:sz w:val="24"/>
                <w:szCs w:val="24"/>
              </w:rPr>
              <w:t>2012</w:t>
            </w:r>
          </w:p>
        </w:tc>
        <w:tc>
          <w:tcPr>
            <w:tcW w:w="1134" w:type="dxa"/>
            <w:vAlign w:val="center"/>
          </w:tcPr>
          <w:p w14:paraId="79062356" w14:textId="77777777" w:rsidR="00121417" w:rsidRPr="00C710B0" w:rsidRDefault="00121417" w:rsidP="00297111">
            <w:pPr>
              <w:rPr>
                <w:rFonts w:ascii="Times New Roman" w:hAnsi="Times New Roman" w:cs="Times New Roman"/>
                <w:color w:val="000000" w:themeColor="text1"/>
                <w:sz w:val="24"/>
                <w:szCs w:val="24"/>
              </w:rPr>
            </w:pPr>
            <w:r w:rsidRPr="00C710B0">
              <w:rPr>
                <w:rFonts w:ascii="Times New Roman" w:hAnsi="Times New Roman" w:cs="Times New Roman"/>
                <w:b/>
                <w:bCs/>
                <w:color w:val="000000" w:themeColor="text1"/>
                <w:sz w:val="24"/>
                <w:szCs w:val="24"/>
              </w:rPr>
              <w:t>2013</w:t>
            </w:r>
          </w:p>
        </w:tc>
        <w:tc>
          <w:tcPr>
            <w:tcW w:w="992" w:type="dxa"/>
            <w:vAlign w:val="center"/>
          </w:tcPr>
          <w:p w14:paraId="7B868106" w14:textId="77777777" w:rsidR="00121417" w:rsidRPr="00C710B0" w:rsidRDefault="00121417" w:rsidP="00297111">
            <w:pPr>
              <w:rPr>
                <w:rFonts w:ascii="Times New Roman" w:hAnsi="Times New Roman" w:cs="Times New Roman"/>
                <w:color w:val="000000" w:themeColor="text1"/>
                <w:sz w:val="24"/>
                <w:szCs w:val="24"/>
              </w:rPr>
            </w:pPr>
            <w:r w:rsidRPr="00C710B0">
              <w:rPr>
                <w:rFonts w:ascii="Times New Roman" w:hAnsi="Times New Roman" w:cs="Times New Roman"/>
                <w:b/>
                <w:bCs/>
                <w:color w:val="000000" w:themeColor="text1"/>
                <w:sz w:val="24"/>
                <w:szCs w:val="24"/>
              </w:rPr>
              <w:t>2014</w:t>
            </w:r>
          </w:p>
        </w:tc>
        <w:tc>
          <w:tcPr>
            <w:tcW w:w="1134" w:type="dxa"/>
            <w:vAlign w:val="center"/>
          </w:tcPr>
          <w:p w14:paraId="7210AD0D" w14:textId="77777777" w:rsidR="00121417" w:rsidRPr="00C710B0" w:rsidRDefault="00121417" w:rsidP="00297111">
            <w:pPr>
              <w:rPr>
                <w:rFonts w:ascii="Times New Roman" w:hAnsi="Times New Roman" w:cs="Times New Roman"/>
                <w:color w:val="000000" w:themeColor="text1"/>
                <w:sz w:val="24"/>
                <w:szCs w:val="24"/>
              </w:rPr>
            </w:pPr>
            <w:r w:rsidRPr="00C710B0">
              <w:rPr>
                <w:rFonts w:ascii="Times New Roman" w:hAnsi="Times New Roman" w:cs="Times New Roman"/>
                <w:b/>
                <w:bCs/>
                <w:color w:val="000000" w:themeColor="text1"/>
                <w:sz w:val="24"/>
                <w:szCs w:val="24"/>
              </w:rPr>
              <w:t>2015</w:t>
            </w:r>
          </w:p>
        </w:tc>
        <w:tc>
          <w:tcPr>
            <w:tcW w:w="992" w:type="dxa"/>
            <w:vAlign w:val="center"/>
          </w:tcPr>
          <w:p w14:paraId="04CBBEE4" w14:textId="77777777" w:rsidR="00121417" w:rsidRPr="00C710B0" w:rsidRDefault="00121417" w:rsidP="00297111">
            <w:pPr>
              <w:rPr>
                <w:rFonts w:ascii="Times New Roman" w:hAnsi="Times New Roman" w:cs="Times New Roman"/>
                <w:color w:val="000000" w:themeColor="text1"/>
                <w:sz w:val="24"/>
                <w:szCs w:val="24"/>
              </w:rPr>
            </w:pPr>
            <w:r w:rsidRPr="00C710B0">
              <w:rPr>
                <w:rFonts w:ascii="Times New Roman" w:hAnsi="Times New Roman" w:cs="Times New Roman"/>
                <w:b/>
                <w:bCs/>
                <w:color w:val="000000" w:themeColor="text1"/>
                <w:sz w:val="24"/>
                <w:szCs w:val="24"/>
              </w:rPr>
              <w:t>2016</w:t>
            </w:r>
          </w:p>
        </w:tc>
        <w:tc>
          <w:tcPr>
            <w:tcW w:w="1134" w:type="dxa"/>
            <w:vAlign w:val="center"/>
          </w:tcPr>
          <w:p w14:paraId="1766EB5A" w14:textId="77777777" w:rsidR="00121417" w:rsidRPr="00C710B0" w:rsidRDefault="00121417" w:rsidP="00297111">
            <w:pPr>
              <w:rPr>
                <w:rFonts w:ascii="Times New Roman" w:hAnsi="Times New Roman" w:cs="Times New Roman"/>
                <w:color w:val="000000" w:themeColor="text1"/>
                <w:sz w:val="24"/>
                <w:szCs w:val="24"/>
              </w:rPr>
            </w:pPr>
            <w:r w:rsidRPr="00C710B0">
              <w:rPr>
                <w:rFonts w:ascii="Times New Roman" w:hAnsi="Times New Roman" w:cs="Times New Roman"/>
                <w:b/>
                <w:bCs/>
                <w:color w:val="000000" w:themeColor="text1"/>
                <w:sz w:val="24"/>
                <w:szCs w:val="24"/>
              </w:rPr>
              <w:t>2017</w:t>
            </w:r>
          </w:p>
        </w:tc>
        <w:tc>
          <w:tcPr>
            <w:tcW w:w="992" w:type="dxa"/>
          </w:tcPr>
          <w:p w14:paraId="625F89D9" w14:textId="77777777" w:rsidR="00121417" w:rsidRPr="00C710B0" w:rsidRDefault="00121417" w:rsidP="00297111">
            <w:pPr>
              <w:rPr>
                <w:rFonts w:ascii="Times New Roman" w:hAnsi="Times New Roman" w:cs="Times New Roman"/>
                <w:b/>
                <w:bCs/>
                <w:color w:val="000000" w:themeColor="text1"/>
                <w:sz w:val="24"/>
                <w:szCs w:val="24"/>
              </w:rPr>
            </w:pPr>
            <w:r w:rsidRPr="00C710B0">
              <w:rPr>
                <w:rFonts w:ascii="Times New Roman" w:hAnsi="Times New Roman" w:cs="Times New Roman"/>
                <w:b/>
                <w:bCs/>
                <w:color w:val="000000" w:themeColor="text1"/>
                <w:sz w:val="24"/>
                <w:szCs w:val="24"/>
              </w:rPr>
              <w:t>2019</w:t>
            </w:r>
          </w:p>
        </w:tc>
        <w:tc>
          <w:tcPr>
            <w:tcW w:w="993" w:type="dxa"/>
          </w:tcPr>
          <w:p w14:paraId="063845D8" w14:textId="77777777" w:rsidR="00121417" w:rsidRPr="00C710B0" w:rsidRDefault="00121417" w:rsidP="00297111">
            <w:pPr>
              <w:rPr>
                <w:rFonts w:ascii="Times New Roman" w:hAnsi="Times New Roman" w:cs="Times New Roman"/>
                <w:b/>
                <w:bCs/>
                <w:color w:val="000000" w:themeColor="text1"/>
                <w:sz w:val="24"/>
                <w:szCs w:val="24"/>
              </w:rPr>
            </w:pPr>
            <w:r w:rsidRPr="00C710B0">
              <w:rPr>
                <w:rFonts w:ascii="Times New Roman" w:hAnsi="Times New Roman" w:cs="Times New Roman"/>
                <w:b/>
                <w:bCs/>
                <w:color w:val="000000" w:themeColor="text1"/>
                <w:sz w:val="24"/>
                <w:szCs w:val="24"/>
              </w:rPr>
              <w:t>2021</w:t>
            </w:r>
          </w:p>
        </w:tc>
        <w:tc>
          <w:tcPr>
            <w:tcW w:w="1090" w:type="dxa"/>
          </w:tcPr>
          <w:p w14:paraId="37B82177" w14:textId="4EDFF439" w:rsidR="00121417" w:rsidRPr="00C710B0" w:rsidRDefault="00121417" w:rsidP="00297111">
            <w:pPr>
              <w:rPr>
                <w:rFonts w:ascii="Times New Roman" w:hAnsi="Times New Roman" w:cs="Times New Roman"/>
                <w:b/>
                <w:bCs/>
                <w:color w:val="000000" w:themeColor="text1"/>
                <w:sz w:val="24"/>
                <w:szCs w:val="24"/>
              </w:rPr>
            </w:pPr>
            <w:r w:rsidRPr="00C710B0">
              <w:rPr>
                <w:rFonts w:ascii="Times New Roman" w:hAnsi="Times New Roman" w:cs="Times New Roman"/>
                <w:b/>
                <w:bCs/>
                <w:color w:val="000000" w:themeColor="text1"/>
                <w:sz w:val="24"/>
                <w:szCs w:val="24"/>
              </w:rPr>
              <w:t>2022</w:t>
            </w:r>
          </w:p>
        </w:tc>
      </w:tr>
      <w:tr w:rsidR="00121417" w:rsidRPr="004F2287" w14:paraId="291CBB30" w14:textId="2DE89DE9" w:rsidTr="0060413E">
        <w:trPr>
          <w:trHeight w:val="274"/>
          <w:jc w:val="center"/>
        </w:trPr>
        <w:tc>
          <w:tcPr>
            <w:tcW w:w="1091" w:type="dxa"/>
            <w:vAlign w:val="center"/>
          </w:tcPr>
          <w:p w14:paraId="10FF2911" w14:textId="77777777" w:rsidR="00121417" w:rsidRPr="00C710B0" w:rsidRDefault="00121417" w:rsidP="00297111">
            <w:pPr>
              <w:rPr>
                <w:rFonts w:ascii="Times New Roman" w:hAnsi="Times New Roman" w:cs="Times New Roman"/>
                <w:b/>
                <w:bCs/>
                <w:color w:val="000000" w:themeColor="text1"/>
                <w:sz w:val="24"/>
                <w:szCs w:val="24"/>
              </w:rPr>
            </w:pPr>
            <w:r w:rsidRPr="00C710B0">
              <w:rPr>
                <w:rFonts w:ascii="Times New Roman" w:hAnsi="Times New Roman" w:cs="Times New Roman"/>
                <w:color w:val="000000" w:themeColor="text1"/>
                <w:sz w:val="24"/>
                <w:szCs w:val="24"/>
              </w:rPr>
              <w:t>603</w:t>
            </w:r>
          </w:p>
        </w:tc>
        <w:tc>
          <w:tcPr>
            <w:tcW w:w="1134" w:type="dxa"/>
            <w:vAlign w:val="center"/>
          </w:tcPr>
          <w:p w14:paraId="27D72A6C" w14:textId="77777777" w:rsidR="00121417" w:rsidRPr="00C710B0" w:rsidRDefault="00121417" w:rsidP="00297111">
            <w:pPr>
              <w:rPr>
                <w:rFonts w:ascii="Times New Roman" w:hAnsi="Times New Roman" w:cs="Times New Roman"/>
                <w:b/>
                <w:bCs/>
                <w:color w:val="000000" w:themeColor="text1"/>
                <w:sz w:val="24"/>
                <w:szCs w:val="24"/>
              </w:rPr>
            </w:pPr>
            <w:r w:rsidRPr="00C710B0">
              <w:rPr>
                <w:rFonts w:ascii="Cambria Math" w:hAnsi="Cambria Math" w:cs="Cambria Math"/>
                <w:b/>
                <w:bCs/>
                <w:color w:val="000000" w:themeColor="text1"/>
                <w:sz w:val="24"/>
                <w:szCs w:val="24"/>
              </w:rPr>
              <w:t>↘</w:t>
            </w:r>
            <w:r w:rsidRPr="00C710B0">
              <w:rPr>
                <w:rFonts w:ascii="Times New Roman" w:hAnsi="Times New Roman" w:cs="Times New Roman"/>
                <w:color w:val="000000" w:themeColor="text1"/>
                <w:sz w:val="24"/>
                <w:szCs w:val="24"/>
              </w:rPr>
              <w:t>562</w:t>
            </w:r>
          </w:p>
        </w:tc>
        <w:tc>
          <w:tcPr>
            <w:tcW w:w="992" w:type="dxa"/>
            <w:vAlign w:val="center"/>
          </w:tcPr>
          <w:p w14:paraId="04834263" w14:textId="77777777" w:rsidR="00121417" w:rsidRPr="00C710B0" w:rsidRDefault="00121417" w:rsidP="00297111">
            <w:pPr>
              <w:rPr>
                <w:rFonts w:ascii="Times New Roman" w:hAnsi="Times New Roman" w:cs="Times New Roman"/>
                <w:b/>
                <w:bCs/>
                <w:color w:val="000000" w:themeColor="text1"/>
                <w:sz w:val="24"/>
                <w:szCs w:val="24"/>
              </w:rPr>
            </w:pPr>
            <w:r w:rsidRPr="00C710B0">
              <w:rPr>
                <w:rFonts w:ascii="Cambria Math" w:hAnsi="Cambria Math" w:cs="Cambria Math"/>
                <w:b/>
                <w:bCs/>
                <w:color w:val="000000" w:themeColor="text1"/>
                <w:sz w:val="24"/>
                <w:szCs w:val="24"/>
              </w:rPr>
              <w:t>↘</w:t>
            </w:r>
            <w:r w:rsidRPr="00C710B0">
              <w:rPr>
                <w:rFonts w:ascii="Times New Roman" w:hAnsi="Times New Roman" w:cs="Times New Roman"/>
                <w:color w:val="000000" w:themeColor="text1"/>
                <w:sz w:val="24"/>
                <w:szCs w:val="24"/>
              </w:rPr>
              <w:t>548</w:t>
            </w:r>
          </w:p>
        </w:tc>
        <w:tc>
          <w:tcPr>
            <w:tcW w:w="1134" w:type="dxa"/>
            <w:vAlign w:val="center"/>
          </w:tcPr>
          <w:p w14:paraId="3A967894" w14:textId="77777777" w:rsidR="00121417" w:rsidRPr="00C710B0" w:rsidRDefault="00121417" w:rsidP="00297111">
            <w:pPr>
              <w:rPr>
                <w:rFonts w:ascii="Times New Roman" w:hAnsi="Times New Roman" w:cs="Times New Roman"/>
                <w:b/>
                <w:bCs/>
                <w:color w:val="000000" w:themeColor="text1"/>
                <w:sz w:val="24"/>
                <w:szCs w:val="24"/>
              </w:rPr>
            </w:pPr>
            <w:r w:rsidRPr="00C710B0">
              <w:rPr>
                <w:rFonts w:ascii="Cambria Math" w:hAnsi="Cambria Math" w:cs="Cambria Math"/>
                <w:b/>
                <w:bCs/>
                <w:color w:val="000000" w:themeColor="text1"/>
                <w:sz w:val="24"/>
                <w:szCs w:val="24"/>
              </w:rPr>
              <w:t>↘</w:t>
            </w:r>
            <w:r w:rsidRPr="00C710B0">
              <w:rPr>
                <w:rFonts w:ascii="Times New Roman" w:hAnsi="Times New Roman" w:cs="Times New Roman"/>
                <w:color w:val="000000" w:themeColor="text1"/>
                <w:sz w:val="24"/>
                <w:szCs w:val="24"/>
              </w:rPr>
              <w:t>527</w:t>
            </w:r>
          </w:p>
        </w:tc>
        <w:tc>
          <w:tcPr>
            <w:tcW w:w="992" w:type="dxa"/>
            <w:vAlign w:val="center"/>
          </w:tcPr>
          <w:p w14:paraId="399C8A7A" w14:textId="77777777" w:rsidR="00121417" w:rsidRPr="00C710B0" w:rsidRDefault="00121417" w:rsidP="00297111">
            <w:pPr>
              <w:rPr>
                <w:rFonts w:ascii="Times New Roman" w:hAnsi="Times New Roman" w:cs="Times New Roman"/>
                <w:b/>
                <w:bCs/>
                <w:color w:val="000000" w:themeColor="text1"/>
                <w:sz w:val="24"/>
                <w:szCs w:val="24"/>
              </w:rPr>
            </w:pPr>
            <w:r w:rsidRPr="00C710B0">
              <w:rPr>
                <w:rFonts w:ascii="Cambria Math" w:hAnsi="Cambria Math" w:cs="Cambria Math"/>
                <w:b/>
                <w:bCs/>
                <w:color w:val="000000" w:themeColor="text1"/>
                <w:sz w:val="24"/>
                <w:szCs w:val="24"/>
              </w:rPr>
              <w:t>↘</w:t>
            </w:r>
            <w:r w:rsidRPr="00C710B0">
              <w:rPr>
                <w:rFonts w:ascii="Times New Roman" w:hAnsi="Times New Roman" w:cs="Times New Roman"/>
                <w:color w:val="000000" w:themeColor="text1"/>
                <w:sz w:val="24"/>
                <w:szCs w:val="24"/>
              </w:rPr>
              <w:t>524</w:t>
            </w:r>
          </w:p>
        </w:tc>
        <w:tc>
          <w:tcPr>
            <w:tcW w:w="1134" w:type="dxa"/>
            <w:vAlign w:val="center"/>
          </w:tcPr>
          <w:p w14:paraId="45793373" w14:textId="77777777" w:rsidR="00121417" w:rsidRPr="00C710B0" w:rsidRDefault="00121417" w:rsidP="00297111">
            <w:pPr>
              <w:rPr>
                <w:rFonts w:ascii="Times New Roman" w:hAnsi="Times New Roman" w:cs="Times New Roman"/>
                <w:b/>
                <w:bCs/>
                <w:color w:val="000000" w:themeColor="text1"/>
                <w:sz w:val="24"/>
                <w:szCs w:val="24"/>
              </w:rPr>
            </w:pPr>
            <w:r w:rsidRPr="00C710B0">
              <w:rPr>
                <w:rFonts w:ascii="Cambria Math" w:hAnsi="Cambria Math" w:cs="Cambria Math"/>
                <w:b/>
                <w:bCs/>
                <w:color w:val="000000" w:themeColor="text1"/>
                <w:sz w:val="24"/>
                <w:szCs w:val="24"/>
              </w:rPr>
              <w:t>↘</w:t>
            </w:r>
            <w:r w:rsidRPr="00C710B0">
              <w:rPr>
                <w:rFonts w:ascii="Times New Roman" w:hAnsi="Times New Roman" w:cs="Times New Roman"/>
                <w:color w:val="000000" w:themeColor="text1"/>
                <w:sz w:val="24"/>
                <w:szCs w:val="24"/>
              </w:rPr>
              <w:t>507</w:t>
            </w:r>
          </w:p>
        </w:tc>
        <w:tc>
          <w:tcPr>
            <w:tcW w:w="992" w:type="dxa"/>
          </w:tcPr>
          <w:p w14:paraId="55B7A768" w14:textId="77777777" w:rsidR="00121417" w:rsidRPr="00C710B0" w:rsidRDefault="00121417" w:rsidP="00297111">
            <w:pPr>
              <w:rPr>
                <w:rFonts w:ascii="Times New Roman" w:hAnsi="Times New Roman" w:cs="Times New Roman"/>
                <w:b/>
                <w:bCs/>
                <w:color w:val="000000" w:themeColor="text1"/>
                <w:sz w:val="24"/>
                <w:szCs w:val="24"/>
              </w:rPr>
            </w:pPr>
            <w:r w:rsidRPr="00C710B0">
              <w:rPr>
                <w:rFonts w:ascii="Cambria Math" w:hAnsi="Cambria Math" w:cs="Cambria Math"/>
                <w:b/>
                <w:bCs/>
                <w:color w:val="000000" w:themeColor="text1"/>
                <w:sz w:val="24"/>
                <w:szCs w:val="24"/>
              </w:rPr>
              <w:t>↘</w:t>
            </w:r>
            <w:r w:rsidRPr="00C710B0">
              <w:rPr>
                <w:rFonts w:ascii="Times New Roman" w:hAnsi="Times New Roman" w:cs="Times New Roman"/>
                <w:color w:val="000000" w:themeColor="text1"/>
                <w:sz w:val="24"/>
                <w:szCs w:val="24"/>
              </w:rPr>
              <w:t>487</w:t>
            </w:r>
          </w:p>
        </w:tc>
        <w:tc>
          <w:tcPr>
            <w:tcW w:w="993" w:type="dxa"/>
          </w:tcPr>
          <w:p w14:paraId="019E1874" w14:textId="2CC168F8" w:rsidR="00121417" w:rsidRPr="00C710B0" w:rsidRDefault="00121417" w:rsidP="00297111">
            <w:pPr>
              <w:rPr>
                <w:rFonts w:ascii="Times New Roman" w:hAnsi="Times New Roman" w:cs="Times New Roman"/>
                <w:b/>
                <w:bCs/>
                <w:color w:val="000000" w:themeColor="text1"/>
                <w:sz w:val="24"/>
                <w:szCs w:val="24"/>
              </w:rPr>
            </w:pPr>
            <w:r w:rsidRPr="00C710B0">
              <w:rPr>
                <w:rFonts w:ascii="Cambria Math" w:hAnsi="Cambria Math" w:cs="Cambria Math"/>
                <w:b/>
                <w:bCs/>
                <w:color w:val="000000" w:themeColor="text1"/>
                <w:sz w:val="24"/>
                <w:szCs w:val="24"/>
              </w:rPr>
              <w:t>↘</w:t>
            </w:r>
            <w:r w:rsidRPr="00C710B0">
              <w:rPr>
                <w:rFonts w:ascii="Times New Roman" w:hAnsi="Times New Roman" w:cs="Times New Roman"/>
                <w:color w:val="000000" w:themeColor="text1"/>
                <w:sz w:val="24"/>
                <w:szCs w:val="24"/>
              </w:rPr>
              <w:t>438</w:t>
            </w:r>
          </w:p>
        </w:tc>
        <w:tc>
          <w:tcPr>
            <w:tcW w:w="1090" w:type="dxa"/>
          </w:tcPr>
          <w:p w14:paraId="4FFEB8A7" w14:textId="6ED97E9E" w:rsidR="00121417" w:rsidRPr="00C710B0" w:rsidRDefault="00121417" w:rsidP="00297111">
            <w:pPr>
              <w:rPr>
                <w:rFonts w:ascii="Times New Roman" w:hAnsi="Times New Roman" w:cs="Times New Roman"/>
                <w:b/>
                <w:bCs/>
                <w:color w:val="000000" w:themeColor="text1"/>
                <w:sz w:val="24"/>
                <w:szCs w:val="24"/>
              </w:rPr>
            </w:pPr>
            <w:r w:rsidRPr="00C710B0">
              <w:rPr>
                <w:rFonts w:ascii="Cambria Math" w:hAnsi="Cambria Math" w:cs="Cambria Math"/>
                <w:b/>
                <w:bCs/>
                <w:color w:val="000000" w:themeColor="text1"/>
                <w:sz w:val="24"/>
                <w:szCs w:val="24"/>
              </w:rPr>
              <w:t>↘</w:t>
            </w:r>
            <w:r w:rsidRPr="00C710B0">
              <w:rPr>
                <w:rFonts w:ascii="Times New Roman" w:hAnsi="Times New Roman" w:cs="Times New Roman"/>
                <w:color w:val="000000" w:themeColor="text1"/>
                <w:sz w:val="24"/>
                <w:szCs w:val="24"/>
              </w:rPr>
              <w:t>403</w:t>
            </w:r>
          </w:p>
        </w:tc>
      </w:tr>
    </w:tbl>
    <w:p w14:paraId="6BBE57B9" w14:textId="2E1DE3A9" w:rsidR="00F336DE" w:rsidRDefault="00F336DE" w:rsidP="00F336DE">
      <w:pPr>
        <w:pStyle w:val="af4"/>
        <w:spacing w:before="0" w:after="0"/>
        <w:ind w:firstLine="851"/>
        <w:rPr>
          <w:color w:val="000000" w:themeColor="text1"/>
        </w:rPr>
      </w:pPr>
      <w:r w:rsidRPr="00375CD5">
        <w:rPr>
          <w:color w:val="000000" w:themeColor="text1"/>
        </w:rPr>
        <w:t xml:space="preserve">Численность населения </w:t>
      </w:r>
      <w:r>
        <w:rPr>
          <w:color w:val="000000" w:themeColor="text1"/>
        </w:rPr>
        <w:t>Селеевского сельского</w:t>
      </w:r>
      <w:r w:rsidRPr="00375CD5">
        <w:rPr>
          <w:color w:val="000000" w:themeColor="text1"/>
        </w:rPr>
        <w:t xml:space="preserve"> поселения за рассматриваемый период имела отрицательную динамику и постоянно снижалас</w:t>
      </w:r>
      <w:r>
        <w:rPr>
          <w:color w:val="000000" w:themeColor="text1"/>
        </w:rPr>
        <w:t>ь.</w:t>
      </w:r>
    </w:p>
    <w:p w14:paraId="4BB3A00A" w14:textId="4867447A" w:rsidR="00F336DE" w:rsidRDefault="00F336DE" w:rsidP="001D4D5D">
      <w:pPr>
        <w:spacing w:after="0"/>
        <w:ind w:firstLine="851"/>
        <w:jc w:val="both"/>
        <w:rPr>
          <w:rFonts w:ascii="Times New Roman" w:hAnsi="Times New Roman" w:cs="Times New Roman"/>
          <w:sz w:val="24"/>
          <w:szCs w:val="24"/>
        </w:rPr>
      </w:pPr>
      <w:r w:rsidRPr="00121417">
        <w:rPr>
          <w:rFonts w:ascii="Times New Roman" w:hAnsi="Times New Roman" w:cs="Times New Roman"/>
          <w:sz w:val="24"/>
          <w:szCs w:val="24"/>
        </w:rPr>
        <w:t>За 11 месяцев 202</w:t>
      </w:r>
      <w:r w:rsidR="00607051">
        <w:rPr>
          <w:rFonts w:ascii="Times New Roman" w:hAnsi="Times New Roman" w:cs="Times New Roman"/>
          <w:sz w:val="24"/>
          <w:szCs w:val="24"/>
        </w:rPr>
        <w:t>2</w:t>
      </w:r>
      <w:r w:rsidRPr="00121417">
        <w:rPr>
          <w:rFonts w:ascii="Times New Roman" w:hAnsi="Times New Roman" w:cs="Times New Roman"/>
          <w:sz w:val="24"/>
          <w:szCs w:val="24"/>
        </w:rPr>
        <w:t xml:space="preserve"> года родил</w:t>
      </w:r>
      <w:r w:rsidR="00607051">
        <w:rPr>
          <w:rFonts w:ascii="Times New Roman" w:hAnsi="Times New Roman" w:cs="Times New Roman"/>
          <w:sz w:val="24"/>
          <w:szCs w:val="24"/>
        </w:rPr>
        <w:t>ось</w:t>
      </w:r>
      <w:r w:rsidRPr="00121417">
        <w:rPr>
          <w:rFonts w:ascii="Times New Roman" w:hAnsi="Times New Roman" w:cs="Times New Roman"/>
          <w:sz w:val="24"/>
          <w:szCs w:val="24"/>
        </w:rPr>
        <w:t xml:space="preserve"> </w:t>
      </w:r>
      <w:r w:rsidR="00607051">
        <w:rPr>
          <w:rFonts w:ascii="Times New Roman" w:hAnsi="Times New Roman" w:cs="Times New Roman"/>
          <w:sz w:val="24"/>
          <w:szCs w:val="24"/>
        </w:rPr>
        <w:t>2</w:t>
      </w:r>
      <w:r w:rsidRPr="00121417">
        <w:rPr>
          <w:rFonts w:ascii="Times New Roman" w:hAnsi="Times New Roman" w:cs="Times New Roman"/>
          <w:sz w:val="24"/>
          <w:szCs w:val="24"/>
        </w:rPr>
        <w:t xml:space="preserve"> ребен</w:t>
      </w:r>
      <w:r w:rsidR="00607051">
        <w:rPr>
          <w:rFonts w:ascii="Times New Roman" w:hAnsi="Times New Roman" w:cs="Times New Roman"/>
          <w:sz w:val="24"/>
          <w:szCs w:val="24"/>
        </w:rPr>
        <w:t>ка</w:t>
      </w:r>
      <w:r>
        <w:rPr>
          <w:rFonts w:ascii="Times New Roman" w:hAnsi="Times New Roman" w:cs="Times New Roman"/>
          <w:sz w:val="24"/>
          <w:szCs w:val="24"/>
        </w:rPr>
        <w:t xml:space="preserve">, </w:t>
      </w:r>
      <w:r w:rsidRPr="00121417">
        <w:rPr>
          <w:rFonts w:ascii="Times New Roman" w:hAnsi="Times New Roman" w:cs="Times New Roman"/>
          <w:sz w:val="24"/>
          <w:szCs w:val="24"/>
        </w:rPr>
        <w:t xml:space="preserve">умерло </w:t>
      </w:r>
      <w:r w:rsidR="00607051">
        <w:rPr>
          <w:rFonts w:ascii="Times New Roman" w:hAnsi="Times New Roman" w:cs="Times New Roman"/>
          <w:sz w:val="24"/>
          <w:szCs w:val="24"/>
        </w:rPr>
        <w:t>11</w:t>
      </w:r>
      <w:r w:rsidRPr="00121417">
        <w:rPr>
          <w:rFonts w:ascii="Times New Roman" w:hAnsi="Times New Roman" w:cs="Times New Roman"/>
          <w:sz w:val="24"/>
          <w:szCs w:val="24"/>
        </w:rPr>
        <w:t xml:space="preserve"> человек. Естественная убыль населения за 11 месяцев 2021 года составила минус </w:t>
      </w:r>
      <w:r w:rsidR="001D4D5D">
        <w:rPr>
          <w:rFonts w:ascii="Times New Roman" w:hAnsi="Times New Roman" w:cs="Times New Roman"/>
          <w:sz w:val="24"/>
          <w:szCs w:val="24"/>
        </w:rPr>
        <w:t>9</w:t>
      </w:r>
      <w:r w:rsidRPr="00121417">
        <w:rPr>
          <w:rFonts w:ascii="Times New Roman" w:hAnsi="Times New Roman" w:cs="Times New Roman"/>
          <w:sz w:val="24"/>
          <w:szCs w:val="24"/>
        </w:rPr>
        <w:t xml:space="preserve"> человек.  </w:t>
      </w:r>
    </w:p>
    <w:p w14:paraId="3CBACF31" w14:textId="3D78A523" w:rsidR="007E4388" w:rsidRDefault="007E4388" w:rsidP="001D4D5D">
      <w:pPr>
        <w:spacing w:after="0"/>
        <w:ind w:firstLine="851"/>
        <w:jc w:val="both"/>
        <w:rPr>
          <w:rFonts w:ascii="Times New Roman" w:hAnsi="Times New Roman" w:cs="Times New Roman"/>
          <w:sz w:val="24"/>
          <w:szCs w:val="24"/>
        </w:rPr>
      </w:pPr>
      <w:r>
        <w:rPr>
          <w:rFonts w:ascii="Times New Roman" w:hAnsi="Times New Roman" w:cs="Times New Roman"/>
          <w:sz w:val="24"/>
          <w:szCs w:val="24"/>
        </w:rPr>
        <w:t>Коэффициент естественного прироста</w:t>
      </w:r>
      <w:r w:rsidR="00172E86">
        <w:rPr>
          <w:rFonts w:ascii="Times New Roman" w:hAnsi="Times New Roman" w:cs="Times New Roman"/>
          <w:sz w:val="24"/>
          <w:szCs w:val="24"/>
        </w:rPr>
        <w:t>/убытия</w:t>
      </w:r>
      <w:r>
        <w:rPr>
          <w:rFonts w:ascii="Times New Roman" w:hAnsi="Times New Roman" w:cs="Times New Roman"/>
          <w:sz w:val="24"/>
          <w:szCs w:val="24"/>
        </w:rPr>
        <w:t xml:space="preserve"> </w:t>
      </w:r>
      <w:r w:rsidR="00172E86">
        <w:rPr>
          <w:rFonts w:ascii="Times New Roman" w:hAnsi="Times New Roman" w:cs="Times New Roman"/>
          <w:sz w:val="24"/>
          <w:szCs w:val="24"/>
        </w:rPr>
        <w:t>рассчитывается по формуле:</w:t>
      </w:r>
    </w:p>
    <w:p w14:paraId="5C2D986C" w14:textId="46CFC4CF" w:rsidR="00172E86" w:rsidRDefault="00172E86" w:rsidP="001D4D5D">
      <w:pPr>
        <w:spacing w:after="0"/>
        <w:ind w:firstLine="851"/>
        <w:jc w:val="both"/>
        <w:rPr>
          <w:rFonts w:ascii="Times New Roman" w:hAnsi="Times New Roman" w:cs="Times New Roman"/>
          <w:sz w:val="24"/>
          <w:szCs w:val="24"/>
        </w:rPr>
      </w:pPr>
      <w:r w:rsidRPr="00243FC2">
        <w:rPr>
          <w:b/>
          <w:bCs/>
          <w:noProof/>
          <w:color w:val="000000" w:themeColor="text1"/>
          <w:sz w:val="32"/>
          <w:szCs w:val="32"/>
          <w:lang w:eastAsia="ru-RU"/>
        </w:rPr>
        <w:drawing>
          <wp:inline distT="0" distB="0" distL="0" distR="0" wp14:anchorId="63E04649" wp14:editId="2DF541F3">
            <wp:extent cx="3114040" cy="384175"/>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8">
                      <a:extLst>
                        <a:ext uri="{28A0092B-C50C-407E-A947-70E740481C1C}">
                          <a14:useLocalDpi xmlns:a14="http://schemas.microsoft.com/office/drawing/2010/main"/>
                        </a:ext>
                      </a:extLst>
                    </a:blip>
                    <a:srcRect/>
                    <a:stretch>
                      <a:fillRect/>
                    </a:stretch>
                  </pic:blipFill>
                  <pic:spPr bwMode="auto">
                    <a:xfrm>
                      <a:off x="0" y="0"/>
                      <a:ext cx="3114040" cy="384175"/>
                    </a:xfrm>
                    <a:prstGeom prst="rect">
                      <a:avLst/>
                    </a:prstGeom>
                    <a:noFill/>
                    <a:ln>
                      <a:noFill/>
                    </a:ln>
                  </pic:spPr>
                </pic:pic>
              </a:graphicData>
            </a:graphic>
          </wp:inline>
        </w:drawing>
      </w:r>
    </w:p>
    <w:p w14:paraId="2BBE167D" w14:textId="013BD922" w:rsidR="00172E86" w:rsidRPr="000D0735" w:rsidRDefault="00172E86" w:rsidP="001D4D5D">
      <w:pPr>
        <w:spacing w:after="0"/>
        <w:ind w:firstLine="851"/>
        <w:jc w:val="both"/>
        <w:rPr>
          <w:rFonts w:ascii="Times New Roman" w:hAnsi="Times New Roman" w:cs="Times New Roman"/>
          <w:sz w:val="24"/>
          <w:szCs w:val="24"/>
        </w:rPr>
      </w:pPr>
      <w:r>
        <w:rPr>
          <w:rFonts w:ascii="Times New Roman" w:hAnsi="Times New Roman" w:cs="Times New Roman"/>
          <w:sz w:val="24"/>
          <w:szCs w:val="24"/>
        </w:rPr>
        <w:t>где</w:t>
      </w:r>
    </w:p>
    <w:p w14:paraId="70058E8B" w14:textId="637948E8" w:rsidR="00172E86" w:rsidRPr="00172E86" w:rsidRDefault="00172E86" w:rsidP="001D4D5D">
      <w:pPr>
        <w:spacing w:after="0"/>
        <w:ind w:firstLine="851"/>
        <w:jc w:val="both"/>
        <w:rPr>
          <w:rFonts w:ascii="Times New Roman" w:hAnsi="Times New Roman" w:cs="Times New Roman"/>
          <w:sz w:val="24"/>
          <w:szCs w:val="24"/>
        </w:rPr>
      </w:pPr>
      <w:r>
        <w:rPr>
          <w:rFonts w:ascii="Times New Roman" w:hAnsi="Times New Roman" w:cs="Times New Roman"/>
          <w:sz w:val="24"/>
          <w:szCs w:val="24"/>
          <w:lang w:val="en-US"/>
        </w:rPr>
        <w:t>N</w:t>
      </w:r>
      <w:r w:rsidRPr="00172E86">
        <w:rPr>
          <w:rFonts w:ascii="Times New Roman" w:hAnsi="Times New Roman" w:cs="Times New Roman"/>
          <w:sz w:val="24"/>
          <w:szCs w:val="24"/>
        </w:rPr>
        <w:t xml:space="preserve">- </w:t>
      </w:r>
      <w:r>
        <w:rPr>
          <w:rFonts w:ascii="Times New Roman" w:hAnsi="Times New Roman" w:cs="Times New Roman"/>
          <w:sz w:val="24"/>
          <w:szCs w:val="24"/>
        </w:rPr>
        <w:t>число родившихся;</w:t>
      </w:r>
    </w:p>
    <w:p w14:paraId="4230550E" w14:textId="154D48C5" w:rsidR="00172E86" w:rsidRPr="00172E86" w:rsidRDefault="00172E86" w:rsidP="001D4D5D">
      <w:pPr>
        <w:spacing w:after="0"/>
        <w:ind w:firstLine="851"/>
        <w:jc w:val="both"/>
        <w:rPr>
          <w:rFonts w:ascii="Times New Roman" w:hAnsi="Times New Roman" w:cs="Times New Roman"/>
          <w:sz w:val="24"/>
          <w:szCs w:val="24"/>
        </w:rPr>
      </w:pPr>
      <w:r>
        <w:rPr>
          <w:rFonts w:ascii="Times New Roman" w:hAnsi="Times New Roman" w:cs="Times New Roman"/>
          <w:sz w:val="24"/>
          <w:szCs w:val="24"/>
          <w:lang w:val="en-US"/>
        </w:rPr>
        <w:t>M</w:t>
      </w:r>
      <w:r w:rsidRPr="00172E86">
        <w:rPr>
          <w:rFonts w:ascii="Times New Roman" w:hAnsi="Times New Roman" w:cs="Times New Roman"/>
          <w:sz w:val="24"/>
          <w:szCs w:val="24"/>
        </w:rPr>
        <w:t>-</w:t>
      </w:r>
      <w:r>
        <w:rPr>
          <w:rFonts w:ascii="Times New Roman" w:hAnsi="Times New Roman" w:cs="Times New Roman"/>
          <w:sz w:val="24"/>
          <w:szCs w:val="24"/>
        </w:rPr>
        <w:t>число умерших;</w:t>
      </w:r>
    </w:p>
    <w:p w14:paraId="162E099C" w14:textId="279C2CF3" w:rsidR="00172E86" w:rsidRDefault="00172E86" w:rsidP="001D4D5D">
      <w:pPr>
        <w:spacing w:after="0"/>
        <w:ind w:firstLine="851"/>
        <w:jc w:val="both"/>
        <w:rPr>
          <w:rFonts w:ascii="Times New Roman" w:hAnsi="Times New Roman" w:cs="Times New Roman"/>
          <w:sz w:val="24"/>
          <w:szCs w:val="24"/>
        </w:rPr>
      </w:pPr>
      <w:r>
        <w:rPr>
          <w:rFonts w:ascii="Times New Roman" w:hAnsi="Times New Roman" w:cs="Times New Roman"/>
          <w:sz w:val="24"/>
          <w:szCs w:val="24"/>
          <w:lang w:val="en-US"/>
        </w:rPr>
        <w:t>S</w:t>
      </w:r>
      <w:r w:rsidRPr="00172E86">
        <w:rPr>
          <w:rFonts w:ascii="Times New Roman" w:hAnsi="Times New Roman" w:cs="Times New Roman"/>
          <w:sz w:val="24"/>
          <w:szCs w:val="24"/>
        </w:rPr>
        <w:t>-</w:t>
      </w:r>
      <w:r>
        <w:rPr>
          <w:rFonts w:ascii="Times New Roman" w:hAnsi="Times New Roman" w:cs="Times New Roman"/>
          <w:sz w:val="24"/>
          <w:szCs w:val="24"/>
        </w:rPr>
        <w:t>общая численность</w:t>
      </w:r>
    </w:p>
    <w:p w14:paraId="2D753BFF" w14:textId="1259CA48" w:rsidR="00172E86" w:rsidRDefault="00172E86" w:rsidP="001D4D5D">
      <w:pPr>
        <w:spacing w:after="0"/>
        <w:ind w:firstLine="851"/>
        <w:jc w:val="both"/>
        <w:rPr>
          <w:rFonts w:ascii="Times New Roman" w:hAnsi="Times New Roman" w:cs="Times New Roman"/>
          <w:sz w:val="24"/>
          <w:szCs w:val="24"/>
        </w:rPr>
      </w:pPr>
      <w:r>
        <w:rPr>
          <w:rFonts w:ascii="Times New Roman" w:hAnsi="Times New Roman" w:cs="Times New Roman"/>
          <w:sz w:val="24"/>
          <w:szCs w:val="24"/>
        </w:rPr>
        <w:t>Коэффициент миграции рассчитывается по формуле:</w:t>
      </w:r>
    </w:p>
    <w:p w14:paraId="19B1F763" w14:textId="275E011C" w:rsidR="00172E86" w:rsidRDefault="00172E86" w:rsidP="001D4D5D">
      <w:pPr>
        <w:spacing w:after="0"/>
        <w:ind w:firstLine="851"/>
        <w:jc w:val="both"/>
        <w:rPr>
          <w:rFonts w:ascii="Times New Roman" w:hAnsi="Times New Roman" w:cs="Times New Roman"/>
          <w:sz w:val="24"/>
          <w:szCs w:val="24"/>
        </w:rPr>
      </w:pPr>
      <w:r w:rsidRPr="00243FC2">
        <w:rPr>
          <w:b/>
          <w:bCs/>
          <w:noProof/>
          <w:color w:val="000000" w:themeColor="text1"/>
          <w:sz w:val="32"/>
          <w:szCs w:val="32"/>
          <w:lang w:eastAsia="ru-RU"/>
        </w:rPr>
        <w:drawing>
          <wp:inline distT="0" distB="0" distL="0" distR="0" wp14:anchorId="5EA4013A" wp14:editId="54CFFD56">
            <wp:extent cx="1643380" cy="38417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9">
                      <a:extLst>
                        <a:ext uri="{28A0092B-C50C-407E-A947-70E740481C1C}">
                          <a14:useLocalDpi xmlns:a14="http://schemas.microsoft.com/office/drawing/2010/main"/>
                        </a:ext>
                      </a:extLst>
                    </a:blip>
                    <a:srcRect/>
                    <a:stretch>
                      <a:fillRect/>
                    </a:stretch>
                  </pic:blipFill>
                  <pic:spPr bwMode="auto">
                    <a:xfrm>
                      <a:off x="0" y="0"/>
                      <a:ext cx="1643380" cy="384175"/>
                    </a:xfrm>
                    <a:prstGeom prst="rect">
                      <a:avLst/>
                    </a:prstGeom>
                    <a:noFill/>
                    <a:ln>
                      <a:noFill/>
                    </a:ln>
                  </pic:spPr>
                </pic:pic>
              </a:graphicData>
            </a:graphic>
          </wp:inline>
        </w:drawing>
      </w:r>
    </w:p>
    <w:p w14:paraId="5C5D4E7C" w14:textId="0BBB8DE6" w:rsidR="00172E86" w:rsidRDefault="00172E86" w:rsidP="001D4D5D">
      <w:pPr>
        <w:spacing w:after="0"/>
        <w:ind w:firstLine="851"/>
        <w:jc w:val="both"/>
        <w:rPr>
          <w:rFonts w:ascii="Times New Roman" w:hAnsi="Times New Roman" w:cs="Times New Roman"/>
          <w:sz w:val="24"/>
          <w:szCs w:val="24"/>
        </w:rPr>
      </w:pPr>
      <w:r>
        <w:rPr>
          <w:rFonts w:ascii="Times New Roman" w:hAnsi="Times New Roman" w:cs="Times New Roman"/>
          <w:sz w:val="24"/>
          <w:szCs w:val="24"/>
        </w:rPr>
        <w:t>где</w:t>
      </w:r>
    </w:p>
    <w:p w14:paraId="353F64EE" w14:textId="35F82AEA" w:rsidR="00172E86" w:rsidRPr="00172E86" w:rsidRDefault="00172E86" w:rsidP="001D4D5D">
      <w:pPr>
        <w:spacing w:after="0"/>
        <w:ind w:firstLine="851"/>
        <w:jc w:val="both"/>
        <w:rPr>
          <w:rFonts w:ascii="Times New Roman" w:hAnsi="Times New Roman" w:cs="Times New Roman"/>
          <w:sz w:val="24"/>
          <w:szCs w:val="24"/>
        </w:rPr>
      </w:pPr>
      <w:r>
        <w:rPr>
          <w:rFonts w:ascii="Times New Roman" w:hAnsi="Times New Roman" w:cs="Times New Roman"/>
          <w:sz w:val="24"/>
          <w:szCs w:val="24"/>
          <w:lang w:val="en-US"/>
        </w:rPr>
        <w:t>S</w:t>
      </w:r>
      <w:r w:rsidRPr="00172E86">
        <w:rPr>
          <w:rFonts w:ascii="Times New Roman" w:hAnsi="Times New Roman" w:cs="Times New Roman"/>
          <w:sz w:val="24"/>
          <w:szCs w:val="24"/>
        </w:rPr>
        <w:t xml:space="preserve"> </w:t>
      </w:r>
      <w:r>
        <w:rPr>
          <w:rFonts w:ascii="Times New Roman" w:hAnsi="Times New Roman" w:cs="Times New Roman"/>
          <w:sz w:val="18"/>
          <w:szCs w:val="18"/>
        </w:rPr>
        <w:t>пр</w:t>
      </w:r>
      <w:r w:rsidRPr="00172E86">
        <w:rPr>
          <w:rFonts w:ascii="Times New Roman" w:hAnsi="Times New Roman" w:cs="Times New Roman"/>
          <w:sz w:val="18"/>
          <w:szCs w:val="18"/>
        </w:rPr>
        <w:t xml:space="preserve">.- </w:t>
      </w:r>
      <w:r w:rsidRPr="00172E86">
        <w:rPr>
          <w:rFonts w:ascii="Times New Roman" w:hAnsi="Times New Roman" w:cs="Times New Roman"/>
          <w:sz w:val="24"/>
          <w:szCs w:val="24"/>
        </w:rPr>
        <w:t>число прибывших;</w:t>
      </w:r>
    </w:p>
    <w:p w14:paraId="60BC3230" w14:textId="4E8D5C3D" w:rsidR="00172E86" w:rsidRPr="00172E86" w:rsidRDefault="00172E86" w:rsidP="001D4D5D">
      <w:pPr>
        <w:spacing w:after="0"/>
        <w:ind w:firstLine="851"/>
        <w:jc w:val="both"/>
        <w:rPr>
          <w:rFonts w:ascii="Times New Roman" w:hAnsi="Times New Roman" w:cs="Times New Roman"/>
          <w:sz w:val="24"/>
          <w:szCs w:val="24"/>
        </w:rPr>
      </w:pPr>
      <w:r>
        <w:rPr>
          <w:rFonts w:ascii="Times New Roman" w:hAnsi="Times New Roman" w:cs="Times New Roman"/>
          <w:sz w:val="24"/>
          <w:szCs w:val="24"/>
          <w:lang w:val="en-US"/>
        </w:rPr>
        <w:t>S</w:t>
      </w:r>
      <w:r w:rsidRPr="00172E86">
        <w:rPr>
          <w:rFonts w:ascii="Times New Roman" w:hAnsi="Times New Roman" w:cs="Times New Roman"/>
          <w:sz w:val="24"/>
          <w:szCs w:val="24"/>
        </w:rPr>
        <w:t xml:space="preserve"> </w:t>
      </w:r>
      <w:r w:rsidRPr="00172E86">
        <w:rPr>
          <w:rFonts w:ascii="Times New Roman" w:hAnsi="Times New Roman" w:cs="Times New Roman"/>
          <w:sz w:val="20"/>
          <w:szCs w:val="20"/>
        </w:rPr>
        <w:t>выб.</w:t>
      </w:r>
      <w:r w:rsidRPr="00172E86">
        <w:rPr>
          <w:rFonts w:ascii="Times New Roman" w:hAnsi="Times New Roman" w:cs="Times New Roman"/>
          <w:sz w:val="24"/>
          <w:szCs w:val="24"/>
        </w:rPr>
        <w:t xml:space="preserve"> </w:t>
      </w:r>
      <w:r>
        <w:rPr>
          <w:rFonts w:ascii="Times New Roman" w:hAnsi="Times New Roman" w:cs="Times New Roman"/>
          <w:sz w:val="24"/>
          <w:szCs w:val="24"/>
        </w:rPr>
        <w:t>–</w:t>
      </w:r>
      <w:r w:rsidRPr="00172E86">
        <w:rPr>
          <w:rFonts w:ascii="Times New Roman" w:hAnsi="Times New Roman" w:cs="Times New Roman"/>
          <w:sz w:val="24"/>
          <w:szCs w:val="24"/>
        </w:rPr>
        <w:t xml:space="preserve"> </w:t>
      </w:r>
      <w:r>
        <w:rPr>
          <w:rFonts w:ascii="Times New Roman" w:hAnsi="Times New Roman" w:cs="Times New Roman"/>
          <w:sz w:val="24"/>
          <w:szCs w:val="24"/>
        </w:rPr>
        <w:t>число выбывших;</w:t>
      </w:r>
    </w:p>
    <w:p w14:paraId="7D6B4EE0" w14:textId="38234019" w:rsidR="00172E86" w:rsidRPr="00172E86" w:rsidRDefault="00172E86" w:rsidP="001D4D5D">
      <w:pPr>
        <w:spacing w:after="0"/>
        <w:ind w:firstLine="851"/>
        <w:jc w:val="both"/>
        <w:rPr>
          <w:rFonts w:ascii="Times New Roman" w:hAnsi="Times New Roman" w:cs="Times New Roman"/>
          <w:sz w:val="24"/>
          <w:szCs w:val="24"/>
        </w:rPr>
      </w:pPr>
      <w:r>
        <w:rPr>
          <w:rFonts w:ascii="Times New Roman" w:hAnsi="Times New Roman" w:cs="Times New Roman"/>
          <w:sz w:val="24"/>
          <w:szCs w:val="24"/>
          <w:lang w:val="en-US"/>
        </w:rPr>
        <w:t>S</w:t>
      </w:r>
      <w:r w:rsidRPr="00172E86">
        <w:rPr>
          <w:rFonts w:ascii="Times New Roman" w:hAnsi="Times New Roman" w:cs="Times New Roman"/>
          <w:sz w:val="24"/>
          <w:szCs w:val="24"/>
        </w:rPr>
        <w:t>-</w:t>
      </w:r>
      <w:r>
        <w:rPr>
          <w:rFonts w:ascii="Times New Roman" w:hAnsi="Times New Roman" w:cs="Times New Roman"/>
          <w:sz w:val="24"/>
          <w:szCs w:val="24"/>
        </w:rPr>
        <w:t>общая численность</w:t>
      </w:r>
    </w:p>
    <w:p w14:paraId="57F8B816" w14:textId="77777777" w:rsidR="002C7288" w:rsidRDefault="00172E86" w:rsidP="002C7288">
      <w:pPr>
        <w:spacing w:after="0"/>
        <w:ind w:firstLine="851"/>
        <w:jc w:val="both"/>
        <w:rPr>
          <w:rFonts w:ascii="Times New Roman" w:hAnsi="Times New Roman" w:cs="Times New Roman"/>
          <w:sz w:val="24"/>
          <w:szCs w:val="24"/>
        </w:rPr>
      </w:pPr>
      <w:r>
        <w:rPr>
          <w:rFonts w:ascii="Times New Roman" w:hAnsi="Times New Roman" w:cs="Times New Roman"/>
          <w:sz w:val="24"/>
          <w:szCs w:val="24"/>
        </w:rPr>
        <w:t>Коэффициент общего прироста/убытия рассчитывается по формуле:</w:t>
      </w:r>
    </w:p>
    <w:p w14:paraId="44572B30" w14:textId="7ECE3150" w:rsidR="002C7288" w:rsidRPr="002C7288" w:rsidRDefault="002C7288" w:rsidP="002C7288">
      <w:pPr>
        <w:spacing w:after="0"/>
        <w:ind w:firstLine="851"/>
        <w:jc w:val="both"/>
        <w:rPr>
          <w:rFonts w:ascii="Times New Roman" w:hAnsi="Times New Roman" w:cs="Times New Roman"/>
          <w:color w:val="222222"/>
          <w:sz w:val="24"/>
          <w:szCs w:val="24"/>
          <w:vertAlign w:val="subscript"/>
        </w:rPr>
      </w:pPr>
      <w:r w:rsidRPr="002C7288">
        <w:rPr>
          <w:rFonts w:ascii="Times New Roman" w:hAnsi="Times New Roman" w:cs="Times New Roman"/>
          <w:color w:val="222222"/>
          <w:sz w:val="24"/>
          <w:szCs w:val="24"/>
        </w:rPr>
        <w:t>К</w:t>
      </w:r>
      <w:r w:rsidRPr="002C7288">
        <w:rPr>
          <w:rFonts w:ascii="Times New Roman" w:hAnsi="Times New Roman" w:cs="Times New Roman"/>
          <w:color w:val="222222"/>
          <w:sz w:val="24"/>
          <w:szCs w:val="24"/>
          <w:vertAlign w:val="subscript"/>
        </w:rPr>
        <w:t>оп</w:t>
      </w:r>
      <w:r w:rsidRPr="002C7288">
        <w:rPr>
          <w:rFonts w:ascii="Times New Roman" w:hAnsi="Times New Roman" w:cs="Times New Roman"/>
          <w:color w:val="222222"/>
          <w:sz w:val="24"/>
          <w:szCs w:val="24"/>
        </w:rPr>
        <w:t xml:space="preserve"> = К </w:t>
      </w:r>
      <w:r w:rsidRPr="002C7288">
        <w:rPr>
          <w:rFonts w:ascii="Times New Roman" w:hAnsi="Times New Roman" w:cs="Times New Roman"/>
          <w:color w:val="222222"/>
          <w:sz w:val="24"/>
          <w:szCs w:val="24"/>
          <w:vertAlign w:val="subscript"/>
        </w:rPr>
        <w:t>рожд.</w:t>
      </w:r>
      <w:r w:rsidRPr="002C7288">
        <w:rPr>
          <w:rFonts w:ascii="Times New Roman" w:hAnsi="Times New Roman" w:cs="Times New Roman"/>
          <w:color w:val="222222"/>
          <w:sz w:val="24"/>
          <w:szCs w:val="24"/>
        </w:rPr>
        <w:t> — К</w:t>
      </w:r>
      <w:r w:rsidRPr="002C7288">
        <w:rPr>
          <w:rFonts w:ascii="Times New Roman" w:hAnsi="Times New Roman" w:cs="Times New Roman"/>
          <w:color w:val="222222"/>
          <w:sz w:val="24"/>
          <w:szCs w:val="24"/>
          <w:vertAlign w:val="subscript"/>
        </w:rPr>
        <w:t>см</w:t>
      </w:r>
      <w:r w:rsidRPr="002C7288">
        <w:rPr>
          <w:rFonts w:ascii="Times New Roman" w:hAnsi="Times New Roman" w:cs="Times New Roman"/>
          <w:color w:val="222222"/>
          <w:sz w:val="24"/>
          <w:szCs w:val="24"/>
        </w:rPr>
        <w:t xml:space="preserve"> + К </w:t>
      </w:r>
      <w:r w:rsidRPr="002C7288">
        <w:rPr>
          <w:rFonts w:ascii="Times New Roman" w:hAnsi="Times New Roman" w:cs="Times New Roman"/>
          <w:color w:val="222222"/>
          <w:sz w:val="24"/>
          <w:szCs w:val="24"/>
          <w:vertAlign w:val="subscript"/>
        </w:rPr>
        <w:t>пр</w:t>
      </w:r>
      <w:r w:rsidRPr="002C7288">
        <w:rPr>
          <w:rFonts w:ascii="Times New Roman" w:hAnsi="Times New Roman" w:cs="Times New Roman"/>
          <w:color w:val="222222"/>
          <w:sz w:val="24"/>
          <w:szCs w:val="24"/>
        </w:rPr>
        <w:t xml:space="preserve">.— К </w:t>
      </w:r>
      <w:r w:rsidRPr="002C7288">
        <w:rPr>
          <w:rFonts w:ascii="Times New Roman" w:hAnsi="Times New Roman" w:cs="Times New Roman"/>
          <w:color w:val="222222"/>
          <w:sz w:val="24"/>
          <w:szCs w:val="24"/>
          <w:vertAlign w:val="subscript"/>
        </w:rPr>
        <w:t xml:space="preserve">выб. </w:t>
      </w:r>
      <w:r w:rsidRPr="002C7288">
        <w:rPr>
          <w:rFonts w:ascii="Times New Roman" w:hAnsi="Times New Roman" w:cs="Times New Roman"/>
          <w:color w:val="222222"/>
          <w:sz w:val="24"/>
          <w:szCs w:val="24"/>
        </w:rPr>
        <w:t xml:space="preserve"> = К </w:t>
      </w:r>
      <w:r w:rsidRPr="002C7288">
        <w:rPr>
          <w:rFonts w:ascii="Times New Roman" w:hAnsi="Times New Roman" w:cs="Times New Roman"/>
          <w:color w:val="222222"/>
          <w:sz w:val="24"/>
          <w:szCs w:val="24"/>
          <w:vertAlign w:val="subscript"/>
        </w:rPr>
        <w:t>еп.</w:t>
      </w:r>
      <w:r w:rsidRPr="002C7288">
        <w:rPr>
          <w:rFonts w:ascii="Times New Roman" w:hAnsi="Times New Roman" w:cs="Times New Roman"/>
          <w:color w:val="222222"/>
          <w:sz w:val="24"/>
          <w:szCs w:val="24"/>
        </w:rPr>
        <w:t xml:space="preserve"> + К </w:t>
      </w:r>
      <w:r w:rsidRPr="002C7288">
        <w:rPr>
          <w:rFonts w:ascii="Times New Roman" w:hAnsi="Times New Roman" w:cs="Times New Roman"/>
          <w:color w:val="222222"/>
          <w:sz w:val="24"/>
          <w:szCs w:val="24"/>
          <w:vertAlign w:val="subscript"/>
        </w:rPr>
        <w:t>мп.</w:t>
      </w:r>
    </w:p>
    <w:p w14:paraId="5620E16E" w14:textId="4CDDAE2E" w:rsidR="002C7288" w:rsidRDefault="002C7288" w:rsidP="002C7288">
      <w:pPr>
        <w:spacing w:after="0"/>
        <w:ind w:firstLine="851"/>
        <w:jc w:val="both"/>
        <w:rPr>
          <w:rFonts w:ascii="Times New Roman" w:hAnsi="Times New Roman" w:cs="Times New Roman"/>
          <w:color w:val="222222"/>
          <w:sz w:val="24"/>
          <w:szCs w:val="24"/>
        </w:rPr>
      </w:pPr>
      <w:r w:rsidRPr="002C7288">
        <w:rPr>
          <w:rFonts w:ascii="Times New Roman" w:hAnsi="Times New Roman" w:cs="Times New Roman"/>
          <w:color w:val="222222"/>
          <w:sz w:val="24"/>
          <w:szCs w:val="24"/>
        </w:rPr>
        <w:t xml:space="preserve">К </w:t>
      </w:r>
      <w:r w:rsidRPr="002C7288">
        <w:rPr>
          <w:rFonts w:ascii="Times New Roman" w:hAnsi="Times New Roman" w:cs="Times New Roman"/>
          <w:color w:val="222222"/>
          <w:sz w:val="24"/>
          <w:szCs w:val="24"/>
          <w:vertAlign w:val="subscript"/>
        </w:rPr>
        <w:t>рожд.</w:t>
      </w:r>
      <w:r w:rsidRPr="002C7288">
        <w:rPr>
          <w:rFonts w:ascii="Times New Roman" w:hAnsi="Times New Roman" w:cs="Times New Roman"/>
          <w:color w:val="222222"/>
          <w:sz w:val="24"/>
          <w:szCs w:val="24"/>
        </w:rPr>
        <w:t xml:space="preserve"> </w:t>
      </w:r>
    </w:p>
    <w:p w14:paraId="6F6FFE96" w14:textId="3686C591" w:rsidR="002C7288" w:rsidRPr="002C7288" w:rsidRDefault="002C7288" w:rsidP="002C7288">
      <w:pPr>
        <w:spacing w:after="0"/>
        <w:ind w:firstLine="851"/>
        <w:jc w:val="both"/>
        <w:rPr>
          <w:rFonts w:ascii="Times New Roman" w:hAnsi="Times New Roman" w:cs="Times New Roman"/>
          <w:color w:val="222222"/>
          <w:sz w:val="24"/>
          <w:szCs w:val="24"/>
          <w:vertAlign w:val="subscript"/>
        </w:rPr>
      </w:pPr>
      <w:r w:rsidRPr="00243FC2">
        <w:rPr>
          <w:b/>
          <w:bCs/>
          <w:noProof/>
          <w:color w:val="000000" w:themeColor="text1"/>
          <w:sz w:val="32"/>
          <w:szCs w:val="32"/>
          <w:lang w:eastAsia="ru-RU"/>
        </w:rPr>
        <w:drawing>
          <wp:inline distT="0" distB="0" distL="0" distR="0" wp14:anchorId="6B5615ED" wp14:editId="60942586">
            <wp:extent cx="980440" cy="384175"/>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0">
                      <a:extLst>
                        <a:ext uri="{28A0092B-C50C-407E-A947-70E740481C1C}">
                          <a14:useLocalDpi xmlns:a14="http://schemas.microsoft.com/office/drawing/2010/main"/>
                        </a:ext>
                      </a:extLst>
                    </a:blip>
                    <a:srcRect/>
                    <a:stretch>
                      <a:fillRect/>
                    </a:stretch>
                  </pic:blipFill>
                  <pic:spPr bwMode="auto">
                    <a:xfrm>
                      <a:off x="0" y="0"/>
                      <a:ext cx="980440" cy="384175"/>
                    </a:xfrm>
                    <a:prstGeom prst="rect">
                      <a:avLst/>
                    </a:prstGeom>
                    <a:noFill/>
                    <a:ln>
                      <a:noFill/>
                    </a:ln>
                  </pic:spPr>
                </pic:pic>
              </a:graphicData>
            </a:graphic>
          </wp:inline>
        </w:drawing>
      </w:r>
    </w:p>
    <w:p w14:paraId="46752A08" w14:textId="39100ED0" w:rsidR="002C7288" w:rsidRDefault="002C7288" w:rsidP="002C7288">
      <w:pPr>
        <w:spacing w:after="0"/>
        <w:ind w:firstLine="851"/>
        <w:jc w:val="both"/>
        <w:rPr>
          <w:rFonts w:ascii="Times New Roman" w:hAnsi="Times New Roman" w:cs="Times New Roman"/>
          <w:color w:val="222222"/>
          <w:sz w:val="24"/>
          <w:szCs w:val="24"/>
        </w:rPr>
      </w:pPr>
      <w:r w:rsidRPr="002C7288">
        <w:rPr>
          <w:rFonts w:ascii="Times New Roman" w:hAnsi="Times New Roman" w:cs="Times New Roman"/>
          <w:color w:val="222222"/>
          <w:sz w:val="24"/>
          <w:szCs w:val="24"/>
        </w:rPr>
        <w:t>К</w:t>
      </w:r>
      <w:r w:rsidRPr="002C7288">
        <w:rPr>
          <w:rFonts w:ascii="Times New Roman" w:hAnsi="Times New Roman" w:cs="Times New Roman"/>
          <w:color w:val="222222"/>
          <w:sz w:val="24"/>
          <w:szCs w:val="24"/>
          <w:vertAlign w:val="subscript"/>
        </w:rPr>
        <w:t>см</w:t>
      </w:r>
      <w:r w:rsidRPr="002C7288">
        <w:rPr>
          <w:rFonts w:ascii="Times New Roman" w:hAnsi="Times New Roman" w:cs="Times New Roman"/>
          <w:color w:val="222222"/>
          <w:sz w:val="24"/>
          <w:szCs w:val="24"/>
        </w:rPr>
        <w:t> </w:t>
      </w:r>
    </w:p>
    <w:p w14:paraId="381517FF" w14:textId="1C46517A" w:rsidR="002C7288" w:rsidRPr="002C7288" w:rsidRDefault="002C7288" w:rsidP="002C7288">
      <w:pPr>
        <w:spacing w:after="0"/>
        <w:ind w:firstLine="851"/>
        <w:jc w:val="both"/>
        <w:rPr>
          <w:rFonts w:ascii="Times New Roman" w:hAnsi="Times New Roman" w:cs="Times New Roman"/>
          <w:color w:val="222222"/>
          <w:sz w:val="24"/>
          <w:szCs w:val="24"/>
          <w:vertAlign w:val="subscript"/>
        </w:rPr>
      </w:pPr>
      <w:r w:rsidRPr="00243FC2">
        <w:rPr>
          <w:b/>
          <w:bCs/>
          <w:noProof/>
          <w:color w:val="000000" w:themeColor="text1"/>
          <w:sz w:val="32"/>
          <w:szCs w:val="32"/>
          <w:lang w:eastAsia="ru-RU"/>
        </w:rPr>
        <w:drawing>
          <wp:inline distT="0" distB="0" distL="0" distR="0" wp14:anchorId="50B085DE" wp14:editId="1F0C799B">
            <wp:extent cx="1020445" cy="384175"/>
            <wp:effectExtent l="0" t="0" r="8255"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1">
                      <a:extLst>
                        <a:ext uri="{28A0092B-C50C-407E-A947-70E740481C1C}">
                          <a14:useLocalDpi xmlns:a14="http://schemas.microsoft.com/office/drawing/2010/main"/>
                        </a:ext>
                      </a:extLst>
                    </a:blip>
                    <a:srcRect/>
                    <a:stretch>
                      <a:fillRect/>
                    </a:stretch>
                  </pic:blipFill>
                  <pic:spPr bwMode="auto">
                    <a:xfrm>
                      <a:off x="0" y="0"/>
                      <a:ext cx="1020445" cy="384175"/>
                    </a:xfrm>
                    <a:prstGeom prst="rect">
                      <a:avLst/>
                    </a:prstGeom>
                    <a:noFill/>
                    <a:ln>
                      <a:noFill/>
                    </a:ln>
                  </pic:spPr>
                </pic:pic>
              </a:graphicData>
            </a:graphic>
          </wp:inline>
        </w:drawing>
      </w:r>
    </w:p>
    <w:p w14:paraId="0A47BB0C" w14:textId="77777777" w:rsidR="00503102" w:rsidRDefault="002C7288" w:rsidP="002C7288">
      <w:pPr>
        <w:spacing w:after="0"/>
        <w:ind w:firstLine="851"/>
        <w:jc w:val="both"/>
        <w:rPr>
          <w:rFonts w:ascii="Times New Roman" w:hAnsi="Times New Roman" w:cs="Times New Roman"/>
          <w:color w:val="222222"/>
          <w:sz w:val="24"/>
          <w:szCs w:val="24"/>
        </w:rPr>
      </w:pPr>
      <w:r w:rsidRPr="002C7288">
        <w:rPr>
          <w:rFonts w:ascii="Times New Roman" w:hAnsi="Times New Roman" w:cs="Times New Roman"/>
          <w:color w:val="222222"/>
          <w:sz w:val="24"/>
          <w:szCs w:val="24"/>
        </w:rPr>
        <w:t xml:space="preserve">К </w:t>
      </w:r>
      <w:r w:rsidRPr="002C7288">
        <w:rPr>
          <w:rFonts w:ascii="Times New Roman" w:hAnsi="Times New Roman" w:cs="Times New Roman"/>
          <w:color w:val="222222"/>
          <w:sz w:val="24"/>
          <w:szCs w:val="24"/>
          <w:vertAlign w:val="subscript"/>
        </w:rPr>
        <w:t>пр</w:t>
      </w:r>
      <w:r w:rsidRPr="002C7288">
        <w:rPr>
          <w:rFonts w:ascii="Times New Roman" w:hAnsi="Times New Roman" w:cs="Times New Roman"/>
          <w:color w:val="222222"/>
          <w:sz w:val="24"/>
          <w:szCs w:val="24"/>
        </w:rPr>
        <w:t>.</w:t>
      </w:r>
    </w:p>
    <w:p w14:paraId="17DA430F" w14:textId="63BAA48E" w:rsidR="002C7288" w:rsidRPr="002C7288" w:rsidRDefault="002C7288" w:rsidP="002C7288">
      <w:pPr>
        <w:spacing w:after="0"/>
        <w:ind w:firstLine="851"/>
        <w:jc w:val="both"/>
        <w:rPr>
          <w:rFonts w:ascii="Times New Roman" w:hAnsi="Times New Roman" w:cs="Times New Roman"/>
          <w:color w:val="222222"/>
          <w:sz w:val="24"/>
          <w:szCs w:val="24"/>
          <w:vertAlign w:val="subscript"/>
        </w:rPr>
      </w:pPr>
      <w:r>
        <w:rPr>
          <w:rFonts w:ascii="Times New Roman" w:hAnsi="Times New Roman" w:cs="Times New Roman"/>
          <w:color w:val="222222"/>
          <w:sz w:val="24"/>
          <w:szCs w:val="24"/>
        </w:rPr>
        <w:t xml:space="preserve"> </w:t>
      </w:r>
      <w:r w:rsidRPr="00243FC2">
        <w:rPr>
          <w:b/>
          <w:bCs/>
          <w:noProof/>
          <w:color w:val="000000" w:themeColor="text1"/>
          <w:sz w:val="32"/>
          <w:szCs w:val="32"/>
          <w:lang w:eastAsia="ru-RU"/>
        </w:rPr>
        <w:drawing>
          <wp:inline distT="0" distB="0" distL="0" distR="0" wp14:anchorId="2E091C35" wp14:editId="2E8BDB98">
            <wp:extent cx="1113155" cy="38417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2">
                      <a:extLst>
                        <a:ext uri="{28A0092B-C50C-407E-A947-70E740481C1C}">
                          <a14:useLocalDpi xmlns:a14="http://schemas.microsoft.com/office/drawing/2010/main"/>
                        </a:ext>
                      </a:extLst>
                    </a:blip>
                    <a:srcRect/>
                    <a:stretch>
                      <a:fillRect/>
                    </a:stretch>
                  </pic:blipFill>
                  <pic:spPr bwMode="auto">
                    <a:xfrm>
                      <a:off x="0" y="0"/>
                      <a:ext cx="1113155" cy="384175"/>
                    </a:xfrm>
                    <a:prstGeom prst="rect">
                      <a:avLst/>
                    </a:prstGeom>
                    <a:noFill/>
                    <a:ln>
                      <a:noFill/>
                    </a:ln>
                  </pic:spPr>
                </pic:pic>
              </a:graphicData>
            </a:graphic>
          </wp:inline>
        </w:drawing>
      </w:r>
    </w:p>
    <w:p w14:paraId="2B4B5B3C" w14:textId="37A79A69" w:rsidR="002C7288" w:rsidRDefault="002C7288" w:rsidP="002C7288">
      <w:pPr>
        <w:spacing w:after="0"/>
        <w:ind w:firstLine="851"/>
        <w:jc w:val="both"/>
        <w:rPr>
          <w:rFonts w:ascii="Times New Roman" w:hAnsi="Times New Roman" w:cs="Times New Roman"/>
          <w:color w:val="222222"/>
          <w:sz w:val="24"/>
          <w:szCs w:val="24"/>
          <w:vertAlign w:val="subscript"/>
        </w:rPr>
      </w:pPr>
      <w:r w:rsidRPr="002C7288">
        <w:rPr>
          <w:rFonts w:ascii="Times New Roman" w:hAnsi="Times New Roman" w:cs="Times New Roman"/>
          <w:color w:val="222222"/>
          <w:sz w:val="24"/>
          <w:szCs w:val="24"/>
        </w:rPr>
        <w:t xml:space="preserve">К </w:t>
      </w:r>
      <w:r w:rsidRPr="002C7288">
        <w:rPr>
          <w:rFonts w:ascii="Times New Roman" w:hAnsi="Times New Roman" w:cs="Times New Roman"/>
          <w:color w:val="222222"/>
          <w:sz w:val="24"/>
          <w:szCs w:val="24"/>
          <w:vertAlign w:val="subscript"/>
        </w:rPr>
        <w:t xml:space="preserve">выб. </w:t>
      </w:r>
    </w:p>
    <w:p w14:paraId="5CBFD809" w14:textId="6FDD6BF5" w:rsidR="00172E86" w:rsidRPr="00C710B0" w:rsidRDefault="00503102" w:rsidP="00C710B0">
      <w:pPr>
        <w:spacing w:after="0"/>
        <w:ind w:firstLine="851"/>
        <w:jc w:val="both"/>
        <w:rPr>
          <w:rFonts w:ascii="Times New Roman" w:hAnsi="Times New Roman" w:cs="Times New Roman"/>
          <w:color w:val="222222"/>
          <w:sz w:val="24"/>
          <w:szCs w:val="24"/>
          <w:vertAlign w:val="subscript"/>
        </w:rPr>
      </w:pPr>
      <w:r w:rsidRPr="00243FC2">
        <w:rPr>
          <w:b/>
          <w:bCs/>
          <w:noProof/>
          <w:color w:val="000000" w:themeColor="text1"/>
          <w:sz w:val="32"/>
          <w:szCs w:val="32"/>
          <w:lang w:eastAsia="ru-RU"/>
        </w:rPr>
        <w:drawing>
          <wp:inline distT="0" distB="0" distL="0" distR="0" wp14:anchorId="4BA9F63E" wp14:editId="525892D9">
            <wp:extent cx="1285240" cy="38417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3">
                      <a:extLst>
                        <a:ext uri="{28A0092B-C50C-407E-A947-70E740481C1C}">
                          <a14:useLocalDpi xmlns:a14="http://schemas.microsoft.com/office/drawing/2010/main"/>
                        </a:ext>
                      </a:extLst>
                    </a:blip>
                    <a:srcRect/>
                    <a:stretch>
                      <a:fillRect/>
                    </a:stretch>
                  </pic:blipFill>
                  <pic:spPr bwMode="auto">
                    <a:xfrm>
                      <a:off x="0" y="0"/>
                      <a:ext cx="1285240" cy="384175"/>
                    </a:xfrm>
                    <a:prstGeom prst="rect">
                      <a:avLst/>
                    </a:prstGeom>
                    <a:noFill/>
                    <a:ln>
                      <a:noFill/>
                    </a:ln>
                  </pic:spPr>
                </pic:pic>
              </a:graphicData>
            </a:graphic>
          </wp:inline>
        </w:drawing>
      </w:r>
    </w:p>
    <w:p w14:paraId="01733513" w14:textId="77777777" w:rsidR="00121417" w:rsidRPr="00226190" w:rsidRDefault="00121417" w:rsidP="00121417">
      <w:pPr>
        <w:pStyle w:val="a9"/>
        <w:spacing w:after="0" w:line="240" w:lineRule="auto"/>
        <w:ind w:left="0" w:firstLine="851"/>
        <w:rPr>
          <w:rFonts w:ascii="Times New Roman" w:hAnsi="Times New Roman" w:cs="Times New Roman"/>
          <w:sz w:val="24"/>
          <w:szCs w:val="24"/>
        </w:rPr>
      </w:pPr>
      <w:r w:rsidRPr="00226190">
        <w:rPr>
          <w:rFonts w:ascii="Times New Roman" w:hAnsi="Times New Roman" w:cs="Times New Roman"/>
          <w:sz w:val="24"/>
          <w:szCs w:val="24"/>
        </w:rPr>
        <w:t>Перспективную численность можно определить по формуле:</w:t>
      </w:r>
    </w:p>
    <w:p w14:paraId="3BC7C224" w14:textId="77777777" w:rsidR="00121417" w:rsidRPr="00553FED" w:rsidRDefault="00121417" w:rsidP="00121417">
      <w:pPr>
        <w:spacing w:after="0" w:line="240" w:lineRule="auto"/>
        <w:ind w:firstLine="851"/>
        <w:rPr>
          <w:rFonts w:ascii="Times New Roman" w:hAnsi="Times New Roman" w:cs="Times New Roman"/>
          <w:sz w:val="24"/>
          <w:szCs w:val="24"/>
        </w:rPr>
      </w:pPr>
      <w:r w:rsidRPr="00553FED">
        <w:rPr>
          <w:rFonts w:ascii="Times New Roman" w:hAnsi="Times New Roman" w:cs="Times New Roman"/>
          <w:sz w:val="24"/>
          <w:szCs w:val="24"/>
        </w:rPr>
        <w:lastRenderedPageBreak/>
        <w:t> </w:t>
      </w:r>
      <w:r>
        <w:rPr>
          <w:noProof/>
          <w:lang w:eastAsia="ru-RU"/>
        </w:rPr>
        <w:drawing>
          <wp:inline distT="0" distB="0" distL="0" distR="0" wp14:anchorId="636483DB" wp14:editId="222341CD">
            <wp:extent cx="1847850" cy="495300"/>
            <wp:effectExtent l="0" t="0" r="0" b="0"/>
            <wp:docPr id="14" name="Рисунок 14" descr="Формула перспективной численности насел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Формула перспективной численности населения"/>
                    <pic:cNvPicPr>
                      <a:picLocks noChangeAspect="1" noChangeArrowheads="1"/>
                    </pic:cNvPicPr>
                  </pic:nvPicPr>
                  <pic:blipFill>
                    <a:blip r:embed="rId44">
                      <a:extLst>
                        <a:ext uri="{28A0092B-C50C-407E-A947-70E740481C1C}">
                          <a14:useLocalDpi xmlns:a14="http://schemas.microsoft.com/office/drawing/2010/main"/>
                        </a:ext>
                      </a:extLst>
                    </a:blip>
                    <a:srcRect/>
                    <a:stretch>
                      <a:fillRect/>
                    </a:stretch>
                  </pic:blipFill>
                  <pic:spPr bwMode="auto">
                    <a:xfrm>
                      <a:off x="0" y="0"/>
                      <a:ext cx="1847850" cy="495300"/>
                    </a:xfrm>
                    <a:prstGeom prst="rect">
                      <a:avLst/>
                    </a:prstGeom>
                    <a:noFill/>
                    <a:ln>
                      <a:noFill/>
                    </a:ln>
                  </pic:spPr>
                </pic:pic>
              </a:graphicData>
            </a:graphic>
          </wp:inline>
        </w:drawing>
      </w:r>
    </w:p>
    <w:p w14:paraId="796FA74F" w14:textId="77777777" w:rsidR="00121417" w:rsidRPr="00553FED" w:rsidRDefault="00121417" w:rsidP="00121417">
      <w:pPr>
        <w:spacing w:after="0" w:line="240" w:lineRule="auto"/>
        <w:ind w:firstLine="851"/>
        <w:rPr>
          <w:rFonts w:ascii="Times New Roman" w:hAnsi="Times New Roman" w:cs="Times New Roman"/>
          <w:sz w:val="24"/>
          <w:szCs w:val="24"/>
        </w:rPr>
      </w:pPr>
      <w:r w:rsidRPr="00553FED">
        <w:rPr>
          <w:rFonts w:ascii="Times New Roman" w:hAnsi="Times New Roman" w:cs="Times New Roman"/>
          <w:sz w:val="24"/>
          <w:szCs w:val="24"/>
        </w:rPr>
        <w:t>где</w:t>
      </w:r>
    </w:p>
    <w:p w14:paraId="4B726AE6" w14:textId="77777777" w:rsidR="00121417" w:rsidRPr="00553FED" w:rsidRDefault="00121417" w:rsidP="00121417">
      <w:pPr>
        <w:spacing w:after="0" w:line="240" w:lineRule="auto"/>
        <w:ind w:firstLine="851"/>
        <w:jc w:val="both"/>
        <w:rPr>
          <w:rFonts w:ascii="Times New Roman" w:hAnsi="Times New Roman" w:cs="Times New Roman"/>
          <w:sz w:val="24"/>
          <w:szCs w:val="24"/>
        </w:rPr>
      </w:pPr>
      <w:r w:rsidRPr="00553FED">
        <w:rPr>
          <w:rFonts w:ascii="Times New Roman" w:hAnsi="Times New Roman" w:cs="Times New Roman"/>
          <w:sz w:val="24"/>
          <w:szCs w:val="24"/>
        </w:rPr>
        <w:t>St – перспективная численность населения, через t лет;</w:t>
      </w:r>
    </w:p>
    <w:p w14:paraId="7F7BD44A" w14:textId="77777777" w:rsidR="00121417" w:rsidRPr="00553FED" w:rsidRDefault="00121417" w:rsidP="00121417">
      <w:pPr>
        <w:spacing w:after="0" w:line="240" w:lineRule="auto"/>
        <w:ind w:firstLine="851"/>
        <w:jc w:val="both"/>
        <w:rPr>
          <w:rFonts w:ascii="Times New Roman" w:hAnsi="Times New Roman" w:cs="Times New Roman"/>
          <w:sz w:val="24"/>
          <w:szCs w:val="24"/>
        </w:rPr>
      </w:pPr>
      <w:r w:rsidRPr="00553FED">
        <w:rPr>
          <w:rFonts w:ascii="Times New Roman" w:hAnsi="Times New Roman" w:cs="Times New Roman"/>
          <w:sz w:val="24"/>
          <w:szCs w:val="24"/>
        </w:rPr>
        <w:t>S</w:t>
      </w:r>
      <w:r w:rsidRPr="00553FED">
        <w:rPr>
          <w:rFonts w:ascii="Times New Roman" w:hAnsi="Times New Roman" w:cs="Times New Roman"/>
          <w:sz w:val="24"/>
          <w:szCs w:val="24"/>
          <w:vertAlign w:val="subscript"/>
        </w:rPr>
        <w:t>0</w:t>
      </w:r>
      <w:r w:rsidRPr="00553FED">
        <w:rPr>
          <w:rFonts w:ascii="Times New Roman" w:hAnsi="Times New Roman" w:cs="Times New Roman"/>
          <w:sz w:val="24"/>
          <w:szCs w:val="24"/>
        </w:rPr>
        <w:t> – исходная численность населения;</w:t>
      </w:r>
    </w:p>
    <w:p w14:paraId="4C8C19D0" w14:textId="77777777" w:rsidR="00121417" w:rsidRPr="00553FED" w:rsidRDefault="00121417" w:rsidP="00121417">
      <w:pPr>
        <w:spacing w:after="0" w:line="240" w:lineRule="auto"/>
        <w:ind w:firstLine="851"/>
        <w:jc w:val="both"/>
        <w:rPr>
          <w:rFonts w:ascii="Times New Roman" w:hAnsi="Times New Roman" w:cs="Times New Roman"/>
          <w:sz w:val="24"/>
          <w:szCs w:val="24"/>
        </w:rPr>
      </w:pPr>
      <w:r w:rsidRPr="00553FED">
        <w:rPr>
          <w:rFonts w:ascii="Times New Roman" w:hAnsi="Times New Roman" w:cs="Times New Roman"/>
          <w:sz w:val="24"/>
          <w:szCs w:val="24"/>
        </w:rPr>
        <w:t>К</w:t>
      </w:r>
      <w:r>
        <w:rPr>
          <w:rFonts w:cs="Times New Roman"/>
          <w:sz w:val="24"/>
          <w:szCs w:val="24"/>
        </w:rPr>
        <w:t xml:space="preserve"> </w:t>
      </w:r>
      <w:r w:rsidRPr="00553FED">
        <w:rPr>
          <w:rFonts w:ascii="Times New Roman" w:hAnsi="Times New Roman" w:cs="Times New Roman"/>
          <w:sz w:val="24"/>
          <w:szCs w:val="24"/>
        </w:rPr>
        <w:t>общ – коэффициент общего прироста населения в предшествующем периоде.</w:t>
      </w:r>
    </w:p>
    <w:p w14:paraId="35C70F03" w14:textId="77777777" w:rsidR="00121417" w:rsidRPr="00553FED" w:rsidRDefault="00121417" w:rsidP="00121417">
      <w:pPr>
        <w:spacing w:after="0" w:line="240" w:lineRule="auto"/>
        <w:ind w:firstLine="851"/>
        <w:jc w:val="both"/>
        <w:rPr>
          <w:rFonts w:ascii="Times New Roman" w:hAnsi="Times New Roman" w:cs="Times New Roman"/>
          <w:sz w:val="24"/>
          <w:szCs w:val="24"/>
        </w:rPr>
      </w:pPr>
      <w:r w:rsidRPr="00553FED">
        <w:rPr>
          <w:rFonts w:ascii="Times New Roman" w:hAnsi="Times New Roman" w:cs="Times New Roman"/>
          <w:sz w:val="24"/>
          <w:szCs w:val="24"/>
        </w:rPr>
        <w:t>Коэффициент общего прироста населения определяется суммированием коэффициента естественного прироста и коэффициента миграции.</w:t>
      </w:r>
    </w:p>
    <w:p w14:paraId="3097C6C0" w14:textId="5637B989" w:rsidR="00121417" w:rsidRDefault="00121417" w:rsidP="00121417">
      <w:pPr>
        <w:pStyle w:val="a9"/>
        <w:spacing w:after="0" w:line="240" w:lineRule="auto"/>
        <w:ind w:left="0" w:firstLine="851"/>
        <w:rPr>
          <w:rFonts w:ascii="Times New Roman" w:hAnsi="Times New Roman" w:cs="Times New Roman"/>
          <w:sz w:val="24"/>
          <w:szCs w:val="24"/>
        </w:rPr>
      </w:pPr>
      <w:r w:rsidRPr="00226190">
        <w:rPr>
          <w:rFonts w:ascii="Times New Roman" w:hAnsi="Times New Roman" w:cs="Times New Roman"/>
          <w:sz w:val="24"/>
          <w:szCs w:val="24"/>
        </w:rPr>
        <w:t>Базовый прогноз численности населения</w:t>
      </w:r>
      <w:r w:rsidR="003263B3">
        <w:rPr>
          <w:rFonts w:ascii="Times New Roman" w:hAnsi="Times New Roman" w:cs="Times New Roman"/>
          <w:sz w:val="24"/>
          <w:szCs w:val="24"/>
        </w:rPr>
        <w:t>:</w:t>
      </w:r>
    </w:p>
    <w:p w14:paraId="2329685A" w14:textId="3E89F02C" w:rsidR="005B1617" w:rsidRDefault="005B1617" w:rsidP="000D0735">
      <w:pPr>
        <w:spacing w:after="0" w:line="240" w:lineRule="auto"/>
        <w:rPr>
          <w:rFonts w:ascii="Times New Roman" w:hAnsi="Times New Roman" w:cs="Times New Roman"/>
          <w:sz w:val="24"/>
          <w:szCs w:val="24"/>
        </w:rPr>
      </w:pPr>
    </w:p>
    <w:p w14:paraId="4CCFAD49" w14:textId="77777777" w:rsidR="003263B3" w:rsidRPr="000D0735" w:rsidRDefault="003263B3" w:rsidP="000D0735">
      <w:pPr>
        <w:spacing w:after="0" w:line="240" w:lineRule="auto"/>
        <w:rPr>
          <w:rFonts w:ascii="Times New Roman" w:hAnsi="Times New Roman" w:cs="Times New Roman"/>
          <w:sz w:val="24"/>
          <w:szCs w:val="24"/>
        </w:rPr>
      </w:pPr>
    </w:p>
    <w:p w14:paraId="49B0735D" w14:textId="36E036A3" w:rsidR="00121417" w:rsidRPr="00553FED" w:rsidRDefault="00121417" w:rsidP="00121417">
      <w:pPr>
        <w:spacing w:after="0" w:line="240" w:lineRule="auto"/>
        <w:jc w:val="right"/>
        <w:rPr>
          <w:rFonts w:ascii="Times New Roman" w:hAnsi="Times New Roman" w:cs="Times New Roman"/>
          <w:bCs/>
          <w:sz w:val="24"/>
          <w:szCs w:val="24"/>
        </w:rPr>
      </w:pPr>
      <w:r w:rsidRPr="00553FED">
        <w:rPr>
          <w:rFonts w:ascii="Times New Roman" w:hAnsi="Times New Roman" w:cs="Times New Roman"/>
          <w:bCs/>
          <w:sz w:val="24"/>
          <w:szCs w:val="24"/>
        </w:rPr>
        <w:t>Таблица 2.3.</w:t>
      </w:r>
      <w:r w:rsidR="004F2CCD">
        <w:rPr>
          <w:rFonts w:ascii="Times New Roman" w:hAnsi="Times New Roman" w:cs="Times New Roman"/>
          <w:bCs/>
          <w:sz w:val="24"/>
          <w:szCs w:val="24"/>
        </w:rPr>
        <w:t>1.3</w:t>
      </w:r>
      <w:r w:rsidRPr="00553FED">
        <w:rPr>
          <w:rFonts w:ascii="Times New Roman" w:hAnsi="Times New Roman" w:cs="Times New Roman"/>
          <w:bCs/>
          <w:sz w:val="24"/>
          <w:szCs w:val="24"/>
        </w:rPr>
        <w:t xml:space="preserve"> </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081"/>
        <w:gridCol w:w="1082"/>
        <w:gridCol w:w="893"/>
        <w:gridCol w:w="1305"/>
        <w:gridCol w:w="1071"/>
        <w:gridCol w:w="905"/>
        <w:gridCol w:w="1151"/>
        <w:gridCol w:w="1305"/>
        <w:gridCol w:w="779"/>
      </w:tblGrid>
      <w:tr w:rsidR="00121417" w14:paraId="4D94AF91" w14:textId="77777777" w:rsidTr="00B3064A">
        <w:trPr>
          <w:trHeight w:val="900"/>
        </w:trPr>
        <w:tc>
          <w:tcPr>
            <w:tcW w:w="1081" w:type="dxa"/>
            <w:tcBorders>
              <w:top w:val="single" w:sz="6" w:space="0" w:color="auto"/>
              <w:left w:val="single" w:sz="6" w:space="0" w:color="auto"/>
              <w:bottom w:val="single" w:sz="6" w:space="0" w:color="auto"/>
              <w:right w:val="single" w:sz="6" w:space="0" w:color="auto"/>
            </w:tcBorders>
            <w:vAlign w:val="center"/>
            <w:hideMark/>
          </w:tcPr>
          <w:p w14:paraId="114698CB" w14:textId="77777777" w:rsidR="00121417" w:rsidRDefault="00121417" w:rsidP="00297111">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Численность населения, чел</w:t>
            </w:r>
          </w:p>
        </w:tc>
        <w:tc>
          <w:tcPr>
            <w:tcW w:w="1082" w:type="dxa"/>
            <w:tcBorders>
              <w:top w:val="single" w:sz="6" w:space="0" w:color="auto"/>
              <w:left w:val="single" w:sz="6" w:space="0" w:color="auto"/>
              <w:bottom w:val="single" w:sz="6" w:space="0" w:color="auto"/>
              <w:right w:val="single" w:sz="6" w:space="0" w:color="auto"/>
            </w:tcBorders>
            <w:vAlign w:val="center"/>
            <w:hideMark/>
          </w:tcPr>
          <w:p w14:paraId="5C606DB3" w14:textId="77777777" w:rsidR="00121417" w:rsidRDefault="00121417" w:rsidP="00297111">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Родившиеся, чел</w:t>
            </w:r>
          </w:p>
        </w:tc>
        <w:tc>
          <w:tcPr>
            <w:tcW w:w="893" w:type="dxa"/>
            <w:tcBorders>
              <w:top w:val="single" w:sz="6" w:space="0" w:color="auto"/>
              <w:left w:val="single" w:sz="6" w:space="0" w:color="auto"/>
              <w:bottom w:val="single" w:sz="6" w:space="0" w:color="auto"/>
              <w:right w:val="single" w:sz="6" w:space="0" w:color="auto"/>
            </w:tcBorders>
            <w:vAlign w:val="center"/>
            <w:hideMark/>
          </w:tcPr>
          <w:p w14:paraId="7A5D5094" w14:textId="77777777" w:rsidR="00121417" w:rsidRDefault="00121417" w:rsidP="00297111">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Умершие, чел</w:t>
            </w:r>
          </w:p>
        </w:tc>
        <w:tc>
          <w:tcPr>
            <w:tcW w:w="1305" w:type="dxa"/>
            <w:tcBorders>
              <w:top w:val="single" w:sz="6" w:space="0" w:color="auto"/>
              <w:left w:val="single" w:sz="6" w:space="0" w:color="auto"/>
              <w:bottom w:val="single" w:sz="6" w:space="0" w:color="auto"/>
              <w:right w:val="single" w:sz="6" w:space="0" w:color="auto"/>
            </w:tcBorders>
            <w:vAlign w:val="center"/>
            <w:hideMark/>
          </w:tcPr>
          <w:p w14:paraId="68E934D3" w14:textId="77777777" w:rsidR="00121417" w:rsidRDefault="00121417" w:rsidP="00297111">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Коэффициент естественного прироста/убыли</w:t>
            </w:r>
          </w:p>
        </w:tc>
        <w:tc>
          <w:tcPr>
            <w:tcW w:w="1071" w:type="dxa"/>
            <w:tcBorders>
              <w:top w:val="single" w:sz="6" w:space="0" w:color="auto"/>
              <w:left w:val="single" w:sz="6" w:space="0" w:color="auto"/>
              <w:bottom w:val="single" w:sz="6" w:space="0" w:color="auto"/>
              <w:right w:val="single" w:sz="6" w:space="0" w:color="auto"/>
            </w:tcBorders>
            <w:vAlign w:val="center"/>
            <w:hideMark/>
          </w:tcPr>
          <w:p w14:paraId="559C749E" w14:textId="77777777" w:rsidR="00121417" w:rsidRDefault="00121417" w:rsidP="00297111">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Прибывшие, чел</w:t>
            </w:r>
          </w:p>
        </w:tc>
        <w:tc>
          <w:tcPr>
            <w:tcW w:w="905" w:type="dxa"/>
            <w:tcBorders>
              <w:top w:val="single" w:sz="6" w:space="0" w:color="auto"/>
              <w:left w:val="single" w:sz="6" w:space="0" w:color="auto"/>
              <w:bottom w:val="single" w:sz="6" w:space="0" w:color="auto"/>
              <w:right w:val="single" w:sz="6" w:space="0" w:color="auto"/>
            </w:tcBorders>
            <w:vAlign w:val="center"/>
            <w:hideMark/>
          </w:tcPr>
          <w:p w14:paraId="6E32B5CD" w14:textId="77777777" w:rsidR="00121417" w:rsidRDefault="00121417" w:rsidP="00297111">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Убывшие, чел</w:t>
            </w:r>
          </w:p>
        </w:tc>
        <w:tc>
          <w:tcPr>
            <w:tcW w:w="1151" w:type="dxa"/>
            <w:tcBorders>
              <w:top w:val="single" w:sz="6" w:space="0" w:color="auto"/>
              <w:left w:val="single" w:sz="6" w:space="0" w:color="auto"/>
              <w:bottom w:val="single" w:sz="6" w:space="0" w:color="auto"/>
              <w:right w:val="single" w:sz="6" w:space="0" w:color="auto"/>
            </w:tcBorders>
            <w:vAlign w:val="center"/>
            <w:hideMark/>
          </w:tcPr>
          <w:p w14:paraId="2A756299" w14:textId="77777777" w:rsidR="00121417" w:rsidRDefault="00121417" w:rsidP="00297111">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Коэффициент миграции</w:t>
            </w:r>
          </w:p>
        </w:tc>
        <w:tc>
          <w:tcPr>
            <w:tcW w:w="1305" w:type="dxa"/>
            <w:tcBorders>
              <w:top w:val="single" w:sz="6" w:space="0" w:color="auto"/>
              <w:left w:val="single" w:sz="6" w:space="0" w:color="auto"/>
              <w:bottom w:val="single" w:sz="6" w:space="0" w:color="auto"/>
              <w:right w:val="single" w:sz="6" w:space="0" w:color="auto"/>
            </w:tcBorders>
            <w:vAlign w:val="center"/>
            <w:hideMark/>
          </w:tcPr>
          <w:p w14:paraId="74545B6D" w14:textId="77777777" w:rsidR="00121417" w:rsidRDefault="00121417" w:rsidP="00297111">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Коэффициент общего прироста/убыли населения</w:t>
            </w:r>
          </w:p>
        </w:tc>
        <w:tc>
          <w:tcPr>
            <w:tcW w:w="779" w:type="dxa"/>
            <w:tcBorders>
              <w:top w:val="single" w:sz="6" w:space="0" w:color="auto"/>
              <w:left w:val="single" w:sz="6" w:space="0" w:color="auto"/>
              <w:bottom w:val="single" w:sz="6" w:space="0" w:color="auto"/>
              <w:right w:val="single" w:sz="6" w:space="0" w:color="auto"/>
            </w:tcBorders>
            <w:vAlign w:val="center"/>
            <w:hideMark/>
          </w:tcPr>
          <w:p w14:paraId="63444840" w14:textId="77777777" w:rsidR="00121417" w:rsidRDefault="00121417" w:rsidP="00297111">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Прогноз до 2032, чел</w:t>
            </w:r>
          </w:p>
        </w:tc>
      </w:tr>
      <w:tr w:rsidR="00121417" w14:paraId="02BB381E" w14:textId="77777777" w:rsidTr="00B3064A">
        <w:trPr>
          <w:trHeight w:val="900"/>
        </w:trPr>
        <w:tc>
          <w:tcPr>
            <w:tcW w:w="1081" w:type="dxa"/>
            <w:tcBorders>
              <w:top w:val="single" w:sz="6" w:space="0" w:color="auto"/>
              <w:left w:val="single" w:sz="6" w:space="0" w:color="auto"/>
              <w:bottom w:val="single" w:sz="6" w:space="0" w:color="auto"/>
              <w:right w:val="single" w:sz="6" w:space="0" w:color="auto"/>
            </w:tcBorders>
            <w:vAlign w:val="center"/>
            <w:hideMark/>
          </w:tcPr>
          <w:p w14:paraId="5C20323A" w14:textId="5B23135C" w:rsidR="00121417" w:rsidRDefault="00F336DE" w:rsidP="00297111">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403</w:t>
            </w:r>
          </w:p>
        </w:tc>
        <w:tc>
          <w:tcPr>
            <w:tcW w:w="1082" w:type="dxa"/>
            <w:tcBorders>
              <w:top w:val="single" w:sz="6" w:space="0" w:color="auto"/>
              <w:left w:val="single" w:sz="6" w:space="0" w:color="auto"/>
              <w:bottom w:val="single" w:sz="6" w:space="0" w:color="auto"/>
              <w:right w:val="single" w:sz="6" w:space="0" w:color="auto"/>
            </w:tcBorders>
            <w:vAlign w:val="center"/>
            <w:hideMark/>
          </w:tcPr>
          <w:p w14:paraId="5A33D221" w14:textId="48D6A97E" w:rsidR="00121417" w:rsidRDefault="001D4D5D" w:rsidP="00297111">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2</w:t>
            </w:r>
          </w:p>
        </w:tc>
        <w:tc>
          <w:tcPr>
            <w:tcW w:w="893" w:type="dxa"/>
            <w:tcBorders>
              <w:top w:val="single" w:sz="6" w:space="0" w:color="auto"/>
              <w:left w:val="single" w:sz="6" w:space="0" w:color="auto"/>
              <w:bottom w:val="single" w:sz="6" w:space="0" w:color="auto"/>
              <w:right w:val="single" w:sz="6" w:space="0" w:color="auto"/>
            </w:tcBorders>
            <w:vAlign w:val="center"/>
            <w:hideMark/>
          </w:tcPr>
          <w:p w14:paraId="11112DE2" w14:textId="58563352" w:rsidR="00121417" w:rsidRDefault="001D4D5D" w:rsidP="00297111">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11</w:t>
            </w:r>
          </w:p>
        </w:tc>
        <w:tc>
          <w:tcPr>
            <w:tcW w:w="1305" w:type="dxa"/>
            <w:tcBorders>
              <w:top w:val="single" w:sz="6" w:space="0" w:color="auto"/>
              <w:left w:val="single" w:sz="6" w:space="0" w:color="auto"/>
              <w:bottom w:val="single" w:sz="6" w:space="0" w:color="auto"/>
              <w:right w:val="single" w:sz="6" w:space="0" w:color="auto"/>
            </w:tcBorders>
            <w:vAlign w:val="center"/>
            <w:hideMark/>
          </w:tcPr>
          <w:p w14:paraId="5B19EE2C" w14:textId="09AE5945" w:rsidR="00121417" w:rsidRDefault="007434CF" w:rsidP="00297111">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- 22,33</w:t>
            </w:r>
          </w:p>
        </w:tc>
        <w:tc>
          <w:tcPr>
            <w:tcW w:w="1071" w:type="dxa"/>
            <w:tcBorders>
              <w:top w:val="single" w:sz="6" w:space="0" w:color="auto"/>
              <w:left w:val="single" w:sz="6" w:space="0" w:color="auto"/>
              <w:bottom w:val="single" w:sz="6" w:space="0" w:color="auto"/>
              <w:right w:val="single" w:sz="6" w:space="0" w:color="auto"/>
            </w:tcBorders>
            <w:vAlign w:val="center"/>
            <w:hideMark/>
          </w:tcPr>
          <w:p w14:paraId="0CD2FB3C" w14:textId="53490A0C" w:rsidR="00121417" w:rsidRPr="001D4D5D" w:rsidRDefault="001D4D5D" w:rsidP="00297111">
            <w:pPr>
              <w:spacing w:after="0" w:line="240" w:lineRule="auto"/>
              <w:jc w:val="center"/>
              <w:rPr>
                <w:rFonts w:ascii="Times New Roman" w:eastAsia="Times New Roman" w:hAnsi="Times New Roman" w:cs="Times New Roman"/>
                <w:color w:val="000000"/>
                <w:sz w:val="20"/>
                <w:szCs w:val="20"/>
                <w:lang w:eastAsia="ru-RU"/>
              </w:rPr>
            </w:pPr>
            <w:r w:rsidRPr="001D4D5D">
              <w:rPr>
                <w:rFonts w:ascii="Times New Roman" w:eastAsia="Times New Roman" w:hAnsi="Times New Roman" w:cs="Times New Roman"/>
                <w:color w:val="000000"/>
                <w:sz w:val="20"/>
                <w:szCs w:val="20"/>
                <w:lang w:eastAsia="ru-RU"/>
              </w:rPr>
              <w:t>3</w:t>
            </w:r>
          </w:p>
        </w:tc>
        <w:tc>
          <w:tcPr>
            <w:tcW w:w="905" w:type="dxa"/>
            <w:tcBorders>
              <w:top w:val="single" w:sz="6" w:space="0" w:color="auto"/>
              <w:left w:val="single" w:sz="6" w:space="0" w:color="auto"/>
              <w:bottom w:val="single" w:sz="6" w:space="0" w:color="auto"/>
              <w:right w:val="single" w:sz="6" w:space="0" w:color="auto"/>
            </w:tcBorders>
            <w:vAlign w:val="center"/>
            <w:hideMark/>
          </w:tcPr>
          <w:p w14:paraId="14FCD9D5" w14:textId="41EC9410" w:rsidR="00121417" w:rsidRPr="001D4D5D" w:rsidRDefault="001D4D5D" w:rsidP="00297111">
            <w:pPr>
              <w:spacing w:after="0" w:line="240" w:lineRule="auto"/>
              <w:jc w:val="center"/>
              <w:rPr>
                <w:rFonts w:ascii="Times New Roman" w:eastAsia="Times New Roman" w:hAnsi="Times New Roman" w:cs="Times New Roman"/>
                <w:color w:val="000000"/>
                <w:sz w:val="20"/>
                <w:szCs w:val="20"/>
                <w:lang w:eastAsia="ru-RU"/>
              </w:rPr>
            </w:pPr>
            <w:r w:rsidRPr="001D4D5D">
              <w:rPr>
                <w:rFonts w:ascii="Times New Roman" w:eastAsia="Times New Roman" w:hAnsi="Times New Roman" w:cs="Times New Roman"/>
                <w:color w:val="000000"/>
                <w:sz w:val="20"/>
                <w:szCs w:val="20"/>
                <w:lang w:eastAsia="ru-RU"/>
              </w:rPr>
              <w:t>11</w:t>
            </w:r>
          </w:p>
        </w:tc>
        <w:tc>
          <w:tcPr>
            <w:tcW w:w="1151" w:type="dxa"/>
            <w:tcBorders>
              <w:top w:val="single" w:sz="6" w:space="0" w:color="auto"/>
              <w:left w:val="single" w:sz="6" w:space="0" w:color="auto"/>
              <w:bottom w:val="single" w:sz="6" w:space="0" w:color="auto"/>
              <w:right w:val="single" w:sz="6" w:space="0" w:color="auto"/>
            </w:tcBorders>
            <w:vAlign w:val="center"/>
            <w:hideMark/>
          </w:tcPr>
          <w:p w14:paraId="433D7A39" w14:textId="7CECE78A" w:rsidR="00121417" w:rsidRPr="00F336DE" w:rsidRDefault="001D4D5D" w:rsidP="00297111">
            <w:pPr>
              <w:spacing w:after="0" w:line="240" w:lineRule="auto"/>
              <w:jc w:val="center"/>
              <w:rPr>
                <w:rFonts w:ascii="Times New Roman" w:eastAsia="Times New Roman" w:hAnsi="Times New Roman" w:cs="Times New Roman"/>
                <w:color w:val="000000"/>
                <w:sz w:val="20"/>
                <w:szCs w:val="20"/>
                <w:highlight w:val="yellow"/>
                <w:lang w:eastAsia="ru-RU"/>
              </w:rPr>
            </w:pPr>
            <w:r w:rsidRPr="001D4D5D">
              <w:rPr>
                <w:rFonts w:ascii="Times New Roman" w:eastAsia="Times New Roman" w:hAnsi="Times New Roman" w:cs="Times New Roman"/>
                <w:color w:val="000000"/>
                <w:sz w:val="20"/>
                <w:szCs w:val="20"/>
                <w:lang w:eastAsia="ru-RU"/>
              </w:rPr>
              <w:t>-19,85</w:t>
            </w:r>
          </w:p>
        </w:tc>
        <w:tc>
          <w:tcPr>
            <w:tcW w:w="1305" w:type="dxa"/>
            <w:tcBorders>
              <w:top w:val="single" w:sz="6" w:space="0" w:color="auto"/>
              <w:left w:val="single" w:sz="6" w:space="0" w:color="auto"/>
              <w:bottom w:val="single" w:sz="6" w:space="0" w:color="auto"/>
              <w:right w:val="single" w:sz="6" w:space="0" w:color="auto"/>
            </w:tcBorders>
            <w:vAlign w:val="center"/>
            <w:hideMark/>
          </w:tcPr>
          <w:p w14:paraId="2886BF3D" w14:textId="27335EF6" w:rsidR="00121417" w:rsidRPr="000D0735" w:rsidRDefault="00503102" w:rsidP="00297111">
            <w:pPr>
              <w:spacing w:after="0" w:line="240" w:lineRule="auto"/>
              <w:jc w:val="center"/>
              <w:rPr>
                <w:rFonts w:ascii="Times New Roman" w:eastAsia="Times New Roman" w:hAnsi="Times New Roman" w:cs="Times New Roman"/>
                <w:color w:val="000000"/>
                <w:sz w:val="20"/>
                <w:szCs w:val="20"/>
                <w:lang w:eastAsia="ru-RU"/>
              </w:rPr>
            </w:pPr>
            <w:r w:rsidRPr="000D0735">
              <w:rPr>
                <w:rFonts w:ascii="Times New Roman" w:eastAsia="Times New Roman" w:hAnsi="Times New Roman" w:cs="Times New Roman"/>
                <w:color w:val="000000"/>
                <w:sz w:val="20"/>
                <w:szCs w:val="20"/>
                <w:lang w:eastAsia="ru-RU"/>
              </w:rPr>
              <w:t>-42,17</w:t>
            </w:r>
          </w:p>
        </w:tc>
        <w:tc>
          <w:tcPr>
            <w:tcW w:w="779" w:type="dxa"/>
            <w:tcBorders>
              <w:top w:val="single" w:sz="6" w:space="0" w:color="auto"/>
              <w:left w:val="single" w:sz="6" w:space="0" w:color="auto"/>
              <w:bottom w:val="single" w:sz="6" w:space="0" w:color="auto"/>
              <w:right w:val="single" w:sz="6" w:space="0" w:color="auto"/>
            </w:tcBorders>
            <w:vAlign w:val="center"/>
            <w:hideMark/>
          </w:tcPr>
          <w:p w14:paraId="54635B87" w14:textId="2AAB71E7" w:rsidR="00121417" w:rsidRPr="000D0735" w:rsidRDefault="00503102" w:rsidP="00503102">
            <w:pPr>
              <w:spacing w:after="0" w:line="240" w:lineRule="auto"/>
              <w:rPr>
                <w:rFonts w:ascii="Times New Roman" w:eastAsia="Times New Roman" w:hAnsi="Times New Roman" w:cs="Times New Roman"/>
                <w:color w:val="000000"/>
                <w:sz w:val="20"/>
                <w:szCs w:val="20"/>
                <w:lang w:eastAsia="ru-RU"/>
              </w:rPr>
            </w:pPr>
            <w:r w:rsidRPr="000D0735">
              <w:rPr>
                <w:rFonts w:ascii="Times New Roman" w:eastAsia="Times New Roman" w:hAnsi="Times New Roman" w:cs="Times New Roman"/>
                <w:color w:val="000000"/>
                <w:sz w:val="20"/>
                <w:szCs w:val="20"/>
                <w:lang w:eastAsia="ru-RU"/>
              </w:rPr>
              <w:t>386</w:t>
            </w:r>
          </w:p>
        </w:tc>
      </w:tr>
    </w:tbl>
    <w:p w14:paraId="1365C392" w14:textId="43B49764" w:rsidR="00121417" w:rsidRDefault="00B3064A" w:rsidP="00B3064A">
      <w:pPr>
        <w:pStyle w:val="af4"/>
        <w:spacing w:before="0" w:after="0"/>
        <w:ind w:firstLine="709"/>
        <w:rPr>
          <w:color w:val="000000" w:themeColor="text1"/>
        </w:rPr>
      </w:pPr>
      <w:r w:rsidRPr="005D3829">
        <w:t>Таким образом, на территории Селеевского сельского поселения сохранится тенденция сокращения численности постоянно проживающих жителей.</w:t>
      </w:r>
    </w:p>
    <w:p w14:paraId="747F1195" w14:textId="77777777" w:rsidR="00121417" w:rsidRPr="009B598D" w:rsidRDefault="00121417" w:rsidP="00B12B29">
      <w:pPr>
        <w:pStyle w:val="af4"/>
        <w:spacing w:before="0" w:after="0"/>
        <w:ind w:firstLine="851"/>
        <w:rPr>
          <w:color w:val="000000" w:themeColor="text1"/>
        </w:rPr>
      </w:pPr>
    </w:p>
    <w:p w14:paraId="3D1E8DCF" w14:textId="5178580B" w:rsidR="00351FC8" w:rsidRDefault="00543BB7" w:rsidP="00EB0DA3">
      <w:pPr>
        <w:pStyle w:val="1a"/>
        <w:numPr>
          <w:ilvl w:val="2"/>
          <w:numId w:val="33"/>
        </w:numPr>
        <w:spacing w:before="0" w:after="0"/>
        <w:jc w:val="center"/>
        <w:rPr>
          <w:rStyle w:val="blk"/>
          <w:rFonts w:ascii="Times New Roman" w:hAnsi="Times New Roman" w:cs="Times New Roman"/>
          <w:sz w:val="24"/>
          <w:szCs w:val="24"/>
        </w:rPr>
      </w:pPr>
      <w:bookmarkStart w:id="68" w:name="_Toc124263397"/>
      <w:r w:rsidRPr="0051378A">
        <w:rPr>
          <w:rStyle w:val="blk"/>
          <w:rFonts w:ascii="Times New Roman" w:hAnsi="Times New Roman" w:cs="Times New Roman"/>
          <w:sz w:val="24"/>
          <w:szCs w:val="24"/>
        </w:rPr>
        <w:t>Промышленность</w:t>
      </w:r>
      <w:bookmarkEnd w:id="68"/>
    </w:p>
    <w:p w14:paraId="5171B7E7" w14:textId="2FF74309" w:rsidR="00B34F9F" w:rsidRPr="00B34F9F" w:rsidRDefault="00B34F9F" w:rsidP="00B34F9F">
      <w:pPr>
        <w:spacing w:after="0" w:line="240" w:lineRule="auto"/>
        <w:ind w:firstLine="851"/>
        <w:jc w:val="both"/>
        <w:rPr>
          <w:rFonts w:ascii="Times New Roman" w:hAnsi="Times New Roman" w:cs="Times New Roman"/>
          <w:sz w:val="24"/>
          <w:szCs w:val="24"/>
        </w:rPr>
      </w:pPr>
      <w:r w:rsidRPr="00466368">
        <w:rPr>
          <w:rFonts w:ascii="Times New Roman" w:hAnsi="Times New Roman" w:cs="Times New Roman"/>
          <w:sz w:val="24"/>
          <w:szCs w:val="24"/>
        </w:rPr>
        <w:t>На территории Селеевского сельского поселения имеется 1 действующая лицензия на право пользования недрами</w:t>
      </w:r>
      <w:r>
        <w:rPr>
          <w:rFonts w:ascii="Times New Roman" w:hAnsi="Times New Roman" w:cs="Times New Roman"/>
          <w:sz w:val="24"/>
          <w:szCs w:val="24"/>
        </w:rPr>
        <w:t xml:space="preserve">. Недропользователь </w:t>
      </w:r>
      <w:r w:rsidRPr="00B34F9F">
        <w:rPr>
          <w:rFonts w:ascii="Times New Roman" w:hAnsi="Times New Roman" w:cs="Times New Roman"/>
          <w:sz w:val="24"/>
          <w:szCs w:val="24"/>
        </w:rPr>
        <w:t>ООО «Новгородская Торгово-Промышленная Компания»</w:t>
      </w:r>
      <w:r>
        <w:rPr>
          <w:rFonts w:ascii="Times New Roman" w:hAnsi="Times New Roman" w:cs="Times New Roman"/>
          <w:sz w:val="24"/>
          <w:szCs w:val="24"/>
        </w:rPr>
        <w:t>. Информация представлена в разделе 2.2.6.</w:t>
      </w:r>
    </w:p>
    <w:p w14:paraId="2824FEEF" w14:textId="77777777" w:rsidR="00466368" w:rsidRPr="00466368" w:rsidRDefault="00466368" w:rsidP="00B34F9F">
      <w:pPr>
        <w:spacing w:after="0" w:line="240" w:lineRule="auto"/>
        <w:rPr>
          <w:lang w:eastAsia="ru-RU"/>
        </w:rPr>
      </w:pPr>
    </w:p>
    <w:p w14:paraId="19C1D66E" w14:textId="0765F321" w:rsidR="00DF77E5" w:rsidRDefault="00DF77E5" w:rsidP="00EB0DA3">
      <w:pPr>
        <w:pStyle w:val="1a"/>
        <w:numPr>
          <w:ilvl w:val="2"/>
          <w:numId w:val="33"/>
        </w:numPr>
        <w:spacing w:before="0" w:after="0"/>
        <w:jc w:val="center"/>
        <w:rPr>
          <w:rFonts w:ascii="Times New Roman" w:hAnsi="Times New Roman" w:cs="Times New Roman"/>
          <w:sz w:val="24"/>
          <w:szCs w:val="24"/>
        </w:rPr>
      </w:pPr>
      <w:bookmarkStart w:id="69" w:name="_Toc124263398"/>
      <w:r w:rsidRPr="006B0D8F">
        <w:rPr>
          <w:rFonts w:ascii="Times New Roman" w:hAnsi="Times New Roman" w:cs="Times New Roman"/>
          <w:sz w:val="24"/>
          <w:szCs w:val="24"/>
        </w:rPr>
        <w:t>Сельское хозяйство</w:t>
      </w:r>
      <w:bookmarkEnd w:id="69"/>
    </w:p>
    <w:p w14:paraId="55F06A1D" w14:textId="4389645D" w:rsidR="0015763A" w:rsidRPr="00DA6A11" w:rsidRDefault="0015763A" w:rsidP="004F3F64">
      <w:pPr>
        <w:pStyle w:val="a6"/>
        <w:spacing w:before="0" w:beforeAutospacing="0" w:after="0" w:afterAutospacing="0"/>
        <w:ind w:firstLine="851"/>
        <w:jc w:val="both"/>
        <w:rPr>
          <w:i/>
        </w:rPr>
      </w:pPr>
      <w:bookmarkStart w:id="70" w:name="_Hlk112332897"/>
      <w:r w:rsidRPr="00DA6A11">
        <w:t xml:space="preserve">Приоритетной отраслью экономики </w:t>
      </w:r>
      <w:r>
        <w:t xml:space="preserve">Поддорского муниципального </w:t>
      </w:r>
      <w:r w:rsidRPr="00DA6A11">
        <w:t>района</w:t>
      </w:r>
      <w:r w:rsidR="00BC6423">
        <w:t>, в том числе и Селеевского сельского поселения</w:t>
      </w:r>
      <w:r w:rsidRPr="00DA6A11">
        <w:t xml:space="preserve"> является сельское хозяйство,</w:t>
      </w:r>
      <w:r w:rsidRPr="00DA6A11">
        <w:rPr>
          <w:b/>
        </w:rPr>
        <w:t xml:space="preserve"> </w:t>
      </w:r>
      <w:r w:rsidRPr="00DA6A11">
        <w:t xml:space="preserve">основным стратегическим потенциалом – земельные ресурсы. </w:t>
      </w:r>
    </w:p>
    <w:p w14:paraId="0323CE87" w14:textId="77777777" w:rsidR="0015763A" w:rsidRPr="0015763A" w:rsidRDefault="0015763A" w:rsidP="004F3F64">
      <w:pPr>
        <w:pStyle w:val="a9"/>
        <w:shd w:val="clear" w:color="auto" w:fill="FFFFFF"/>
        <w:spacing w:after="0" w:line="240" w:lineRule="auto"/>
        <w:ind w:left="0" w:firstLine="851"/>
        <w:jc w:val="both"/>
        <w:rPr>
          <w:rFonts w:ascii="Times New Roman" w:hAnsi="Times New Roman" w:cs="Times New Roman"/>
          <w:iCs/>
          <w:sz w:val="24"/>
          <w:szCs w:val="24"/>
        </w:rPr>
      </w:pPr>
      <w:r w:rsidRPr="0015763A">
        <w:rPr>
          <w:rFonts w:ascii="Times New Roman" w:hAnsi="Times New Roman" w:cs="Times New Roman"/>
          <w:iCs/>
          <w:sz w:val="24"/>
          <w:szCs w:val="24"/>
        </w:rPr>
        <w:t>В целях дальнейшего развития сельскохозяйственной отрасли необходимо:</w:t>
      </w:r>
    </w:p>
    <w:p w14:paraId="0FB6CB6A" w14:textId="77777777" w:rsidR="0015763A" w:rsidRPr="00DA6A11" w:rsidRDefault="0015763A" w:rsidP="004F3F64">
      <w:pPr>
        <w:pStyle w:val="Default"/>
        <w:ind w:firstLine="851"/>
        <w:jc w:val="both"/>
        <w:rPr>
          <w:rFonts w:ascii="Times New Roman" w:hAnsi="Times New Roman" w:cs="Times New Roman"/>
          <w:color w:val="auto"/>
        </w:rPr>
      </w:pPr>
      <w:r>
        <w:rPr>
          <w:rFonts w:ascii="Times New Roman" w:hAnsi="Times New Roman" w:cs="Times New Roman"/>
          <w:color w:val="auto"/>
        </w:rPr>
        <w:t xml:space="preserve">- </w:t>
      </w:r>
      <w:r w:rsidRPr="00DA6A11">
        <w:rPr>
          <w:rFonts w:ascii="Times New Roman" w:hAnsi="Times New Roman" w:cs="Times New Roman"/>
          <w:color w:val="auto"/>
        </w:rPr>
        <w:t>сохранять и развивать молочное и мясное направление отрасли, в том числе путем участия в программных мероприятиях по поддержке фермеров;</w:t>
      </w:r>
    </w:p>
    <w:p w14:paraId="72A66817" w14:textId="77777777" w:rsidR="0015763A" w:rsidRPr="00DA6A11" w:rsidRDefault="0015763A" w:rsidP="004F3F64">
      <w:pPr>
        <w:pStyle w:val="Default"/>
        <w:ind w:firstLine="851"/>
        <w:jc w:val="both"/>
        <w:rPr>
          <w:rFonts w:ascii="Times New Roman" w:hAnsi="Times New Roman" w:cs="Times New Roman"/>
          <w:color w:val="auto"/>
        </w:rPr>
      </w:pPr>
      <w:r w:rsidRPr="00DA6A11">
        <w:rPr>
          <w:rFonts w:ascii="Times New Roman" w:hAnsi="Times New Roman" w:cs="Times New Roman"/>
          <w:color w:val="auto"/>
        </w:rPr>
        <w:t xml:space="preserve"> </w:t>
      </w:r>
      <w:r>
        <w:rPr>
          <w:rFonts w:ascii="Times New Roman" w:hAnsi="Times New Roman" w:cs="Times New Roman"/>
          <w:color w:val="auto"/>
        </w:rPr>
        <w:t xml:space="preserve">- </w:t>
      </w:r>
      <w:r w:rsidRPr="00DA6A11">
        <w:rPr>
          <w:rFonts w:ascii="Times New Roman" w:hAnsi="Times New Roman" w:cs="Times New Roman"/>
          <w:color w:val="auto"/>
        </w:rPr>
        <w:t>оказывать содействие инвесторам в подборе свободных инвестиционных площадок, подключения к инженерным сетям;</w:t>
      </w:r>
    </w:p>
    <w:p w14:paraId="74F42F3E" w14:textId="77777777" w:rsidR="0015763A" w:rsidRPr="0015763A" w:rsidRDefault="0015763A" w:rsidP="004F3F64">
      <w:pPr>
        <w:pStyle w:val="a9"/>
        <w:shd w:val="clear" w:color="auto" w:fill="FFFFFF"/>
        <w:spacing w:after="0" w:line="240" w:lineRule="auto"/>
        <w:ind w:left="0" w:firstLine="851"/>
        <w:jc w:val="both"/>
        <w:rPr>
          <w:rFonts w:ascii="Times New Roman" w:hAnsi="Times New Roman" w:cs="Times New Roman"/>
          <w:iCs/>
          <w:sz w:val="24"/>
          <w:szCs w:val="24"/>
        </w:rPr>
      </w:pPr>
      <w:r w:rsidRPr="0015763A">
        <w:rPr>
          <w:rFonts w:ascii="Times New Roman" w:hAnsi="Times New Roman" w:cs="Times New Roman"/>
          <w:iCs/>
          <w:sz w:val="24"/>
          <w:szCs w:val="24"/>
        </w:rPr>
        <w:t>- эффективно осуществлять муниципальный земельный контроль за целевым использованием земель сельскохозяйственного назначения.</w:t>
      </w:r>
    </w:p>
    <w:bookmarkEnd w:id="70"/>
    <w:p w14:paraId="492D4F30" w14:textId="7D89BAED" w:rsidR="0046468E" w:rsidRPr="00EE7A7A" w:rsidRDefault="00EE7A7A" w:rsidP="00EE7A7A">
      <w:pPr>
        <w:ind w:firstLine="540"/>
        <w:jc w:val="both"/>
        <w:rPr>
          <w:rFonts w:ascii="Times New Roman" w:hAnsi="Times New Roman" w:cs="Times New Roman"/>
          <w:sz w:val="24"/>
          <w:szCs w:val="24"/>
        </w:rPr>
      </w:pPr>
      <w:r w:rsidRPr="00EE7A7A">
        <w:rPr>
          <w:rFonts w:ascii="Times New Roman" w:eastAsia="Times New Roman" w:hAnsi="Times New Roman" w:cs="Times New Roman"/>
          <w:sz w:val="24"/>
          <w:szCs w:val="24"/>
          <w:lang w:eastAsia="ru-RU"/>
        </w:rPr>
        <w:t xml:space="preserve">В Селеевском сельском поселении </w:t>
      </w:r>
      <w:r w:rsidRPr="00EE7A7A">
        <w:rPr>
          <w:rFonts w:ascii="Times New Roman" w:hAnsi="Times New Roman" w:cs="Times New Roman"/>
          <w:sz w:val="24"/>
          <w:szCs w:val="24"/>
        </w:rPr>
        <w:t>214 личных подсобных хозяйств. В частном секторе и в</w:t>
      </w:r>
      <w:r>
        <w:rPr>
          <w:rFonts w:ascii="Times New Roman" w:hAnsi="Times New Roman" w:cs="Times New Roman"/>
          <w:sz w:val="24"/>
          <w:szCs w:val="24"/>
        </w:rPr>
        <w:t xml:space="preserve"> крестьянско-фермерских хозяйствах</w:t>
      </w:r>
      <w:r w:rsidRPr="00EE7A7A">
        <w:rPr>
          <w:rFonts w:ascii="Times New Roman" w:hAnsi="Times New Roman" w:cs="Times New Roman"/>
          <w:sz w:val="24"/>
          <w:szCs w:val="24"/>
        </w:rPr>
        <w:t xml:space="preserve"> име</w:t>
      </w:r>
      <w:r>
        <w:rPr>
          <w:rFonts w:ascii="Times New Roman" w:hAnsi="Times New Roman" w:cs="Times New Roman"/>
          <w:sz w:val="24"/>
          <w:szCs w:val="24"/>
        </w:rPr>
        <w:t>ется</w:t>
      </w:r>
      <w:r w:rsidRPr="00EE7A7A">
        <w:rPr>
          <w:rFonts w:ascii="Times New Roman" w:hAnsi="Times New Roman" w:cs="Times New Roman"/>
          <w:sz w:val="24"/>
          <w:szCs w:val="24"/>
        </w:rPr>
        <w:t xml:space="preserve">: </w:t>
      </w:r>
      <w:r>
        <w:rPr>
          <w:rFonts w:ascii="Times New Roman" w:hAnsi="Times New Roman" w:cs="Times New Roman"/>
          <w:sz w:val="24"/>
          <w:szCs w:val="24"/>
        </w:rPr>
        <w:t>крупного рогатого скота</w:t>
      </w:r>
      <w:r w:rsidRPr="00EE7A7A">
        <w:rPr>
          <w:rFonts w:ascii="Times New Roman" w:hAnsi="Times New Roman" w:cs="Times New Roman"/>
          <w:sz w:val="24"/>
          <w:szCs w:val="24"/>
        </w:rPr>
        <w:t xml:space="preserve"> </w:t>
      </w:r>
      <w:r w:rsidR="001515BE">
        <w:rPr>
          <w:rFonts w:ascii="Times New Roman" w:hAnsi="Times New Roman" w:cs="Times New Roman"/>
          <w:sz w:val="24"/>
          <w:szCs w:val="24"/>
        </w:rPr>
        <w:t>–</w:t>
      </w:r>
      <w:r w:rsidRPr="00EE7A7A">
        <w:rPr>
          <w:rFonts w:ascii="Times New Roman" w:hAnsi="Times New Roman" w:cs="Times New Roman"/>
          <w:sz w:val="24"/>
          <w:szCs w:val="24"/>
        </w:rPr>
        <w:t xml:space="preserve"> 33</w:t>
      </w:r>
      <w:r w:rsidR="001515BE">
        <w:rPr>
          <w:rFonts w:ascii="Times New Roman" w:hAnsi="Times New Roman" w:cs="Times New Roman"/>
          <w:sz w:val="24"/>
          <w:szCs w:val="24"/>
        </w:rPr>
        <w:t xml:space="preserve">, </w:t>
      </w:r>
      <w:r w:rsidRPr="00EE7A7A">
        <w:rPr>
          <w:rFonts w:ascii="Times New Roman" w:hAnsi="Times New Roman" w:cs="Times New Roman"/>
          <w:sz w:val="24"/>
          <w:szCs w:val="24"/>
        </w:rPr>
        <w:t>в том числе коров –14, свиней – 13, овец – 32, птицы – 557, пчелосемей – 80.</w:t>
      </w:r>
    </w:p>
    <w:p w14:paraId="76C4395A" w14:textId="4CD60291" w:rsidR="00DF77E5" w:rsidRDefault="00E1217A" w:rsidP="006449DB">
      <w:pPr>
        <w:pStyle w:val="1a"/>
        <w:spacing w:before="0" w:after="0"/>
        <w:ind w:firstLine="851"/>
        <w:jc w:val="center"/>
        <w:rPr>
          <w:rFonts w:ascii="Times New Roman" w:hAnsi="Times New Roman" w:cs="Times New Roman"/>
          <w:color w:val="000000" w:themeColor="text1"/>
          <w:sz w:val="24"/>
          <w:szCs w:val="24"/>
        </w:rPr>
      </w:pPr>
      <w:bookmarkStart w:id="71" w:name="_Toc124263399"/>
      <w:r w:rsidRPr="004F3F64">
        <w:rPr>
          <w:rFonts w:ascii="Times New Roman" w:hAnsi="Times New Roman" w:cs="Times New Roman"/>
          <w:color w:val="000000" w:themeColor="text1"/>
          <w:sz w:val="24"/>
          <w:szCs w:val="24"/>
        </w:rPr>
        <w:t>2.3.4</w:t>
      </w:r>
      <w:r w:rsidR="004F3F64" w:rsidRPr="004F3F64">
        <w:rPr>
          <w:rFonts w:ascii="Times New Roman" w:hAnsi="Times New Roman" w:cs="Times New Roman"/>
          <w:color w:val="000000" w:themeColor="text1"/>
          <w:sz w:val="24"/>
          <w:szCs w:val="24"/>
        </w:rPr>
        <w:t>.</w:t>
      </w:r>
      <w:r w:rsidRPr="004F3F64">
        <w:rPr>
          <w:rFonts w:ascii="Times New Roman" w:hAnsi="Times New Roman" w:cs="Times New Roman"/>
          <w:color w:val="000000" w:themeColor="text1"/>
          <w:sz w:val="24"/>
          <w:szCs w:val="24"/>
        </w:rPr>
        <w:t xml:space="preserve"> Малый</w:t>
      </w:r>
      <w:r w:rsidR="00570EA6">
        <w:rPr>
          <w:rFonts w:ascii="Times New Roman" w:hAnsi="Times New Roman" w:cs="Times New Roman"/>
          <w:color w:val="000000" w:themeColor="text1"/>
          <w:sz w:val="24"/>
          <w:szCs w:val="24"/>
        </w:rPr>
        <w:t xml:space="preserve"> </w:t>
      </w:r>
      <w:r w:rsidR="004F3F64" w:rsidRPr="004F3F64">
        <w:rPr>
          <w:rFonts w:ascii="Times New Roman" w:hAnsi="Times New Roman" w:cs="Times New Roman"/>
          <w:color w:val="000000" w:themeColor="text1"/>
          <w:sz w:val="24"/>
          <w:szCs w:val="24"/>
        </w:rPr>
        <w:t>и средний бизнес</w:t>
      </w:r>
      <w:bookmarkEnd w:id="71"/>
    </w:p>
    <w:p w14:paraId="782B6341" w14:textId="234691CC" w:rsidR="005D3829" w:rsidRDefault="005D3829" w:rsidP="005D3829">
      <w:pPr>
        <w:spacing w:after="0"/>
        <w:ind w:firstLine="540"/>
        <w:jc w:val="both"/>
        <w:rPr>
          <w:rFonts w:ascii="Times New Roman" w:hAnsi="Times New Roman" w:cs="Times New Roman"/>
          <w:color w:val="000000"/>
          <w:sz w:val="24"/>
          <w:szCs w:val="24"/>
        </w:rPr>
      </w:pPr>
      <w:bookmarkStart w:id="72" w:name="_Hlk112333135"/>
      <w:r>
        <w:rPr>
          <w:rFonts w:ascii="Times New Roman" w:eastAsia="Times New Roman" w:hAnsi="Times New Roman"/>
          <w:sz w:val="24"/>
          <w:szCs w:val="24"/>
          <w:lang w:eastAsia="x-none"/>
        </w:rPr>
        <w:t xml:space="preserve">На территории Селеевского сельского поселения </w:t>
      </w:r>
      <w:r>
        <w:rPr>
          <w:rFonts w:ascii="Times New Roman" w:hAnsi="Times New Roman" w:cs="Times New Roman"/>
          <w:color w:val="000000"/>
          <w:sz w:val="24"/>
          <w:szCs w:val="24"/>
        </w:rPr>
        <w:t>и</w:t>
      </w:r>
      <w:r w:rsidRPr="005D3829">
        <w:rPr>
          <w:rFonts w:ascii="Times New Roman" w:hAnsi="Times New Roman" w:cs="Times New Roman"/>
          <w:color w:val="000000"/>
          <w:sz w:val="24"/>
          <w:szCs w:val="24"/>
        </w:rPr>
        <w:t>з основных числящихся производственных предприятий</w:t>
      </w:r>
      <w:r>
        <w:rPr>
          <w:rFonts w:ascii="Times New Roman" w:hAnsi="Times New Roman" w:cs="Times New Roman"/>
          <w:color w:val="000000"/>
          <w:sz w:val="24"/>
          <w:szCs w:val="24"/>
        </w:rPr>
        <w:t xml:space="preserve"> </w:t>
      </w:r>
      <w:r w:rsidRPr="005D3829">
        <w:rPr>
          <w:rFonts w:ascii="Times New Roman" w:hAnsi="Times New Roman" w:cs="Times New Roman"/>
          <w:color w:val="000000"/>
          <w:sz w:val="24"/>
          <w:szCs w:val="24"/>
        </w:rPr>
        <w:t>(включая сельскохозяйственное производство)</w:t>
      </w:r>
      <w:r>
        <w:rPr>
          <w:rFonts w:ascii="Times New Roman" w:hAnsi="Times New Roman" w:cs="Times New Roman"/>
          <w:color w:val="000000"/>
          <w:sz w:val="24"/>
          <w:szCs w:val="24"/>
        </w:rPr>
        <w:t xml:space="preserve"> </w:t>
      </w:r>
      <w:r w:rsidRPr="005D3829">
        <w:rPr>
          <w:rFonts w:ascii="Times New Roman" w:hAnsi="Times New Roman" w:cs="Times New Roman"/>
          <w:color w:val="000000"/>
          <w:sz w:val="24"/>
          <w:szCs w:val="24"/>
        </w:rPr>
        <w:t>расположены: ООО «Северо-запад»</w:t>
      </w:r>
      <w:r>
        <w:rPr>
          <w:rFonts w:ascii="Times New Roman" w:hAnsi="Times New Roman" w:cs="Times New Roman"/>
          <w:color w:val="000000"/>
          <w:sz w:val="24"/>
          <w:szCs w:val="24"/>
        </w:rPr>
        <w:t xml:space="preserve">, </w:t>
      </w:r>
      <w:r w:rsidRPr="005D3829">
        <w:rPr>
          <w:rFonts w:ascii="Times New Roman" w:hAnsi="Times New Roman" w:cs="Times New Roman"/>
          <w:color w:val="000000"/>
          <w:sz w:val="24"/>
          <w:szCs w:val="24"/>
        </w:rPr>
        <w:t>1 крестьянско-фермерское хозяйство</w:t>
      </w:r>
      <w:r>
        <w:rPr>
          <w:rFonts w:ascii="Times New Roman" w:hAnsi="Times New Roman" w:cs="Times New Roman"/>
          <w:color w:val="000000"/>
          <w:sz w:val="24"/>
          <w:szCs w:val="24"/>
        </w:rPr>
        <w:t>, зарегистрировано 3 индивидуальных предпринимателя.</w:t>
      </w:r>
    </w:p>
    <w:p w14:paraId="2007A8E2" w14:textId="77777777" w:rsidR="004F3F64" w:rsidRDefault="004F3F64" w:rsidP="004F3F64">
      <w:pPr>
        <w:pStyle w:val="a9"/>
        <w:suppressAutoHyphens/>
        <w:spacing w:after="0" w:line="240" w:lineRule="auto"/>
        <w:ind w:left="0" w:firstLine="851"/>
        <w:jc w:val="both"/>
        <w:rPr>
          <w:rFonts w:ascii="Times New Roman" w:eastAsia="Times New Roman" w:hAnsi="Times New Roman"/>
          <w:sz w:val="24"/>
          <w:szCs w:val="24"/>
          <w:lang w:eastAsia="x-none"/>
        </w:rPr>
      </w:pPr>
      <w:r>
        <w:rPr>
          <w:rFonts w:ascii="Times New Roman" w:eastAsia="Times New Roman" w:hAnsi="Times New Roman"/>
          <w:sz w:val="24"/>
          <w:szCs w:val="24"/>
          <w:lang w:eastAsia="x-none"/>
        </w:rPr>
        <w:t xml:space="preserve">На территории района разработана и действует муниципальная программа «Развитие малого и среднего предпринимательства в Поддорском муниципальном </w:t>
      </w:r>
      <w:r>
        <w:rPr>
          <w:rFonts w:ascii="Times New Roman" w:eastAsia="Times New Roman" w:hAnsi="Times New Roman"/>
          <w:sz w:val="24"/>
          <w:szCs w:val="24"/>
          <w:lang w:eastAsia="x-none"/>
        </w:rPr>
        <w:lastRenderedPageBreak/>
        <w:t>районе», утверждённая постановлением Администрации муниципального района № 363 от 07.10.2020 года. Сроки реализации программы 2021-2025 годы.</w:t>
      </w:r>
    </w:p>
    <w:p w14:paraId="60E6B0F4" w14:textId="77777777" w:rsidR="004F3F64" w:rsidRDefault="004F3F64" w:rsidP="004F3F64">
      <w:pPr>
        <w:pStyle w:val="a9"/>
        <w:suppressAutoHyphens/>
        <w:spacing w:after="0" w:line="240" w:lineRule="auto"/>
        <w:ind w:left="0" w:firstLine="851"/>
        <w:jc w:val="both"/>
        <w:rPr>
          <w:rFonts w:ascii="Times New Roman" w:eastAsia="Times New Roman" w:hAnsi="Times New Roman"/>
          <w:sz w:val="24"/>
          <w:szCs w:val="24"/>
          <w:lang w:eastAsia="x-none"/>
        </w:rPr>
      </w:pPr>
      <w:r>
        <w:rPr>
          <w:rFonts w:ascii="Times New Roman" w:eastAsia="Times New Roman" w:hAnsi="Times New Roman"/>
          <w:sz w:val="24"/>
          <w:szCs w:val="24"/>
          <w:lang w:eastAsia="x-none"/>
        </w:rPr>
        <w:t>Цели и задачи программы:</w:t>
      </w:r>
    </w:p>
    <w:p w14:paraId="0D1F6C17" w14:textId="77777777" w:rsidR="004F3F64" w:rsidRPr="0021364B" w:rsidRDefault="004F3F64" w:rsidP="004F3F64">
      <w:pPr>
        <w:shd w:val="clear" w:color="auto" w:fill="FFFFFF"/>
        <w:spacing w:after="0"/>
        <w:ind w:firstLine="851"/>
        <w:jc w:val="both"/>
        <w:rPr>
          <w:rFonts w:ascii="Times New Roman" w:eastAsia="Times New Roman" w:hAnsi="Times New Roman" w:cs="Times New Roman"/>
          <w:color w:val="000000"/>
          <w:sz w:val="24"/>
          <w:szCs w:val="24"/>
          <w:lang w:eastAsia="ru-RU"/>
        </w:rPr>
      </w:pPr>
      <w:r w:rsidRPr="0021364B">
        <w:rPr>
          <w:rFonts w:ascii="Times New Roman" w:eastAsia="Times New Roman" w:hAnsi="Times New Roman" w:cs="Times New Roman"/>
          <w:sz w:val="24"/>
          <w:szCs w:val="24"/>
          <w:lang w:eastAsia="x-none"/>
        </w:rPr>
        <w:t xml:space="preserve">- </w:t>
      </w:r>
      <w:r w:rsidRPr="0021364B">
        <w:rPr>
          <w:rFonts w:ascii="Times New Roman" w:eastAsia="Times New Roman" w:hAnsi="Times New Roman" w:cs="Times New Roman"/>
          <w:color w:val="000000"/>
          <w:sz w:val="24"/>
          <w:szCs w:val="24"/>
          <w:lang w:eastAsia="ru-RU"/>
        </w:rPr>
        <w:t xml:space="preserve">развитие малого и среднего предпринимательства В Поддорском </w:t>
      </w:r>
      <w:r w:rsidRPr="006A1A58">
        <w:rPr>
          <w:rFonts w:ascii="Times New Roman" w:eastAsia="Times New Roman" w:hAnsi="Times New Roman" w:cs="Times New Roman"/>
          <w:color w:val="000000"/>
          <w:sz w:val="24"/>
          <w:szCs w:val="24"/>
          <w:lang w:eastAsia="ru-RU"/>
        </w:rPr>
        <w:t>муниципальном районе и повышение его роли в экономике</w:t>
      </w:r>
      <w:r w:rsidRPr="0021364B">
        <w:rPr>
          <w:rFonts w:ascii="Times New Roman" w:eastAsia="Times New Roman" w:hAnsi="Times New Roman" w:cs="Times New Roman"/>
          <w:color w:val="000000"/>
          <w:sz w:val="24"/>
          <w:szCs w:val="24"/>
          <w:lang w:eastAsia="ru-RU"/>
        </w:rPr>
        <w:t xml:space="preserve"> </w:t>
      </w:r>
      <w:r w:rsidRPr="006A1A58">
        <w:rPr>
          <w:rFonts w:ascii="Times New Roman" w:eastAsia="Times New Roman" w:hAnsi="Times New Roman" w:cs="Times New Roman"/>
          <w:color w:val="000000"/>
          <w:sz w:val="24"/>
          <w:szCs w:val="24"/>
          <w:lang w:eastAsia="ru-RU"/>
        </w:rPr>
        <w:t>муниципального района</w:t>
      </w:r>
      <w:r w:rsidRPr="0021364B">
        <w:rPr>
          <w:rFonts w:ascii="Times New Roman" w:eastAsia="Times New Roman" w:hAnsi="Times New Roman" w:cs="Times New Roman"/>
          <w:color w:val="000000"/>
          <w:sz w:val="24"/>
          <w:szCs w:val="24"/>
          <w:lang w:eastAsia="ru-RU"/>
        </w:rPr>
        <w:t>;</w:t>
      </w:r>
    </w:p>
    <w:p w14:paraId="098273F8" w14:textId="77777777" w:rsidR="004F3F64" w:rsidRPr="0021364B" w:rsidRDefault="004F3F64" w:rsidP="004F3F64">
      <w:pPr>
        <w:shd w:val="clear" w:color="auto" w:fill="FFFFFF"/>
        <w:spacing w:after="0"/>
        <w:ind w:firstLine="851"/>
        <w:jc w:val="both"/>
        <w:rPr>
          <w:rFonts w:ascii="Times New Roman" w:eastAsia="Times New Roman" w:hAnsi="Times New Roman" w:cs="Times New Roman"/>
          <w:color w:val="000000"/>
          <w:sz w:val="24"/>
          <w:szCs w:val="24"/>
          <w:lang w:eastAsia="ru-RU"/>
        </w:rPr>
      </w:pPr>
      <w:r w:rsidRPr="0021364B">
        <w:rPr>
          <w:rFonts w:ascii="Times New Roman" w:eastAsia="Times New Roman" w:hAnsi="Times New Roman" w:cs="Times New Roman"/>
          <w:color w:val="000000"/>
          <w:sz w:val="24"/>
          <w:szCs w:val="24"/>
          <w:lang w:eastAsia="ru-RU"/>
        </w:rPr>
        <w:t>-</w:t>
      </w:r>
      <w:r w:rsidRPr="0021364B">
        <w:rPr>
          <w:rFonts w:ascii="Times New Roman" w:hAnsi="Times New Roman" w:cs="Times New Roman"/>
          <w:color w:val="000000"/>
          <w:sz w:val="24"/>
          <w:szCs w:val="24"/>
        </w:rPr>
        <w:t xml:space="preserve"> </w:t>
      </w:r>
      <w:r w:rsidRPr="0021364B">
        <w:rPr>
          <w:rFonts w:ascii="Times New Roman" w:eastAsia="Times New Roman" w:hAnsi="Times New Roman" w:cs="Times New Roman"/>
          <w:color w:val="000000"/>
          <w:sz w:val="24"/>
          <w:szCs w:val="24"/>
          <w:lang w:eastAsia="ru-RU"/>
        </w:rPr>
        <w:t xml:space="preserve">обеспечение устойчивого развития малого и среднего </w:t>
      </w:r>
      <w:r w:rsidRPr="006A1A58">
        <w:rPr>
          <w:rFonts w:ascii="Times New Roman" w:eastAsia="Times New Roman" w:hAnsi="Times New Roman" w:cs="Times New Roman"/>
          <w:color w:val="000000"/>
          <w:sz w:val="24"/>
          <w:szCs w:val="24"/>
          <w:lang w:eastAsia="ru-RU"/>
        </w:rPr>
        <w:t>предпринимательства, увеличение вклада малого и среднего</w:t>
      </w:r>
      <w:r w:rsidRPr="0021364B">
        <w:rPr>
          <w:rFonts w:ascii="Times New Roman" w:eastAsia="Times New Roman" w:hAnsi="Times New Roman" w:cs="Times New Roman"/>
          <w:color w:val="000000"/>
          <w:sz w:val="24"/>
          <w:szCs w:val="24"/>
          <w:lang w:eastAsia="ru-RU"/>
        </w:rPr>
        <w:t xml:space="preserve"> </w:t>
      </w:r>
      <w:r w:rsidRPr="006A1A58">
        <w:rPr>
          <w:rFonts w:ascii="Times New Roman" w:eastAsia="Times New Roman" w:hAnsi="Times New Roman" w:cs="Times New Roman"/>
          <w:color w:val="000000"/>
          <w:sz w:val="24"/>
          <w:szCs w:val="24"/>
          <w:lang w:eastAsia="ru-RU"/>
        </w:rPr>
        <w:t>предпринимательства в экономику района, увеличение числа</w:t>
      </w:r>
      <w:r w:rsidRPr="0021364B">
        <w:rPr>
          <w:rFonts w:ascii="Times New Roman" w:eastAsia="Times New Roman" w:hAnsi="Times New Roman" w:cs="Times New Roman"/>
          <w:color w:val="000000"/>
          <w:sz w:val="24"/>
          <w:szCs w:val="24"/>
          <w:lang w:eastAsia="ru-RU"/>
        </w:rPr>
        <w:t xml:space="preserve"> </w:t>
      </w:r>
      <w:r w:rsidRPr="006A1A58">
        <w:rPr>
          <w:rFonts w:ascii="Times New Roman" w:eastAsia="Times New Roman" w:hAnsi="Times New Roman" w:cs="Times New Roman"/>
          <w:color w:val="000000"/>
          <w:sz w:val="24"/>
          <w:szCs w:val="24"/>
          <w:lang w:eastAsia="ru-RU"/>
        </w:rPr>
        <w:t>занятого населения в малом и среднем предпринимательстве</w:t>
      </w:r>
      <w:r w:rsidRPr="0021364B">
        <w:rPr>
          <w:rFonts w:ascii="Times New Roman" w:eastAsia="Times New Roman" w:hAnsi="Times New Roman" w:cs="Times New Roman"/>
          <w:color w:val="000000"/>
          <w:sz w:val="24"/>
          <w:szCs w:val="24"/>
          <w:lang w:eastAsia="ru-RU"/>
        </w:rPr>
        <w:t>;</w:t>
      </w:r>
    </w:p>
    <w:p w14:paraId="6CA79AC0" w14:textId="77777777" w:rsidR="004F3F64" w:rsidRPr="0021364B" w:rsidRDefault="004F3F64" w:rsidP="004F3F64">
      <w:pPr>
        <w:shd w:val="clear" w:color="auto" w:fill="FFFFFF"/>
        <w:spacing w:after="0"/>
        <w:ind w:firstLine="851"/>
        <w:rPr>
          <w:rFonts w:ascii="Times New Roman" w:eastAsia="Times New Roman" w:hAnsi="Times New Roman" w:cs="Times New Roman"/>
          <w:color w:val="000000"/>
          <w:sz w:val="24"/>
          <w:szCs w:val="24"/>
          <w:lang w:eastAsia="ru-RU"/>
        </w:rPr>
      </w:pPr>
      <w:r w:rsidRPr="0021364B">
        <w:rPr>
          <w:rFonts w:ascii="Times New Roman" w:eastAsia="Times New Roman" w:hAnsi="Times New Roman" w:cs="Times New Roman"/>
          <w:color w:val="000000"/>
          <w:sz w:val="24"/>
          <w:szCs w:val="24"/>
          <w:lang w:eastAsia="ru-RU"/>
        </w:rPr>
        <w:t xml:space="preserve">-  улучшение </w:t>
      </w:r>
      <w:r w:rsidRPr="006A1A58">
        <w:rPr>
          <w:rFonts w:ascii="Times New Roman" w:eastAsia="Times New Roman" w:hAnsi="Times New Roman" w:cs="Times New Roman"/>
          <w:color w:val="000000"/>
          <w:sz w:val="24"/>
          <w:szCs w:val="24"/>
          <w:lang w:eastAsia="ru-RU"/>
        </w:rPr>
        <w:t>условий</w:t>
      </w:r>
      <w:r w:rsidRPr="0021364B">
        <w:rPr>
          <w:rFonts w:ascii="Times New Roman" w:eastAsia="Times New Roman" w:hAnsi="Times New Roman" w:cs="Times New Roman"/>
          <w:color w:val="000000"/>
          <w:sz w:val="24"/>
          <w:szCs w:val="24"/>
          <w:lang w:eastAsia="ru-RU"/>
        </w:rPr>
        <w:t xml:space="preserve"> </w:t>
      </w:r>
      <w:r w:rsidRPr="006A1A58">
        <w:rPr>
          <w:rFonts w:ascii="Times New Roman" w:eastAsia="Times New Roman" w:hAnsi="Times New Roman" w:cs="Times New Roman"/>
          <w:color w:val="000000"/>
          <w:sz w:val="24"/>
          <w:szCs w:val="24"/>
          <w:lang w:eastAsia="ru-RU"/>
        </w:rPr>
        <w:t>предпринимательской деятельности</w:t>
      </w:r>
      <w:r w:rsidRPr="0021364B">
        <w:rPr>
          <w:rFonts w:ascii="Times New Roman" w:eastAsia="Times New Roman" w:hAnsi="Times New Roman" w:cs="Times New Roman"/>
          <w:color w:val="000000"/>
          <w:sz w:val="24"/>
          <w:szCs w:val="24"/>
          <w:lang w:eastAsia="ru-RU"/>
        </w:rPr>
        <w:t>;</w:t>
      </w:r>
    </w:p>
    <w:p w14:paraId="74E8B7A6" w14:textId="77777777" w:rsidR="004F3F64" w:rsidRPr="00533042" w:rsidRDefault="004F3F64" w:rsidP="004F3F64">
      <w:pPr>
        <w:shd w:val="clear" w:color="auto" w:fill="FFFFFF"/>
        <w:spacing w:after="0"/>
        <w:ind w:firstLine="851"/>
        <w:jc w:val="both"/>
        <w:rPr>
          <w:rFonts w:ascii="Times New Roman" w:eastAsia="Times New Roman" w:hAnsi="Times New Roman" w:cs="Times New Roman"/>
          <w:color w:val="000000"/>
          <w:sz w:val="24"/>
          <w:szCs w:val="24"/>
          <w:lang w:eastAsia="ru-RU"/>
        </w:rPr>
      </w:pPr>
      <w:r w:rsidRPr="0021364B">
        <w:rPr>
          <w:rFonts w:ascii="Times New Roman" w:eastAsia="Times New Roman" w:hAnsi="Times New Roman" w:cs="Times New Roman"/>
          <w:color w:val="000000"/>
          <w:sz w:val="24"/>
          <w:szCs w:val="24"/>
          <w:lang w:eastAsia="ru-RU"/>
        </w:rPr>
        <w:t xml:space="preserve">- создание благоприятного общественного климата для </w:t>
      </w:r>
      <w:r w:rsidRPr="006A1A58">
        <w:rPr>
          <w:rFonts w:ascii="Times New Roman" w:eastAsia="Times New Roman" w:hAnsi="Times New Roman" w:cs="Times New Roman"/>
          <w:color w:val="000000"/>
          <w:sz w:val="24"/>
          <w:szCs w:val="24"/>
          <w:lang w:eastAsia="ru-RU"/>
        </w:rPr>
        <w:t>ведения среднего и малог</w:t>
      </w:r>
      <w:r w:rsidRPr="0021364B">
        <w:rPr>
          <w:rFonts w:ascii="Times New Roman" w:eastAsia="Times New Roman" w:hAnsi="Times New Roman" w:cs="Times New Roman"/>
          <w:color w:val="000000"/>
          <w:sz w:val="24"/>
          <w:szCs w:val="24"/>
          <w:lang w:eastAsia="ru-RU"/>
        </w:rPr>
        <w:t xml:space="preserve">о </w:t>
      </w:r>
      <w:r w:rsidRPr="006A1A58">
        <w:rPr>
          <w:rFonts w:ascii="Times New Roman" w:eastAsia="Times New Roman" w:hAnsi="Times New Roman" w:cs="Times New Roman"/>
          <w:color w:val="000000"/>
          <w:sz w:val="24"/>
          <w:szCs w:val="24"/>
          <w:lang w:eastAsia="ru-RU"/>
        </w:rPr>
        <w:t>предпринимательства</w:t>
      </w:r>
      <w:r w:rsidRPr="0021364B">
        <w:rPr>
          <w:rFonts w:ascii="Times New Roman" w:eastAsia="Times New Roman" w:hAnsi="Times New Roman" w:cs="Times New Roman"/>
          <w:color w:val="000000"/>
          <w:sz w:val="24"/>
          <w:szCs w:val="24"/>
          <w:lang w:eastAsia="ru-RU"/>
        </w:rPr>
        <w:t>.</w:t>
      </w:r>
    </w:p>
    <w:p w14:paraId="1EDA5DE8" w14:textId="77777777" w:rsidR="004F3F64" w:rsidRPr="0012743D" w:rsidRDefault="004F3F64" w:rsidP="004F3F64">
      <w:pPr>
        <w:pStyle w:val="a9"/>
        <w:spacing w:after="0" w:line="240" w:lineRule="auto"/>
        <w:ind w:left="0" w:firstLine="851"/>
        <w:jc w:val="both"/>
        <w:rPr>
          <w:rFonts w:ascii="Times New Roman" w:hAnsi="Times New Roman"/>
          <w:sz w:val="24"/>
          <w:szCs w:val="24"/>
        </w:rPr>
      </w:pPr>
      <w:r w:rsidRPr="0012743D">
        <w:rPr>
          <w:rFonts w:ascii="Times New Roman" w:hAnsi="Times New Roman"/>
          <w:sz w:val="24"/>
          <w:szCs w:val="24"/>
        </w:rPr>
        <w:t>В рамках действующей муниципальной программы предусмотрены мероприятия, включающие в себя: финансовую, имущественную и информационную поддержку предпринимателей. Финансовая поддержка</w:t>
      </w:r>
      <w:r>
        <w:rPr>
          <w:rFonts w:ascii="Times New Roman" w:hAnsi="Times New Roman"/>
          <w:sz w:val="24"/>
          <w:szCs w:val="24"/>
        </w:rPr>
        <w:t xml:space="preserve"> </w:t>
      </w:r>
      <w:r w:rsidRPr="0012743D">
        <w:rPr>
          <w:rFonts w:ascii="Times New Roman" w:hAnsi="Times New Roman"/>
          <w:sz w:val="24"/>
          <w:szCs w:val="24"/>
        </w:rPr>
        <w:t>предусматривает возмещение затрат на приобретение основных средств.</w:t>
      </w:r>
    </w:p>
    <w:p w14:paraId="3A5157D6" w14:textId="77777777" w:rsidR="004F3F64" w:rsidRPr="0012743D" w:rsidRDefault="004F3F64" w:rsidP="004F3F64">
      <w:pPr>
        <w:pStyle w:val="a9"/>
        <w:spacing w:after="0" w:line="240" w:lineRule="auto"/>
        <w:ind w:left="0" w:firstLine="851"/>
        <w:jc w:val="both"/>
        <w:rPr>
          <w:rFonts w:ascii="Times New Roman" w:hAnsi="Times New Roman"/>
          <w:sz w:val="24"/>
          <w:szCs w:val="24"/>
        </w:rPr>
      </w:pPr>
      <w:r w:rsidRPr="0012743D">
        <w:rPr>
          <w:rFonts w:ascii="Times New Roman" w:hAnsi="Times New Roman"/>
          <w:sz w:val="24"/>
          <w:szCs w:val="24"/>
        </w:rPr>
        <w:t>В соответствии с Федеральным законом от 24 июля 2007 г. №209 –ФЗ «О развитии малого и среднего предпринимательства в Российской Федерации»  Администрацией муниципального района</w:t>
      </w:r>
      <w:r>
        <w:rPr>
          <w:rFonts w:ascii="Times New Roman" w:hAnsi="Times New Roman"/>
          <w:sz w:val="24"/>
          <w:szCs w:val="24"/>
        </w:rPr>
        <w:t xml:space="preserve"> </w:t>
      </w:r>
      <w:r w:rsidRPr="0012743D">
        <w:rPr>
          <w:rFonts w:ascii="Times New Roman" w:hAnsi="Times New Roman"/>
          <w:sz w:val="24"/>
          <w:szCs w:val="24"/>
        </w:rPr>
        <w:t xml:space="preserve">имущества утверждены перечни муниципального  имущества в целях предоставления его во 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 </w:t>
      </w:r>
    </w:p>
    <w:p w14:paraId="56B72DD9" w14:textId="0DDF0784" w:rsidR="004F3F64" w:rsidRPr="004F3F64" w:rsidRDefault="004F3F64" w:rsidP="004F3F64">
      <w:pPr>
        <w:pStyle w:val="a9"/>
        <w:spacing w:after="0" w:line="240" w:lineRule="auto"/>
        <w:ind w:left="0" w:firstLine="851"/>
        <w:jc w:val="both"/>
        <w:rPr>
          <w:rFonts w:ascii="Times New Roman" w:hAnsi="Times New Roman"/>
          <w:spacing w:val="2"/>
          <w:sz w:val="24"/>
          <w:szCs w:val="24"/>
        </w:rPr>
      </w:pPr>
      <w:r w:rsidRPr="0012743D">
        <w:rPr>
          <w:rFonts w:ascii="Times New Roman" w:hAnsi="Times New Roman"/>
          <w:sz w:val="24"/>
          <w:szCs w:val="24"/>
        </w:rPr>
        <w:t xml:space="preserve"> В соответствии с </w:t>
      </w:r>
      <w:r w:rsidRPr="0012743D">
        <w:rPr>
          <w:rFonts w:ascii="Times New Roman" w:hAnsi="Times New Roman"/>
          <w:spacing w:val="2"/>
          <w:sz w:val="24"/>
          <w:szCs w:val="24"/>
        </w:rPr>
        <w:t>Положением</w:t>
      </w:r>
      <w:r w:rsidRPr="0012743D">
        <w:rPr>
          <w:rFonts w:ascii="Times New Roman" w:hAnsi="Times New Roman"/>
          <w:sz w:val="24"/>
          <w:szCs w:val="24"/>
        </w:rPr>
        <w:t xml:space="preserve"> от 16.07.2018 №293</w:t>
      </w:r>
      <w:r w:rsidRPr="0012743D">
        <w:rPr>
          <w:rFonts w:ascii="Times New Roman" w:hAnsi="Times New Roman"/>
          <w:spacing w:val="2"/>
          <w:sz w:val="24"/>
          <w:szCs w:val="24"/>
        </w:rPr>
        <w:t xml:space="preserve"> Субъектам малого и среднего предпринимательства, которые осуществляют социально значимые виды деятельности на территории Поддорского муниципального района, в аренду предоставляется имущество, включенное в перечень. </w:t>
      </w:r>
      <w:bookmarkEnd w:id="72"/>
    </w:p>
    <w:p w14:paraId="5FE3627B" w14:textId="08799D70" w:rsidR="00E1217A" w:rsidRDefault="00E1217A" w:rsidP="00EB0DA3">
      <w:pPr>
        <w:pStyle w:val="affff5"/>
        <w:numPr>
          <w:ilvl w:val="2"/>
          <w:numId w:val="62"/>
        </w:numPr>
        <w:spacing w:after="0"/>
        <w:ind w:left="0" w:firstLine="0"/>
        <w:rPr>
          <w:rFonts w:ascii="Times New Roman" w:hAnsi="Times New Roman"/>
          <w:color w:val="000000" w:themeColor="text1"/>
          <w:sz w:val="24"/>
          <w:szCs w:val="24"/>
        </w:rPr>
      </w:pPr>
      <w:bookmarkStart w:id="73" w:name="_Toc124263400"/>
      <w:r w:rsidRPr="00BA452B">
        <w:rPr>
          <w:rFonts w:ascii="Times New Roman" w:hAnsi="Times New Roman"/>
          <w:color w:val="000000" w:themeColor="text1"/>
          <w:sz w:val="24"/>
          <w:szCs w:val="24"/>
        </w:rPr>
        <w:t>Торговля</w:t>
      </w:r>
      <w:r w:rsidR="00BA452B" w:rsidRPr="00BA452B">
        <w:rPr>
          <w:rFonts w:ascii="Times New Roman" w:hAnsi="Times New Roman"/>
          <w:color w:val="000000" w:themeColor="text1"/>
          <w:sz w:val="24"/>
          <w:szCs w:val="24"/>
        </w:rPr>
        <w:t xml:space="preserve"> и общественное питание</w:t>
      </w:r>
      <w:bookmarkEnd w:id="73"/>
    </w:p>
    <w:p w14:paraId="0E682306" w14:textId="65A0FE9A" w:rsidR="004F3F64" w:rsidRDefault="004F3F64" w:rsidP="004F3F64">
      <w:pPr>
        <w:pStyle w:val="a9"/>
        <w:shd w:val="clear" w:color="auto" w:fill="FFFFFF"/>
        <w:spacing w:after="0" w:line="240" w:lineRule="auto"/>
        <w:ind w:left="0" w:firstLine="851"/>
        <w:jc w:val="both"/>
        <w:rPr>
          <w:rFonts w:ascii="Times New Roman" w:eastAsia="Times New Roman" w:hAnsi="Times New Roman" w:cs="Times New Roman"/>
          <w:color w:val="000000"/>
          <w:sz w:val="24"/>
          <w:szCs w:val="24"/>
          <w:lang w:eastAsia="ru-RU"/>
        </w:rPr>
      </w:pPr>
      <w:r w:rsidRPr="00EC1D2B">
        <w:rPr>
          <w:rFonts w:ascii="Times New Roman" w:eastAsia="Times New Roman" w:hAnsi="Times New Roman" w:cs="Times New Roman"/>
          <w:color w:val="000000"/>
          <w:sz w:val="24"/>
          <w:szCs w:val="24"/>
          <w:lang w:eastAsia="ru-RU"/>
        </w:rPr>
        <w:t xml:space="preserve">Одной из основных причин невысокого объема среднедушевого оборота розничной торговли в </w:t>
      </w:r>
      <w:r w:rsidR="00BC6423">
        <w:rPr>
          <w:rFonts w:ascii="Times New Roman" w:eastAsia="Times New Roman" w:hAnsi="Times New Roman" w:cs="Times New Roman"/>
          <w:color w:val="000000"/>
          <w:sz w:val="24"/>
          <w:szCs w:val="24"/>
          <w:lang w:eastAsia="ru-RU"/>
        </w:rPr>
        <w:t>Селеевском сельском поселении</w:t>
      </w:r>
      <w:r w:rsidRPr="00EC1D2B">
        <w:rPr>
          <w:rFonts w:ascii="Times New Roman" w:eastAsia="Times New Roman" w:hAnsi="Times New Roman" w:cs="Times New Roman"/>
          <w:color w:val="000000"/>
          <w:sz w:val="24"/>
          <w:szCs w:val="24"/>
          <w:lang w:eastAsia="ru-RU"/>
        </w:rPr>
        <w:t xml:space="preserve"> является низкий уровень денежных доходов на душу населения. </w:t>
      </w:r>
    </w:p>
    <w:p w14:paraId="4C1459DF" w14:textId="5E352ADE" w:rsidR="004F3F64" w:rsidRDefault="004F3F64" w:rsidP="004F3F64">
      <w:pPr>
        <w:pStyle w:val="a9"/>
        <w:shd w:val="clear" w:color="auto" w:fill="FFFFFF"/>
        <w:spacing w:after="0" w:line="240" w:lineRule="auto"/>
        <w:ind w:left="0" w:firstLine="851"/>
        <w:jc w:val="both"/>
        <w:rPr>
          <w:rFonts w:ascii="Times New Roman" w:eastAsia="Times New Roman" w:hAnsi="Times New Roman" w:cs="Times New Roman"/>
          <w:color w:val="000000"/>
          <w:sz w:val="24"/>
          <w:szCs w:val="24"/>
          <w:lang w:eastAsia="ru-RU"/>
        </w:rPr>
      </w:pPr>
      <w:r w:rsidRPr="00EC1D2B">
        <w:rPr>
          <w:rFonts w:ascii="Times New Roman" w:eastAsia="Times New Roman" w:hAnsi="Times New Roman" w:cs="Times New Roman"/>
          <w:color w:val="000000"/>
          <w:sz w:val="24"/>
          <w:szCs w:val="24"/>
          <w:lang w:eastAsia="ru-RU"/>
        </w:rPr>
        <w:t>Для увеличения показателя оборота розничной торговли на душу населения, кроме повышения уровня доходов населения района в целях увеличения покупательной способности, необходимо дальнейшее развитие конкуренции на потребительском рынке района, а также привлечение денежных средств из-за пределов района</w:t>
      </w:r>
      <w:r w:rsidR="00BC6423">
        <w:rPr>
          <w:rFonts w:ascii="Times New Roman" w:eastAsia="Times New Roman" w:hAnsi="Times New Roman" w:cs="Times New Roman"/>
          <w:color w:val="000000"/>
          <w:sz w:val="24"/>
          <w:szCs w:val="24"/>
          <w:lang w:eastAsia="ru-RU"/>
        </w:rPr>
        <w:t xml:space="preserve">. </w:t>
      </w:r>
      <w:r w:rsidRPr="00EC1D2B">
        <w:rPr>
          <w:rFonts w:ascii="Times New Roman" w:eastAsia="Times New Roman" w:hAnsi="Times New Roman" w:cs="Times New Roman"/>
          <w:color w:val="000000"/>
          <w:sz w:val="24"/>
          <w:szCs w:val="24"/>
          <w:lang w:eastAsia="ru-RU"/>
        </w:rPr>
        <w:t xml:space="preserve">При открытии новых предприятий розничной торговли большое внимание уделяется оформлению и дизайну торговых залов, благоустройству прилегающих территорий и фасадов зданий, рекламным вывескам. Все больше предприятий торговли применяют передовые технологии с использованием современного оборудования и прогрессивных форм торговли, таких как самообслуживание, расчет с покупателями с использованием банковских карт, компьютеризируют учет товародвижения. </w:t>
      </w:r>
    </w:p>
    <w:p w14:paraId="7DE6D186" w14:textId="36C475BE" w:rsidR="00BA452B" w:rsidRPr="00BA452B" w:rsidRDefault="00BA452B" w:rsidP="004F3F64">
      <w:pPr>
        <w:pStyle w:val="a9"/>
        <w:spacing w:after="0"/>
        <w:ind w:left="0" w:firstLine="851"/>
        <w:jc w:val="both"/>
        <w:rPr>
          <w:rFonts w:ascii="Times New Roman" w:hAnsi="Times New Roman" w:cs="Times New Roman"/>
          <w:sz w:val="24"/>
          <w:szCs w:val="24"/>
        </w:rPr>
      </w:pPr>
      <w:r>
        <w:rPr>
          <w:rFonts w:ascii="Times New Roman" w:hAnsi="Times New Roman" w:cs="Times New Roman"/>
          <w:sz w:val="24"/>
          <w:szCs w:val="24"/>
        </w:rPr>
        <w:t>По данным а</w:t>
      </w:r>
      <w:r w:rsidRPr="00BA452B">
        <w:rPr>
          <w:rFonts w:ascii="Times New Roman" w:hAnsi="Times New Roman" w:cs="Times New Roman"/>
          <w:sz w:val="24"/>
          <w:szCs w:val="24"/>
        </w:rPr>
        <w:t>дминистраци</w:t>
      </w:r>
      <w:r w:rsidR="00DA31A8">
        <w:rPr>
          <w:rFonts w:ascii="Times New Roman" w:hAnsi="Times New Roman" w:cs="Times New Roman"/>
          <w:sz w:val="24"/>
          <w:szCs w:val="24"/>
        </w:rPr>
        <w:t>и</w:t>
      </w:r>
      <w:r w:rsidRPr="00BA452B">
        <w:rPr>
          <w:rFonts w:ascii="Times New Roman" w:hAnsi="Times New Roman" w:cs="Times New Roman"/>
          <w:sz w:val="24"/>
          <w:szCs w:val="24"/>
        </w:rPr>
        <w:t xml:space="preserve"> Селеевского сельского поселения на территории Селеевского сельского поселения </w:t>
      </w:r>
      <w:r>
        <w:rPr>
          <w:rFonts w:ascii="Times New Roman" w:hAnsi="Times New Roman" w:cs="Times New Roman"/>
          <w:sz w:val="24"/>
          <w:szCs w:val="24"/>
        </w:rPr>
        <w:t>находятся</w:t>
      </w:r>
      <w:r w:rsidRPr="00BA452B">
        <w:rPr>
          <w:rFonts w:ascii="Times New Roman" w:hAnsi="Times New Roman" w:cs="Times New Roman"/>
          <w:sz w:val="24"/>
          <w:szCs w:val="24"/>
        </w:rPr>
        <w:t>:</w:t>
      </w:r>
    </w:p>
    <w:p w14:paraId="1B00FFB6" w14:textId="70560D74" w:rsidR="00BA452B" w:rsidRPr="00BA452B" w:rsidRDefault="00BA452B" w:rsidP="004F3F64">
      <w:pPr>
        <w:pStyle w:val="a9"/>
        <w:spacing w:after="0"/>
        <w:ind w:left="0" w:firstLine="851"/>
        <w:jc w:val="both"/>
        <w:rPr>
          <w:rFonts w:ascii="Times New Roman" w:hAnsi="Times New Roman" w:cs="Times New Roman"/>
          <w:sz w:val="24"/>
          <w:szCs w:val="24"/>
        </w:rPr>
      </w:pPr>
      <w:r w:rsidRPr="00BA452B">
        <w:rPr>
          <w:rFonts w:ascii="Times New Roman" w:hAnsi="Times New Roman" w:cs="Times New Roman"/>
          <w:sz w:val="24"/>
          <w:szCs w:val="24"/>
        </w:rPr>
        <w:t>- продуктовый магазин д. Селеево, ул Комсомольская, д.5а, площадь 47,6кв.м.</w:t>
      </w:r>
    </w:p>
    <w:p w14:paraId="105EB0AD" w14:textId="304EFE59" w:rsidR="00BA452B" w:rsidRPr="00BA452B" w:rsidRDefault="00BA452B" w:rsidP="004F3F64">
      <w:pPr>
        <w:pStyle w:val="a9"/>
        <w:spacing w:after="0"/>
        <w:ind w:left="0" w:firstLine="851"/>
        <w:jc w:val="both"/>
        <w:rPr>
          <w:rFonts w:ascii="Times New Roman" w:hAnsi="Times New Roman" w:cs="Times New Roman"/>
          <w:sz w:val="24"/>
          <w:szCs w:val="24"/>
        </w:rPr>
      </w:pPr>
      <w:r w:rsidRPr="00BA452B">
        <w:rPr>
          <w:rFonts w:ascii="Times New Roman" w:hAnsi="Times New Roman" w:cs="Times New Roman"/>
          <w:sz w:val="24"/>
          <w:szCs w:val="24"/>
        </w:rPr>
        <w:t>- продуктовый магазин д. Селеево, ул Клубная, д6, площадь 50,7</w:t>
      </w:r>
      <w:r w:rsidR="00DA31A8">
        <w:rPr>
          <w:rFonts w:ascii="Times New Roman" w:hAnsi="Times New Roman" w:cs="Times New Roman"/>
          <w:sz w:val="24"/>
          <w:szCs w:val="24"/>
        </w:rPr>
        <w:t xml:space="preserve"> </w:t>
      </w:r>
      <w:r w:rsidRPr="00BA452B">
        <w:rPr>
          <w:rFonts w:ascii="Times New Roman" w:hAnsi="Times New Roman" w:cs="Times New Roman"/>
          <w:sz w:val="24"/>
          <w:szCs w:val="24"/>
        </w:rPr>
        <w:t>кв.м</w:t>
      </w:r>
    </w:p>
    <w:p w14:paraId="1BACA23C" w14:textId="618062B0" w:rsidR="00BA452B" w:rsidRPr="00BA452B" w:rsidRDefault="00BA452B" w:rsidP="004F3F64">
      <w:pPr>
        <w:pStyle w:val="a9"/>
        <w:spacing w:after="0"/>
        <w:ind w:left="0" w:firstLine="851"/>
        <w:jc w:val="both"/>
        <w:rPr>
          <w:rFonts w:ascii="Times New Roman" w:hAnsi="Times New Roman" w:cs="Times New Roman"/>
          <w:sz w:val="24"/>
          <w:szCs w:val="24"/>
        </w:rPr>
      </w:pPr>
      <w:r w:rsidRPr="00BA452B">
        <w:rPr>
          <w:rFonts w:ascii="Times New Roman" w:hAnsi="Times New Roman" w:cs="Times New Roman"/>
          <w:b/>
          <w:sz w:val="24"/>
          <w:szCs w:val="24"/>
        </w:rPr>
        <w:t xml:space="preserve">- </w:t>
      </w:r>
      <w:r w:rsidRPr="00BA452B">
        <w:rPr>
          <w:rFonts w:ascii="Times New Roman" w:hAnsi="Times New Roman" w:cs="Times New Roman"/>
          <w:sz w:val="24"/>
          <w:szCs w:val="24"/>
        </w:rPr>
        <w:t>торговая точка в почтовом отделении д. Селеево, ул. Клубная, д8, площадь 15,4</w:t>
      </w:r>
      <w:r w:rsidR="00DA31A8">
        <w:rPr>
          <w:rFonts w:ascii="Times New Roman" w:hAnsi="Times New Roman" w:cs="Times New Roman"/>
          <w:sz w:val="24"/>
          <w:szCs w:val="24"/>
        </w:rPr>
        <w:t xml:space="preserve"> </w:t>
      </w:r>
      <w:r w:rsidRPr="00BA452B">
        <w:rPr>
          <w:rFonts w:ascii="Times New Roman" w:hAnsi="Times New Roman" w:cs="Times New Roman"/>
          <w:sz w:val="24"/>
          <w:szCs w:val="24"/>
        </w:rPr>
        <w:t>кв.м</w:t>
      </w:r>
    </w:p>
    <w:p w14:paraId="48D892EA" w14:textId="77777777" w:rsidR="00BA452B" w:rsidRPr="00BA452B" w:rsidRDefault="00BA452B" w:rsidP="004F3F64">
      <w:pPr>
        <w:pStyle w:val="a9"/>
        <w:spacing w:after="0"/>
        <w:ind w:left="0" w:firstLine="851"/>
        <w:jc w:val="both"/>
        <w:rPr>
          <w:rFonts w:ascii="Times New Roman" w:hAnsi="Times New Roman" w:cs="Times New Roman"/>
          <w:sz w:val="24"/>
          <w:szCs w:val="24"/>
        </w:rPr>
      </w:pPr>
      <w:r w:rsidRPr="00BA452B">
        <w:rPr>
          <w:rFonts w:ascii="Times New Roman" w:hAnsi="Times New Roman" w:cs="Times New Roman"/>
          <w:sz w:val="24"/>
          <w:szCs w:val="24"/>
        </w:rPr>
        <w:t>- продуктовый магазин д. Перегино, ул Центральная, д.1(встроенный), площадь 80кв.м</w:t>
      </w:r>
    </w:p>
    <w:p w14:paraId="1009961F" w14:textId="09D06F28" w:rsidR="00BA452B" w:rsidRPr="00A05641" w:rsidRDefault="00BA452B" w:rsidP="004F3F64">
      <w:pPr>
        <w:pStyle w:val="a9"/>
        <w:spacing w:after="0"/>
        <w:ind w:left="0" w:firstLine="851"/>
        <w:jc w:val="both"/>
        <w:rPr>
          <w:rFonts w:ascii="Times New Roman" w:hAnsi="Times New Roman" w:cs="Times New Roman"/>
          <w:sz w:val="24"/>
          <w:szCs w:val="24"/>
        </w:rPr>
      </w:pPr>
      <w:r w:rsidRPr="00BA452B">
        <w:rPr>
          <w:rFonts w:ascii="Times New Roman" w:hAnsi="Times New Roman" w:cs="Times New Roman"/>
          <w:sz w:val="24"/>
          <w:szCs w:val="24"/>
        </w:rPr>
        <w:lastRenderedPageBreak/>
        <w:t>торговая точка в отделении связи д. Перегино, ул. Центральная, д.3 кв.2, площадь 147,7</w:t>
      </w:r>
      <w:r w:rsidR="00DA31A8">
        <w:rPr>
          <w:rFonts w:ascii="Times New Roman" w:hAnsi="Times New Roman" w:cs="Times New Roman"/>
          <w:sz w:val="24"/>
          <w:szCs w:val="24"/>
        </w:rPr>
        <w:t xml:space="preserve"> </w:t>
      </w:r>
      <w:r w:rsidRPr="00BA452B">
        <w:rPr>
          <w:rFonts w:ascii="Times New Roman" w:hAnsi="Times New Roman" w:cs="Times New Roman"/>
          <w:sz w:val="24"/>
          <w:szCs w:val="24"/>
        </w:rPr>
        <w:t>кв.м</w:t>
      </w:r>
    </w:p>
    <w:p w14:paraId="1009A0AF" w14:textId="10D9F033" w:rsidR="0041410D" w:rsidRPr="0041410D" w:rsidRDefault="007B2D24" w:rsidP="00EB0DA3">
      <w:pPr>
        <w:pStyle w:val="1a"/>
        <w:numPr>
          <w:ilvl w:val="2"/>
          <w:numId w:val="62"/>
        </w:numPr>
        <w:spacing w:after="0"/>
        <w:ind w:left="0" w:firstLine="0"/>
        <w:jc w:val="center"/>
        <w:rPr>
          <w:rFonts w:ascii="Times New Roman" w:hAnsi="Times New Roman" w:cs="Times New Roman"/>
          <w:color w:val="000000" w:themeColor="text1"/>
          <w:sz w:val="24"/>
          <w:szCs w:val="24"/>
        </w:rPr>
      </w:pPr>
      <w:bookmarkStart w:id="74" w:name="_Toc124263401"/>
      <w:r w:rsidRPr="0041410D">
        <w:rPr>
          <w:rFonts w:ascii="Times New Roman" w:hAnsi="Times New Roman" w:cs="Times New Roman"/>
          <w:color w:val="000000" w:themeColor="text1"/>
          <w:sz w:val="24"/>
          <w:szCs w:val="24"/>
        </w:rPr>
        <w:t>Инвестиционная деятельнос</w:t>
      </w:r>
      <w:r w:rsidR="00021438" w:rsidRPr="0041410D">
        <w:rPr>
          <w:rFonts w:ascii="Times New Roman" w:hAnsi="Times New Roman" w:cs="Times New Roman"/>
          <w:color w:val="000000" w:themeColor="text1"/>
          <w:sz w:val="24"/>
          <w:szCs w:val="24"/>
        </w:rPr>
        <w:t>ть</w:t>
      </w:r>
      <w:bookmarkEnd w:id="74"/>
    </w:p>
    <w:p w14:paraId="7B984DEB" w14:textId="1A453F42" w:rsidR="00452198" w:rsidRPr="008236C4" w:rsidRDefault="0041410D" w:rsidP="008236C4">
      <w:pPr>
        <w:ind w:firstLine="851"/>
        <w:jc w:val="both"/>
        <w:rPr>
          <w:rFonts w:ascii="Times New Roman" w:hAnsi="Times New Roman" w:cs="Times New Roman"/>
          <w:sz w:val="24"/>
          <w:szCs w:val="24"/>
          <w:lang w:eastAsia="ru-RU"/>
        </w:rPr>
      </w:pPr>
      <w:r w:rsidRPr="0041410D">
        <w:rPr>
          <w:rFonts w:ascii="Times New Roman" w:hAnsi="Times New Roman" w:cs="Times New Roman"/>
          <w:sz w:val="24"/>
          <w:szCs w:val="24"/>
          <w:lang w:eastAsia="ru-RU"/>
        </w:rPr>
        <w:t>Инвестиционные площадки на территории Селеевского сельского поселения отсутствуют</w:t>
      </w:r>
      <w:r w:rsidR="008236C4">
        <w:rPr>
          <w:rFonts w:ascii="Times New Roman" w:hAnsi="Times New Roman" w:cs="Times New Roman"/>
          <w:sz w:val="24"/>
          <w:szCs w:val="24"/>
          <w:lang w:eastAsia="ru-RU"/>
        </w:rPr>
        <w:t>.</w:t>
      </w:r>
    </w:p>
    <w:p w14:paraId="6E5F70FF" w14:textId="6CC5CEB8" w:rsidR="00543BB7" w:rsidRPr="00465580" w:rsidRDefault="00C531B1" w:rsidP="00147F1B">
      <w:pPr>
        <w:pStyle w:val="affff5"/>
        <w:spacing w:before="0" w:after="0" w:line="240" w:lineRule="auto"/>
        <w:ind w:firstLine="851"/>
        <w:rPr>
          <w:rStyle w:val="blk"/>
          <w:rFonts w:ascii="Times New Roman" w:hAnsi="Times New Roman"/>
          <w:sz w:val="24"/>
          <w:szCs w:val="24"/>
        </w:rPr>
      </w:pPr>
      <w:bookmarkStart w:id="75" w:name="_Toc124263402"/>
      <w:r w:rsidRPr="000A1AB8">
        <w:rPr>
          <w:rStyle w:val="blk"/>
          <w:rFonts w:ascii="Times New Roman" w:hAnsi="Times New Roman"/>
          <w:sz w:val="24"/>
          <w:szCs w:val="24"/>
        </w:rPr>
        <w:t>2.3.</w:t>
      </w:r>
      <w:r w:rsidR="004F55F1">
        <w:rPr>
          <w:rStyle w:val="blk"/>
          <w:rFonts w:ascii="Times New Roman" w:hAnsi="Times New Roman"/>
          <w:sz w:val="24"/>
          <w:szCs w:val="24"/>
        </w:rPr>
        <w:t>7</w:t>
      </w:r>
      <w:r w:rsidR="00E81409">
        <w:rPr>
          <w:rStyle w:val="blk"/>
          <w:rFonts w:ascii="Times New Roman" w:hAnsi="Times New Roman"/>
          <w:sz w:val="24"/>
          <w:szCs w:val="24"/>
        </w:rPr>
        <w:t xml:space="preserve">. </w:t>
      </w:r>
      <w:r w:rsidRPr="000A1AB8">
        <w:rPr>
          <w:rStyle w:val="blk"/>
          <w:rFonts w:ascii="Times New Roman" w:hAnsi="Times New Roman"/>
          <w:sz w:val="24"/>
          <w:szCs w:val="24"/>
        </w:rPr>
        <w:t>Жил</w:t>
      </w:r>
      <w:r w:rsidR="00F82491" w:rsidRPr="000A1AB8">
        <w:rPr>
          <w:rStyle w:val="blk"/>
          <w:rFonts w:ascii="Times New Roman" w:hAnsi="Times New Roman"/>
          <w:sz w:val="24"/>
          <w:szCs w:val="24"/>
        </w:rPr>
        <w:t>ой</w:t>
      </w:r>
      <w:r w:rsidRPr="000A1AB8">
        <w:rPr>
          <w:rStyle w:val="blk"/>
          <w:rFonts w:ascii="Times New Roman" w:hAnsi="Times New Roman"/>
          <w:sz w:val="24"/>
          <w:szCs w:val="24"/>
        </w:rPr>
        <w:t xml:space="preserve"> </w:t>
      </w:r>
      <w:r w:rsidR="00F82491" w:rsidRPr="000A1AB8">
        <w:rPr>
          <w:rStyle w:val="blk"/>
          <w:rFonts w:ascii="Times New Roman" w:hAnsi="Times New Roman"/>
          <w:sz w:val="24"/>
          <w:szCs w:val="24"/>
        </w:rPr>
        <w:t>фонд</w:t>
      </w:r>
      <w:bookmarkEnd w:id="75"/>
    </w:p>
    <w:p w14:paraId="7C909769" w14:textId="1998E29D" w:rsidR="00AE141B" w:rsidRPr="00AE141B" w:rsidRDefault="00AE141B" w:rsidP="000A1AB8">
      <w:pPr>
        <w:spacing w:after="0" w:line="240" w:lineRule="auto"/>
        <w:ind w:firstLine="851"/>
        <w:jc w:val="both"/>
        <w:rPr>
          <w:rFonts w:ascii="Times New Roman" w:hAnsi="Times New Roman" w:cs="Times New Roman"/>
          <w:sz w:val="24"/>
          <w:szCs w:val="24"/>
        </w:rPr>
      </w:pPr>
      <w:bookmarkStart w:id="76" w:name="_Toc2597202"/>
      <w:r w:rsidRPr="00AE141B">
        <w:rPr>
          <w:rFonts w:ascii="Times New Roman" w:hAnsi="Times New Roman" w:cs="Times New Roman"/>
          <w:sz w:val="24"/>
          <w:szCs w:val="24"/>
        </w:rPr>
        <w:t>Жилищно-коммунальная сфера занимает одно из важнейших мест в социальной инфраструктуре, а жилищные условия являются важной составляющей уровня жизни населения.</w:t>
      </w:r>
    </w:p>
    <w:p w14:paraId="355EBC37" w14:textId="77777777" w:rsidR="00AE141B" w:rsidRDefault="00E1217A" w:rsidP="000A1AB8">
      <w:pPr>
        <w:spacing w:after="0" w:line="240" w:lineRule="auto"/>
        <w:ind w:firstLine="851"/>
        <w:jc w:val="both"/>
        <w:rPr>
          <w:rFonts w:ascii="Times New Roman" w:hAnsi="Times New Roman" w:cs="Times New Roman"/>
          <w:sz w:val="24"/>
          <w:szCs w:val="24"/>
        </w:rPr>
      </w:pPr>
      <w:r w:rsidRPr="00C531B1">
        <w:rPr>
          <w:rFonts w:ascii="Times New Roman" w:hAnsi="Times New Roman" w:cs="Times New Roman"/>
          <w:sz w:val="24"/>
          <w:szCs w:val="24"/>
        </w:rPr>
        <w:t>В настоящее время на территории района не ведется крупномасштабных строительных проектов силами компаний-застройщиков. Жилищное строительство ведется силами и за счет самих граждан для собственных нужд.</w:t>
      </w:r>
    </w:p>
    <w:p w14:paraId="41A2F73D" w14:textId="77777777" w:rsidR="00CF7725" w:rsidRDefault="00AE141B" w:rsidP="00CF7725">
      <w:pPr>
        <w:spacing w:after="0"/>
        <w:ind w:firstLine="708"/>
        <w:jc w:val="both"/>
        <w:rPr>
          <w:rFonts w:ascii="Times New Roman" w:hAnsi="Times New Roman" w:cs="Times New Roman"/>
          <w:sz w:val="24"/>
          <w:szCs w:val="24"/>
        </w:rPr>
      </w:pPr>
      <w:r w:rsidRPr="00EF2E5A">
        <w:rPr>
          <w:rFonts w:ascii="Times New Roman" w:hAnsi="Times New Roman" w:cs="Times New Roman"/>
          <w:color w:val="000000" w:themeColor="text1"/>
          <w:sz w:val="24"/>
          <w:szCs w:val="24"/>
        </w:rPr>
        <w:t>Общая площадь жилого фонда на территории поселения на 01.01.20</w:t>
      </w:r>
      <w:r w:rsidR="006B0045" w:rsidRPr="00EF2E5A">
        <w:rPr>
          <w:rFonts w:ascii="Times New Roman" w:hAnsi="Times New Roman" w:cs="Times New Roman"/>
          <w:color w:val="000000" w:themeColor="text1"/>
          <w:sz w:val="24"/>
          <w:szCs w:val="24"/>
        </w:rPr>
        <w:t>2</w:t>
      </w:r>
      <w:r w:rsidR="00D65209">
        <w:rPr>
          <w:rFonts w:ascii="Times New Roman" w:hAnsi="Times New Roman" w:cs="Times New Roman"/>
          <w:color w:val="000000" w:themeColor="text1"/>
          <w:sz w:val="24"/>
          <w:szCs w:val="24"/>
        </w:rPr>
        <w:t>2 года</w:t>
      </w:r>
      <w:r w:rsidRPr="00EF2E5A">
        <w:rPr>
          <w:rFonts w:ascii="Times New Roman" w:hAnsi="Times New Roman" w:cs="Times New Roman"/>
          <w:color w:val="000000" w:themeColor="text1"/>
          <w:sz w:val="24"/>
          <w:szCs w:val="24"/>
        </w:rPr>
        <w:t xml:space="preserve"> составляет </w:t>
      </w:r>
      <w:r w:rsidR="00F06818" w:rsidRPr="00D65209">
        <w:rPr>
          <w:rFonts w:ascii="Times New Roman" w:hAnsi="Times New Roman" w:cs="Times New Roman"/>
          <w:color w:val="000000" w:themeColor="text1"/>
          <w:sz w:val="24"/>
          <w:szCs w:val="24"/>
        </w:rPr>
        <w:t>1</w:t>
      </w:r>
      <w:r w:rsidR="00D65209" w:rsidRPr="00D65209">
        <w:rPr>
          <w:rFonts w:ascii="Times New Roman" w:hAnsi="Times New Roman" w:cs="Times New Roman"/>
          <w:color w:val="000000" w:themeColor="text1"/>
          <w:sz w:val="24"/>
          <w:szCs w:val="24"/>
        </w:rPr>
        <w:t>90</w:t>
      </w:r>
      <w:r w:rsidR="00AC2748" w:rsidRPr="00D65209">
        <w:rPr>
          <w:rFonts w:ascii="Times New Roman" w:hAnsi="Times New Roman" w:cs="Times New Roman"/>
          <w:color w:val="000000" w:themeColor="text1"/>
          <w:sz w:val="24"/>
          <w:szCs w:val="24"/>
        </w:rPr>
        <w:t xml:space="preserve">00 </w:t>
      </w:r>
      <w:r w:rsidRPr="00D65209">
        <w:rPr>
          <w:rFonts w:ascii="Times New Roman" w:hAnsi="Times New Roman" w:cs="Times New Roman"/>
          <w:color w:val="000000" w:themeColor="text1"/>
          <w:sz w:val="24"/>
          <w:szCs w:val="24"/>
        </w:rPr>
        <w:t>м</w:t>
      </w:r>
      <w:r w:rsidRPr="00EF2E5A">
        <w:rPr>
          <w:rFonts w:ascii="Times New Roman" w:hAnsi="Times New Roman" w:cs="Times New Roman"/>
          <w:color w:val="000000" w:themeColor="text1"/>
          <w:sz w:val="24"/>
          <w:szCs w:val="24"/>
          <w:vertAlign w:val="superscript"/>
        </w:rPr>
        <w:t>2</w:t>
      </w:r>
      <w:r w:rsidRPr="00EF2E5A">
        <w:rPr>
          <w:rFonts w:ascii="Times New Roman" w:hAnsi="Times New Roman" w:cs="Times New Roman"/>
          <w:color w:val="000000" w:themeColor="text1"/>
          <w:sz w:val="24"/>
          <w:szCs w:val="24"/>
        </w:rPr>
        <w:t>.</w:t>
      </w:r>
      <w:r w:rsidRPr="00F06818">
        <w:rPr>
          <w:rFonts w:ascii="Times New Roman" w:hAnsi="Times New Roman" w:cs="Times New Roman"/>
          <w:color w:val="FF0000"/>
          <w:sz w:val="24"/>
          <w:szCs w:val="24"/>
        </w:rPr>
        <w:t xml:space="preserve"> </w:t>
      </w:r>
      <w:r w:rsidRPr="00FE1DFF">
        <w:rPr>
          <w:rFonts w:ascii="Times New Roman" w:hAnsi="Times New Roman" w:cs="Times New Roman"/>
          <w:color w:val="000000" w:themeColor="text1"/>
          <w:sz w:val="24"/>
          <w:szCs w:val="24"/>
        </w:rPr>
        <w:t xml:space="preserve">В </w:t>
      </w:r>
      <w:r w:rsidR="00FE1DFF" w:rsidRPr="00FE1DFF">
        <w:rPr>
          <w:rFonts w:ascii="Times New Roman" w:hAnsi="Times New Roman" w:cs="Times New Roman"/>
          <w:color w:val="000000" w:themeColor="text1"/>
          <w:sz w:val="24"/>
          <w:szCs w:val="24"/>
        </w:rPr>
        <w:t>Селеевском</w:t>
      </w:r>
      <w:r w:rsidRPr="00FE1DFF">
        <w:rPr>
          <w:rFonts w:ascii="Times New Roman" w:hAnsi="Times New Roman" w:cs="Times New Roman"/>
          <w:color w:val="000000" w:themeColor="text1"/>
          <w:sz w:val="24"/>
          <w:szCs w:val="24"/>
        </w:rPr>
        <w:t xml:space="preserve"> </w:t>
      </w:r>
      <w:r w:rsidR="00DE3233" w:rsidRPr="00FE1DFF">
        <w:rPr>
          <w:rFonts w:ascii="Times New Roman" w:hAnsi="Times New Roman" w:cs="Times New Roman"/>
          <w:color w:val="000000" w:themeColor="text1"/>
          <w:sz w:val="24"/>
          <w:szCs w:val="24"/>
        </w:rPr>
        <w:t xml:space="preserve">сельском поселении </w:t>
      </w:r>
      <w:r w:rsidRPr="00FE1DFF">
        <w:rPr>
          <w:rFonts w:ascii="Times New Roman" w:hAnsi="Times New Roman" w:cs="Times New Roman"/>
          <w:color w:val="000000" w:themeColor="text1"/>
          <w:sz w:val="24"/>
          <w:szCs w:val="24"/>
        </w:rPr>
        <w:t xml:space="preserve">преобладающим является </w:t>
      </w:r>
      <w:r w:rsidR="00CF7725" w:rsidRPr="00CF7725">
        <w:rPr>
          <w:rFonts w:ascii="Times New Roman" w:hAnsi="Times New Roman" w:cs="Times New Roman"/>
          <w:sz w:val="24"/>
          <w:szCs w:val="24"/>
        </w:rPr>
        <w:t xml:space="preserve">деревянная жилая застройка (1370 домов индивидуального типа). </w:t>
      </w:r>
    </w:p>
    <w:p w14:paraId="3F1F2C2E" w14:textId="71335059" w:rsidR="00AE141B" w:rsidRPr="00CF7725" w:rsidRDefault="00AE141B" w:rsidP="00CF7725">
      <w:pPr>
        <w:spacing w:after="0"/>
        <w:ind w:firstLine="708"/>
        <w:jc w:val="both"/>
        <w:rPr>
          <w:rFonts w:ascii="Times New Roman" w:hAnsi="Times New Roman" w:cs="Times New Roman"/>
          <w:sz w:val="24"/>
          <w:szCs w:val="24"/>
        </w:rPr>
      </w:pPr>
      <w:r w:rsidRPr="00D65209">
        <w:rPr>
          <w:rFonts w:ascii="Times New Roman" w:hAnsi="Times New Roman" w:cs="Times New Roman"/>
          <w:color w:val="000000" w:themeColor="text1"/>
          <w:sz w:val="24"/>
          <w:szCs w:val="24"/>
        </w:rPr>
        <w:t xml:space="preserve">Государственная собственность на территории </w:t>
      </w:r>
      <w:r w:rsidR="00FB2F03" w:rsidRPr="00D65209">
        <w:rPr>
          <w:rFonts w:ascii="Times New Roman" w:hAnsi="Times New Roman" w:cs="Times New Roman"/>
          <w:color w:val="000000" w:themeColor="text1"/>
          <w:sz w:val="24"/>
          <w:szCs w:val="24"/>
        </w:rPr>
        <w:t>Селеевском</w:t>
      </w:r>
      <w:r w:rsidRPr="00D65209">
        <w:rPr>
          <w:rFonts w:ascii="Times New Roman" w:hAnsi="Times New Roman" w:cs="Times New Roman"/>
          <w:color w:val="000000" w:themeColor="text1"/>
          <w:sz w:val="24"/>
          <w:szCs w:val="24"/>
        </w:rPr>
        <w:t xml:space="preserve"> </w:t>
      </w:r>
      <w:r w:rsidR="006B0045" w:rsidRPr="00D65209">
        <w:rPr>
          <w:rFonts w:ascii="Times New Roman" w:hAnsi="Times New Roman" w:cs="Times New Roman"/>
          <w:color w:val="000000" w:themeColor="text1"/>
          <w:sz w:val="24"/>
          <w:szCs w:val="24"/>
        </w:rPr>
        <w:t>сельского поселения</w:t>
      </w:r>
      <w:r w:rsidRPr="00D65209">
        <w:rPr>
          <w:rFonts w:ascii="Times New Roman" w:hAnsi="Times New Roman" w:cs="Times New Roman"/>
          <w:color w:val="000000" w:themeColor="text1"/>
          <w:sz w:val="24"/>
          <w:szCs w:val="24"/>
        </w:rPr>
        <w:t xml:space="preserve"> отсутствует.</w:t>
      </w:r>
    </w:p>
    <w:bookmarkEnd w:id="76"/>
    <w:p w14:paraId="378DCA3C" w14:textId="50156469" w:rsidR="00AC2748" w:rsidRDefault="00AC2748" w:rsidP="00AC2748">
      <w:pPr>
        <w:tabs>
          <w:tab w:val="left" w:pos="142"/>
        </w:tabs>
        <w:autoSpaceDE w:val="0"/>
        <w:autoSpaceDN w:val="0"/>
        <w:adjustRightInd w:val="0"/>
        <w:ind w:firstLine="851"/>
        <w:contextualSpacing/>
        <w:jc w:val="both"/>
        <w:rPr>
          <w:rFonts w:ascii="Times New Roman" w:hAnsi="Times New Roman" w:cs="Times New Roman"/>
          <w:color w:val="000000" w:themeColor="text1"/>
          <w:sz w:val="24"/>
          <w:szCs w:val="24"/>
        </w:rPr>
      </w:pPr>
      <w:r w:rsidRPr="00A961D3">
        <w:rPr>
          <w:rFonts w:ascii="Times New Roman" w:hAnsi="Times New Roman" w:cs="Times New Roman"/>
          <w:color w:val="000000" w:themeColor="text1"/>
          <w:sz w:val="24"/>
          <w:szCs w:val="24"/>
        </w:rPr>
        <w:t>Территории, застроенные в настоящее время одноэтажными деревянными домами по мере физического и морального износа, подлежат реконструкции и застройке индивидуальными домами с приусадебными участками.</w:t>
      </w:r>
    </w:p>
    <w:p w14:paraId="5FBA00AF" w14:textId="2F29AB99" w:rsidR="00CF7725" w:rsidRPr="00CF7725" w:rsidRDefault="00CF7725" w:rsidP="00CF7725">
      <w:pPr>
        <w:ind w:firstLine="708"/>
        <w:jc w:val="both"/>
        <w:rPr>
          <w:rFonts w:ascii="Times New Roman" w:hAnsi="Times New Roman" w:cs="Times New Roman"/>
          <w:sz w:val="24"/>
          <w:szCs w:val="24"/>
          <w:highlight w:val="yellow"/>
        </w:rPr>
      </w:pPr>
      <w:r w:rsidRPr="00CF7725">
        <w:rPr>
          <w:rFonts w:ascii="Times New Roman" w:hAnsi="Times New Roman" w:cs="Times New Roman"/>
          <w:sz w:val="24"/>
          <w:szCs w:val="24"/>
        </w:rPr>
        <w:t xml:space="preserve">За 11 месяцев 2021 года году не принято в эксплуатацию ни одного жилого дома. </w:t>
      </w:r>
      <w:r>
        <w:rPr>
          <w:rFonts w:ascii="Times New Roman" w:hAnsi="Times New Roman" w:cs="Times New Roman"/>
          <w:sz w:val="24"/>
          <w:szCs w:val="24"/>
        </w:rPr>
        <w:t>В конце декабря 20</w:t>
      </w:r>
      <w:r w:rsidRPr="00CF7725">
        <w:rPr>
          <w:rFonts w:ascii="Times New Roman" w:hAnsi="Times New Roman" w:cs="Times New Roman"/>
          <w:sz w:val="24"/>
          <w:szCs w:val="24"/>
        </w:rPr>
        <w:t xml:space="preserve">21 года введен в эксплуатацию жилой дом в количестве 28 м2. </w:t>
      </w:r>
    </w:p>
    <w:p w14:paraId="3505B8C2" w14:textId="77ABED11" w:rsidR="00AC2748" w:rsidRPr="00AC2748" w:rsidRDefault="00AC2748" w:rsidP="00AC2748">
      <w:pPr>
        <w:widowControl w:val="0"/>
        <w:autoSpaceDE w:val="0"/>
        <w:adjustRightInd w:val="0"/>
        <w:spacing w:after="0" w:line="240" w:lineRule="auto"/>
        <w:ind w:firstLine="851"/>
        <w:jc w:val="both"/>
        <w:rPr>
          <w:rFonts w:ascii="Times New Roman" w:hAnsi="Times New Roman"/>
          <w:sz w:val="24"/>
          <w:szCs w:val="24"/>
        </w:rPr>
      </w:pPr>
      <w:r w:rsidRPr="007B0CCB">
        <w:rPr>
          <w:rFonts w:ascii="Times New Roman" w:hAnsi="Times New Roman"/>
          <w:sz w:val="24"/>
          <w:szCs w:val="24"/>
        </w:rPr>
        <w:t xml:space="preserve">Сведения о </w:t>
      </w:r>
      <w:r>
        <w:rPr>
          <w:rFonts w:ascii="Times New Roman" w:hAnsi="Times New Roman"/>
          <w:sz w:val="24"/>
          <w:szCs w:val="24"/>
        </w:rPr>
        <w:t xml:space="preserve">жилищном фонде </w:t>
      </w:r>
      <w:r w:rsidR="00A33463">
        <w:rPr>
          <w:rFonts w:ascii="Times New Roman" w:hAnsi="Times New Roman"/>
          <w:sz w:val="24"/>
          <w:szCs w:val="24"/>
        </w:rPr>
        <w:t>Селеевского сельского поселения</w:t>
      </w:r>
      <w:r w:rsidRPr="007B0CCB">
        <w:rPr>
          <w:rFonts w:ascii="Times New Roman" w:hAnsi="Times New Roman"/>
          <w:sz w:val="24"/>
          <w:szCs w:val="24"/>
        </w:rPr>
        <w:t xml:space="preserve"> представлены в таблице</w:t>
      </w:r>
      <w:r>
        <w:rPr>
          <w:rFonts w:ascii="Times New Roman" w:hAnsi="Times New Roman"/>
          <w:sz w:val="24"/>
          <w:szCs w:val="24"/>
        </w:rPr>
        <w:t xml:space="preserve"> 2.3.7.1.</w:t>
      </w:r>
      <w:r w:rsidR="00083151">
        <w:rPr>
          <w:rFonts w:ascii="Times New Roman" w:hAnsi="Times New Roman"/>
          <w:sz w:val="24"/>
          <w:szCs w:val="24"/>
        </w:rPr>
        <w:t>, 2.3.7.2.</w:t>
      </w:r>
    </w:p>
    <w:p w14:paraId="35EF61E7" w14:textId="20EAA335" w:rsidR="00A33463" w:rsidRPr="00A33463" w:rsidRDefault="00AC2748" w:rsidP="00083151">
      <w:pPr>
        <w:spacing w:after="0" w:line="240" w:lineRule="auto"/>
        <w:jc w:val="right"/>
        <w:rPr>
          <w:rFonts w:ascii="Times New Roman" w:hAnsi="Times New Roman"/>
          <w:sz w:val="24"/>
          <w:szCs w:val="24"/>
          <w:lang w:eastAsia="ru-RU"/>
        </w:rPr>
      </w:pPr>
      <w:r w:rsidRPr="006B325F">
        <w:rPr>
          <w:rFonts w:ascii="Times New Roman" w:hAnsi="Times New Roman"/>
          <w:sz w:val="24"/>
          <w:szCs w:val="24"/>
          <w:lang w:eastAsia="ru-RU"/>
        </w:rPr>
        <w:t xml:space="preserve">Таблица </w:t>
      </w:r>
      <w:r>
        <w:rPr>
          <w:rFonts w:ascii="Times New Roman" w:hAnsi="Times New Roman"/>
          <w:sz w:val="24"/>
          <w:szCs w:val="24"/>
          <w:lang w:eastAsia="ru-RU"/>
        </w:rPr>
        <w:t>2.3.7.1.</w:t>
      </w:r>
    </w:p>
    <w:tbl>
      <w:tblPr>
        <w:tblW w:w="94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45"/>
        <w:gridCol w:w="3331"/>
        <w:gridCol w:w="1559"/>
        <w:gridCol w:w="1843"/>
        <w:gridCol w:w="1725"/>
      </w:tblGrid>
      <w:tr w:rsidR="00AC2748" w:rsidRPr="007B0CCB" w14:paraId="3A59327D" w14:textId="77777777" w:rsidTr="008236C4">
        <w:trPr>
          <w:cantSplit/>
          <w:jc w:val="center"/>
        </w:trPr>
        <w:tc>
          <w:tcPr>
            <w:tcW w:w="945" w:type="dxa"/>
            <w:vMerge w:val="restart"/>
            <w:tcBorders>
              <w:top w:val="single" w:sz="4" w:space="0" w:color="auto"/>
              <w:left w:val="single" w:sz="4" w:space="0" w:color="auto"/>
              <w:right w:val="single" w:sz="4" w:space="0" w:color="auto"/>
            </w:tcBorders>
            <w:vAlign w:val="center"/>
          </w:tcPr>
          <w:p w14:paraId="2CC4A871" w14:textId="77777777" w:rsidR="00AC2748" w:rsidRPr="007B0CCB" w:rsidRDefault="00AC2748" w:rsidP="00083151">
            <w:pPr>
              <w:spacing w:after="0" w:line="240" w:lineRule="auto"/>
              <w:jc w:val="center"/>
              <w:rPr>
                <w:rFonts w:ascii="Times New Roman" w:hAnsi="Times New Roman"/>
                <w:b/>
                <w:noProof/>
                <w:lang w:eastAsia="ru-RU"/>
              </w:rPr>
            </w:pPr>
            <w:r w:rsidRPr="007B0CCB">
              <w:rPr>
                <w:rFonts w:ascii="Times New Roman" w:hAnsi="Times New Roman"/>
                <w:b/>
                <w:noProof/>
                <w:lang w:eastAsia="ru-RU"/>
              </w:rPr>
              <w:t>№ строки</w:t>
            </w:r>
          </w:p>
        </w:tc>
        <w:tc>
          <w:tcPr>
            <w:tcW w:w="3331" w:type="dxa"/>
            <w:vMerge w:val="restart"/>
            <w:tcBorders>
              <w:top w:val="single" w:sz="4" w:space="0" w:color="auto"/>
              <w:left w:val="single" w:sz="4" w:space="0" w:color="auto"/>
              <w:bottom w:val="single" w:sz="4" w:space="0" w:color="auto"/>
              <w:right w:val="single" w:sz="4" w:space="0" w:color="auto"/>
            </w:tcBorders>
            <w:vAlign w:val="center"/>
            <w:hideMark/>
          </w:tcPr>
          <w:p w14:paraId="0F7ED1CB" w14:textId="77777777" w:rsidR="00AC2748" w:rsidRPr="007B0CCB" w:rsidRDefault="00AC2748" w:rsidP="00083151">
            <w:pPr>
              <w:spacing w:after="0" w:line="240" w:lineRule="auto"/>
              <w:jc w:val="center"/>
              <w:rPr>
                <w:rFonts w:ascii="Times New Roman" w:hAnsi="Times New Roman"/>
                <w:b/>
                <w:noProof/>
                <w:lang w:eastAsia="ru-RU"/>
              </w:rPr>
            </w:pPr>
            <w:r w:rsidRPr="007B0CCB">
              <w:rPr>
                <w:rFonts w:ascii="Times New Roman" w:hAnsi="Times New Roman"/>
                <w:b/>
                <w:noProof/>
                <w:lang w:eastAsia="ru-RU"/>
              </w:rPr>
              <w:t>Наименование показателей</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14:paraId="0F430AF4" w14:textId="77777777" w:rsidR="00AC2748" w:rsidRPr="007B0CCB" w:rsidRDefault="00AC2748" w:rsidP="00083151">
            <w:pPr>
              <w:spacing w:after="0" w:line="240" w:lineRule="auto"/>
              <w:jc w:val="center"/>
              <w:rPr>
                <w:rFonts w:ascii="Times New Roman" w:hAnsi="Times New Roman"/>
                <w:b/>
                <w:noProof/>
                <w:lang w:eastAsia="ru-RU"/>
              </w:rPr>
            </w:pPr>
            <w:r w:rsidRPr="007B0CCB">
              <w:rPr>
                <w:rFonts w:ascii="Times New Roman" w:hAnsi="Times New Roman"/>
                <w:b/>
                <w:noProof/>
                <w:lang w:eastAsia="ru-RU"/>
              </w:rPr>
              <w:t>Общая площадь жилых помещений - всего, тыс м</w:t>
            </w:r>
            <w:r w:rsidRPr="007B0CCB">
              <w:rPr>
                <w:rFonts w:ascii="Times New Roman" w:hAnsi="Times New Roman"/>
                <w:b/>
                <w:noProof/>
                <w:vertAlign w:val="superscript"/>
                <w:lang w:eastAsia="ru-RU"/>
              </w:rPr>
              <w:t>2</w:t>
            </w:r>
          </w:p>
        </w:tc>
        <w:tc>
          <w:tcPr>
            <w:tcW w:w="3568" w:type="dxa"/>
            <w:gridSpan w:val="2"/>
            <w:tcBorders>
              <w:top w:val="single" w:sz="4" w:space="0" w:color="auto"/>
              <w:left w:val="single" w:sz="4" w:space="0" w:color="auto"/>
              <w:bottom w:val="single" w:sz="4" w:space="0" w:color="auto"/>
              <w:right w:val="single" w:sz="4" w:space="0" w:color="auto"/>
            </w:tcBorders>
            <w:vAlign w:val="center"/>
            <w:hideMark/>
          </w:tcPr>
          <w:p w14:paraId="1A07DA94" w14:textId="77777777" w:rsidR="00AC2748" w:rsidRPr="007B0CCB" w:rsidRDefault="00AC2748" w:rsidP="00083151">
            <w:pPr>
              <w:spacing w:after="0" w:line="240" w:lineRule="auto"/>
              <w:jc w:val="center"/>
              <w:rPr>
                <w:rFonts w:ascii="Times New Roman" w:hAnsi="Times New Roman"/>
                <w:b/>
                <w:lang w:eastAsia="ru-RU"/>
              </w:rPr>
            </w:pPr>
            <w:r w:rsidRPr="007B0CCB">
              <w:rPr>
                <w:rFonts w:ascii="Times New Roman" w:hAnsi="Times New Roman"/>
                <w:b/>
                <w:noProof/>
                <w:lang w:eastAsia="ru-RU"/>
              </w:rPr>
              <w:t>в том числе:</w:t>
            </w:r>
          </w:p>
        </w:tc>
      </w:tr>
      <w:tr w:rsidR="00AC2748" w:rsidRPr="007B0CCB" w14:paraId="222B49B6" w14:textId="77777777" w:rsidTr="008236C4">
        <w:trPr>
          <w:cantSplit/>
          <w:jc w:val="center"/>
        </w:trPr>
        <w:tc>
          <w:tcPr>
            <w:tcW w:w="945" w:type="dxa"/>
            <w:vMerge/>
            <w:tcBorders>
              <w:left w:val="single" w:sz="4" w:space="0" w:color="auto"/>
              <w:bottom w:val="single" w:sz="4" w:space="0" w:color="auto"/>
              <w:right w:val="single" w:sz="4" w:space="0" w:color="auto"/>
            </w:tcBorders>
            <w:vAlign w:val="center"/>
          </w:tcPr>
          <w:p w14:paraId="0AF2AD45" w14:textId="77777777" w:rsidR="00AC2748" w:rsidRPr="007B0CCB" w:rsidRDefault="00AC2748" w:rsidP="006C0236">
            <w:pPr>
              <w:spacing w:after="0" w:line="240" w:lineRule="auto"/>
              <w:jc w:val="center"/>
              <w:rPr>
                <w:rFonts w:ascii="Times New Roman" w:hAnsi="Times New Roman"/>
                <w:b/>
                <w:noProof/>
                <w:lang w:eastAsia="ru-RU"/>
              </w:rPr>
            </w:pPr>
          </w:p>
        </w:tc>
        <w:tc>
          <w:tcPr>
            <w:tcW w:w="3331" w:type="dxa"/>
            <w:vMerge/>
            <w:tcBorders>
              <w:top w:val="single" w:sz="4" w:space="0" w:color="auto"/>
              <w:left w:val="single" w:sz="4" w:space="0" w:color="auto"/>
              <w:bottom w:val="single" w:sz="4" w:space="0" w:color="auto"/>
              <w:right w:val="single" w:sz="4" w:space="0" w:color="auto"/>
            </w:tcBorders>
            <w:vAlign w:val="center"/>
            <w:hideMark/>
          </w:tcPr>
          <w:p w14:paraId="1AEDEAF6" w14:textId="77777777" w:rsidR="00AC2748" w:rsidRPr="007B0CCB" w:rsidRDefault="00AC2748" w:rsidP="006C0236">
            <w:pPr>
              <w:spacing w:after="0" w:line="240" w:lineRule="auto"/>
              <w:jc w:val="center"/>
              <w:rPr>
                <w:rFonts w:ascii="Times New Roman" w:hAnsi="Times New Roman"/>
                <w:b/>
                <w:noProof/>
                <w:lang w:eastAsia="ru-RU"/>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14:paraId="345BB05E" w14:textId="77777777" w:rsidR="00AC2748" w:rsidRPr="007B0CCB" w:rsidRDefault="00AC2748" w:rsidP="006C0236">
            <w:pPr>
              <w:spacing w:after="0" w:line="240" w:lineRule="auto"/>
              <w:jc w:val="center"/>
              <w:rPr>
                <w:rFonts w:ascii="Times New Roman" w:hAnsi="Times New Roman"/>
                <w:b/>
                <w:noProof/>
                <w:lang w:eastAsia="ru-RU"/>
              </w:rPr>
            </w:pPr>
          </w:p>
        </w:tc>
        <w:tc>
          <w:tcPr>
            <w:tcW w:w="1843" w:type="dxa"/>
            <w:tcBorders>
              <w:top w:val="single" w:sz="4" w:space="0" w:color="auto"/>
              <w:left w:val="single" w:sz="4" w:space="0" w:color="auto"/>
              <w:bottom w:val="single" w:sz="4" w:space="0" w:color="auto"/>
              <w:right w:val="single" w:sz="4" w:space="0" w:color="auto"/>
            </w:tcBorders>
            <w:vAlign w:val="center"/>
            <w:hideMark/>
          </w:tcPr>
          <w:p w14:paraId="3C89C730" w14:textId="77777777" w:rsidR="00AC2748" w:rsidRPr="007B0CCB" w:rsidRDefault="00AC2748" w:rsidP="006C0236">
            <w:pPr>
              <w:spacing w:after="0" w:line="240" w:lineRule="auto"/>
              <w:jc w:val="center"/>
              <w:rPr>
                <w:rFonts w:ascii="Times New Roman" w:hAnsi="Times New Roman"/>
                <w:b/>
                <w:vertAlign w:val="superscript"/>
                <w:lang w:eastAsia="ru-RU"/>
              </w:rPr>
            </w:pPr>
            <w:r w:rsidRPr="007B0CCB">
              <w:rPr>
                <w:rFonts w:ascii="Times New Roman" w:hAnsi="Times New Roman"/>
                <w:b/>
                <w:noProof/>
                <w:lang w:eastAsia="ru-RU"/>
              </w:rPr>
              <w:t>в жилых домах (индивидуально-определенных зданиях)</w:t>
            </w:r>
            <w:r w:rsidRPr="007B0CCB">
              <w:rPr>
                <w:rFonts w:ascii="Times New Roman" w:hAnsi="Times New Roman"/>
                <w:b/>
                <w:noProof/>
                <w:vertAlign w:val="superscript"/>
                <w:lang w:eastAsia="ru-RU"/>
              </w:rPr>
              <w:t>*)</w:t>
            </w:r>
          </w:p>
        </w:tc>
        <w:tc>
          <w:tcPr>
            <w:tcW w:w="1725" w:type="dxa"/>
            <w:tcBorders>
              <w:top w:val="single" w:sz="4" w:space="0" w:color="auto"/>
              <w:left w:val="single" w:sz="4" w:space="0" w:color="auto"/>
              <w:bottom w:val="single" w:sz="4" w:space="0" w:color="auto"/>
              <w:right w:val="single" w:sz="4" w:space="0" w:color="auto"/>
            </w:tcBorders>
            <w:vAlign w:val="center"/>
            <w:hideMark/>
          </w:tcPr>
          <w:p w14:paraId="0CAB4964" w14:textId="77777777" w:rsidR="00AC2748" w:rsidRPr="007B0CCB" w:rsidRDefault="00AC2748" w:rsidP="006C0236">
            <w:pPr>
              <w:spacing w:after="0" w:line="240" w:lineRule="auto"/>
              <w:jc w:val="center"/>
              <w:rPr>
                <w:rFonts w:ascii="Times New Roman" w:hAnsi="Times New Roman"/>
                <w:b/>
                <w:lang w:eastAsia="ru-RU"/>
              </w:rPr>
            </w:pPr>
            <w:r w:rsidRPr="007B0CCB">
              <w:rPr>
                <w:rFonts w:ascii="Times New Roman" w:hAnsi="Times New Roman"/>
                <w:b/>
                <w:noProof/>
                <w:lang w:eastAsia="ru-RU"/>
              </w:rPr>
              <w:t>в многоквартирных жилых домах</w:t>
            </w:r>
          </w:p>
        </w:tc>
      </w:tr>
      <w:tr w:rsidR="00AC2748" w:rsidRPr="007B0CCB" w14:paraId="5795FB88" w14:textId="77777777" w:rsidTr="008236C4">
        <w:trPr>
          <w:cantSplit/>
          <w:jc w:val="center"/>
        </w:trPr>
        <w:tc>
          <w:tcPr>
            <w:tcW w:w="945" w:type="dxa"/>
            <w:tcBorders>
              <w:top w:val="single" w:sz="4" w:space="0" w:color="auto"/>
              <w:left w:val="single" w:sz="4" w:space="0" w:color="auto"/>
              <w:bottom w:val="single" w:sz="4" w:space="0" w:color="auto"/>
              <w:right w:val="single" w:sz="4" w:space="0" w:color="auto"/>
            </w:tcBorders>
            <w:vAlign w:val="center"/>
          </w:tcPr>
          <w:p w14:paraId="71B7906C" w14:textId="77777777" w:rsidR="00AC2748" w:rsidRPr="007B0CCB" w:rsidRDefault="00AC2748" w:rsidP="006C0236">
            <w:pPr>
              <w:spacing w:after="0" w:line="240" w:lineRule="auto"/>
              <w:jc w:val="center"/>
              <w:rPr>
                <w:rFonts w:ascii="Times New Roman" w:hAnsi="Times New Roman"/>
                <w:b/>
                <w:lang w:eastAsia="ru-RU"/>
              </w:rPr>
            </w:pPr>
            <w:r w:rsidRPr="007B0CCB">
              <w:rPr>
                <w:rFonts w:ascii="Times New Roman" w:hAnsi="Times New Roman"/>
                <w:b/>
                <w:lang w:eastAsia="ru-RU"/>
              </w:rPr>
              <w:t>1</w:t>
            </w:r>
          </w:p>
        </w:tc>
        <w:tc>
          <w:tcPr>
            <w:tcW w:w="3331" w:type="dxa"/>
            <w:tcBorders>
              <w:top w:val="single" w:sz="4" w:space="0" w:color="auto"/>
              <w:left w:val="single" w:sz="4" w:space="0" w:color="auto"/>
              <w:bottom w:val="single" w:sz="4" w:space="0" w:color="auto"/>
              <w:right w:val="single" w:sz="4" w:space="0" w:color="auto"/>
            </w:tcBorders>
            <w:vAlign w:val="center"/>
            <w:hideMark/>
          </w:tcPr>
          <w:p w14:paraId="2A2C801D" w14:textId="77777777" w:rsidR="00AC2748" w:rsidRPr="007B0CCB" w:rsidRDefault="00AC2748" w:rsidP="006C0236">
            <w:pPr>
              <w:spacing w:after="0" w:line="240" w:lineRule="auto"/>
              <w:jc w:val="center"/>
              <w:rPr>
                <w:rFonts w:ascii="Times New Roman" w:hAnsi="Times New Roman"/>
                <w:b/>
                <w:lang w:eastAsia="ru-RU"/>
              </w:rPr>
            </w:pPr>
            <w:r w:rsidRPr="007B0CCB">
              <w:rPr>
                <w:rFonts w:ascii="Times New Roman" w:hAnsi="Times New Roman"/>
                <w:b/>
                <w:lang w:eastAsia="ru-RU"/>
              </w:rPr>
              <w:t>2</w:t>
            </w:r>
          </w:p>
        </w:tc>
        <w:tc>
          <w:tcPr>
            <w:tcW w:w="1559" w:type="dxa"/>
            <w:tcBorders>
              <w:top w:val="single" w:sz="4" w:space="0" w:color="auto"/>
              <w:left w:val="single" w:sz="4" w:space="0" w:color="auto"/>
              <w:bottom w:val="single" w:sz="4" w:space="0" w:color="auto"/>
              <w:right w:val="single" w:sz="4" w:space="0" w:color="auto"/>
            </w:tcBorders>
            <w:vAlign w:val="center"/>
            <w:hideMark/>
          </w:tcPr>
          <w:p w14:paraId="083B9C33" w14:textId="77777777" w:rsidR="00AC2748" w:rsidRPr="007B0CCB" w:rsidRDefault="00AC2748" w:rsidP="006C0236">
            <w:pPr>
              <w:spacing w:after="0" w:line="240" w:lineRule="auto"/>
              <w:jc w:val="center"/>
              <w:rPr>
                <w:rFonts w:ascii="Times New Roman" w:hAnsi="Times New Roman"/>
                <w:b/>
                <w:lang w:eastAsia="ru-RU"/>
              </w:rPr>
            </w:pPr>
            <w:r w:rsidRPr="007B0CCB">
              <w:rPr>
                <w:rFonts w:ascii="Times New Roman" w:hAnsi="Times New Roman"/>
                <w:b/>
                <w:lang w:eastAsia="ru-RU"/>
              </w:rPr>
              <w:t>3</w:t>
            </w:r>
          </w:p>
        </w:tc>
        <w:tc>
          <w:tcPr>
            <w:tcW w:w="1843" w:type="dxa"/>
            <w:tcBorders>
              <w:top w:val="single" w:sz="4" w:space="0" w:color="auto"/>
              <w:left w:val="single" w:sz="4" w:space="0" w:color="auto"/>
              <w:bottom w:val="single" w:sz="4" w:space="0" w:color="auto"/>
              <w:right w:val="single" w:sz="4" w:space="0" w:color="auto"/>
            </w:tcBorders>
            <w:vAlign w:val="center"/>
            <w:hideMark/>
          </w:tcPr>
          <w:p w14:paraId="71E404D3" w14:textId="77777777" w:rsidR="00AC2748" w:rsidRPr="007B0CCB" w:rsidRDefault="00AC2748" w:rsidP="006C0236">
            <w:pPr>
              <w:spacing w:after="0" w:line="240" w:lineRule="auto"/>
              <w:jc w:val="center"/>
              <w:rPr>
                <w:rFonts w:ascii="Times New Roman" w:hAnsi="Times New Roman"/>
                <w:b/>
                <w:lang w:eastAsia="ru-RU"/>
              </w:rPr>
            </w:pPr>
            <w:r w:rsidRPr="007B0CCB">
              <w:rPr>
                <w:rFonts w:ascii="Times New Roman" w:hAnsi="Times New Roman"/>
                <w:b/>
                <w:lang w:eastAsia="ru-RU"/>
              </w:rPr>
              <w:t>4</w:t>
            </w:r>
          </w:p>
        </w:tc>
        <w:tc>
          <w:tcPr>
            <w:tcW w:w="1725" w:type="dxa"/>
            <w:tcBorders>
              <w:top w:val="single" w:sz="4" w:space="0" w:color="auto"/>
              <w:left w:val="single" w:sz="4" w:space="0" w:color="auto"/>
              <w:bottom w:val="single" w:sz="4" w:space="0" w:color="auto"/>
              <w:right w:val="single" w:sz="4" w:space="0" w:color="auto"/>
            </w:tcBorders>
            <w:vAlign w:val="center"/>
            <w:hideMark/>
          </w:tcPr>
          <w:p w14:paraId="539A0A9D" w14:textId="77777777" w:rsidR="00AC2748" w:rsidRPr="007B0CCB" w:rsidRDefault="00AC2748" w:rsidP="006C0236">
            <w:pPr>
              <w:spacing w:after="0" w:line="240" w:lineRule="auto"/>
              <w:jc w:val="center"/>
              <w:rPr>
                <w:rFonts w:ascii="Times New Roman" w:hAnsi="Times New Roman"/>
                <w:b/>
                <w:lang w:eastAsia="ru-RU"/>
              </w:rPr>
            </w:pPr>
            <w:r w:rsidRPr="007B0CCB">
              <w:rPr>
                <w:rFonts w:ascii="Times New Roman" w:hAnsi="Times New Roman"/>
                <w:b/>
                <w:lang w:eastAsia="ru-RU"/>
              </w:rPr>
              <w:t>5</w:t>
            </w:r>
          </w:p>
        </w:tc>
      </w:tr>
      <w:tr w:rsidR="00AC2748" w:rsidRPr="007B0CCB" w14:paraId="7C3DC0FB" w14:textId="77777777" w:rsidTr="008236C4">
        <w:trPr>
          <w:cantSplit/>
          <w:jc w:val="center"/>
        </w:trPr>
        <w:tc>
          <w:tcPr>
            <w:tcW w:w="945" w:type="dxa"/>
            <w:tcBorders>
              <w:top w:val="single" w:sz="4" w:space="0" w:color="auto"/>
              <w:left w:val="single" w:sz="4" w:space="0" w:color="auto"/>
              <w:bottom w:val="single" w:sz="4" w:space="0" w:color="auto"/>
              <w:right w:val="single" w:sz="4" w:space="0" w:color="auto"/>
            </w:tcBorders>
            <w:vAlign w:val="center"/>
          </w:tcPr>
          <w:p w14:paraId="2FDF69B9" w14:textId="77777777" w:rsidR="00AC2748" w:rsidRPr="007B0CCB" w:rsidRDefault="00AC2748" w:rsidP="006C0236">
            <w:pPr>
              <w:spacing w:after="0" w:line="240" w:lineRule="auto"/>
              <w:jc w:val="center"/>
              <w:rPr>
                <w:rFonts w:ascii="Times New Roman" w:hAnsi="Times New Roman"/>
                <w:lang w:eastAsia="ru-RU"/>
              </w:rPr>
            </w:pPr>
            <w:r>
              <w:rPr>
                <w:rFonts w:ascii="Times New Roman" w:hAnsi="Times New Roman"/>
                <w:lang w:eastAsia="ru-RU"/>
              </w:rPr>
              <w:t>1</w:t>
            </w:r>
          </w:p>
        </w:tc>
        <w:tc>
          <w:tcPr>
            <w:tcW w:w="3331" w:type="dxa"/>
            <w:tcBorders>
              <w:top w:val="single" w:sz="4" w:space="0" w:color="auto"/>
              <w:left w:val="single" w:sz="4" w:space="0" w:color="auto"/>
              <w:bottom w:val="single" w:sz="4" w:space="0" w:color="auto"/>
              <w:right w:val="single" w:sz="4" w:space="0" w:color="auto"/>
            </w:tcBorders>
            <w:vAlign w:val="center"/>
            <w:hideMark/>
          </w:tcPr>
          <w:p w14:paraId="28E7A577" w14:textId="77777777" w:rsidR="00AC2748" w:rsidRPr="007B0CCB" w:rsidRDefault="00AC2748" w:rsidP="006C0236">
            <w:pPr>
              <w:spacing w:after="0" w:line="240" w:lineRule="auto"/>
              <w:rPr>
                <w:rFonts w:ascii="Times New Roman" w:hAnsi="Times New Roman"/>
                <w:lang w:eastAsia="ru-RU"/>
              </w:rPr>
            </w:pPr>
            <w:r w:rsidRPr="007B0CCB">
              <w:rPr>
                <w:rFonts w:ascii="Times New Roman" w:hAnsi="Times New Roman"/>
                <w:noProof/>
                <w:lang w:eastAsia="ru-RU"/>
              </w:rPr>
              <w:t>Жилищный фонд - всего</w:t>
            </w:r>
          </w:p>
        </w:tc>
        <w:tc>
          <w:tcPr>
            <w:tcW w:w="1559" w:type="dxa"/>
            <w:tcBorders>
              <w:top w:val="single" w:sz="4" w:space="0" w:color="auto"/>
              <w:left w:val="single" w:sz="4" w:space="0" w:color="auto"/>
              <w:bottom w:val="single" w:sz="4" w:space="0" w:color="auto"/>
              <w:right w:val="single" w:sz="4" w:space="0" w:color="auto"/>
            </w:tcBorders>
            <w:vAlign w:val="center"/>
          </w:tcPr>
          <w:p w14:paraId="59C3961A" w14:textId="557D6089" w:rsidR="00AC2748" w:rsidRPr="007B0CCB" w:rsidRDefault="00447CD3" w:rsidP="006C0236">
            <w:pPr>
              <w:spacing w:after="0" w:line="240" w:lineRule="auto"/>
              <w:jc w:val="center"/>
              <w:rPr>
                <w:rFonts w:ascii="Times New Roman" w:hAnsi="Times New Roman"/>
                <w:lang w:eastAsia="ru-RU"/>
              </w:rPr>
            </w:pPr>
            <w:r>
              <w:rPr>
                <w:rFonts w:ascii="Times New Roman" w:hAnsi="Times New Roman"/>
                <w:lang w:eastAsia="ru-RU"/>
              </w:rPr>
              <w:t>19</w:t>
            </w:r>
          </w:p>
        </w:tc>
        <w:tc>
          <w:tcPr>
            <w:tcW w:w="1843" w:type="dxa"/>
            <w:tcBorders>
              <w:top w:val="single" w:sz="4" w:space="0" w:color="auto"/>
              <w:left w:val="single" w:sz="4" w:space="0" w:color="auto"/>
              <w:bottom w:val="single" w:sz="4" w:space="0" w:color="auto"/>
              <w:right w:val="single" w:sz="4" w:space="0" w:color="auto"/>
            </w:tcBorders>
            <w:vAlign w:val="center"/>
          </w:tcPr>
          <w:p w14:paraId="3F625569" w14:textId="3B4E0015"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16,</w:t>
            </w:r>
            <w:r w:rsidR="00447CD3">
              <w:rPr>
                <w:rFonts w:ascii="Times New Roman" w:hAnsi="Times New Roman"/>
                <w:lang w:eastAsia="ru-RU"/>
              </w:rPr>
              <w:t>8</w:t>
            </w:r>
          </w:p>
        </w:tc>
        <w:tc>
          <w:tcPr>
            <w:tcW w:w="1725" w:type="dxa"/>
            <w:tcBorders>
              <w:top w:val="single" w:sz="4" w:space="0" w:color="auto"/>
              <w:left w:val="single" w:sz="4" w:space="0" w:color="auto"/>
              <w:bottom w:val="single" w:sz="4" w:space="0" w:color="auto"/>
              <w:right w:val="single" w:sz="4" w:space="0" w:color="auto"/>
            </w:tcBorders>
            <w:vAlign w:val="center"/>
          </w:tcPr>
          <w:p w14:paraId="3A73818D"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2,2</w:t>
            </w:r>
          </w:p>
        </w:tc>
      </w:tr>
      <w:tr w:rsidR="00AC2748" w:rsidRPr="007B0CCB" w14:paraId="68E6BA1B" w14:textId="77777777" w:rsidTr="008236C4">
        <w:trPr>
          <w:cantSplit/>
          <w:trHeight w:val="490"/>
          <w:jc w:val="center"/>
        </w:trPr>
        <w:tc>
          <w:tcPr>
            <w:tcW w:w="945" w:type="dxa"/>
            <w:tcBorders>
              <w:top w:val="single" w:sz="4" w:space="0" w:color="auto"/>
              <w:left w:val="single" w:sz="4" w:space="0" w:color="auto"/>
              <w:bottom w:val="single" w:sz="4" w:space="0" w:color="auto"/>
              <w:right w:val="single" w:sz="4" w:space="0" w:color="auto"/>
            </w:tcBorders>
            <w:vAlign w:val="center"/>
          </w:tcPr>
          <w:p w14:paraId="68215751" w14:textId="77777777" w:rsidR="00AC2748" w:rsidRPr="007B0CCB" w:rsidRDefault="00AC2748" w:rsidP="006C0236">
            <w:pPr>
              <w:spacing w:after="0" w:line="240" w:lineRule="auto"/>
              <w:jc w:val="center"/>
              <w:rPr>
                <w:rFonts w:ascii="Times New Roman" w:hAnsi="Times New Roman"/>
                <w:lang w:eastAsia="ru-RU"/>
              </w:rPr>
            </w:pPr>
            <w:r>
              <w:rPr>
                <w:rFonts w:ascii="Times New Roman" w:hAnsi="Times New Roman"/>
                <w:lang w:eastAsia="ru-RU"/>
              </w:rPr>
              <w:t>2</w:t>
            </w:r>
          </w:p>
        </w:tc>
        <w:tc>
          <w:tcPr>
            <w:tcW w:w="3331" w:type="dxa"/>
            <w:tcBorders>
              <w:top w:val="single" w:sz="4" w:space="0" w:color="auto"/>
              <w:left w:val="single" w:sz="4" w:space="0" w:color="auto"/>
              <w:bottom w:val="single" w:sz="4" w:space="0" w:color="auto"/>
              <w:right w:val="single" w:sz="4" w:space="0" w:color="auto"/>
            </w:tcBorders>
            <w:vAlign w:val="center"/>
            <w:hideMark/>
          </w:tcPr>
          <w:p w14:paraId="621F9B43" w14:textId="77777777" w:rsidR="00AC2748" w:rsidRPr="007B0CCB" w:rsidRDefault="00AC2748" w:rsidP="006C0236">
            <w:pPr>
              <w:spacing w:after="0" w:line="240" w:lineRule="auto"/>
              <w:rPr>
                <w:rFonts w:ascii="Times New Roman" w:hAnsi="Times New Roman"/>
                <w:lang w:eastAsia="ru-RU"/>
              </w:rPr>
            </w:pPr>
            <w:r w:rsidRPr="007B0CCB">
              <w:rPr>
                <w:rFonts w:ascii="Times New Roman" w:hAnsi="Times New Roman"/>
                <w:noProof/>
                <w:lang w:eastAsia="ru-RU"/>
              </w:rPr>
              <w:t>в том числе в собственности:</w:t>
            </w:r>
          </w:p>
          <w:p w14:paraId="71943533" w14:textId="77777777" w:rsidR="00AC2748" w:rsidRPr="007B0CCB" w:rsidRDefault="00AC2748" w:rsidP="006C0236">
            <w:pPr>
              <w:spacing w:after="0" w:line="240" w:lineRule="auto"/>
              <w:rPr>
                <w:rFonts w:ascii="Times New Roman" w:hAnsi="Times New Roman"/>
                <w:lang w:eastAsia="ru-RU"/>
              </w:rPr>
            </w:pPr>
            <w:r w:rsidRPr="007B0CCB">
              <w:rPr>
                <w:rFonts w:ascii="Times New Roman" w:hAnsi="Times New Roman"/>
                <w:noProof/>
                <w:lang w:eastAsia="ru-RU"/>
              </w:rPr>
              <w:t>частной</w:t>
            </w:r>
          </w:p>
        </w:tc>
        <w:tc>
          <w:tcPr>
            <w:tcW w:w="1559" w:type="dxa"/>
            <w:tcBorders>
              <w:top w:val="single" w:sz="4" w:space="0" w:color="auto"/>
              <w:left w:val="single" w:sz="4" w:space="0" w:color="auto"/>
              <w:bottom w:val="single" w:sz="4" w:space="0" w:color="auto"/>
              <w:right w:val="single" w:sz="4" w:space="0" w:color="auto"/>
            </w:tcBorders>
            <w:vAlign w:val="center"/>
          </w:tcPr>
          <w:p w14:paraId="5DC9D9E4" w14:textId="39F158A1"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18,</w:t>
            </w:r>
            <w:r w:rsidR="00EB7236">
              <w:rPr>
                <w:rFonts w:ascii="Times New Roman" w:hAnsi="Times New Roman"/>
                <w:lang w:eastAsia="ru-RU"/>
              </w:rPr>
              <w:t>6</w:t>
            </w:r>
          </w:p>
        </w:tc>
        <w:tc>
          <w:tcPr>
            <w:tcW w:w="1843" w:type="dxa"/>
            <w:tcBorders>
              <w:top w:val="single" w:sz="4" w:space="0" w:color="auto"/>
              <w:left w:val="single" w:sz="4" w:space="0" w:color="auto"/>
              <w:bottom w:val="single" w:sz="4" w:space="0" w:color="auto"/>
              <w:right w:val="single" w:sz="4" w:space="0" w:color="auto"/>
            </w:tcBorders>
            <w:vAlign w:val="center"/>
          </w:tcPr>
          <w:p w14:paraId="23B8DD1E"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16,5</w:t>
            </w:r>
          </w:p>
        </w:tc>
        <w:tc>
          <w:tcPr>
            <w:tcW w:w="1725" w:type="dxa"/>
            <w:tcBorders>
              <w:top w:val="single" w:sz="4" w:space="0" w:color="auto"/>
              <w:left w:val="single" w:sz="4" w:space="0" w:color="auto"/>
              <w:bottom w:val="single" w:sz="4" w:space="0" w:color="auto"/>
              <w:right w:val="single" w:sz="4" w:space="0" w:color="auto"/>
            </w:tcBorders>
            <w:vAlign w:val="center"/>
          </w:tcPr>
          <w:p w14:paraId="060780D9"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2</w:t>
            </w:r>
          </w:p>
        </w:tc>
      </w:tr>
      <w:tr w:rsidR="00AC2748" w:rsidRPr="007B0CCB" w14:paraId="09A30AB1" w14:textId="77777777" w:rsidTr="008236C4">
        <w:trPr>
          <w:cantSplit/>
          <w:trHeight w:val="490"/>
          <w:jc w:val="center"/>
        </w:trPr>
        <w:tc>
          <w:tcPr>
            <w:tcW w:w="945" w:type="dxa"/>
            <w:tcBorders>
              <w:top w:val="single" w:sz="4" w:space="0" w:color="auto"/>
              <w:left w:val="single" w:sz="4" w:space="0" w:color="auto"/>
              <w:bottom w:val="single" w:sz="4" w:space="0" w:color="auto"/>
              <w:right w:val="single" w:sz="4" w:space="0" w:color="auto"/>
            </w:tcBorders>
            <w:vAlign w:val="center"/>
          </w:tcPr>
          <w:p w14:paraId="767E7D44" w14:textId="77777777" w:rsidR="00AC2748" w:rsidRPr="007B0CCB" w:rsidRDefault="00AC2748" w:rsidP="006C0236">
            <w:pPr>
              <w:spacing w:after="0" w:line="240" w:lineRule="auto"/>
              <w:jc w:val="center"/>
              <w:rPr>
                <w:rFonts w:ascii="Times New Roman" w:hAnsi="Times New Roman"/>
                <w:lang w:eastAsia="ru-RU"/>
              </w:rPr>
            </w:pPr>
            <w:r>
              <w:rPr>
                <w:rFonts w:ascii="Times New Roman" w:hAnsi="Times New Roman"/>
                <w:lang w:eastAsia="ru-RU"/>
              </w:rPr>
              <w:t>3</w:t>
            </w:r>
          </w:p>
        </w:tc>
        <w:tc>
          <w:tcPr>
            <w:tcW w:w="3331" w:type="dxa"/>
            <w:tcBorders>
              <w:top w:val="single" w:sz="4" w:space="0" w:color="auto"/>
              <w:left w:val="single" w:sz="4" w:space="0" w:color="auto"/>
              <w:bottom w:val="single" w:sz="4" w:space="0" w:color="auto"/>
              <w:right w:val="single" w:sz="4" w:space="0" w:color="auto"/>
            </w:tcBorders>
            <w:vAlign w:val="center"/>
            <w:hideMark/>
          </w:tcPr>
          <w:p w14:paraId="6D988346" w14:textId="77777777" w:rsidR="00AC2748" w:rsidRPr="007B0CCB" w:rsidRDefault="00AC2748" w:rsidP="006C0236">
            <w:pPr>
              <w:spacing w:after="0" w:line="240" w:lineRule="auto"/>
              <w:rPr>
                <w:rFonts w:ascii="Times New Roman" w:hAnsi="Times New Roman"/>
                <w:lang w:eastAsia="ru-RU"/>
              </w:rPr>
            </w:pPr>
            <w:r w:rsidRPr="007B0CCB">
              <w:rPr>
                <w:rFonts w:ascii="Times New Roman" w:hAnsi="Times New Roman"/>
                <w:noProof/>
                <w:lang w:eastAsia="ru-RU"/>
              </w:rPr>
              <w:t>из нее:</w:t>
            </w:r>
          </w:p>
          <w:p w14:paraId="0EF11216" w14:textId="77777777" w:rsidR="00AC2748" w:rsidRPr="007B0CCB" w:rsidRDefault="00AC2748" w:rsidP="006C0236">
            <w:pPr>
              <w:spacing w:after="0" w:line="240" w:lineRule="auto"/>
              <w:rPr>
                <w:rFonts w:ascii="Times New Roman" w:hAnsi="Times New Roman"/>
                <w:lang w:eastAsia="ru-RU"/>
              </w:rPr>
            </w:pPr>
            <w:r w:rsidRPr="007B0CCB">
              <w:rPr>
                <w:rFonts w:ascii="Times New Roman" w:hAnsi="Times New Roman"/>
                <w:noProof/>
                <w:lang w:eastAsia="ru-RU"/>
              </w:rPr>
              <w:t>граждан</w:t>
            </w:r>
          </w:p>
        </w:tc>
        <w:tc>
          <w:tcPr>
            <w:tcW w:w="1559" w:type="dxa"/>
            <w:tcBorders>
              <w:top w:val="single" w:sz="4" w:space="0" w:color="auto"/>
              <w:left w:val="single" w:sz="4" w:space="0" w:color="auto"/>
              <w:bottom w:val="single" w:sz="4" w:space="0" w:color="auto"/>
              <w:right w:val="single" w:sz="4" w:space="0" w:color="auto"/>
            </w:tcBorders>
            <w:vAlign w:val="center"/>
          </w:tcPr>
          <w:p w14:paraId="514FA0FF"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18,5</w:t>
            </w:r>
          </w:p>
        </w:tc>
        <w:tc>
          <w:tcPr>
            <w:tcW w:w="1843" w:type="dxa"/>
            <w:tcBorders>
              <w:top w:val="single" w:sz="4" w:space="0" w:color="auto"/>
              <w:left w:val="single" w:sz="4" w:space="0" w:color="auto"/>
              <w:bottom w:val="single" w:sz="4" w:space="0" w:color="auto"/>
              <w:right w:val="single" w:sz="4" w:space="0" w:color="auto"/>
            </w:tcBorders>
            <w:vAlign w:val="center"/>
          </w:tcPr>
          <w:p w14:paraId="76E029A7" w14:textId="466B5119"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16,</w:t>
            </w:r>
            <w:r w:rsidR="00EB7236">
              <w:rPr>
                <w:rFonts w:ascii="Times New Roman" w:hAnsi="Times New Roman"/>
                <w:lang w:eastAsia="ru-RU"/>
              </w:rPr>
              <w:t>6</w:t>
            </w:r>
          </w:p>
        </w:tc>
        <w:tc>
          <w:tcPr>
            <w:tcW w:w="1725" w:type="dxa"/>
            <w:tcBorders>
              <w:top w:val="single" w:sz="4" w:space="0" w:color="auto"/>
              <w:left w:val="single" w:sz="4" w:space="0" w:color="auto"/>
              <w:bottom w:val="single" w:sz="4" w:space="0" w:color="auto"/>
              <w:right w:val="single" w:sz="4" w:space="0" w:color="auto"/>
            </w:tcBorders>
            <w:vAlign w:val="center"/>
          </w:tcPr>
          <w:p w14:paraId="10AAF5C4"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2</w:t>
            </w:r>
          </w:p>
        </w:tc>
      </w:tr>
      <w:tr w:rsidR="00AC2748" w:rsidRPr="007B0CCB" w14:paraId="4C6941B4" w14:textId="77777777" w:rsidTr="008236C4">
        <w:trPr>
          <w:cantSplit/>
          <w:jc w:val="center"/>
        </w:trPr>
        <w:tc>
          <w:tcPr>
            <w:tcW w:w="945" w:type="dxa"/>
            <w:tcBorders>
              <w:top w:val="single" w:sz="4" w:space="0" w:color="auto"/>
              <w:left w:val="single" w:sz="4" w:space="0" w:color="auto"/>
              <w:bottom w:val="single" w:sz="4" w:space="0" w:color="auto"/>
              <w:right w:val="single" w:sz="4" w:space="0" w:color="auto"/>
            </w:tcBorders>
            <w:vAlign w:val="center"/>
          </w:tcPr>
          <w:p w14:paraId="4EDDDB67" w14:textId="77777777" w:rsidR="00AC2748" w:rsidRPr="007B0CCB" w:rsidRDefault="00AC2748" w:rsidP="006C0236">
            <w:pPr>
              <w:spacing w:after="0" w:line="240" w:lineRule="auto"/>
              <w:jc w:val="center"/>
              <w:rPr>
                <w:rFonts w:ascii="Times New Roman" w:hAnsi="Times New Roman"/>
                <w:lang w:eastAsia="ru-RU"/>
              </w:rPr>
            </w:pPr>
            <w:r>
              <w:rPr>
                <w:rFonts w:ascii="Times New Roman" w:hAnsi="Times New Roman"/>
                <w:lang w:eastAsia="ru-RU"/>
              </w:rPr>
              <w:t>4</w:t>
            </w:r>
          </w:p>
        </w:tc>
        <w:tc>
          <w:tcPr>
            <w:tcW w:w="3331" w:type="dxa"/>
            <w:tcBorders>
              <w:top w:val="single" w:sz="4" w:space="0" w:color="auto"/>
              <w:left w:val="single" w:sz="4" w:space="0" w:color="auto"/>
              <w:bottom w:val="single" w:sz="4" w:space="0" w:color="auto"/>
              <w:right w:val="single" w:sz="4" w:space="0" w:color="auto"/>
            </w:tcBorders>
            <w:vAlign w:val="center"/>
            <w:hideMark/>
          </w:tcPr>
          <w:p w14:paraId="3036D39D" w14:textId="77777777" w:rsidR="00AC2748" w:rsidRPr="007B0CCB" w:rsidRDefault="00AC2748" w:rsidP="006C0236">
            <w:pPr>
              <w:spacing w:after="0" w:line="240" w:lineRule="auto"/>
              <w:rPr>
                <w:rFonts w:ascii="Times New Roman" w:hAnsi="Times New Roman"/>
                <w:lang w:eastAsia="ru-RU"/>
              </w:rPr>
            </w:pPr>
            <w:r w:rsidRPr="007B0CCB">
              <w:rPr>
                <w:rFonts w:ascii="Times New Roman" w:hAnsi="Times New Roman"/>
                <w:noProof/>
                <w:lang w:eastAsia="ru-RU"/>
              </w:rPr>
              <w:t>юридических лиц</w:t>
            </w:r>
          </w:p>
        </w:tc>
        <w:tc>
          <w:tcPr>
            <w:tcW w:w="1559" w:type="dxa"/>
            <w:tcBorders>
              <w:top w:val="single" w:sz="4" w:space="0" w:color="auto"/>
              <w:left w:val="single" w:sz="4" w:space="0" w:color="auto"/>
              <w:bottom w:val="single" w:sz="4" w:space="0" w:color="auto"/>
              <w:right w:val="single" w:sz="4" w:space="0" w:color="auto"/>
            </w:tcBorders>
            <w:vAlign w:val="center"/>
          </w:tcPr>
          <w:p w14:paraId="4260F5AB"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843" w:type="dxa"/>
            <w:tcBorders>
              <w:top w:val="single" w:sz="4" w:space="0" w:color="auto"/>
              <w:left w:val="single" w:sz="4" w:space="0" w:color="auto"/>
              <w:bottom w:val="single" w:sz="4" w:space="0" w:color="auto"/>
              <w:right w:val="single" w:sz="4" w:space="0" w:color="auto"/>
            </w:tcBorders>
            <w:vAlign w:val="center"/>
          </w:tcPr>
          <w:p w14:paraId="1CBD6D7A"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725" w:type="dxa"/>
            <w:tcBorders>
              <w:top w:val="single" w:sz="4" w:space="0" w:color="auto"/>
              <w:left w:val="single" w:sz="4" w:space="0" w:color="auto"/>
              <w:bottom w:val="single" w:sz="4" w:space="0" w:color="auto"/>
              <w:right w:val="single" w:sz="4" w:space="0" w:color="auto"/>
            </w:tcBorders>
            <w:vAlign w:val="center"/>
          </w:tcPr>
          <w:p w14:paraId="2A1D9852"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w:t>
            </w:r>
          </w:p>
        </w:tc>
      </w:tr>
      <w:tr w:rsidR="00AC2748" w:rsidRPr="007B0CCB" w14:paraId="4C7565BA" w14:textId="77777777" w:rsidTr="008236C4">
        <w:trPr>
          <w:cantSplit/>
          <w:jc w:val="center"/>
        </w:trPr>
        <w:tc>
          <w:tcPr>
            <w:tcW w:w="945" w:type="dxa"/>
            <w:tcBorders>
              <w:top w:val="single" w:sz="4" w:space="0" w:color="auto"/>
              <w:left w:val="single" w:sz="4" w:space="0" w:color="auto"/>
              <w:bottom w:val="single" w:sz="4" w:space="0" w:color="auto"/>
              <w:right w:val="single" w:sz="4" w:space="0" w:color="auto"/>
            </w:tcBorders>
            <w:vAlign w:val="center"/>
          </w:tcPr>
          <w:p w14:paraId="7D0A6DE7" w14:textId="77777777" w:rsidR="00AC2748" w:rsidRPr="007B0CCB" w:rsidRDefault="00AC2748" w:rsidP="006C0236">
            <w:pPr>
              <w:spacing w:after="0" w:line="240" w:lineRule="auto"/>
              <w:jc w:val="center"/>
              <w:rPr>
                <w:rFonts w:ascii="Times New Roman" w:hAnsi="Times New Roman"/>
                <w:lang w:eastAsia="ru-RU"/>
              </w:rPr>
            </w:pPr>
            <w:r>
              <w:rPr>
                <w:rFonts w:ascii="Times New Roman" w:hAnsi="Times New Roman"/>
                <w:lang w:eastAsia="ru-RU"/>
              </w:rPr>
              <w:t>5</w:t>
            </w:r>
          </w:p>
        </w:tc>
        <w:tc>
          <w:tcPr>
            <w:tcW w:w="3331" w:type="dxa"/>
            <w:tcBorders>
              <w:top w:val="single" w:sz="4" w:space="0" w:color="auto"/>
              <w:left w:val="single" w:sz="4" w:space="0" w:color="auto"/>
              <w:bottom w:val="single" w:sz="4" w:space="0" w:color="auto"/>
              <w:right w:val="single" w:sz="4" w:space="0" w:color="auto"/>
            </w:tcBorders>
            <w:vAlign w:val="center"/>
            <w:hideMark/>
          </w:tcPr>
          <w:p w14:paraId="14273D1E" w14:textId="77777777" w:rsidR="00AC2748" w:rsidRPr="007B0CCB" w:rsidRDefault="00AC2748" w:rsidP="006C0236">
            <w:pPr>
              <w:spacing w:after="0" w:line="240" w:lineRule="auto"/>
              <w:rPr>
                <w:rFonts w:ascii="Times New Roman" w:hAnsi="Times New Roman"/>
                <w:lang w:eastAsia="ru-RU"/>
              </w:rPr>
            </w:pPr>
            <w:r w:rsidRPr="007B0CCB">
              <w:rPr>
                <w:rFonts w:ascii="Times New Roman" w:hAnsi="Times New Roman"/>
                <w:noProof/>
                <w:lang w:eastAsia="ru-RU"/>
              </w:rPr>
              <w:t>государственной</w:t>
            </w:r>
          </w:p>
        </w:tc>
        <w:tc>
          <w:tcPr>
            <w:tcW w:w="1559" w:type="dxa"/>
            <w:tcBorders>
              <w:top w:val="single" w:sz="4" w:space="0" w:color="auto"/>
              <w:left w:val="single" w:sz="4" w:space="0" w:color="auto"/>
              <w:bottom w:val="single" w:sz="4" w:space="0" w:color="auto"/>
              <w:right w:val="single" w:sz="4" w:space="0" w:color="auto"/>
            </w:tcBorders>
            <w:vAlign w:val="center"/>
          </w:tcPr>
          <w:p w14:paraId="406067AA"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843" w:type="dxa"/>
            <w:tcBorders>
              <w:top w:val="single" w:sz="4" w:space="0" w:color="auto"/>
              <w:left w:val="single" w:sz="4" w:space="0" w:color="auto"/>
              <w:bottom w:val="single" w:sz="4" w:space="0" w:color="auto"/>
              <w:right w:val="single" w:sz="4" w:space="0" w:color="auto"/>
            </w:tcBorders>
            <w:vAlign w:val="center"/>
          </w:tcPr>
          <w:p w14:paraId="4D75AE56"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725" w:type="dxa"/>
            <w:tcBorders>
              <w:top w:val="single" w:sz="4" w:space="0" w:color="auto"/>
              <w:left w:val="single" w:sz="4" w:space="0" w:color="auto"/>
              <w:bottom w:val="single" w:sz="4" w:space="0" w:color="auto"/>
              <w:right w:val="single" w:sz="4" w:space="0" w:color="auto"/>
            </w:tcBorders>
            <w:vAlign w:val="center"/>
          </w:tcPr>
          <w:p w14:paraId="36AE0152"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w:t>
            </w:r>
          </w:p>
        </w:tc>
      </w:tr>
      <w:tr w:rsidR="00AC2748" w:rsidRPr="007B0CCB" w14:paraId="215AF085" w14:textId="77777777" w:rsidTr="008236C4">
        <w:trPr>
          <w:cantSplit/>
          <w:jc w:val="center"/>
        </w:trPr>
        <w:tc>
          <w:tcPr>
            <w:tcW w:w="945" w:type="dxa"/>
            <w:tcBorders>
              <w:top w:val="single" w:sz="4" w:space="0" w:color="auto"/>
              <w:left w:val="single" w:sz="4" w:space="0" w:color="auto"/>
              <w:bottom w:val="single" w:sz="4" w:space="0" w:color="auto"/>
              <w:right w:val="single" w:sz="4" w:space="0" w:color="auto"/>
            </w:tcBorders>
            <w:vAlign w:val="center"/>
          </w:tcPr>
          <w:p w14:paraId="4ECC8096" w14:textId="77777777" w:rsidR="00AC2748" w:rsidRPr="007B0CCB" w:rsidRDefault="00AC2748" w:rsidP="006C0236">
            <w:pPr>
              <w:spacing w:after="0" w:line="240" w:lineRule="auto"/>
              <w:jc w:val="center"/>
              <w:rPr>
                <w:rFonts w:ascii="Times New Roman" w:hAnsi="Times New Roman"/>
                <w:lang w:eastAsia="ru-RU"/>
              </w:rPr>
            </w:pPr>
            <w:r>
              <w:rPr>
                <w:rFonts w:ascii="Times New Roman" w:hAnsi="Times New Roman"/>
                <w:lang w:eastAsia="ru-RU"/>
              </w:rPr>
              <w:t>6</w:t>
            </w:r>
          </w:p>
        </w:tc>
        <w:tc>
          <w:tcPr>
            <w:tcW w:w="3331" w:type="dxa"/>
            <w:tcBorders>
              <w:top w:val="single" w:sz="4" w:space="0" w:color="auto"/>
              <w:left w:val="single" w:sz="4" w:space="0" w:color="auto"/>
              <w:bottom w:val="single" w:sz="4" w:space="0" w:color="auto"/>
              <w:right w:val="single" w:sz="4" w:space="0" w:color="auto"/>
            </w:tcBorders>
            <w:vAlign w:val="center"/>
            <w:hideMark/>
          </w:tcPr>
          <w:p w14:paraId="166DE98A" w14:textId="77BA75B9" w:rsidR="00AC2748" w:rsidRPr="007B0CCB" w:rsidRDefault="00AC2748" w:rsidP="006C0236">
            <w:pPr>
              <w:spacing w:after="0" w:line="240" w:lineRule="auto"/>
              <w:rPr>
                <w:rFonts w:ascii="Times New Roman" w:hAnsi="Times New Roman"/>
                <w:noProof/>
                <w:lang w:eastAsia="ru-RU"/>
              </w:rPr>
            </w:pPr>
            <w:r w:rsidRPr="007B0CCB">
              <w:rPr>
                <w:rFonts w:ascii="Times New Roman" w:hAnsi="Times New Roman"/>
                <w:lang w:eastAsia="ru-RU"/>
              </w:rPr>
              <w:t>из нее принадлежащий на правах собственности субъектам Российской Федерации – городам   федерального значения:</w:t>
            </w:r>
            <w:r w:rsidRPr="007B0CCB">
              <w:rPr>
                <w:rFonts w:ascii="Times New Roman" w:hAnsi="Times New Roman"/>
                <w:noProof/>
                <w:lang w:eastAsia="ru-RU"/>
              </w:rPr>
              <w:t xml:space="preserve"> Москве</w:t>
            </w:r>
          </w:p>
        </w:tc>
        <w:tc>
          <w:tcPr>
            <w:tcW w:w="1559" w:type="dxa"/>
            <w:tcBorders>
              <w:top w:val="single" w:sz="4" w:space="0" w:color="auto"/>
              <w:left w:val="single" w:sz="4" w:space="0" w:color="auto"/>
              <w:bottom w:val="single" w:sz="4" w:space="0" w:color="auto"/>
              <w:right w:val="single" w:sz="4" w:space="0" w:color="auto"/>
            </w:tcBorders>
            <w:vAlign w:val="center"/>
          </w:tcPr>
          <w:p w14:paraId="11A50DF4"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843" w:type="dxa"/>
            <w:tcBorders>
              <w:top w:val="single" w:sz="4" w:space="0" w:color="auto"/>
              <w:left w:val="single" w:sz="4" w:space="0" w:color="auto"/>
              <w:bottom w:val="single" w:sz="4" w:space="0" w:color="auto"/>
              <w:right w:val="single" w:sz="4" w:space="0" w:color="auto"/>
            </w:tcBorders>
            <w:vAlign w:val="center"/>
          </w:tcPr>
          <w:p w14:paraId="041513AC"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725" w:type="dxa"/>
            <w:tcBorders>
              <w:top w:val="single" w:sz="4" w:space="0" w:color="auto"/>
              <w:left w:val="single" w:sz="4" w:space="0" w:color="auto"/>
              <w:bottom w:val="single" w:sz="4" w:space="0" w:color="auto"/>
              <w:right w:val="single" w:sz="4" w:space="0" w:color="auto"/>
            </w:tcBorders>
            <w:vAlign w:val="center"/>
          </w:tcPr>
          <w:p w14:paraId="37A072A5"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w:t>
            </w:r>
          </w:p>
        </w:tc>
      </w:tr>
      <w:tr w:rsidR="00AC2748" w:rsidRPr="007B0CCB" w14:paraId="7B77756F" w14:textId="77777777" w:rsidTr="008236C4">
        <w:trPr>
          <w:cantSplit/>
          <w:jc w:val="center"/>
        </w:trPr>
        <w:tc>
          <w:tcPr>
            <w:tcW w:w="945" w:type="dxa"/>
            <w:tcBorders>
              <w:top w:val="single" w:sz="4" w:space="0" w:color="auto"/>
              <w:left w:val="single" w:sz="4" w:space="0" w:color="auto"/>
              <w:bottom w:val="single" w:sz="4" w:space="0" w:color="auto"/>
              <w:right w:val="single" w:sz="4" w:space="0" w:color="auto"/>
            </w:tcBorders>
            <w:vAlign w:val="center"/>
          </w:tcPr>
          <w:p w14:paraId="38C9EA38" w14:textId="77777777" w:rsidR="00AC2748" w:rsidRPr="007B0CCB" w:rsidRDefault="00AC2748" w:rsidP="006C0236">
            <w:pPr>
              <w:spacing w:after="0" w:line="240" w:lineRule="auto"/>
              <w:jc w:val="center"/>
              <w:rPr>
                <w:rFonts w:ascii="Times New Roman" w:hAnsi="Times New Roman"/>
                <w:lang w:eastAsia="ru-RU"/>
              </w:rPr>
            </w:pPr>
            <w:r>
              <w:rPr>
                <w:rFonts w:ascii="Times New Roman" w:hAnsi="Times New Roman"/>
                <w:lang w:eastAsia="ru-RU"/>
              </w:rPr>
              <w:t>7</w:t>
            </w:r>
          </w:p>
        </w:tc>
        <w:tc>
          <w:tcPr>
            <w:tcW w:w="3331" w:type="dxa"/>
            <w:tcBorders>
              <w:top w:val="single" w:sz="4" w:space="0" w:color="auto"/>
              <w:left w:val="single" w:sz="4" w:space="0" w:color="auto"/>
              <w:bottom w:val="single" w:sz="4" w:space="0" w:color="auto"/>
              <w:right w:val="single" w:sz="4" w:space="0" w:color="auto"/>
            </w:tcBorders>
            <w:vAlign w:val="center"/>
            <w:hideMark/>
          </w:tcPr>
          <w:p w14:paraId="352B4042" w14:textId="77777777" w:rsidR="00AC2748" w:rsidRPr="007B0CCB" w:rsidRDefault="00AC2748" w:rsidP="006C0236">
            <w:pPr>
              <w:spacing w:after="0" w:line="240" w:lineRule="auto"/>
              <w:rPr>
                <w:rFonts w:ascii="Times New Roman" w:hAnsi="Times New Roman"/>
                <w:noProof/>
                <w:lang w:eastAsia="ru-RU"/>
              </w:rPr>
            </w:pPr>
            <w:r w:rsidRPr="007B0CCB">
              <w:rPr>
                <w:rFonts w:ascii="Times New Roman" w:hAnsi="Times New Roman"/>
                <w:noProof/>
                <w:lang w:eastAsia="ru-RU"/>
              </w:rPr>
              <w:t>Санкт-Петербургу</w:t>
            </w:r>
          </w:p>
        </w:tc>
        <w:tc>
          <w:tcPr>
            <w:tcW w:w="1559" w:type="dxa"/>
            <w:tcBorders>
              <w:top w:val="single" w:sz="4" w:space="0" w:color="auto"/>
              <w:left w:val="single" w:sz="4" w:space="0" w:color="auto"/>
              <w:bottom w:val="single" w:sz="4" w:space="0" w:color="auto"/>
              <w:right w:val="single" w:sz="4" w:space="0" w:color="auto"/>
            </w:tcBorders>
            <w:vAlign w:val="center"/>
          </w:tcPr>
          <w:p w14:paraId="574CFC9E"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843" w:type="dxa"/>
            <w:tcBorders>
              <w:top w:val="single" w:sz="4" w:space="0" w:color="auto"/>
              <w:left w:val="single" w:sz="4" w:space="0" w:color="auto"/>
              <w:bottom w:val="single" w:sz="4" w:space="0" w:color="auto"/>
              <w:right w:val="single" w:sz="4" w:space="0" w:color="auto"/>
            </w:tcBorders>
            <w:vAlign w:val="center"/>
          </w:tcPr>
          <w:p w14:paraId="3F840EAB"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725" w:type="dxa"/>
            <w:tcBorders>
              <w:top w:val="single" w:sz="4" w:space="0" w:color="auto"/>
              <w:left w:val="single" w:sz="4" w:space="0" w:color="auto"/>
              <w:bottom w:val="single" w:sz="4" w:space="0" w:color="auto"/>
              <w:right w:val="single" w:sz="4" w:space="0" w:color="auto"/>
            </w:tcBorders>
            <w:vAlign w:val="center"/>
          </w:tcPr>
          <w:p w14:paraId="483384B8"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w:t>
            </w:r>
          </w:p>
        </w:tc>
      </w:tr>
      <w:tr w:rsidR="00AC2748" w:rsidRPr="007B0CCB" w14:paraId="1C0C4B5D" w14:textId="77777777" w:rsidTr="008236C4">
        <w:trPr>
          <w:cantSplit/>
          <w:jc w:val="center"/>
        </w:trPr>
        <w:tc>
          <w:tcPr>
            <w:tcW w:w="945" w:type="dxa"/>
            <w:tcBorders>
              <w:top w:val="single" w:sz="4" w:space="0" w:color="auto"/>
              <w:left w:val="single" w:sz="4" w:space="0" w:color="auto"/>
              <w:bottom w:val="single" w:sz="4" w:space="0" w:color="auto"/>
              <w:right w:val="single" w:sz="4" w:space="0" w:color="auto"/>
            </w:tcBorders>
            <w:vAlign w:val="center"/>
          </w:tcPr>
          <w:p w14:paraId="30E1276D" w14:textId="77777777" w:rsidR="00AC2748" w:rsidRPr="007B0CCB" w:rsidRDefault="00AC2748" w:rsidP="006C0236">
            <w:pPr>
              <w:spacing w:after="0" w:line="240" w:lineRule="auto"/>
              <w:jc w:val="center"/>
              <w:rPr>
                <w:rFonts w:ascii="Times New Roman" w:hAnsi="Times New Roman"/>
                <w:lang w:eastAsia="ru-RU"/>
              </w:rPr>
            </w:pPr>
            <w:r>
              <w:rPr>
                <w:rFonts w:ascii="Times New Roman" w:hAnsi="Times New Roman"/>
                <w:lang w:eastAsia="ru-RU"/>
              </w:rPr>
              <w:t>8</w:t>
            </w:r>
          </w:p>
        </w:tc>
        <w:tc>
          <w:tcPr>
            <w:tcW w:w="3331" w:type="dxa"/>
            <w:tcBorders>
              <w:top w:val="single" w:sz="4" w:space="0" w:color="auto"/>
              <w:left w:val="single" w:sz="4" w:space="0" w:color="auto"/>
              <w:bottom w:val="single" w:sz="4" w:space="0" w:color="auto"/>
              <w:right w:val="single" w:sz="4" w:space="0" w:color="auto"/>
            </w:tcBorders>
            <w:vAlign w:val="center"/>
            <w:hideMark/>
          </w:tcPr>
          <w:p w14:paraId="48B23D11" w14:textId="77777777" w:rsidR="00AC2748" w:rsidRPr="007B0CCB" w:rsidRDefault="00AC2748" w:rsidP="006C0236">
            <w:pPr>
              <w:spacing w:after="0" w:line="240" w:lineRule="auto"/>
              <w:rPr>
                <w:rFonts w:ascii="Times New Roman" w:hAnsi="Times New Roman"/>
                <w:noProof/>
                <w:lang w:eastAsia="ru-RU"/>
              </w:rPr>
            </w:pPr>
            <w:r w:rsidRPr="007B0CCB">
              <w:rPr>
                <w:rFonts w:ascii="Times New Roman" w:hAnsi="Times New Roman"/>
                <w:noProof/>
                <w:lang w:eastAsia="ru-RU"/>
              </w:rPr>
              <w:t>Севастополю</w:t>
            </w:r>
          </w:p>
        </w:tc>
        <w:tc>
          <w:tcPr>
            <w:tcW w:w="1559" w:type="dxa"/>
            <w:tcBorders>
              <w:top w:val="single" w:sz="4" w:space="0" w:color="auto"/>
              <w:left w:val="single" w:sz="4" w:space="0" w:color="auto"/>
              <w:bottom w:val="single" w:sz="4" w:space="0" w:color="auto"/>
              <w:right w:val="single" w:sz="4" w:space="0" w:color="auto"/>
            </w:tcBorders>
            <w:vAlign w:val="center"/>
          </w:tcPr>
          <w:p w14:paraId="78DD7F0D"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843" w:type="dxa"/>
            <w:tcBorders>
              <w:top w:val="single" w:sz="4" w:space="0" w:color="auto"/>
              <w:left w:val="single" w:sz="4" w:space="0" w:color="auto"/>
              <w:bottom w:val="single" w:sz="4" w:space="0" w:color="auto"/>
              <w:right w:val="single" w:sz="4" w:space="0" w:color="auto"/>
            </w:tcBorders>
            <w:vAlign w:val="center"/>
          </w:tcPr>
          <w:p w14:paraId="646019AB"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725" w:type="dxa"/>
            <w:tcBorders>
              <w:top w:val="single" w:sz="4" w:space="0" w:color="auto"/>
              <w:left w:val="single" w:sz="4" w:space="0" w:color="auto"/>
              <w:bottom w:val="single" w:sz="4" w:space="0" w:color="auto"/>
              <w:right w:val="single" w:sz="4" w:space="0" w:color="auto"/>
            </w:tcBorders>
            <w:vAlign w:val="center"/>
          </w:tcPr>
          <w:p w14:paraId="55C5B061"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w:t>
            </w:r>
          </w:p>
        </w:tc>
      </w:tr>
      <w:tr w:rsidR="00AC2748" w:rsidRPr="007B0CCB" w14:paraId="6ED87F2E" w14:textId="77777777" w:rsidTr="008236C4">
        <w:trPr>
          <w:cantSplit/>
          <w:jc w:val="center"/>
        </w:trPr>
        <w:tc>
          <w:tcPr>
            <w:tcW w:w="945" w:type="dxa"/>
            <w:tcBorders>
              <w:top w:val="single" w:sz="4" w:space="0" w:color="auto"/>
              <w:left w:val="single" w:sz="4" w:space="0" w:color="auto"/>
              <w:bottom w:val="single" w:sz="4" w:space="0" w:color="auto"/>
              <w:right w:val="single" w:sz="4" w:space="0" w:color="auto"/>
            </w:tcBorders>
            <w:vAlign w:val="center"/>
          </w:tcPr>
          <w:p w14:paraId="1EB3E543" w14:textId="77777777" w:rsidR="00AC2748" w:rsidRPr="007B0CCB" w:rsidRDefault="00AC2748" w:rsidP="006C0236">
            <w:pPr>
              <w:spacing w:after="0" w:line="240" w:lineRule="auto"/>
              <w:jc w:val="center"/>
              <w:rPr>
                <w:rFonts w:ascii="Times New Roman" w:hAnsi="Times New Roman"/>
                <w:lang w:eastAsia="ru-RU"/>
              </w:rPr>
            </w:pPr>
            <w:r>
              <w:rPr>
                <w:rFonts w:ascii="Times New Roman" w:hAnsi="Times New Roman"/>
                <w:lang w:eastAsia="ru-RU"/>
              </w:rPr>
              <w:t>9</w:t>
            </w:r>
          </w:p>
        </w:tc>
        <w:tc>
          <w:tcPr>
            <w:tcW w:w="3331" w:type="dxa"/>
            <w:tcBorders>
              <w:top w:val="single" w:sz="4" w:space="0" w:color="auto"/>
              <w:left w:val="single" w:sz="4" w:space="0" w:color="auto"/>
              <w:bottom w:val="single" w:sz="4" w:space="0" w:color="auto"/>
              <w:right w:val="single" w:sz="4" w:space="0" w:color="auto"/>
            </w:tcBorders>
            <w:vAlign w:val="center"/>
            <w:hideMark/>
          </w:tcPr>
          <w:p w14:paraId="766EF0D6" w14:textId="77777777" w:rsidR="00AC2748" w:rsidRPr="007B0CCB" w:rsidRDefault="00AC2748" w:rsidP="006C0236">
            <w:pPr>
              <w:spacing w:after="0" w:line="240" w:lineRule="auto"/>
              <w:rPr>
                <w:rFonts w:ascii="Times New Roman" w:hAnsi="Times New Roman"/>
                <w:lang w:eastAsia="ru-RU"/>
              </w:rPr>
            </w:pPr>
            <w:r w:rsidRPr="007B0CCB">
              <w:rPr>
                <w:rFonts w:ascii="Times New Roman" w:hAnsi="Times New Roman"/>
                <w:noProof/>
                <w:lang w:eastAsia="ru-RU"/>
              </w:rPr>
              <w:t>муниципальной</w:t>
            </w:r>
          </w:p>
        </w:tc>
        <w:tc>
          <w:tcPr>
            <w:tcW w:w="1559" w:type="dxa"/>
            <w:tcBorders>
              <w:top w:val="single" w:sz="4" w:space="0" w:color="auto"/>
              <w:left w:val="single" w:sz="4" w:space="0" w:color="auto"/>
              <w:bottom w:val="single" w:sz="4" w:space="0" w:color="auto"/>
              <w:right w:val="single" w:sz="4" w:space="0" w:color="auto"/>
            </w:tcBorders>
            <w:vAlign w:val="center"/>
          </w:tcPr>
          <w:p w14:paraId="191A361C"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0,4</w:t>
            </w:r>
          </w:p>
        </w:tc>
        <w:tc>
          <w:tcPr>
            <w:tcW w:w="1843" w:type="dxa"/>
            <w:tcBorders>
              <w:top w:val="single" w:sz="4" w:space="0" w:color="auto"/>
              <w:left w:val="single" w:sz="4" w:space="0" w:color="auto"/>
              <w:bottom w:val="single" w:sz="4" w:space="0" w:color="auto"/>
              <w:right w:val="single" w:sz="4" w:space="0" w:color="auto"/>
            </w:tcBorders>
            <w:vAlign w:val="center"/>
          </w:tcPr>
          <w:p w14:paraId="1D9A8719"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0,2</w:t>
            </w:r>
          </w:p>
        </w:tc>
        <w:tc>
          <w:tcPr>
            <w:tcW w:w="1725" w:type="dxa"/>
            <w:tcBorders>
              <w:top w:val="single" w:sz="4" w:space="0" w:color="auto"/>
              <w:left w:val="single" w:sz="4" w:space="0" w:color="auto"/>
              <w:bottom w:val="single" w:sz="4" w:space="0" w:color="auto"/>
              <w:right w:val="single" w:sz="4" w:space="0" w:color="auto"/>
            </w:tcBorders>
            <w:vAlign w:val="center"/>
          </w:tcPr>
          <w:p w14:paraId="4C3D8307"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0,2</w:t>
            </w:r>
          </w:p>
        </w:tc>
      </w:tr>
      <w:tr w:rsidR="00AC2748" w:rsidRPr="007B0CCB" w14:paraId="64ABFF95" w14:textId="77777777" w:rsidTr="008236C4">
        <w:trPr>
          <w:cantSplit/>
          <w:jc w:val="center"/>
        </w:trPr>
        <w:tc>
          <w:tcPr>
            <w:tcW w:w="945" w:type="dxa"/>
            <w:tcBorders>
              <w:top w:val="single" w:sz="4" w:space="0" w:color="auto"/>
              <w:left w:val="single" w:sz="4" w:space="0" w:color="auto"/>
              <w:bottom w:val="single" w:sz="4" w:space="0" w:color="auto"/>
              <w:right w:val="single" w:sz="4" w:space="0" w:color="auto"/>
            </w:tcBorders>
            <w:vAlign w:val="center"/>
          </w:tcPr>
          <w:p w14:paraId="0293E72C" w14:textId="77777777" w:rsidR="00AC2748" w:rsidRPr="007B0CCB" w:rsidRDefault="00AC2748" w:rsidP="006C0236">
            <w:pPr>
              <w:spacing w:after="0" w:line="240" w:lineRule="auto"/>
              <w:jc w:val="center"/>
              <w:rPr>
                <w:rFonts w:ascii="Times New Roman" w:hAnsi="Times New Roman"/>
                <w:lang w:eastAsia="ru-RU"/>
              </w:rPr>
            </w:pPr>
            <w:r>
              <w:rPr>
                <w:rFonts w:ascii="Times New Roman" w:hAnsi="Times New Roman"/>
                <w:lang w:eastAsia="ru-RU"/>
              </w:rPr>
              <w:t>10</w:t>
            </w:r>
          </w:p>
        </w:tc>
        <w:tc>
          <w:tcPr>
            <w:tcW w:w="3331" w:type="dxa"/>
            <w:tcBorders>
              <w:top w:val="single" w:sz="4" w:space="0" w:color="auto"/>
              <w:left w:val="single" w:sz="4" w:space="0" w:color="auto"/>
              <w:bottom w:val="single" w:sz="4" w:space="0" w:color="auto"/>
              <w:right w:val="single" w:sz="4" w:space="0" w:color="auto"/>
            </w:tcBorders>
            <w:vAlign w:val="center"/>
            <w:hideMark/>
          </w:tcPr>
          <w:p w14:paraId="7F184657" w14:textId="77777777" w:rsidR="00AC2748" w:rsidRPr="007B0CCB" w:rsidRDefault="00AC2748" w:rsidP="006C0236">
            <w:pPr>
              <w:spacing w:after="0" w:line="240" w:lineRule="auto"/>
              <w:rPr>
                <w:rFonts w:ascii="Times New Roman" w:hAnsi="Times New Roman"/>
                <w:noProof/>
                <w:lang w:eastAsia="ru-RU"/>
              </w:rPr>
            </w:pPr>
            <w:r w:rsidRPr="007B0CCB">
              <w:rPr>
                <w:rFonts w:ascii="Times New Roman" w:hAnsi="Times New Roman"/>
                <w:noProof/>
                <w:lang w:eastAsia="ru-RU"/>
              </w:rPr>
              <w:t>другой</w:t>
            </w:r>
          </w:p>
        </w:tc>
        <w:tc>
          <w:tcPr>
            <w:tcW w:w="1559" w:type="dxa"/>
            <w:tcBorders>
              <w:top w:val="single" w:sz="4" w:space="0" w:color="auto"/>
              <w:left w:val="single" w:sz="4" w:space="0" w:color="auto"/>
              <w:bottom w:val="single" w:sz="4" w:space="0" w:color="auto"/>
              <w:right w:val="single" w:sz="4" w:space="0" w:color="auto"/>
            </w:tcBorders>
            <w:vAlign w:val="center"/>
          </w:tcPr>
          <w:p w14:paraId="614F831F"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843" w:type="dxa"/>
            <w:tcBorders>
              <w:top w:val="single" w:sz="4" w:space="0" w:color="auto"/>
              <w:left w:val="single" w:sz="4" w:space="0" w:color="auto"/>
              <w:bottom w:val="single" w:sz="4" w:space="0" w:color="auto"/>
              <w:right w:val="single" w:sz="4" w:space="0" w:color="auto"/>
            </w:tcBorders>
            <w:vAlign w:val="center"/>
          </w:tcPr>
          <w:p w14:paraId="4266356C"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725" w:type="dxa"/>
            <w:tcBorders>
              <w:top w:val="single" w:sz="4" w:space="0" w:color="auto"/>
              <w:left w:val="single" w:sz="4" w:space="0" w:color="auto"/>
              <w:bottom w:val="single" w:sz="4" w:space="0" w:color="auto"/>
              <w:right w:val="single" w:sz="4" w:space="0" w:color="auto"/>
            </w:tcBorders>
            <w:vAlign w:val="center"/>
          </w:tcPr>
          <w:p w14:paraId="661C3F0F"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w:t>
            </w:r>
          </w:p>
        </w:tc>
      </w:tr>
      <w:tr w:rsidR="00AC2748" w:rsidRPr="007B0CCB" w14:paraId="38389F84" w14:textId="77777777" w:rsidTr="008236C4">
        <w:trPr>
          <w:cantSplit/>
          <w:jc w:val="center"/>
        </w:trPr>
        <w:tc>
          <w:tcPr>
            <w:tcW w:w="945" w:type="dxa"/>
            <w:tcBorders>
              <w:top w:val="single" w:sz="4" w:space="0" w:color="auto"/>
              <w:left w:val="single" w:sz="4" w:space="0" w:color="auto"/>
              <w:bottom w:val="single" w:sz="4" w:space="0" w:color="auto"/>
              <w:right w:val="single" w:sz="4" w:space="0" w:color="auto"/>
            </w:tcBorders>
            <w:vAlign w:val="center"/>
          </w:tcPr>
          <w:p w14:paraId="3578EEDE" w14:textId="77777777" w:rsidR="00AC2748" w:rsidRPr="007B0CCB" w:rsidRDefault="00AC2748" w:rsidP="006C0236">
            <w:pPr>
              <w:spacing w:after="0" w:line="240" w:lineRule="auto"/>
              <w:jc w:val="center"/>
              <w:rPr>
                <w:rFonts w:ascii="Times New Roman" w:hAnsi="Times New Roman"/>
                <w:lang w:eastAsia="ru-RU"/>
              </w:rPr>
            </w:pPr>
            <w:r>
              <w:rPr>
                <w:rFonts w:ascii="Times New Roman" w:hAnsi="Times New Roman"/>
                <w:lang w:eastAsia="ru-RU"/>
              </w:rPr>
              <w:lastRenderedPageBreak/>
              <w:t>11</w:t>
            </w:r>
          </w:p>
        </w:tc>
        <w:tc>
          <w:tcPr>
            <w:tcW w:w="3331" w:type="dxa"/>
            <w:tcBorders>
              <w:top w:val="single" w:sz="4" w:space="0" w:color="auto"/>
              <w:left w:val="single" w:sz="4" w:space="0" w:color="auto"/>
              <w:bottom w:val="single" w:sz="4" w:space="0" w:color="auto"/>
              <w:right w:val="single" w:sz="4" w:space="0" w:color="auto"/>
            </w:tcBorders>
            <w:vAlign w:val="center"/>
            <w:hideMark/>
          </w:tcPr>
          <w:p w14:paraId="7B707829" w14:textId="77777777" w:rsidR="00AC2748" w:rsidRPr="007B0CCB" w:rsidRDefault="00AC2748" w:rsidP="006C0236">
            <w:pPr>
              <w:spacing w:after="0" w:line="240" w:lineRule="auto"/>
              <w:rPr>
                <w:rFonts w:ascii="Times New Roman" w:hAnsi="Times New Roman"/>
                <w:lang w:eastAsia="ru-RU"/>
              </w:rPr>
            </w:pPr>
            <w:r w:rsidRPr="007B0CCB">
              <w:rPr>
                <w:rFonts w:ascii="Times New Roman" w:hAnsi="Times New Roman"/>
                <w:lang w:eastAsia="ru-RU"/>
              </w:rPr>
              <w:t>Из строки 01 – всего</w:t>
            </w:r>
          </w:p>
          <w:p w14:paraId="24BEC1F8" w14:textId="77777777" w:rsidR="00AC2748" w:rsidRPr="007B0CCB" w:rsidRDefault="00AC2748" w:rsidP="006C0236">
            <w:pPr>
              <w:spacing w:after="0" w:line="240" w:lineRule="auto"/>
              <w:rPr>
                <w:rFonts w:ascii="Times New Roman" w:hAnsi="Times New Roman"/>
                <w:lang w:eastAsia="ru-RU"/>
              </w:rPr>
            </w:pPr>
            <w:r w:rsidRPr="007B0CCB">
              <w:rPr>
                <w:rFonts w:ascii="Times New Roman" w:hAnsi="Times New Roman"/>
                <w:lang w:eastAsia="ru-RU"/>
              </w:rPr>
              <w:t xml:space="preserve">в том числе по целям использования </w:t>
            </w:r>
            <w:r w:rsidRPr="007B0CCB">
              <w:rPr>
                <w:rFonts w:ascii="Times New Roman" w:hAnsi="Times New Roman"/>
                <w:vertAlign w:val="superscript"/>
                <w:lang w:eastAsia="ru-RU"/>
              </w:rPr>
              <w:t>**)</w:t>
            </w:r>
            <w:r w:rsidRPr="007B0CCB">
              <w:rPr>
                <w:rFonts w:ascii="Times New Roman" w:hAnsi="Times New Roman"/>
                <w:lang w:eastAsia="ru-RU"/>
              </w:rPr>
              <w:t>:</w:t>
            </w:r>
          </w:p>
          <w:p w14:paraId="45241159" w14:textId="77777777" w:rsidR="00AC2748" w:rsidRPr="007B0CCB" w:rsidRDefault="00AC2748" w:rsidP="006C0236">
            <w:pPr>
              <w:spacing w:after="0" w:line="240" w:lineRule="auto"/>
              <w:rPr>
                <w:rFonts w:ascii="Times New Roman" w:hAnsi="Times New Roman"/>
                <w:lang w:eastAsia="ru-RU"/>
              </w:rPr>
            </w:pPr>
            <w:r w:rsidRPr="007B0CCB">
              <w:rPr>
                <w:rFonts w:ascii="Times New Roman" w:hAnsi="Times New Roman"/>
                <w:lang w:eastAsia="ru-RU"/>
              </w:rPr>
              <w:t>социального использования</w:t>
            </w:r>
          </w:p>
        </w:tc>
        <w:tc>
          <w:tcPr>
            <w:tcW w:w="1559" w:type="dxa"/>
            <w:tcBorders>
              <w:top w:val="single" w:sz="4" w:space="0" w:color="auto"/>
              <w:left w:val="single" w:sz="4" w:space="0" w:color="auto"/>
              <w:bottom w:val="single" w:sz="4" w:space="0" w:color="auto"/>
              <w:right w:val="single" w:sz="4" w:space="0" w:color="auto"/>
            </w:tcBorders>
            <w:vAlign w:val="center"/>
          </w:tcPr>
          <w:p w14:paraId="13BA5D66" w14:textId="77777777" w:rsidR="00AC2748" w:rsidRPr="007B0CCB" w:rsidRDefault="00AC2748" w:rsidP="006C0236">
            <w:pPr>
              <w:spacing w:after="0" w:line="240" w:lineRule="auto"/>
              <w:jc w:val="center"/>
              <w:rPr>
                <w:rFonts w:ascii="Times New Roman" w:hAnsi="Times New Roman"/>
                <w:lang w:eastAsia="ru-RU"/>
              </w:rPr>
            </w:pPr>
          </w:p>
          <w:p w14:paraId="6F9DD244" w14:textId="77777777" w:rsidR="00AC2748" w:rsidRPr="007B0CCB" w:rsidRDefault="00AC2748" w:rsidP="006C0236">
            <w:pPr>
              <w:spacing w:after="0" w:line="240" w:lineRule="auto"/>
              <w:jc w:val="center"/>
              <w:rPr>
                <w:rFonts w:ascii="Times New Roman" w:hAnsi="Times New Roman"/>
                <w:lang w:eastAsia="ru-RU"/>
              </w:rPr>
            </w:pPr>
          </w:p>
          <w:p w14:paraId="14986E18" w14:textId="77777777" w:rsidR="00AC2748" w:rsidRPr="007B0CCB" w:rsidRDefault="00AC2748" w:rsidP="006C0236">
            <w:pPr>
              <w:spacing w:after="0" w:line="240" w:lineRule="auto"/>
              <w:jc w:val="center"/>
              <w:rPr>
                <w:rFonts w:ascii="Times New Roman" w:hAnsi="Times New Roman"/>
                <w:lang w:eastAsia="ru-RU"/>
              </w:rPr>
            </w:pPr>
          </w:p>
          <w:p w14:paraId="36C45E12"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0,4</w:t>
            </w:r>
          </w:p>
        </w:tc>
        <w:tc>
          <w:tcPr>
            <w:tcW w:w="1843" w:type="dxa"/>
            <w:tcBorders>
              <w:top w:val="single" w:sz="4" w:space="0" w:color="auto"/>
              <w:left w:val="single" w:sz="4" w:space="0" w:color="auto"/>
              <w:bottom w:val="single" w:sz="4" w:space="0" w:color="auto"/>
              <w:right w:val="single" w:sz="4" w:space="0" w:color="auto"/>
            </w:tcBorders>
            <w:vAlign w:val="center"/>
          </w:tcPr>
          <w:p w14:paraId="265999BB" w14:textId="77777777" w:rsidR="00AC2748" w:rsidRPr="007B0CCB" w:rsidRDefault="00AC2748" w:rsidP="006C0236">
            <w:pPr>
              <w:spacing w:after="0" w:line="240" w:lineRule="auto"/>
              <w:jc w:val="center"/>
              <w:rPr>
                <w:rFonts w:ascii="Times New Roman" w:hAnsi="Times New Roman"/>
                <w:lang w:eastAsia="ru-RU"/>
              </w:rPr>
            </w:pPr>
          </w:p>
          <w:p w14:paraId="566B4F75" w14:textId="77777777" w:rsidR="00AC2748" w:rsidRPr="007B0CCB" w:rsidRDefault="00AC2748" w:rsidP="006C0236">
            <w:pPr>
              <w:spacing w:after="0" w:line="240" w:lineRule="auto"/>
              <w:jc w:val="center"/>
              <w:rPr>
                <w:rFonts w:ascii="Times New Roman" w:hAnsi="Times New Roman"/>
                <w:lang w:eastAsia="ru-RU"/>
              </w:rPr>
            </w:pPr>
          </w:p>
          <w:p w14:paraId="6DD42201" w14:textId="77777777" w:rsidR="00AC2748" w:rsidRPr="007B0CCB" w:rsidRDefault="00AC2748" w:rsidP="006C0236">
            <w:pPr>
              <w:spacing w:after="0" w:line="240" w:lineRule="auto"/>
              <w:jc w:val="center"/>
              <w:rPr>
                <w:rFonts w:ascii="Times New Roman" w:hAnsi="Times New Roman"/>
                <w:lang w:eastAsia="ru-RU"/>
              </w:rPr>
            </w:pPr>
          </w:p>
          <w:p w14:paraId="7E296CC8"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0,2</w:t>
            </w:r>
          </w:p>
        </w:tc>
        <w:tc>
          <w:tcPr>
            <w:tcW w:w="1725" w:type="dxa"/>
            <w:tcBorders>
              <w:top w:val="single" w:sz="4" w:space="0" w:color="auto"/>
              <w:left w:val="single" w:sz="4" w:space="0" w:color="auto"/>
              <w:bottom w:val="single" w:sz="4" w:space="0" w:color="auto"/>
              <w:right w:val="single" w:sz="4" w:space="0" w:color="auto"/>
            </w:tcBorders>
            <w:vAlign w:val="center"/>
          </w:tcPr>
          <w:p w14:paraId="163F2E91" w14:textId="77777777" w:rsidR="00AC2748" w:rsidRPr="007B0CCB" w:rsidRDefault="00AC2748" w:rsidP="006C0236">
            <w:pPr>
              <w:spacing w:after="0" w:line="240" w:lineRule="auto"/>
              <w:jc w:val="center"/>
              <w:rPr>
                <w:rFonts w:ascii="Times New Roman" w:hAnsi="Times New Roman"/>
                <w:lang w:eastAsia="ru-RU"/>
              </w:rPr>
            </w:pPr>
          </w:p>
          <w:p w14:paraId="10EA3889" w14:textId="77777777" w:rsidR="00AC2748" w:rsidRPr="007B0CCB" w:rsidRDefault="00AC2748" w:rsidP="006C0236">
            <w:pPr>
              <w:spacing w:after="0" w:line="240" w:lineRule="auto"/>
              <w:jc w:val="center"/>
              <w:rPr>
                <w:rFonts w:ascii="Times New Roman" w:hAnsi="Times New Roman"/>
                <w:lang w:eastAsia="ru-RU"/>
              </w:rPr>
            </w:pPr>
          </w:p>
          <w:p w14:paraId="04879AAB" w14:textId="77777777" w:rsidR="00AC2748" w:rsidRPr="007B0CCB" w:rsidRDefault="00AC2748" w:rsidP="006C0236">
            <w:pPr>
              <w:spacing w:after="0" w:line="240" w:lineRule="auto"/>
              <w:jc w:val="center"/>
              <w:rPr>
                <w:rFonts w:ascii="Times New Roman" w:hAnsi="Times New Roman"/>
                <w:lang w:eastAsia="ru-RU"/>
              </w:rPr>
            </w:pPr>
          </w:p>
          <w:p w14:paraId="61453CC1"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0,2</w:t>
            </w:r>
          </w:p>
        </w:tc>
      </w:tr>
      <w:tr w:rsidR="00AC2748" w:rsidRPr="007B0CCB" w14:paraId="6FF8056F" w14:textId="77777777" w:rsidTr="008236C4">
        <w:trPr>
          <w:cantSplit/>
          <w:jc w:val="center"/>
        </w:trPr>
        <w:tc>
          <w:tcPr>
            <w:tcW w:w="945" w:type="dxa"/>
            <w:tcBorders>
              <w:top w:val="single" w:sz="4" w:space="0" w:color="auto"/>
              <w:left w:val="single" w:sz="4" w:space="0" w:color="auto"/>
              <w:bottom w:val="single" w:sz="4" w:space="0" w:color="auto"/>
              <w:right w:val="single" w:sz="4" w:space="0" w:color="auto"/>
            </w:tcBorders>
            <w:vAlign w:val="center"/>
          </w:tcPr>
          <w:p w14:paraId="6F4C57E7" w14:textId="77777777" w:rsidR="00AC2748" w:rsidRPr="007B0CCB" w:rsidRDefault="00AC2748" w:rsidP="006C0236">
            <w:pPr>
              <w:spacing w:after="0" w:line="240" w:lineRule="auto"/>
              <w:jc w:val="center"/>
              <w:rPr>
                <w:rFonts w:ascii="Times New Roman" w:hAnsi="Times New Roman"/>
                <w:lang w:eastAsia="ru-RU"/>
              </w:rPr>
            </w:pPr>
            <w:r>
              <w:rPr>
                <w:rFonts w:ascii="Times New Roman" w:hAnsi="Times New Roman"/>
                <w:lang w:eastAsia="ru-RU"/>
              </w:rPr>
              <w:t>12</w:t>
            </w:r>
          </w:p>
        </w:tc>
        <w:tc>
          <w:tcPr>
            <w:tcW w:w="3331" w:type="dxa"/>
            <w:tcBorders>
              <w:top w:val="single" w:sz="4" w:space="0" w:color="auto"/>
              <w:left w:val="single" w:sz="4" w:space="0" w:color="auto"/>
              <w:bottom w:val="single" w:sz="4" w:space="0" w:color="auto"/>
              <w:right w:val="single" w:sz="4" w:space="0" w:color="auto"/>
            </w:tcBorders>
            <w:vAlign w:val="center"/>
            <w:hideMark/>
          </w:tcPr>
          <w:p w14:paraId="5ED527A9" w14:textId="77777777" w:rsidR="00AC2748" w:rsidRPr="007B0CCB" w:rsidRDefault="00AC2748" w:rsidP="006C0236">
            <w:pPr>
              <w:spacing w:after="0" w:line="240" w:lineRule="auto"/>
              <w:rPr>
                <w:rFonts w:ascii="Times New Roman" w:hAnsi="Times New Roman"/>
                <w:lang w:eastAsia="ru-RU"/>
              </w:rPr>
            </w:pPr>
            <w:r w:rsidRPr="007B0CCB">
              <w:rPr>
                <w:rFonts w:ascii="Times New Roman" w:hAnsi="Times New Roman"/>
                <w:lang w:eastAsia="ru-RU"/>
              </w:rPr>
              <w:t>специализированный</w:t>
            </w:r>
          </w:p>
        </w:tc>
        <w:tc>
          <w:tcPr>
            <w:tcW w:w="1559" w:type="dxa"/>
            <w:tcBorders>
              <w:top w:val="single" w:sz="4" w:space="0" w:color="auto"/>
              <w:left w:val="single" w:sz="4" w:space="0" w:color="auto"/>
              <w:bottom w:val="single" w:sz="4" w:space="0" w:color="auto"/>
              <w:right w:val="single" w:sz="4" w:space="0" w:color="auto"/>
            </w:tcBorders>
            <w:vAlign w:val="center"/>
          </w:tcPr>
          <w:p w14:paraId="325F6A38"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843" w:type="dxa"/>
            <w:tcBorders>
              <w:top w:val="single" w:sz="4" w:space="0" w:color="auto"/>
              <w:left w:val="single" w:sz="4" w:space="0" w:color="auto"/>
              <w:bottom w:val="single" w:sz="4" w:space="0" w:color="auto"/>
              <w:right w:val="single" w:sz="4" w:space="0" w:color="auto"/>
            </w:tcBorders>
            <w:vAlign w:val="center"/>
          </w:tcPr>
          <w:p w14:paraId="117AA86F"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725" w:type="dxa"/>
            <w:tcBorders>
              <w:top w:val="single" w:sz="4" w:space="0" w:color="auto"/>
              <w:left w:val="single" w:sz="4" w:space="0" w:color="auto"/>
              <w:bottom w:val="single" w:sz="4" w:space="0" w:color="auto"/>
              <w:right w:val="single" w:sz="4" w:space="0" w:color="auto"/>
            </w:tcBorders>
            <w:vAlign w:val="center"/>
          </w:tcPr>
          <w:p w14:paraId="299C65BE"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w:t>
            </w:r>
          </w:p>
        </w:tc>
      </w:tr>
      <w:tr w:rsidR="00AC2748" w:rsidRPr="007B0CCB" w14:paraId="1DD9E27F" w14:textId="77777777" w:rsidTr="008236C4">
        <w:trPr>
          <w:cantSplit/>
          <w:jc w:val="center"/>
        </w:trPr>
        <w:tc>
          <w:tcPr>
            <w:tcW w:w="945" w:type="dxa"/>
            <w:tcBorders>
              <w:top w:val="single" w:sz="4" w:space="0" w:color="auto"/>
              <w:left w:val="single" w:sz="4" w:space="0" w:color="auto"/>
              <w:bottom w:val="single" w:sz="4" w:space="0" w:color="auto"/>
              <w:right w:val="single" w:sz="4" w:space="0" w:color="auto"/>
            </w:tcBorders>
            <w:vAlign w:val="center"/>
          </w:tcPr>
          <w:p w14:paraId="18F5643E" w14:textId="77777777" w:rsidR="00AC2748" w:rsidRPr="007B0CCB" w:rsidRDefault="00AC2748" w:rsidP="006C0236">
            <w:pPr>
              <w:spacing w:after="0" w:line="240" w:lineRule="auto"/>
              <w:jc w:val="center"/>
              <w:rPr>
                <w:rFonts w:ascii="Times New Roman" w:hAnsi="Times New Roman"/>
                <w:lang w:eastAsia="ru-RU"/>
              </w:rPr>
            </w:pPr>
            <w:r>
              <w:rPr>
                <w:rFonts w:ascii="Times New Roman" w:hAnsi="Times New Roman"/>
                <w:lang w:eastAsia="ru-RU"/>
              </w:rPr>
              <w:t>13</w:t>
            </w:r>
          </w:p>
        </w:tc>
        <w:tc>
          <w:tcPr>
            <w:tcW w:w="3331" w:type="dxa"/>
            <w:tcBorders>
              <w:top w:val="single" w:sz="4" w:space="0" w:color="auto"/>
              <w:left w:val="single" w:sz="4" w:space="0" w:color="auto"/>
              <w:bottom w:val="single" w:sz="4" w:space="0" w:color="auto"/>
              <w:right w:val="single" w:sz="4" w:space="0" w:color="auto"/>
            </w:tcBorders>
            <w:vAlign w:val="center"/>
            <w:hideMark/>
          </w:tcPr>
          <w:p w14:paraId="19136E2D" w14:textId="77777777" w:rsidR="00AC2748" w:rsidRPr="007B0CCB" w:rsidRDefault="00AC2748" w:rsidP="006C0236">
            <w:pPr>
              <w:spacing w:after="0" w:line="240" w:lineRule="auto"/>
              <w:rPr>
                <w:rFonts w:ascii="Times New Roman" w:hAnsi="Times New Roman"/>
                <w:lang w:eastAsia="ru-RU"/>
              </w:rPr>
            </w:pPr>
            <w:r w:rsidRPr="007B0CCB">
              <w:rPr>
                <w:rFonts w:ascii="Times New Roman" w:hAnsi="Times New Roman"/>
                <w:lang w:eastAsia="ru-RU"/>
              </w:rPr>
              <w:t>из него служебные жилые помещения</w:t>
            </w:r>
          </w:p>
        </w:tc>
        <w:tc>
          <w:tcPr>
            <w:tcW w:w="1559" w:type="dxa"/>
            <w:tcBorders>
              <w:top w:val="single" w:sz="4" w:space="0" w:color="auto"/>
              <w:left w:val="single" w:sz="4" w:space="0" w:color="auto"/>
              <w:bottom w:val="single" w:sz="4" w:space="0" w:color="auto"/>
              <w:right w:val="single" w:sz="4" w:space="0" w:color="auto"/>
            </w:tcBorders>
            <w:vAlign w:val="center"/>
          </w:tcPr>
          <w:p w14:paraId="19766B0C" w14:textId="77777777" w:rsidR="00AC2748" w:rsidRPr="007B0CCB" w:rsidRDefault="00AC2748" w:rsidP="006C0236">
            <w:pPr>
              <w:spacing w:after="0" w:line="240" w:lineRule="auto"/>
              <w:jc w:val="center"/>
              <w:rPr>
                <w:rFonts w:ascii="Times New Roman" w:hAnsi="Times New Roman"/>
                <w:lang w:eastAsia="ru-RU"/>
              </w:rPr>
            </w:pPr>
          </w:p>
          <w:p w14:paraId="6EF575C3"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843" w:type="dxa"/>
            <w:tcBorders>
              <w:top w:val="single" w:sz="4" w:space="0" w:color="auto"/>
              <w:left w:val="single" w:sz="4" w:space="0" w:color="auto"/>
              <w:bottom w:val="single" w:sz="4" w:space="0" w:color="auto"/>
              <w:right w:val="single" w:sz="4" w:space="0" w:color="auto"/>
            </w:tcBorders>
            <w:vAlign w:val="center"/>
          </w:tcPr>
          <w:p w14:paraId="59B3A1D7" w14:textId="77777777" w:rsidR="00AC2748" w:rsidRPr="007B0CCB" w:rsidRDefault="00AC2748" w:rsidP="006C0236">
            <w:pPr>
              <w:spacing w:after="0" w:line="240" w:lineRule="auto"/>
              <w:jc w:val="center"/>
              <w:rPr>
                <w:rFonts w:ascii="Times New Roman" w:hAnsi="Times New Roman"/>
                <w:lang w:eastAsia="ru-RU"/>
              </w:rPr>
            </w:pPr>
          </w:p>
          <w:p w14:paraId="5B549370"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725" w:type="dxa"/>
            <w:tcBorders>
              <w:top w:val="single" w:sz="4" w:space="0" w:color="auto"/>
              <w:left w:val="single" w:sz="4" w:space="0" w:color="auto"/>
              <w:bottom w:val="single" w:sz="4" w:space="0" w:color="auto"/>
              <w:right w:val="single" w:sz="4" w:space="0" w:color="auto"/>
            </w:tcBorders>
            <w:vAlign w:val="center"/>
          </w:tcPr>
          <w:p w14:paraId="56A923D3" w14:textId="77777777" w:rsidR="00AC2748" w:rsidRPr="007B0CCB" w:rsidRDefault="00AC2748" w:rsidP="006C0236">
            <w:pPr>
              <w:spacing w:after="0" w:line="240" w:lineRule="auto"/>
              <w:jc w:val="center"/>
              <w:rPr>
                <w:rFonts w:ascii="Times New Roman" w:hAnsi="Times New Roman"/>
                <w:lang w:eastAsia="ru-RU"/>
              </w:rPr>
            </w:pPr>
          </w:p>
          <w:p w14:paraId="31D04453"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w:t>
            </w:r>
          </w:p>
        </w:tc>
      </w:tr>
      <w:tr w:rsidR="00AC2748" w:rsidRPr="007B0CCB" w14:paraId="1EB1BD5E" w14:textId="77777777" w:rsidTr="008236C4">
        <w:trPr>
          <w:cantSplit/>
          <w:jc w:val="center"/>
        </w:trPr>
        <w:tc>
          <w:tcPr>
            <w:tcW w:w="945" w:type="dxa"/>
            <w:tcBorders>
              <w:top w:val="single" w:sz="4" w:space="0" w:color="auto"/>
              <w:left w:val="single" w:sz="4" w:space="0" w:color="auto"/>
              <w:bottom w:val="single" w:sz="4" w:space="0" w:color="auto"/>
              <w:right w:val="single" w:sz="4" w:space="0" w:color="auto"/>
            </w:tcBorders>
            <w:vAlign w:val="center"/>
          </w:tcPr>
          <w:p w14:paraId="4AD2DA68" w14:textId="77777777" w:rsidR="00AC2748" w:rsidRPr="007B0CCB" w:rsidRDefault="00AC2748" w:rsidP="006C0236">
            <w:pPr>
              <w:spacing w:after="0" w:line="240" w:lineRule="auto"/>
              <w:jc w:val="center"/>
              <w:rPr>
                <w:rFonts w:ascii="Times New Roman" w:hAnsi="Times New Roman"/>
                <w:lang w:eastAsia="ru-RU"/>
              </w:rPr>
            </w:pPr>
            <w:r>
              <w:rPr>
                <w:rFonts w:ascii="Times New Roman" w:hAnsi="Times New Roman"/>
                <w:lang w:eastAsia="ru-RU"/>
              </w:rPr>
              <w:t>14</w:t>
            </w:r>
          </w:p>
        </w:tc>
        <w:tc>
          <w:tcPr>
            <w:tcW w:w="3331" w:type="dxa"/>
            <w:tcBorders>
              <w:top w:val="single" w:sz="4" w:space="0" w:color="auto"/>
              <w:left w:val="single" w:sz="4" w:space="0" w:color="auto"/>
              <w:bottom w:val="single" w:sz="4" w:space="0" w:color="auto"/>
              <w:right w:val="single" w:sz="4" w:space="0" w:color="auto"/>
            </w:tcBorders>
            <w:vAlign w:val="center"/>
            <w:hideMark/>
          </w:tcPr>
          <w:p w14:paraId="1611B16F" w14:textId="77777777" w:rsidR="00AC2748" w:rsidRPr="007B0CCB" w:rsidRDefault="00AC2748" w:rsidP="006C0236">
            <w:pPr>
              <w:spacing w:after="0" w:line="240" w:lineRule="auto"/>
              <w:rPr>
                <w:rFonts w:ascii="Times New Roman" w:hAnsi="Times New Roman"/>
                <w:lang w:eastAsia="ru-RU"/>
              </w:rPr>
            </w:pPr>
            <w:r w:rsidRPr="007B0CCB">
              <w:rPr>
                <w:rFonts w:ascii="Times New Roman" w:hAnsi="Times New Roman"/>
                <w:lang w:eastAsia="ru-RU"/>
              </w:rPr>
              <w:t>общежития</w:t>
            </w:r>
          </w:p>
        </w:tc>
        <w:tc>
          <w:tcPr>
            <w:tcW w:w="1559" w:type="dxa"/>
            <w:tcBorders>
              <w:top w:val="single" w:sz="4" w:space="0" w:color="auto"/>
              <w:left w:val="single" w:sz="4" w:space="0" w:color="auto"/>
              <w:bottom w:val="single" w:sz="4" w:space="0" w:color="auto"/>
              <w:right w:val="single" w:sz="4" w:space="0" w:color="auto"/>
            </w:tcBorders>
            <w:vAlign w:val="center"/>
          </w:tcPr>
          <w:p w14:paraId="3FD0A725"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843" w:type="dxa"/>
            <w:tcBorders>
              <w:top w:val="single" w:sz="4" w:space="0" w:color="auto"/>
              <w:left w:val="single" w:sz="4" w:space="0" w:color="auto"/>
              <w:bottom w:val="single" w:sz="4" w:space="0" w:color="auto"/>
              <w:right w:val="single" w:sz="4" w:space="0" w:color="auto"/>
            </w:tcBorders>
            <w:vAlign w:val="center"/>
          </w:tcPr>
          <w:p w14:paraId="42A91CA5"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725" w:type="dxa"/>
            <w:tcBorders>
              <w:top w:val="single" w:sz="4" w:space="0" w:color="auto"/>
              <w:left w:val="single" w:sz="4" w:space="0" w:color="auto"/>
              <w:bottom w:val="single" w:sz="4" w:space="0" w:color="auto"/>
              <w:right w:val="single" w:sz="4" w:space="0" w:color="auto"/>
            </w:tcBorders>
            <w:vAlign w:val="center"/>
          </w:tcPr>
          <w:p w14:paraId="6CBCB67D"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w:t>
            </w:r>
          </w:p>
        </w:tc>
      </w:tr>
      <w:tr w:rsidR="00AC2748" w:rsidRPr="007B0CCB" w14:paraId="25CF6429" w14:textId="77777777" w:rsidTr="008236C4">
        <w:trPr>
          <w:cantSplit/>
          <w:jc w:val="center"/>
        </w:trPr>
        <w:tc>
          <w:tcPr>
            <w:tcW w:w="945" w:type="dxa"/>
            <w:tcBorders>
              <w:top w:val="single" w:sz="4" w:space="0" w:color="auto"/>
              <w:left w:val="single" w:sz="4" w:space="0" w:color="auto"/>
              <w:bottom w:val="single" w:sz="4" w:space="0" w:color="auto"/>
              <w:right w:val="single" w:sz="4" w:space="0" w:color="auto"/>
            </w:tcBorders>
            <w:vAlign w:val="center"/>
          </w:tcPr>
          <w:p w14:paraId="23BA7E9D" w14:textId="77777777" w:rsidR="00AC2748" w:rsidRPr="007B0CCB" w:rsidRDefault="00AC2748" w:rsidP="006C0236">
            <w:pPr>
              <w:spacing w:after="0" w:line="240" w:lineRule="auto"/>
              <w:jc w:val="center"/>
              <w:rPr>
                <w:rFonts w:ascii="Times New Roman" w:hAnsi="Times New Roman"/>
                <w:lang w:eastAsia="ru-RU"/>
              </w:rPr>
            </w:pPr>
            <w:r>
              <w:rPr>
                <w:rFonts w:ascii="Times New Roman" w:hAnsi="Times New Roman"/>
                <w:lang w:eastAsia="ru-RU"/>
              </w:rPr>
              <w:t>15</w:t>
            </w:r>
          </w:p>
        </w:tc>
        <w:tc>
          <w:tcPr>
            <w:tcW w:w="3331" w:type="dxa"/>
            <w:tcBorders>
              <w:top w:val="single" w:sz="4" w:space="0" w:color="auto"/>
              <w:left w:val="single" w:sz="4" w:space="0" w:color="auto"/>
              <w:bottom w:val="single" w:sz="4" w:space="0" w:color="auto"/>
              <w:right w:val="single" w:sz="4" w:space="0" w:color="auto"/>
            </w:tcBorders>
            <w:vAlign w:val="center"/>
            <w:hideMark/>
          </w:tcPr>
          <w:p w14:paraId="4498211B" w14:textId="77777777" w:rsidR="00AC2748" w:rsidRPr="007B0CCB" w:rsidRDefault="00AC2748" w:rsidP="006C0236">
            <w:pPr>
              <w:spacing w:after="0" w:line="240" w:lineRule="auto"/>
              <w:rPr>
                <w:rFonts w:ascii="Times New Roman" w:hAnsi="Times New Roman"/>
                <w:lang w:eastAsia="ru-RU"/>
              </w:rPr>
            </w:pPr>
            <w:r w:rsidRPr="007B0CCB">
              <w:rPr>
                <w:rFonts w:ascii="Times New Roman" w:hAnsi="Times New Roman"/>
                <w:lang w:eastAsia="ru-RU"/>
              </w:rPr>
              <w:t>индивидуальный</w:t>
            </w:r>
          </w:p>
        </w:tc>
        <w:tc>
          <w:tcPr>
            <w:tcW w:w="1559" w:type="dxa"/>
            <w:tcBorders>
              <w:top w:val="single" w:sz="4" w:space="0" w:color="auto"/>
              <w:left w:val="single" w:sz="4" w:space="0" w:color="auto"/>
              <w:bottom w:val="single" w:sz="4" w:space="0" w:color="auto"/>
              <w:right w:val="single" w:sz="4" w:space="0" w:color="auto"/>
            </w:tcBorders>
            <w:vAlign w:val="center"/>
          </w:tcPr>
          <w:p w14:paraId="1B3ADB02"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18,5</w:t>
            </w:r>
          </w:p>
        </w:tc>
        <w:tc>
          <w:tcPr>
            <w:tcW w:w="1843" w:type="dxa"/>
            <w:tcBorders>
              <w:top w:val="single" w:sz="4" w:space="0" w:color="auto"/>
              <w:left w:val="single" w:sz="4" w:space="0" w:color="auto"/>
              <w:bottom w:val="single" w:sz="4" w:space="0" w:color="auto"/>
              <w:right w:val="single" w:sz="4" w:space="0" w:color="auto"/>
            </w:tcBorders>
            <w:vAlign w:val="center"/>
          </w:tcPr>
          <w:p w14:paraId="3BF0992B"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16,5</w:t>
            </w:r>
          </w:p>
        </w:tc>
        <w:tc>
          <w:tcPr>
            <w:tcW w:w="1725" w:type="dxa"/>
            <w:tcBorders>
              <w:top w:val="single" w:sz="4" w:space="0" w:color="auto"/>
              <w:left w:val="single" w:sz="4" w:space="0" w:color="auto"/>
              <w:bottom w:val="single" w:sz="4" w:space="0" w:color="auto"/>
              <w:right w:val="single" w:sz="4" w:space="0" w:color="auto"/>
            </w:tcBorders>
            <w:vAlign w:val="center"/>
          </w:tcPr>
          <w:p w14:paraId="1830DE5D"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2</w:t>
            </w:r>
          </w:p>
        </w:tc>
      </w:tr>
      <w:tr w:rsidR="00AC2748" w:rsidRPr="007B0CCB" w14:paraId="0431A111" w14:textId="77777777" w:rsidTr="008236C4">
        <w:trPr>
          <w:cantSplit/>
          <w:jc w:val="center"/>
        </w:trPr>
        <w:tc>
          <w:tcPr>
            <w:tcW w:w="945" w:type="dxa"/>
            <w:tcBorders>
              <w:top w:val="single" w:sz="4" w:space="0" w:color="auto"/>
              <w:left w:val="single" w:sz="4" w:space="0" w:color="auto"/>
              <w:bottom w:val="single" w:sz="4" w:space="0" w:color="auto"/>
              <w:right w:val="single" w:sz="4" w:space="0" w:color="auto"/>
            </w:tcBorders>
            <w:vAlign w:val="center"/>
          </w:tcPr>
          <w:p w14:paraId="20425296" w14:textId="77777777" w:rsidR="00AC2748" w:rsidRPr="007B0CCB" w:rsidRDefault="00AC2748" w:rsidP="006C0236">
            <w:pPr>
              <w:spacing w:after="0" w:line="240" w:lineRule="auto"/>
              <w:jc w:val="center"/>
              <w:rPr>
                <w:rFonts w:ascii="Times New Roman" w:hAnsi="Times New Roman"/>
                <w:lang w:eastAsia="ru-RU"/>
              </w:rPr>
            </w:pPr>
            <w:r>
              <w:rPr>
                <w:rFonts w:ascii="Times New Roman" w:hAnsi="Times New Roman"/>
                <w:lang w:eastAsia="ru-RU"/>
              </w:rPr>
              <w:t>16</w:t>
            </w:r>
          </w:p>
        </w:tc>
        <w:tc>
          <w:tcPr>
            <w:tcW w:w="3331" w:type="dxa"/>
            <w:tcBorders>
              <w:top w:val="single" w:sz="4" w:space="0" w:color="auto"/>
              <w:left w:val="single" w:sz="4" w:space="0" w:color="auto"/>
              <w:bottom w:val="single" w:sz="4" w:space="0" w:color="auto"/>
              <w:right w:val="single" w:sz="4" w:space="0" w:color="auto"/>
            </w:tcBorders>
            <w:vAlign w:val="center"/>
            <w:hideMark/>
          </w:tcPr>
          <w:p w14:paraId="2B67083B" w14:textId="77777777" w:rsidR="00AC2748" w:rsidRPr="007B0CCB" w:rsidRDefault="00AC2748" w:rsidP="006C0236">
            <w:pPr>
              <w:spacing w:after="0" w:line="240" w:lineRule="auto"/>
              <w:rPr>
                <w:rFonts w:ascii="Times New Roman" w:hAnsi="Times New Roman"/>
                <w:lang w:eastAsia="ru-RU"/>
              </w:rPr>
            </w:pPr>
            <w:r w:rsidRPr="007B0CCB">
              <w:rPr>
                <w:rFonts w:ascii="Times New Roman" w:hAnsi="Times New Roman"/>
                <w:lang w:eastAsia="ru-RU"/>
              </w:rPr>
              <w:t>коммерческого использования</w:t>
            </w:r>
          </w:p>
        </w:tc>
        <w:tc>
          <w:tcPr>
            <w:tcW w:w="1559" w:type="dxa"/>
            <w:tcBorders>
              <w:top w:val="single" w:sz="4" w:space="0" w:color="auto"/>
              <w:left w:val="single" w:sz="4" w:space="0" w:color="auto"/>
              <w:bottom w:val="single" w:sz="4" w:space="0" w:color="auto"/>
              <w:right w:val="single" w:sz="4" w:space="0" w:color="auto"/>
            </w:tcBorders>
            <w:vAlign w:val="center"/>
          </w:tcPr>
          <w:p w14:paraId="2AB37AB4" w14:textId="77777777" w:rsidR="00AC2748" w:rsidRPr="007B0CCB" w:rsidRDefault="00AC2748" w:rsidP="006C0236">
            <w:pPr>
              <w:spacing w:after="0" w:line="240" w:lineRule="auto"/>
              <w:jc w:val="center"/>
              <w:rPr>
                <w:rFonts w:ascii="Times New Roman" w:hAnsi="Times New Roman"/>
                <w:lang w:eastAsia="ru-RU"/>
              </w:rPr>
            </w:pPr>
          </w:p>
          <w:p w14:paraId="427718DE"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843" w:type="dxa"/>
            <w:tcBorders>
              <w:top w:val="single" w:sz="4" w:space="0" w:color="auto"/>
              <w:left w:val="single" w:sz="4" w:space="0" w:color="auto"/>
              <w:bottom w:val="single" w:sz="4" w:space="0" w:color="auto"/>
              <w:right w:val="single" w:sz="4" w:space="0" w:color="auto"/>
            </w:tcBorders>
            <w:vAlign w:val="center"/>
          </w:tcPr>
          <w:p w14:paraId="6E01CF71" w14:textId="77777777" w:rsidR="00AC2748" w:rsidRPr="007B0CCB" w:rsidRDefault="00AC2748" w:rsidP="006C0236">
            <w:pPr>
              <w:spacing w:after="0" w:line="240" w:lineRule="auto"/>
              <w:jc w:val="center"/>
              <w:rPr>
                <w:rFonts w:ascii="Times New Roman" w:hAnsi="Times New Roman"/>
                <w:lang w:eastAsia="ru-RU"/>
              </w:rPr>
            </w:pPr>
          </w:p>
          <w:p w14:paraId="5680173D"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725" w:type="dxa"/>
            <w:tcBorders>
              <w:top w:val="single" w:sz="4" w:space="0" w:color="auto"/>
              <w:left w:val="single" w:sz="4" w:space="0" w:color="auto"/>
              <w:bottom w:val="single" w:sz="4" w:space="0" w:color="auto"/>
              <w:right w:val="single" w:sz="4" w:space="0" w:color="auto"/>
            </w:tcBorders>
            <w:vAlign w:val="center"/>
          </w:tcPr>
          <w:p w14:paraId="0B085C4D" w14:textId="77777777" w:rsidR="00AC2748" w:rsidRPr="007B0CCB" w:rsidRDefault="00AC2748" w:rsidP="006C0236">
            <w:pPr>
              <w:spacing w:after="0" w:line="240" w:lineRule="auto"/>
              <w:jc w:val="center"/>
              <w:rPr>
                <w:rFonts w:ascii="Times New Roman" w:hAnsi="Times New Roman"/>
                <w:lang w:eastAsia="ru-RU"/>
              </w:rPr>
            </w:pPr>
          </w:p>
          <w:p w14:paraId="5AC9A0FB" w14:textId="77777777" w:rsidR="00AC2748" w:rsidRPr="007B0CCB" w:rsidRDefault="00AC2748" w:rsidP="006C0236">
            <w:pPr>
              <w:spacing w:after="0" w:line="240" w:lineRule="auto"/>
              <w:jc w:val="center"/>
              <w:rPr>
                <w:rFonts w:ascii="Times New Roman" w:hAnsi="Times New Roman"/>
                <w:lang w:eastAsia="ru-RU"/>
              </w:rPr>
            </w:pPr>
            <w:r w:rsidRPr="007B0CCB">
              <w:rPr>
                <w:rFonts w:ascii="Times New Roman" w:hAnsi="Times New Roman"/>
                <w:lang w:eastAsia="ru-RU"/>
              </w:rPr>
              <w:t>0</w:t>
            </w:r>
          </w:p>
        </w:tc>
      </w:tr>
    </w:tbl>
    <w:p w14:paraId="624D0836" w14:textId="77777777" w:rsidR="00DB75AB" w:rsidRDefault="00DB75AB" w:rsidP="008236C4">
      <w:pPr>
        <w:spacing w:after="0" w:line="240" w:lineRule="auto"/>
        <w:rPr>
          <w:rFonts w:ascii="Times New Roman" w:hAnsi="Times New Roman"/>
          <w:sz w:val="24"/>
          <w:szCs w:val="24"/>
          <w:lang w:eastAsia="ru-RU"/>
        </w:rPr>
      </w:pPr>
    </w:p>
    <w:p w14:paraId="483912D4" w14:textId="00B60791" w:rsidR="00EB7236" w:rsidRPr="00083151" w:rsidRDefault="00083151" w:rsidP="008236C4">
      <w:pPr>
        <w:spacing w:after="0" w:line="240" w:lineRule="auto"/>
        <w:jc w:val="right"/>
        <w:rPr>
          <w:rFonts w:ascii="Times New Roman" w:hAnsi="Times New Roman"/>
          <w:sz w:val="24"/>
          <w:szCs w:val="24"/>
          <w:lang w:eastAsia="ru-RU"/>
        </w:rPr>
      </w:pPr>
      <w:r w:rsidRPr="006B325F">
        <w:rPr>
          <w:rFonts w:ascii="Times New Roman" w:hAnsi="Times New Roman"/>
          <w:sz w:val="24"/>
          <w:szCs w:val="24"/>
          <w:lang w:eastAsia="ru-RU"/>
        </w:rPr>
        <w:t xml:space="preserve">Таблица </w:t>
      </w:r>
      <w:r>
        <w:rPr>
          <w:rFonts w:ascii="Times New Roman" w:hAnsi="Times New Roman"/>
          <w:sz w:val="24"/>
          <w:szCs w:val="24"/>
          <w:lang w:eastAsia="ru-RU"/>
        </w:rPr>
        <w:t>2.3.7.2</w:t>
      </w:r>
    </w:p>
    <w:tbl>
      <w:tblPr>
        <w:tblW w:w="94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2"/>
        <w:gridCol w:w="3296"/>
        <w:gridCol w:w="1559"/>
        <w:gridCol w:w="1843"/>
        <w:gridCol w:w="1725"/>
      </w:tblGrid>
      <w:tr w:rsidR="00EB7236" w:rsidRPr="007B0CCB" w14:paraId="602812B2" w14:textId="77777777" w:rsidTr="008236C4">
        <w:trPr>
          <w:cantSplit/>
          <w:jc w:val="center"/>
        </w:trPr>
        <w:tc>
          <w:tcPr>
            <w:tcW w:w="992" w:type="dxa"/>
            <w:vMerge w:val="restart"/>
            <w:tcBorders>
              <w:top w:val="single" w:sz="4" w:space="0" w:color="auto"/>
              <w:left w:val="single" w:sz="4" w:space="0" w:color="auto"/>
              <w:right w:val="single" w:sz="4" w:space="0" w:color="auto"/>
            </w:tcBorders>
            <w:vAlign w:val="center"/>
          </w:tcPr>
          <w:p w14:paraId="2F41FCC0" w14:textId="1D706DB9" w:rsidR="00EB7236" w:rsidRPr="007B0CCB" w:rsidRDefault="00EB7236" w:rsidP="00083151">
            <w:pPr>
              <w:spacing w:after="0" w:line="240" w:lineRule="auto"/>
              <w:jc w:val="center"/>
              <w:rPr>
                <w:rFonts w:ascii="Times New Roman" w:hAnsi="Times New Roman"/>
                <w:b/>
                <w:lang w:eastAsia="ru-RU"/>
              </w:rPr>
            </w:pPr>
            <w:r w:rsidRPr="007B0CCB">
              <w:rPr>
                <w:rFonts w:ascii="Times New Roman" w:hAnsi="Times New Roman"/>
                <w:b/>
                <w:noProof/>
                <w:lang w:eastAsia="ru-RU"/>
              </w:rPr>
              <w:t>№ строки</w:t>
            </w:r>
          </w:p>
        </w:tc>
        <w:tc>
          <w:tcPr>
            <w:tcW w:w="3296" w:type="dxa"/>
            <w:vMerge w:val="restart"/>
            <w:tcBorders>
              <w:top w:val="single" w:sz="4" w:space="0" w:color="auto"/>
              <w:left w:val="single" w:sz="4" w:space="0" w:color="auto"/>
              <w:right w:val="single" w:sz="4" w:space="0" w:color="auto"/>
            </w:tcBorders>
            <w:vAlign w:val="center"/>
          </w:tcPr>
          <w:p w14:paraId="118A115E" w14:textId="7D2E1DE2" w:rsidR="00EB7236" w:rsidRPr="007B0CCB" w:rsidRDefault="00EB7236" w:rsidP="00083151">
            <w:pPr>
              <w:spacing w:after="0" w:line="240" w:lineRule="auto"/>
              <w:jc w:val="center"/>
              <w:rPr>
                <w:rFonts w:ascii="Times New Roman" w:hAnsi="Times New Roman"/>
                <w:b/>
                <w:lang w:eastAsia="ru-RU"/>
              </w:rPr>
            </w:pPr>
            <w:r w:rsidRPr="007B0CCB">
              <w:rPr>
                <w:rFonts w:ascii="Times New Roman" w:hAnsi="Times New Roman"/>
                <w:b/>
                <w:noProof/>
                <w:lang w:eastAsia="ru-RU"/>
              </w:rPr>
              <w:t>Наименование показателей</w:t>
            </w:r>
          </w:p>
        </w:tc>
        <w:tc>
          <w:tcPr>
            <w:tcW w:w="5127" w:type="dxa"/>
            <w:gridSpan w:val="3"/>
            <w:tcBorders>
              <w:top w:val="single" w:sz="4" w:space="0" w:color="auto"/>
              <w:left w:val="single" w:sz="4" w:space="0" w:color="auto"/>
              <w:bottom w:val="single" w:sz="4" w:space="0" w:color="auto"/>
              <w:right w:val="single" w:sz="4" w:space="0" w:color="auto"/>
            </w:tcBorders>
            <w:vAlign w:val="center"/>
          </w:tcPr>
          <w:p w14:paraId="1F0D66A9" w14:textId="68044941" w:rsidR="00EB7236" w:rsidRPr="007B0CCB" w:rsidRDefault="00EB7236" w:rsidP="00083151">
            <w:pPr>
              <w:spacing w:after="0" w:line="240" w:lineRule="auto"/>
              <w:jc w:val="center"/>
              <w:rPr>
                <w:rFonts w:ascii="Times New Roman" w:hAnsi="Times New Roman"/>
                <w:b/>
                <w:lang w:eastAsia="ru-RU"/>
              </w:rPr>
            </w:pPr>
            <w:r w:rsidRPr="00EB7236">
              <w:rPr>
                <w:rFonts w:ascii="Times New Roman" w:hAnsi="Times New Roman"/>
                <w:b/>
                <w:lang w:eastAsia="ru-RU"/>
              </w:rPr>
              <w:t>Число, ед.</w:t>
            </w:r>
          </w:p>
        </w:tc>
      </w:tr>
      <w:tr w:rsidR="00EB7236" w:rsidRPr="007B0CCB" w14:paraId="05DC4C0C" w14:textId="77777777" w:rsidTr="008236C4">
        <w:trPr>
          <w:cantSplit/>
          <w:jc w:val="center"/>
        </w:trPr>
        <w:tc>
          <w:tcPr>
            <w:tcW w:w="992" w:type="dxa"/>
            <w:vMerge/>
            <w:tcBorders>
              <w:left w:val="single" w:sz="4" w:space="0" w:color="auto"/>
              <w:bottom w:val="single" w:sz="4" w:space="0" w:color="auto"/>
              <w:right w:val="single" w:sz="4" w:space="0" w:color="auto"/>
            </w:tcBorders>
            <w:vAlign w:val="center"/>
          </w:tcPr>
          <w:p w14:paraId="29F1A896" w14:textId="77777777" w:rsidR="00EB7236" w:rsidRPr="007B0CCB" w:rsidRDefault="00EB7236" w:rsidP="004D3DF1">
            <w:pPr>
              <w:spacing w:after="0" w:line="240" w:lineRule="auto"/>
              <w:jc w:val="center"/>
              <w:rPr>
                <w:rFonts w:ascii="Times New Roman" w:hAnsi="Times New Roman"/>
                <w:b/>
                <w:lang w:eastAsia="ru-RU"/>
              </w:rPr>
            </w:pPr>
          </w:p>
        </w:tc>
        <w:tc>
          <w:tcPr>
            <w:tcW w:w="3296" w:type="dxa"/>
            <w:vMerge/>
            <w:tcBorders>
              <w:left w:val="single" w:sz="4" w:space="0" w:color="auto"/>
              <w:bottom w:val="single" w:sz="4" w:space="0" w:color="auto"/>
              <w:right w:val="single" w:sz="4" w:space="0" w:color="auto"/>
            </w:tcBorders>
            <w:vAlign w:val="center"/>
          </w:tcPr>
          <w:p w14:paraId="36DD4EEC" w14:textId="77777777" w:rsidR="00EB7236" w:rsidRPr="007B0CCB" w:rsidRDefault="00EB7236" w:rsidP="004D3DF1">
            <w:pPr>
              <w:spacing w:after="0" w:line="240" w:lineRule="auto"/>
              <w:jc w:val="center"/>
              <w:rPr>
                <w:rFonts w:ascii="Times New Roman" w:hAnsi="Times New Roman"/>
                <w:b/>
                <w:lang w:eastAsia="ru-RU"/>
              </w:rPr>
            </w:pPr>
          </w:p>
        </w:tc>
        <w:tc>
          <w:tcPr>
            <w:tcW w:w="1559" w:type="dxa"/>
            <w:tcBorders>
              <w:top w:val="single" w:sz="4" w:space="0" w:color="auto"/>
              <w:left w:val="single" w:sz="4" w:space="0" w:color="auto"/>
              <w:bottom w:val="single" w:sz="4" w:space="0" w:color="auto"/>
              <w:right w:val="single" w:sz="4" w:space="0" w:color="auto"/>
            </w:tcBorders>
            <w:vAlign w:val="center"/>
          </w:tcPr>
          <w:p w14:paraId="52F7C4B4" w14:textId="77777777" w:rsidR="00EB7236" w:rsidRPr="00EB7236" w:rsidRDefault="00EB7236" w:rsidP="00EB7236">
            <w:pPr>
              <w:spacing w:after="0" w:line="240" w:lineRule="auto"/>
              <w:jc w:val="center"/>
              <w:rPr>
                <w:rFonts w:ascii="Times New Roman" w:hAnsi="Times New Roman"/>
                <w:b/>
                <w:lang w:eastAsia="ru-RU"/>
              </w:rPr>
            </w:pPr>
            <w:r w:rsidRPr="00EB7236">
              <w:rPr>
                <w:rFonts w:ascii="Times New Roman" w:hAnsi="Times New Roman"/>
                <w:b/>
                <w:lang w:eastAsia="ru-RU"/>
              </w:rPr>
              <w:t>Жилых домов</w:t>
            </w:r>
          </w:p>
          <w:p w14:paraId="632971B3" w14:textId="06421AB7" w:rsidR="00EB7236" w:rsidRPr="007B0CCB" w:rsidRDefault="00EB7236" w:rsidP="00EB7236">
            <w:pPr>
              <w:spacing w:after="0" w:line="240" w:lineRule="auto"/>
              <w:jc w:val="center"/>
              <w:rPr>
                <w:rFonts w:ascii="Times New Roman" w:hAnsi="Times New Roman"/>
                <w:b/>
                <w:lang w:eastAsia="ru-RU"/>
              </w:rPr>
            </w:pPr>
            <w:r w:rsidRPr="00EB7236">
              <w:rPr>
                <w:rFonts w:ascii="Times New Roman" w:hAnsi="Times New Roman"/>
                <w:b/>
                <w:lang w:eastAsia="ru-RU"/>
              </w:rPr>
              <w:t>(индиви-дуально-определенных зданий)</w:t>
            </w:r>
          </w:p>
        </w:tc>
        <w:tc>
          <w:tcPr>
            <w:tcW w:w="1843" w:type="dxa"/>
            <w:tcBorders>
              <w:top w:val="single" w:sz="4" w:space="0" w:color="auto"/>
              <w:left w:val="single" w:sz="4" w:space="0" w:color="auto"/>
              <w:bottom w:val="single" w:sz="4" w:space="0" w:color="auto"/>
              <w:right w:val="single" w:sz="4" w:space="0" w:color="auto"/>
            </w:tcBorders>
            <w:vAlign w:val="center"/>
          </w:tcPr>
          <w:p w14:paraId="155FAECF" w14:textId="77777777" w:rsidR="00EB7236" w:rsidRPr="00EB7236" w:rsidRDefault="00EB7236" w:rsidP="00EB7236">
            <w:pPr>
              <w:spacing w:after="0" w:line="240" w:lineRule="auto"/>
              <w:jc w:val="center"/>
              <w:rPr>
                <w:rFonts w:ascii="Times New Roman" w:hAnsi="Times New Roman"/>
                <w:b/>
                <w:lang w:eastAsia="ru-RU"/>
              </w:rPr>
            </w:pPr>
            <w:r w:rsidRPr="00EB7236">
              <w:rPr>
                <w:rFonts w:ascii="Times New Roman" w:hAnsi="Times New Roman"/>
                <w:b/>
                <w:lang w:eastAsia="ru-RU"/>
              </w:rPr>
              <w:t>Многоквар-тирных</w:t>
            </w:r>
          </w:p>
          <w:p w14:paraId="47FBC22F" w14:textId="12C1EE4E" w:rsidR="00EB7236" w:rsidRPr="007B0CCB" w:rsidRDefault="00EB7236" w:rsidP="00EB7236">
            <w:pPr>
              <w:spacing w:after="0" w:line="240" w:lineRule="auto"/>
              <w:jc w:val="center"/>
              <w:rPr>
                <w:rFonts w:ascii="Times New Roman" w:hAnsi="Times New Roman"/>
                <w:b/>
                <w:lang w:eastAsia="ru-RU"/>
              </w:rPr>
            </w:pPr>
            <w:r w:rsidRPr="00EB7236">
              <w:rPr>
                <w:rFonts w:ascii="Times New Roman" w:hAnsi="Times New Roman"/>
                <w:b/>
                <w:lang w:eastAsia="ru-RU"/>
              </w:rPr>
              <w:t>домов</w:t>
            </w:r>
          </w:p>
        </w:tc>
        <w:tc>
          <w:tcPr>
            <w:tcW w:w="1725" w:type="dxa"/>
            <w:tcBorders>
              <w:top w:val="single" w:sz="4" w:space="0" w:color="auto"/>
              <w:left w:val="single" w:sz="4" w:space="0" w:color="auto"/>
              <w:bottom w:val="single" w:sz="4" w:space="0" w:color="auto"/>
              <w:right w:val="single" w:sz="4" w:space="0" w:color="auto"/>
            </w:tcBorders>
            <w:vAlign w:val="center"/>
          </w:tcPr>
          <w:p w14:paraId="3AAB9017" w14:textId="77777777" w:rsidR="00EB7236" w:rsidRPr="00EB7236" w:rsidRDefault="00EB7236" w:rsidP="00EB7236">
            <w:pPr>
              <w:spacing w:after="0" w:line="240" w:lineRule="auto"/>
              <w:jc w:val="center"/>
              <w:rPr>
                <w:rFonts w:ascii="Times New Roman" w:hAnsi="Times New Roman"/>
                <w:b/>
                <w:lang w:eastAsia="ru-RU"/>
              </w:rPr>
            </w:pPr>
            <w:r w:rsidRPr="00EB7236">
              <w:rPr>
                <w:rFonts w:ascii="Times New Roman" w:hAnsi="Times New Roman"/>
                <w:b/>
                <w:lang w:eastAsia="ru-RU"/>
              </w:rPr>
              <w:t xml:space="preserve">Домов </w:t>
            </w:r>
          </w:p>
          <w:p w14:paraId="20555CF8" w14:textId="4743364A" w:rsidR="00EB7236" w:rsidRPr="007B0CCB" w:rsidRDefault="00EB7236" w:rsidP="00E529F7">
            <w:pPr>
              <w:spacing w:after="0" w:line="240" w:lineRule="auto"/>
              <w:ind w:hanging="117"/>
              <w:jc w:val="center"/>
              <w:rPr>
                <w:rFonts w:ascii="Times New Roman" w:hAnsi="Times New Roman"/>
                <w:b/>
                <w:lang w:eastAsia="ru-RU"/>
              </w:rPr>
            </w:pPr>
            <w:r w:rsidRPr="00EB7236">
              <w:rPr>
                <w:rFonts w:ascii="Times New Roman" w:hAnsi="Times New Roman"/>
                <w:b/>
                <w:lang w:eastAsia="ru-RU"/>
              </w:rPr>
              <w:t>блокированной застройки</w:t>
            </w:r>
          </w:p>
        </w:tc>
      </w:tr>
      <w:tr w:rsidR="00EB7236" w:rsidRPr="007B0CCB" w14:paraId="7CE406EE" w14:textId="77777777" w:rsidTr="008236C4">
        <w:trPr>
          <w:cantSplit/>
          <w:jc w:val="center"/>
        </w:trPr>
        <w:tc>
          <w:tcPr>
            <w:tcW w:w="992" w:type="dxa"/>
            <w:tcBorders>
              <w:top w:val="single" w:sz="4" w:space="0" w:color="auto"/>
              <w:left w:val="single" w:sz="4" w:space="0" w:color="auto"/>
              <w:bottom w:val="single" w:sz="4" w:space="0" w:color="auto"/>
              <w:right w:val="single" w:sz="4" w:space="0" w:color="auto"/>
            </w:tcBorders>
            <w:vAlign w:val="center"/>
          </w:tcPr>
          <w:p w14:paraId="40242887" w14:textId="77777777" w:rsidR="00EB7236" w:rsidRPr="007B0CCB" w:rsidRDefault="00EB7236" w:rsidP="004D3DF1">
            <w:pPr>
              <w:spacing w:after="0" w:line="240" w:lineRule="auto"/>
              <w:jc w:val="center"/>
              <w:rPr>
                <w:rFonts w:ascii="Times New Roman" w:hAnsi="Times New Roman"/>
                <w:b/>
                <w:lang w:eastAsia="ru-RU"/>
              </w:rPr>
            </w:pPr>
            <w:r w:rsidRPr="007B0CCB">
              <w:rPr>
                <w:rFonts w:ascii="Times New Roman" w:hAnsi="Times New Roman"/>
                <w:b/>
                <w:lang w:eastAsia="ru-RU"/>
              </w:rPr>
              <w:t>1</w:t>
            </w:r>
          </w:p>
        </w:tc>
        <w:tc>
          <w:tcPr>
            <w:tcW w:w="3296" w:type="dxa"/>
            <w:tcBorders>
              <w:top w:val="single" w:sz="4" w:space="0" w:color="auto"/>
              <w:left w:val="single" w:sz="4" w:space="0" w:color="auto"/>
              <w:bottom w:val="single" w:sz="4" w:space="0" w:color="auto"/>
              <w:right w:val="single" w:sz="4" w:space="0" w:color="auto"/>
            </w:tcBorders>
            <w:vAlign w:val="center"/>
            <w:hideMark/>
          </w:tcPr>
          <w:p w14:paraId="4633874D" w14:textId="77777777" w:rsidR="00EB7236" w:rsidRPr="007B0CCB" w:rsidRDefault="00EB7236" w:rsidP="004D3DF1">
            <w:pPr>
              <w:spacing w:after="0" w:line="240" w:lineRule="auto"/>
              <w:jc w:val="center"/>
              <w:rPr>
                <w:rFonts w:ascii="Times New Roman" w:hAnsi="Times New Roman"/>
                <w:b/>
                <w:lang w:eastAsia="ru-RU"/>
              </w:rPr>
            </w:pPr>
            <w:r w:rsidRPr="007B0CCB">
              <w:rPr>
                <w:rFonts w:ascii="Times New Roman" w:hAnsi="Times New Roman"/>
                <w:b/>
                <w:lang w:eastAsia="ru-RU"/>
              </w:rPr>
              <w:t>2</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1DA8105" w14:textId="77777777" w:rsidR="00EB7236" w:rsidRPr="007B0CCB" w:rsidRDefault="00EB7236" w:rsidP="004D3DF1">
            <w:pPr>
              <w:spacing w:after="0" w:line="240" w:lineRule="auto"/>
              <w:jc w:val="center"/>
              <w:rPr>
                <w:rFonts w:ascii="Times New Roman" w:hAnsi="Times New Roman"/>
                <w:b/>
                <w:lang w:eastAsia="ru-RU"/>
              </w:rPr>
            </w:pPr>
            <w:r w:rsidRPr="007B0CCB">
              <w:rPr>
                <w:rFonts w:ascii="Times New Roman" w:hAnsi="Times New Roman"/>
                <w:b/>
                <w:lang w:eastAsia="ru-RU"/>
              </w:rPr>
              <w:t>3</w:t>
            </w:r>
          </w:p>
        </w:tc>
        <w:tc>
          <w:tcPr>
            <w:tcW w:w="1843" w:type="dxa"/>
            <w:tcBorders>
              <w:top w:val="single" w:sz="4" w:space="0" w:color="auto"/>
              <w:left w:val="single" w:sz="4" w:space="0" w:color="auto"/>
              <w:bottom w:val="single" w:sz="4" w:space="0" w:color="auto"/>
              <w:right w:val="single" w:sz="4" w:space="0" w:color="auto"/>
            </w:tcBorders>
            <w:vAlign w:val="center"/>
            <w:hideMark/>
          </w:tcPr>
          <w:p w14:paraId="769473CE" w14:textId="77777777" w:rsidR="00EB7236" w:rsidRPr="007B0CCB" w:rsidRDefault="00EB7236" w:rsidP="004D3DF1">
            <w:pPr>
              <w:spacing w:after="0" w:line="240" w:lineRule="auto"/>
              <w:jc w:val="center"/>
              <w:rPr>
                <w:rFonts w:ascii="Times New Roman" w:hAnsi="Times New Roman"/>
                <w:b/>
                <w:lang w:eastAsia="ru-RU"/>
              </w:rPr>
            </w:pPr>
            <w:r w:rsidRPr="007B0CCB">
              <w:rPr>
                <w:rFonts w:ascii="Times New Roman" w:hAnsi="Times New Roman"/>
                <w:b/>
                <w:lang w:eastAsia="ru-RU"/>
              </w:rPr>
              <w:t>4</w:t>
            </w:r>
          </w:p>
        </w:tc>
        <w:tc>
          <w:tcPr>
            <w:tcW w:w="1725" w:type="dxa"/>
            <w:tcBorders>
              <w:top w:val="single" w:sz="4" w:space="0" w:color="auto"/>
              <w:left w:val="single" w:sz="4" w:space="0" w:color="auto"/>
              <w:bottom w:val="single" w:sz="4" w:space="0" w:color="auto"/>
              <w:right w:val="single" w:sz="4" w:space="0" w:color="auto"/>
            </w:tcBorders>
            <w:vAlign w:val="center"/>
            <w:hideMark/>
          </w:tcPr>
          <w:p w14:paraId="382BA19E" w14:textId="77777777" w:rsidR="00EB7236" w:rsidRPr="007B0CCB" w:rsidRDefault="00EB7236" w:rsidP="004D3DF1">
            <w:pPr>
              <w:spacing w:after="0" w:line="240" w:lineRule="auto"/>
              <w:jc w:val="center"/>
              <w:rPr>
                <w:rFonts w:ascii="Times New Roman" w:hAnsi="Times New Roman"/>
                <w:b/>
                <w:lang w:eastAsia="ru-RU"/>
              </w:rPr>
            </w:pPr>
            <w:r w:rsidRPr="007B0CCB">
              <w:rPr>
                <w:rFonts w:ascii="Times New Roman" w:hAnsi="Times New Roman"/>
                <w:b/>
                <w:lang w:eastAsia="ru-RU"/>
              </w:rPr>
              <w:t>5</w:t>
            </w:r>
          </w:p>
        </w:tc>
      </w:tr>
      <w:tr w:rsidR="00EB7236" w:rsidRPr="007B0CCB" w14:paraId="4D66B680" w14:textId="77777777" w:rsidTr="008236C4">
        <w:trPr>
          <w:cantSplit/>
          <w:jc w:val="center"/>
        </w:trPr>
        <w:tc>
          <w:tcPr>
            <w:tcW w:w="992" w:type="dxa"/>
            <w:tcBorders>
              <w:top w:val="single" w:sz="4" w:space="0" w:color="auto"/>
              <w:left w:val="single" w:sz="4" w:space="0" w:color="auto"/>
              <w:bottom w:val="single" w:sz="4" w:space="0" w:color="auto"/>
              <w:right w:val="single" w:sz="4" w:space="0" w:color="auto"/>
            </w:tcBorders>
            <w:vAlign w:val="center"/>
          </w:tcPr>
          <w:p w14:paraId="52EAE52D" w14:textId="77777777" w:rsidR="00EB7236" w:rsidRPr="007B0CCB" w:rsidRDefault="00EB7236" w:rsidP="004D3DF1">
            <w:pPr>
              <w:spacing w:after="0" w:line="240" w:lineRule="auto"/>
              <w:jc w:val="center"/>
              <w:rPr>
                <w:rFonts w:ascii="Times New Roman" w:hAnsi="Times New Roman"/>
                <w:lang w:eastAsia="ru-RU"/>
              </w:rPr>
            </w:pPr>
            <w:r>
              <w:rPr>
                <w:rFonts w:ascii="Times New Roman" w:hAnsi="Times New Roman"/>
                <w:lang w:eastAsia="ru-RU"/>
              </w:rPr>
              <w:t>1</w:t>
            </w:r>
          </w:p>
        </w:tc>
        <w:tc>
          <w:tcPr>
            <w:tcW w:w="3296" w:type="dxa"/>
            <w:tcBorders>
              <w:top w:val="single" w:sz="4" w:space="0" w:color="auto"/>
              <w:left w:val="single" w:sz="4" w:space="0" w:color="auto"/>
              <w:bottom w:val="single" w:sz="4" w:space="0" w:color="auto"/>
              <w:right w:val="single" w:sz="4" w:space="0" w:color="auto"/>
            </w:tcBorders>
            <w:vAlign w:val="center"/>
            <w:hideMark/>
          </w:tcPr>
          <w:p w14:paraId="1866CDFC" w14:textId="77777777" w:rsidR="00EB7236" w:rsidRPr="007B0CCB" w:rsidRDefault="00EB7236" w:rsidP="004D3DF1">
            <w:pPr>
              <w:spacing w:after="0" w:line="240" w:lineRule="auto"/>
              <w:rPr>
                <w:rFonts w:ascii="Times New Roman" w:hAnsi="Times New Roman"/>
                <w:lang w:eastAsia="ru-RU"/>
              </w:rPr>
            </w:pPr>
            <w:r w:rsidRPr="007B0CCB">
              <w:rPr>
                <w:rFonts w:ascii="Times New Roman" w:hAnsi="Times New Roman"/>
                <w:noProof/>
                <w:lang w:eastAsia="ru-RU"/>
              </w:rPr>
              <w:t>Жилищный фонд - всего</w:t>
            </w:r>
          </w:p>
        </w:tc>
        <w:tc>
          <w:tcPr>
            <w:tcW w:w="1559" w:type="dxa"/>
            <w:tcBorders>
              <w:top w:val="single" w:sz="4" w:space="0" w:color="auto"/>
              <w:left w:val="single" w:sz="4" w:space="0" w:color="auto"/>
              <w:bottom w:val="single" w:sz="4" w:space="0" w:color="auto"/>
              <w:right w:val="single" w:sz="4" w:space="0" w:color="auto"/>
            </w:tcBorders>
            <w:vAlign w:val="center"/>
          </w:tcPr>
          <w:p w14:paraId="3AF8FFD5" w14:textId="095E743D" w:rsidR="00EB7236" w:rsidRPr="007B0CCB" w:rsidRDefault="00EB7236" w:rsidP="004D3DF1">
            <w:pPr>
              <w:spacing w:after="0" w:line="240" w:lineRule="auto"/>
              <w:jc w:val="center"/>
              <w:rPr>
                <w:rFonts w:ascii="Times New Roman" w:hAnsi="Times New Roman"/>
                <w:lang w:eastAsia="ru-RU"/>
              </w:rPr>
            </w:pPr>
            <w:r>
              <w:rPr>
                <w:rFonts w:ascii="Times New Roman" w:hAnsi="Times New Roman"/>
                <w:lang w:eastAsia="ru-RU"/>
              </w:rPr>
              <w:t>358</w:t>
            </w:r>
          </w:p>
        </w:tc>
        <w:tc>
          <w:tcPr>
            <w:tcW w:w="1843" w:type="dxa"/>
            <w:tcBorders>
              <w:top w:val="single" w:sz="4" w:space="0" w:color="auto"/>
              <w:left w:val="single" w:sz="4" w:space="0" w:color="auto"/>
              <w:bottom w:val="single" w:sz="4" w:space="0" w:color="auto"/>
              <w:right w:val="single" w:sz="4" w:space="0" w:color="auto"/>
            </w:tcBorders>
            <w:vAlign w:val="center"/>
          </w:tcPr>
          <w:p w14:paraId="7D7B6C8F" w14:textId="787B2BBC" w:rsidR="00EB7236" w:rsidRPr="007B0CCB" w:rsidRDefault="00083151" w:rsidP="004D3DF1">
            <w:pPr>
              <w:spacing w:after="0" w:line="240" w:lineRule="auto"/>
              <w:jc w:val="center"/>
              <w:rPr>
                <w:rFonts w:ascii="Times New Roman" w:hAnsi="Times New Roman"/>
                <w:lang w:eastAsia="ru-RU"/>
              </w:rPr>
            </w:pPr>
            <w:r>
              <w:rPr>
                <w:rFonts w:ascii="Times New Roman" w:hAnsi="Times New Roman"/>
                <w:lang w:eastAsia="ru-RU"/>
              </w:rPr>
              <w:t>34</w:t>
            </w:r>
          </w:p>
        </w:tc>
        <w:tc>
          <w:tcPr>
            <w:tcW w:w="1725" w:type="dxa"/>
            <w:tcBorders>
              <w:top w:val="single" w:sz="4" w:space="0" w:color="auto"/>
              <w:left w:val="single" w:sz="4" w:space="0" w:color="auto"/>
              <w:bottom w:val="single" w:sz="4" w:space="0" w:color="auto"/>
              <w:right w:val="single" w:sz="4" w:space="0" w:color="auto"/>
            </w:tcBorders>
            <w:vAlign w:val="center"/>
          </w:tcPr>
          <w:p w14:paraId="0300B685" w14:textId="2A5FE5E2" w:rsidR="00EB7236" w:rsidRPr="007B0CCB" w:rsidRDefault="00083151" w:rsidP="00083151">
            <w:pPr>
              <w:spacing w:after="0" w:line="240" w:lineRule="auto"/>
              <w:jc w:val="center"/>
              <w:rPr>
                <w:rFonts w:ascii="Times New Roman" w:hAnsi="Times New Roman"/>
                <w:lang w:eastAsia="ru-RU"/>
              </w:rPr>
            </w:pPr>
            <w:r>
              <w:rPr>
                <w:rFonts w:ascii="Times New Roman" w:hAnsi="Times New Roman"/>
                <w:lang w:eastAsia="ru-RU"/>
              </w:rPr>
              <w:t>0</w:t>
            </w:r>
          </w:p>
        </w:tc>
      </w:tr>
      <w:tr w:rsidR="00EB7236" w:rsidRPr="007B0CCB" w14:paraId="481807DF" w14:textId="77777777" w:rsidTr="008236C4">
        <w:trPr>
          <w:cantSplit/>
          <w:trHeight w:val="490"/>
          <w:jc w:val="center"/>
        </w:trPr>
        <w:tc>
          <w:tcPr>
            <w:tcW w:w="992" w:type="dxa"/>
            <w:tcBorders>
              <w:top w:val="single" w:sz="4" w:space="0" w:color="auto"/>
              <w:left w:val="single" w:sz="4" w:space="0" w:color="auto"/>
              <w:bottom w:val="single" w:sz="4" w:space="0" w:color="auto"/>
              <w:right w:val="single" w:sz="4" w:space="0" w:color="auto"/>
            </w:tcBorders>
            <w:vAlign w:val="center"/>
          </w:tcPr>
          <w:p w14:paraId="78743074" w14:textId="77777777" w:rsidR="00EB7236" w:rsidRPr="007B0CCB" w:rsidRDefault="00EB7236" w:rsidP="004D3DF1">
            <w:pPr>
              <w:spacing w:after="0" w:line="240" w:lineRule="auto"/>
              <w:jc w:val="center"/>
              <w:rPr>
                <w:rFonts w:ascii="Times New Roman" w:hAnsi="Times New Roman"/>
                <w:lang w:eastAsia="ru-RU"/>
              </w:rPr>
            </w:pPr>
            <w:r>
              <w:rPr>
                <w:rFonts w:ascii="Times New Roman" w:hAnsi="Times New Roman"/>
                <w:lang w:eastAsia="ru-RU"/>
              </w:rPr>
              <w:t>2</w:t>
            </w:r>
          </w:p>
        </w:tc>
        <w:tc>
          <w:tcPr>
            <w:tcW w:w="3296" w:type="dxa"/>
            <w:tcBorders>
              <w:top w:val="single" w:sz="4" w:space="0" w:color="auto"/>
              <w:left w:val="single" w:sz="4" w:space="0" w:color="auto"/>
              <w:bottom w:val="single" w:sz="4" w:space="0" w:color="auto"/>
              <w:right w:val="single" w:sz="4" w:space="0" w:color="auto"/>
            </w:tcBorders>
            <w:vAlign w:val="center"/>
            <w:hideMark/>
          </w:tcPr>
          <w:p w14:paraId="1C73CED3" w14:textId="77777777" w:rsidR="00EB7236" w:rsidRPr="007B0CCB" w:rsidRDefault="00EB7236" w:rsidP="004D3DF1">
            <w:pPr>
              <w:spacing w:after="0" w:line="240" w:lineRule="auto"/>
              <w:rPr>
                <w:rFonts w:ascii="Times New Roman" w:hAnsi="Times New Roman"/>
                <w:lang w:eastAsia="ru-RU"/>
              </w:rPr>
            </w:pPr>
            <w:r w:rsidRPr="007B0CCB">
              <w:rPr>
                <w:rFonts w:ascii="Times New Roman" w:hAnsi="Times New Roman"/>
                <w:noProof/>
                <w:lang w:eastAsia="ru-RU"/>
              </w:rPr>
              <w:t>в том числе в собственности:</w:t>
            </w:r>
          </w:p>
          <w:p w14:paraId="21D231B9" w14:textId="77777777" w:rsidR="00EB7236" w:rsidRPr="007B0CCB" w:rsidRDefault="00EB7236" w:rsidP="004D3DF1">
            <w:pPr>
              <w:spacing w:after="0" w:line="240" w:lineRule="auto"/>
              <w:rPr>
                <w:rFonts w:ascii="Times New Roman" w:hAnsi="Times New Roman"/>
                <w:lang w:eastAsia="ru-RU"/>
              </w:rPr>
            </w:pPr>
            <w:r w:rsidRPr="007B0CCB">
              <w:rPr>
                <w:rFonts w:ascii="Times New Roman" w:hAnsi="Times New Roman"/>
                <w:noProof/>
                <w:lang w:eastAsia="ru-RU"/>
              </w:rPr>
              <w:t>частной</w:t>
            </w:r>
          </w:p>
        </w:tc>
        <w:tc>
          <w:tcPr>
            <w:tcW w:w="1559" w:type="dxa"/>
            <w:tcBorders>
              <w:top w:val="single" w:sz="4" w:space="0" w:color="auto"/>
              <w:left w:val="single" w:sz="4" w:space="0" w:color="auto"/>
              <w:bottom w:val="single" w:sz="4" w:space="0" w:color="auto"/>
              <w:right w:val="single" w:sz="4" w:space="0" w:color="auto"/>
            </w:tcBorders>
            <w:vAlign w:val="center"/>
          </w:tcPr>
          <w:p w14:paraId="17CA3B1C" w14:textId="23FEAFD8" w:rsidR="00EB7236" w:rsidRPr="007B0CCB" w:rsidRDefault="00EB7236" w:rsidP="004D3DF1">
            <w:pPr>
              <w:spacing w:after="0" w:line="240" w:lineRule="auto"/>
              <w:jc w:val="center"/>
              <w:rPr>
                <w:rFonts w:ascii="Times New Roman" w:hAnsi="Times New Roman"/>
                <w:lang w:eastAsia="ru-RU"/>
              </w:rPr>
            </w:pPr>
            <w:r>
              <w:rPr>
                <w:rFonts w:ascii="Times New Roman" w:hAnsi="Times New Roman"/>
                <w:lang w:eastAsia="ru-RU"/>
              </w:rPr>
              <w:t>352</w:t>
            </w:r>
          </w:p>
        </w:tc>
        <w:tc>
          <w:tcPr>
            <w:tcW w:w="1843" w:type="dxa"/>
            <w:tcBorders>
              <w:top w:val="single" w:sz="4" w:space="0" w:color="auto"/>
              <w:left w:val="single" w:sz="4" w:space="0" w:color="auto"/>
              <w:bottom w:val="single" w:sz="4" w:space="0" w:color="auto"/>
              <w:right w:val="single" w:sz="4" w:space="0" w:color="auto"/>
            </w:tcBorders>
            <w:vAlign w:val="center"/>
          </w:tcPr>
          <w:p w14:paraId="444A5DCA" w14:textId="2FA6BAFA" w:rsidR="00EB7236" w:rsidRPr="007B0CCB" w:rsidRDefault="00083151" w:rsidP="004D3DF1">
            <w:pPr>
              <w:spacing w:after="0" w:line="240" w:lineRule="auto"/>
              <w:jc w:val="center"/>
              <w:rPr>
                <w:rFonts w:ascii="Times New Roman" w:hAnsi="Times New Roman"/>
                <w:lang w:eastAsia="ru-RU"/>
              </w:rPr>
            </w:pPr>
            <w:r>
              <w:rPr>
                <w:rFonts w:ascii="Times New Roman" w:hAnsi="Times New Roman"/>
                <w:lang w:eastAsia="ru-RU"/>
              </w:rPr>
              <w:t>27</w:t>
            </w:r>
          </w:p>
        </w:tc>
        <w:tc>
          <w:tcPr>
            <w:tcW w:w="1725" w:type="dxa"/>
            <w:tcBorders>
              <w:top w:val="single" w:sz="4" w:space="0" w:color="auto"/>
              <w:left w:val="single" w:sz="4" w:space="0" w:color="auto"/>
              <w:bottom w:val="single" w:sz="4" w:space="0" w:color="auto"/>
              <w:right w:val="single" w:sz="4" w:space="0" w:color="auto"/>
            </w:tcBorders>
            <w:vAlign w:val="center"/>
          </w:tcPr>
          <w:p w14:paraId="73FCE632" w14:textId="3C02D982" w:rsidR="00EB7236" w:rsidRPr="007B0CCB" w:rsidRDefault="00083151" w:rsidP="00083151">
            <w:pPr>
              <w:spacing w:after="0" w:line="240" w:lineRule="auto"/>
              <w:jc w:val="center"/>
              <w:rPr>
                <w:rFonts w:ascii="Times New Roman" w:hAnsi="Times New Roman"/>
                <w:lang w:eastAsia="ru-RU"/>
              </w:rPr>
            </w:pPr>
            <w:r>
              <w:rPr>
                <w:rFonts w:ascii="Times New Roman" w:hAnsi="Times New Roman"/>
                <w:lang w:eastAsia="ru-RU"/>
              </w:rPr>
              <w:t>0</w:t>
            </w:r>
          </w:p>
        </w:tc>
      </w:tr>
      <w:tr w:rsidR="00EB7236" w:rsidRPr="007B0CCB" w14:paraId="50226BE2" w14:textId="77777777" w:rsidTr="008236C4">
        <w:trPr>
          <w:cantSplit/>
          <w:trHeight w:val="490"/>
          <w:jc w:val="center"/>
        </w:trPr>
        <w:tc>
          <w:tcPr>
            <w:tcW w:w="992" w:type="dxa"/>
            <w:tcBorders>
              <w:top w:val="single" w:sz="4" w:space="0" w:color="auto"/>
              <w:left w:val="single" w:sz="4" w:space="0" w:color="auto"/>
              <w:bottom w:val="single" w:sz="4" w:space="0" w:color="auto"/>
              <w:right w:val="single" w:sz="4" w:space="0" w:color="auto"/>
            </w:tcBorders>
            <w:vAlign w:val="center"/>
          </w:tcPr>
          <w:p w14:paraId="5CF2CBA7" w14:textId="77777777" w:rsidR="00EB7236" w:rsidRPr="007B0CCB" w:rsidRDefault="00EB7236" w:rsidP="004D3DF1">
            <w:pPr>
              <w:spacing w:after="0" w:line="240" w:lineRule="auto"/>
              <w:jc w:val="center"/>
              <w:rPr>
                <w:rFonts w:ascii="Times New Roman" w:hAnsi="Times New Roman"/>
                <w:lang w:eastAsia="ru-RU"/>
              </w:rPr>
            </w:pPr>
            <w:r>
              <w:rPr>
                <w:rFonts w:ascii="Times New Roman" w:hAnsi="Times New Roman"/>
                <w:lang w:eastAsia="ru-RU"/>
              </w:rPr>
              <w:t>3</w:t>
            </w:r>
          </w:p>
        </w:tc>
        <w:tc>
          <w:tcPr>
            <w:tcW w:w="3296" w:type="dxa"/>
            <w:tcBorders>
              <w:top w:val="single" w:sz="4" w:space="0" w:color="auto"/>
              <w:left w:val="single" w:sz="4" w:space="0" w:color="auto"/>
              <w:bottom w:val="single" w:sz="4" w:space="0" w:color="auto"/>
              <w:right w:val="single" w:sz="4" w:space="0" w:color="auto"/>
            </w:tcBorders>
            <w:vAlign w:val="center"/>
            <w:hideMark/>
          </w:tcPr>
          <w:p w14:paraId="697BB71B" w14:textId="77777777" w:rsidR="00EB7236" w:rsidRPr="007B0CCB" w:rsidRDefault="00EB7236" w:rsidP="004D3DF1">
            <w:pPr>
              <w:spacing w:after="0" w:line="240" w:lineRule="auto"/>
              <w:rPr>
                <w:rFonts w:ascii="Times New Roman" w:hAnsi="Times New Roman"/>
                <w:lang w:eastAsia="ru-RU"/>
              </w:rPr>
            </w:pPr>
            <w:r w:rsidRPr="007B0CCB">
              <w:rPr>
                <w:rFonts w:ascii="Times New Roman" w:hAnsi="Times New Roman"/>
                <w:noProof/>
                <w:lang w:eastAsia="ru-RU"/>
              </w:rPr>
              <w:t>из нее:</w:t>
            </w:r>
          </w:p>
          <w:p w14:paraId="4A2C8729" w14:textId="77777777" w:rsidR="00EB7236" w:rsidRPr="007B0CCB" w:rsidRDefault="00EB7236" w:rsidP="004D3DF1">
            <w:pPr>
              <w:spacing w:after="0" w:line="240" w:lineRule="auto"/>
              <w:rPr>
                <w:rFonts w:ascii="Times New Roman" w:hAnsi="Times New Roman"/>
                <w:lang w:eastAsia="ru-RU"/>
              </w:rPr>
            </w:pPr>
            <w:r w:rsidRPr="007B0CCB">
              <w:rPr>
                <w:rFonts w:ascii="Times New Roman" w:hAnsi="Times New Roman"/>
                <w:noProof/>
                <w:lang w:eastAsia="ru-RU"/>
              </w:rPr>
              <w:t>граждан</w:t>
            </w:r>
          </w:p>
        </w:tc>
        <w:tc>
          <w:tcPr>
            <w:tcW w:w="1559" w:type="dxa"/>
            <w:tcBorders>
              <w:top w:val="single" w:sz="4" w:space="0" w:color="auto"/>
              <w:left w:val="single" w:sz="4" w:space="0" w:color="auto"/>
              <w:bottom w:val="single" w:sz="4" w:space="0" w:color="auto"/>
              <w:right w:val="single" w:sz="4" w:space="0" w:color="auto"/>
            </w:tcBorders>
            <w:vAlign w:val="center"/>
          </w:tcPr>
          <w:p w14:paraId="294A0F81" w14:textId="02BCB8ED" w:rsidR="00EB7236" w:rsidRPr="007B0CCB" w:rsidRDefault="00EB7236" w:rsidP="004D3DF1">
            <w:pPr>
              <w:spacing w:after="0" w:line="240" w:lineRule="auto"/>
              <w:jc w:val="center"/>
              <w:rPr>
                <w:rFonts w:ascii="Times New Roman" w:hAnsi="Times New Roman"/>
                <w:lang w:eastAsia="ru-RU"/>
              </w:rPr>
            </w:pPr>
            <w:r>
              <w:rPr>
                <w:rFonts w:ascii="Times New Roman" w:hAnsi="Times New Roman"/>
                <w:lang w:eastAsia="ru-RU"/>
              </w:rPr>
              <w:t>352</w:t>
            </w:r>
          </w:p>
        </w:tc>
        <w:tc>
          <w:tcPr>
            <w:tcW w:w="1843" w:type="dxa"/>
            <w:tcBorders>
              <w:top w:val="single" w:sz="4" w:space="0" w:color="auto"/>
              <w:left w:val="single" w:sz="4" w:space="0" w:color="auto"/>
              <w:bottom w:val="single" w:sz="4" w:space="0" w:color="auto"/>
              <w:right w:val="single" w:sz="4" w:space="0" w:color="auto"/>
            </w:tcBorders>
            <w:vAlign w:val="center"/>
          </w:tcPr>
          <w:p w14:paraId="19419903" w14:textId="41B957A8" w:rsidR="00EB7236" w:rsidRPr="007B0CCB" w:rsidRDefault="00083151" w:rsidP="00083151">
            <w:pPr>
              <w:spacing w:after="0" w:line="240" w:lineRule="auto"/>
              <w:jc w:val="center"/>
              <w:rPr>
                <w:rFonts w:ascii="Times New Roman" w:hAnsi="Times New Roman"/>
                <w:lang w:eastAsia="ru-RU"/>
              </w:rPr>
            </w:pPr>
            <w:r>
              <w:rPr>
                <w:rFonts w:ascii="Times New Roman" w:hAnsi="Times New Roman"/>
                <w:lang w:eastAsia="ru-RU"/>
              </w:rPr>
              <w:t>27</w:t>
            </w:r>
          </w:p>
        </w:tc>
        <w:tc>
          <w:tcPr>
            <w:tcW w:w="1725" w:type="dxa"/>
            <w:tcBorders>
              <w:top w:val="single" w:sz="4" w:space="0" w:color="auto"/>
              <w:left w:val="single" w:sz="4" w:space="0" w:color="auto"/>
              <w:bottom w:val="single" w:sz="4" w:space="0" w:color="auto"/>
              <w:right w:val="single" w:sz="4" w:space="0" w:color="auto"/>
            </w:tcBorders>
            <w:vAlign w:val="center"/>
          </w:tcPr>
          <w:p w14:paraId="0497D711" w14:textId="545F11DD" w:rsidR="00EB7236" w:rsidRPr="007B0CCB" w:rsidRDefault="00083151" w:rsidP="00083151">
            <w:pPr>
              <w:spacing w:after="0" w:line="240" w:lineRule="auto"/>
              <w:jc w:val="center"/>
              <w:rPr>
                <w:rFonts w:ascii="Times New Roman" w:hAnsi="Times New Roman"/>
                <w:lang w:eastAsia="ru-RU"/>
              </w:rPr>
            </w:pPr>
            <w:r>
              <w:rPr>
                <w:rFonts w:ascii="Times New Roman" w:hAnsi="Times New Roman"/>
                <w:lang w:eastAsia="ru-RU"/>
              </w:rPr>
              <w:t>0</w:t>
            </w:r>
          </w:p>
        </w:tc>
      </w:tr>
      <w:tr w:rsidR="00EB7236" w:rsidRPr="007B0CCB" w14:paraId="2A3D3615" w14:textId="77777777" w:rsidTr="008236C4">
        <w:trPr>
          <w:cantSplit/>
          <w:jc w:val="center"/>
        </w:trPr>
        <w:tc>
          <w:tcPr>
            <w:tcW w:w="992" w:type="dxa"/>
            <w:tcBorders>
              <w:top w:val="single" w:sz="4" w:space="0" w:color="auto"/>
              <w:left w:val="single" w:sz="4" w:space="0" w:color="auto"/>
              <w:bottom w:val="single" w:sz="4" w:space="0" w:color="auto"/>
              <w:right w:val="single" w:sz="4" w:space="0" w:color="auto"/>
            </w:tcBorders>
            <w:vAlign w:val="center"/>
          </w:tcPr>
          <w:p w14:paraId="5391AC98" w14:textId="77777777" w:rsidR="00EB7236" w:rsidRPr="007B0CCB" w:rsidRDefault="00EB7236" w:rsidP="004D3DF1">
            <w:pPr>
              <w:spacing w:after="0" w:line="240" w:lineRule="auto"/>
              <w:jc w:val="center"/>
              <w:rPr>
                <w:rFonts w:ascii="Times New Roman" w:hAnsi="Times New Roman"/>
                <w:lang w:eastAsia="ru-RU"/>
              </w:rPr>
            </w:pPr>
            <w:r>
              <w:rPr>
                <w:rFonts w:ascii="Times New Roman" w:hAnsi="Times New Roman"/>
                <w:lang w:eastAsia="ru-RU"/>
              </w:rPr>
              <w:t>4</w:t>
            </w:r>
          </w:p>
        </w:tc>
        <w:tc>
          <w:tcPr>
            <w:tcW w:w="3296" w:type="dxa"/>
            <w:tcBorders>
              <w:top w:val="single" w:sz="4" w:space="0" w:color="auto"/>
              <w:left w:val="single" w:sz="4" w:space="0" w:color="auto"/>
              <w:bottom w:val="single" w:sz="4" w:space="0" w:color="auto"/>
              <w:right w:val="single" w:sz="4" w:space="0" w:color="auto"/>
            </w:tcBorders>
            <w:vAlign w:val="center"/>
            <w:hideMark/>
          </w:tcPr>
          <w:p w14:paraId="169727DA" w14:textId="77777777" w:rsidR="00EB7236" w:rsidRPr="007B0CCB" w:rsidRDefault="00EB7236" w:rsidP="004D3DF1">
            <w:pPr>
              <w:spacing w:after="0" w:line="240" w:lineRule="auto"/>
              <w:rPr>
                <w:rFonts w:ascii="Times New Roman" w:hAnsi="Times New Roman"/>
                <w:lang w:eastAsia="ru-RU"/>
              </w:rPr>
            </w:pPr>
            <w:r w:rsidRPr="007B0CCB">
              <w:rPr>
                <w:rFonts w:ascii="Times New Roman" w:hAnsi="Times New Roman"/>
                <w:noProof/>
                <w:lang w:eastAsia="ru-RU"/>
              </w:rPr>
              <w:t>юридических лиц</w:t>
            </w:r>
          </w:p>
        </w:tc>
        <w:tc>
          <w:tcPr>
            <w:tcW w:w="1559" w:type="dxa"/>
            <w:tcBorders>
              <w:top w:val="single" w:sz="4" w:space="0" w:color="auto"/>
              <w:left w:val="single" w:sz="4" w:space="0" w:color="auto"/>
              <w:bottom w:val="single" w:sz="4" w:space="0" w:color="auto"/>
              <w:right w:val="single" w:sz="4" w:space="0" w:color="auto"/>
            </w:tcBorders>
            <w:vAlign w:val="center"/>
          </w:tcPr>
          <w:p w14:paraId="3FE08780" w14:textId="77777777" w:rsidR="00EB7236" w:rsidRPr="007B0CCB" w:rsidRDefault="00EB7236" w:rsidP="004D3DF1">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843" w:type="dxa"/>
            <w:tcBorders>
              <w:top w:val="single" w:sz="4" w:space="0" w:color="auto"/>
              <w:left w:val="single" w:sz="4" w:space="0" w:color="auto"/>
              <w:bottom w:val="single" w:sz="4" w:space="0" w:color="auto"/>
              <w:right w:val="single" w:sz="4" w:space="0" w:color="auto"/>
            </w:tcBorders>
            <w:vAlign w:val="center"/>
          </w:tcPr>
          <w:p w14:paraId="23BB00E9" w14:textId="77777777" w:rsidR="00EB7236" w:rsidRPr="007B0CCB" w:rsidRDefault="00EB7236" w:rsidP="004D3DF1">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725" w:type="dxa"/>
            <w:tcBorders>
              <w:top w:val="single" w:sz="4" w:space="0" w:color="auto"/>
              <w:left w:val="single" w:sz="4" w:space="0" w:color="auto"/>
              <w:bottom w:val="single" w:sz="4" w:space="0" w:color="auto"/>
              <w:right w:val="single" w:sz="4" w:space="0" w:color="auto"/>
            </w:tcBorders>
            <w:vAlign w:val="center"/>
          </w:tcPr>
          <w:p w14:paraId="581EA217" w14:textId="77777777" w:rsidR="00EB7236" w:rsidRPr="007B0CCB" w:rsidRDefault="00EB7236" w:rsidP="004D3DF1">
            <w:pPr>
              <w:spacing w:after="0" w:line="240" w:lineRule="auto"/>
              <w:jc w:val="center"/>
              <w:rPr>
                <w:rFonts w:ascii="Times New Roman" w:hAnsi="Times New Roman"/>
                <w:lang w:eastAsia="ru-RU"/>
              </w:rPr>
            </w:pPr>
            <w:r w:rsidRPr="007B0CCB">
              <w:rPr>
                <w:rFonts w:ascii="Times New Roman" w:hAnsi="Times New Roman"/>
                <w:lang w:eastAsia="ru-RU"/>
              </w:rPr>
              <w:t>0</w:t>
            </w:r>
          </w:p>
        </w:tc>
      </w:tr>
      <w:tr w:rsidR="00EB7236" w:rsidRPr="007B0CCB" w14:paraId="180063BF" w14:textId="77777777" w:rsidTr="008236C4">
        <w:trPr>
          <w:cantSplit/>
          <w:jc w:val="center"/>
        </w:trPr>
        <w:tc>
          <w:tcPr>
            <w:tcW w:w="992" w:type="dxa"/>
            <w:tcBorders>
              <w:top w:val="single" w:sz="4" w:space="0" w:color="auto"/>
              <w:left w:val="single" w:sz="4" w:space="0" w:color="auto"/>
              <w:bottom w:val="single" w:sz="4" w:space="0" w:color="auto"/>
              <w:right w:val="single" w:sz="4" w:space="0" w:color="auto"/>
            </w:tcBorders>
            <w:vAlign w:val="center"/>
          </w:tcPr>
          <w:p w14:paraId="0950826C" w14:textId="77777777" w:rsidR="00EB7236" w:rsidRPr="007B0CCB" w:rsidRDefault="00EB7236" w:rsidP="004D3DF1">
            <w:pPr>
              <w:spacing w:after="0" w:line="240" w:lineRule="auto"/>
              <w:jc w:val="center"/>
              <w:rPr>
                <w:rFonts w:ascii="Times New Roman" w:hAnsi="Times New Roman"/>
                <w:lang w:eastAsia="ru-RU"/>
              </w:rPr>
            </w:pPr>
            <w:r>
              <w:rPr>
                <w:rFonts w:ascii="Times New Roman" w:hAnsi="Times New Roman"/>
                <w:lang w:eastAsia="ru-RU"/>
              </w:rPr>
              <w:t>5</w:t>
            </w:r>
          </w:p>
        </w:tc>
        <w:tc>
          <w:tcPr>
            <w:tcW w:w="3296" w:type="dxa"/>
            <w:tcBorders>
              <w:top w:val="single" w:sz="4" w:space="0" w:color="auto"/>
              <w:left w:val="single" w:sz="4" w:space="0" w:color="auto"/>
              <w:bottom w:val="single" w:sz="4" w:space="0" w:color="auto"/>
              <w:right w:val="single" w:sz="4" w:space="0" w:color="auto"/>
            </w:tcBorders>
            <w:vAlign w:val="center"/>
            <w:hideMark/>
          </w:tcPr>
          <w:p w14:paraId="70A824F3" w14:textId="77777777" w:rsidR="00EB7236" w:rsidRPr="007B0CCB" w:rsidRDefault="00EB7236" w:rsidP="004D3DF1">
            <w:pPr>
              <w:spacing w:after="0" w:line="240" w:lineRule="auto"/>
              <w:rPr>
                <w:rFonts w:ascii="Times New Roman" w:hAnsi="Times New Roman"/>
                <w:lang w:eastAsia="ru-RU"/>
              </w:rPr>
            </w:pPr>
            <w:r w:rsidRPr="007B0CCB">
              <w:rPr>
                <w:rFonts w:ascii="Times New Roman" w:hAnsi="Times New Roman"/>
                <w:noProof/>
                <w:lang w:eastAsia="ru-RU"/>
              </w:rPr>
              <w:t>государственной</w:t>
            </w:r>
          </w:p>
        </w:tc>
        <w:tc>
          <w:tcPr>
            <w:tcW w:w="1559" w:type="dxa"/>
            <w:tcBorders>
              <w:top w:val="single" w:sz="4" w:space="0" w:color="auto"/>
              <w:left w:val="single" w:sz="4" w:space="0" w:color="auto"/>
              <w:bottom w:val="single" w:sz="4" w:space="0" w:color="auto"/>
              <w:right w:val="single" w:sz="4" w:space="0" w:color="auto"/>
            </w:tcBorders>
            <w:vAlign w:val="center"/>
          </w:tcPr>
          <w:p w14:paraId="7D9E758F" w14:textId="77777777" w:rsidR="00EB7236" w:rsidRPr="007B0CCB" w:rsidRDefault="00EB7236" w:rsidP="004D3DF1">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843" w:type="dxa"/>
            <w:tcBorders>
              <w:top w:val="single" w:sz="4" w:space="0" w:color="auto"/>
              <w:left w:val="single" w:sz="4" w:space="0" w:color="auto"/>
              <w:bottom w:val="single" w:sz="4" w:space="0" w:color="auto"/>
              <w:right w:val="single" w:sz="4" w:space="0" w:color="auto"/>
            </w:tcBorders>
            <w:vAlign w:val="center"/>
          </w:tcPr>
          <w:p w14:paraId="4310F5BF" w14:textId="77777777" w:rsidR="00EB7236" w:rsidRPr="007B0CCB" w:rsidRDefault="00EB7236" w:rsidP="004D3DF1">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725" w:type="dxa"/>
            <w:tcBorders>
              <w:top w:val="single" w:sz="4" w:space="0" w:color="auto"/>
              <w:left w:val="single" w:sz="4" w:space="0" w:color="auto"/>
              <w:bottom w:val="single" w:sz="4" w:space="0" w:color="auto"/>
              <w:right w:val="single" w:sz="4" w:space="0" w:color="auto"/>
            </w:tcBorders>
            <w:vAlign w:val="center"/>
          </w:tcPr>
          <w:p w14:paraId="7CB07188" w14:textId="77777777" w:rsidR="00EB7236" w:rsidRPr="007B0CCB" w:rsidRDefault="00EB7236" w:rsidP="004D3DF1">
            <w:pPr>
              <w:spacing w:after="0" w:line="240" w:lineRule="auto"/>
              <w:jc w:val="center"/>
              <w:rPr>
                <w:rFonts w:ascii="Times New Roman" w:hAnsi="Times New Roman"/>
                <w:lang w:eastAsia="ru-RU"/>
              </w:rPr>
            </w:pPr>
            <w:r w:rsidRPr="007B0CCB">
              <w:rPr>
                <w:rFonts w:ascii="Times New Roman" w:hAnsi="Times New Roman"/>
                <w:lang w:eastAsia="ru-RU"/>
              </w:rPr>
              <w:t>0</w:t>
            </w:r>
          </w:p>
        </w:tc>
      </w:tr>
      <w:tr w:rsidR="00EB7236" w:rsidRPr="007B0CCB" w14:paraId="7ED444F8" w14:textId="77777777" w:rsidTr="008236C4">
        <w:trPr>
          <w:cantSplit/>
          <w:jc w:val="center"/>
        </w:trPr>
        <w:tc>
          <w:tcPr>
            <w:tcW w:w="992" w:type="dxa"/>
            <w:tcBorders>
              <w:top w:val="single" w:sz="4" w:space="0" w:color="auto"/>
              <w:left w:val="single" w:sz="4" w:space="0" w:color="auto"/>
              <w:bottom w:val="single" w:sz="4" w:space="0" w:color="auto"/>
              <w:right w:val="single" w:sz="4" w:space="0" w:color="auto"/>
            </w:tcBorders>
            <w:vAlign w:val="center"/>
          </w:tcPr>
          <w:p w14:paraId="61FF5B3E" w14:textId="77777777" w:rsidR="00EB7236" w:rsidRPr="007B0CCB" w:rsidRDefault="00EB7236" w:rsidP="004D3DF1">
            <w:pPr>
              <w:spacing w:after="0" w:line="240" w:lineRule="auto"/>
              <w:jc w:val="center"/>
              <w:rPr>
                <w:rFonts w:ascii="Times New Roman" w:hAnsi="Times New Roman"/>
                <w:lang w:eastAsia="ru-RU"/>
              </w:rPr>
            </w:pPr>
            <w:r>
              <w:rPr>
                <w:rFonts w:ascii="Times New Roman" w:hAnsi="Times New Roman"/>
                <w:lang w:eastAsia="ru-RU"/>
              </w:rPr>
              <w:t>6</w:t>
            </w:r>
          </w:p>
        </w:tc>
        <w:tc>
          <w:tcPr>
            <w:tcW w:w="3296" w:type="dxa"/>
            <w:tcBorders>
              <w:top w:val="single" w:sz="4" w:space="0" w:color="auto"/>
              <w:left w:val="single" w:sz="4" w:space="0" w:color="auto"/>
              <w:bottom w:val="single" w:sz="4" w:space="0" w:color="auto"/>
              <w:right w:val="single" w:sz="4" w:space="0" w:color="auto"/>
            </w:tcBorders>
            <w:vAlign w:val="center"/>
            <w:hideMark/>
          </w:tcPr>
          <w:p w14:paraId="1C5C56F5" w14:textId="416C06CA" w:rsidR="00EB7236" w:rsidRPr="007B0CCB" w:rsidRDefault="00EB7236" w:rsidP="004D3DF1">
            <w:pPr>
              <w:spacing w:after="0" w:line="240" w:lineRule="auto"/>
              <w:rPr>
                <w:rFonts w:ascii="Times New Roman" w:hAnsi="Times New Roman"/>
                <w:noProof/>
                <w:lang w:eastAsia="ru-RU"/>
              </w:rPr>
            </w:pPr>
            <w:r w:rsidRPr="007B0CCB">
              <w:rPr>
                <w:rFonts w:ascii="Times New Roman" w:hAnsi="Times New Roman"/>
                <w:lang w:eastAsia="ru-RU"/>
              </w:rPr>
              <w:t>из нее принадлежащий на правах собственности субъектам Российской Федерации – городам   федерального значения:</w:t>
            </w:r>
            <w:r w:rsidRPr="007B0CCB">
              <w:rPr>
                <w:rFonts w:ascii="Times New Roman" w:hAnsi="Times New Roman"/>
                <w:noProof/>
                <w:lang w:eastAsia="ru-RU"/>
              </w:rPr>
              <w:t xml:space="preserve"> Москве</w:t>
            </w:r>
          </w:p>
        </w:tc>
        <w:tc>
          <w:tcPr>
            <w:tcW w:w="1559" w:type="dxa"/>
            <w:tcBorders>
              <w:top w:val="single" w:sz="4" w:space="0" w:color="auto"/>
              <w:left w:val="single" w:sz="4" w:space="0" w:color="auto"/>
              <w:bottom w:val="single" w:sz="4" w:space="0" w:color="auto"/>
              <w:right w:val="single" w:sz="4" w:space="0" w:color="auto"/>
            </w:tcBorders>
            <w:vAlign w:val="center"/>
          </w:tcPr>
          <w:p w14:paraId="1D80AB08" w14:textId="77777777" w:rsidR="00EB7236" w:rsidRPr="007B0CCB" w:rsidRDefault="00EB7236" w:rsidP="004D3DF1">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843" w:type="dxa"/>
            <w:tcBorders>
              <w:top w:val="single" w:sz="4" w:space="0" w:color="auto"/>
              <w:left w:val="single" w:sz="4" w:space="0" w:color="auto"/>
              <w:bottom w:val="single" w:sz="4" w:space="0" w:color="auto"/>
              <w:right w:val="single" w:sz="4" w:space="0" w:color="auto"/>
            </w:tcBorders>
            <w:vAlign w:val="center"/>
          </w:tcPr>
          <w:p w14:paraId="6C2E03F5" w14:textId="77777777" w:rsidR="00EB7236" w:rsidRPr="007B0CCB" w:rsidRDefault="00EB7236" w:rsidP="004D3DF1">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725" w:type="dxa"/>
            <w:tcBorders>
              <w:top w:val="single" w:sz="4" w:space="0" w:color="auto"/>
              <w:left w:val="single" w:sz="4" w:space="0" w:color="auto"/>
              <w:bottom w:val="single" w:sz="4" w:space="0" w:color="auto"/>
              <w:right w:val="single" w:sz="4" w:space="0" w:color="auto"/>
            </w:tcBorders>
            <w:vAlign w:val="center"/>
          </w:tcPr>
          <w:p w14:paraId="3C5AB4BB" w14:textId="77777777" w:rsidR="00EB7236" w:rsidRPr="007B0CCB" w:rsidRDefault="00EB7236" w:rsidP="004D3DF1">
            <w:pPr>
              <w:spacing w:after="0" w:line="240" w:lineRule="auto"/>
              <w:jc w:val="center"/>
              <w:rPr>
                <w:rFonts w:ascii="Times New Roman" w:hAnsi="Times New Roman"/>
                <w:lang w:eastAsia="ru-RU"/>
              </w:rPr>
            </w:pPr>
            <w:r w:rsidRPr="007B0CCB">
              <w:rPr>
                <w:rFonts w:ascii="Times New Roman" w:hAnsi="Times New Roman"/>
                <w:lang w:eastAsia="ru-RU"/>
              </w:rPr>
              <w:t>0</w:t>
            </w:r>
          </w:p>
        </w:tc>
      </w:tr>
      <w:tr w:rsidR="00EB7236" w:rsidRPr="007B0CCB" w14:paraId="1E99EB72" w14:textId="77777777" w:rsidTr="008236C4">
        <w:trPr>
          <w:cantSplit/>
          <w:jc w:val="center"/>
        </w:trPr>
        <w:tc>
          <w:tcPr>
            <w:tcW w:w="992" w:type="dxa"/>
            <w:tcBorders>
              <w:top w:val="single" w:sz="4" w:space="0" w:color="auto"/>
              <w:left w:val="single" w:sz="4" w:space="0" w:color="auto"/>
              <w:bottom w:val="single" w:sz="4" w:space="0" w:color="auto"/>
              <w:right w:val="single" w:sz="4" w:space="0" w:color="auto"/>
            </w:tcBorders>
            <w:vAlign w:val="center"/>
          </w:tcPr>
          <w:p w14:paraId="3066D289" w14:textId="77777777" w:rsidR="00EB7236" w:rsidRPr="007B0CCB" w:rsidRDefault="00EB7236" w:rsidP="004D3DF1">
            <w:pPr>
              <w:spacing w:after="0" w:line="240" w:lineRule="auto"/>
              <w:jc w:val="center"/>
              <w:rPr>
                <w:rFonts w:ascii="Times New Roman" w:hAnsi="Times New Roman"/>
                <w:lang w:eastAsia="ru-RU"/>
              </w:rPr>
            </w:pPr>
            <w:r>
              <w:rPr>
                <w:rFonts w:ascii="Times New Roman" w:hAnsi="Times New Roman"/>
                <w:lang w:eastAsia="ru-RU"/>
              </w:rPr>
              <w:t>7</w:t>
            </w:r>
          </w:p>
        </w:tc>
        <w:tc>
          <w:tcPr>
            <w:tcW w:w="3296" w:type="dxa"/>
            <w:tcBorders>
              <w:top w:val="single" w:sz="4" w:space="0" w:color="auto"/>
              <w:left w:val="single" w:sz="4" w:space="0" w:color="auto"/>
              <w:bottom w:val="single" w:sz="4" w:space="0" w:color="auto"/>
              <w:right w:val="single" w:sz="4" w:space="0" w:color="auto"/>
            </w:tcBorders>
            <w:vAlign w:val="center"/>
            <w:hideMark/>
          </w:tcPr>
          <w:p w14:paraId="73A78FBB" w14:textId="77777777" w:rsidR="00EB7236" w:rsidRPr="007B0CCB" w:rsidRDefault="00EB7236" w:rsidP="004D3DF1">
            <w:pPr>
              <w:spacing w:after="0" w:line="240" w:lineRule="auto"/>
              <w:rPr>
                <w:rFonts w:ascii="Times New Roman" w:hAnsi="Times New Roman"/>
                <w:noProof/>
                <w:lang w:eastAsia="ru-RU"/>
              </w:rPr>
            </w:pPr>
            <w:r w:rsidRPr="007B0CCB">
              <w:rPr>
                <w:rFonts w:ascii="Times New Roman" w:hAnsi="Times New Roman"/>
                <w:noProof/>
                <w:lang w:eastAsia="ru-RU"/>
              </w:rPr>
              <w:t>Санкт-Петербургу</w:t>
            </w:r>
          </w:p>
        </w:tc>
        <w:tc>
          <w:tcPr>
            <w:tcW w:w="1559" w:type="dxa"/>
            <w:tcBorders>
              <w:top w:val="single" w:sz="4" w:space="0" w:color="auto"/>
              <w:left w:val="single" w:sz="4" w:space="0" w:color="auto"/>
              <w:bottom w:val="single" w:sz="4" w:space="0" w:color="auto"/>
              <w:right w:val="single" w:sz="4" w:space="0" w:color="auto"/>
            </w:tcBorders>
            <w:vAlign w:val="center"/>
          </w:tcPr>
          <w:p w14:paraId="7E420173" w14:textId="77777777" w:rsidR="00EB7236" w:rsidRPr="007B0CCB" w:rsidRDefault="00EB7236" w:rsidP="004D3DF1">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843" w:type="dxa"/>
            <w:tcBorders>
              <w:top w:val="single" w:sz="4" w:space="0" w:color="auto"/>
              <w:left w:val="single" w:sz="4" w:space="0" w:color="auto"/>
              <w:bottom w:val="single" w:sz="4" w:space="0" w:color="auto"/>
              <w:right w:val="single" w:sz="4" w:space="0" w:color="auto"/>
            </w:tcBorders>
            <w:vAlign w:val="center"/>
          </w:tcPr>
          <w:p w14:paraId="453E972E" w14:textId="77777777" w:rsidR="00EB7236" w:rsidRPr="007B0CCB" w:rsidRDefault="00EB7236" w:rsidP="004D3DF1">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725" w:type="dxa"/>
            <w:tcBorders>
              <w:top w:val="single" w:sz="4" w:space="0" w:color="auto"/>
              <w:left w:val="single" w:sz="4" w:space="0" w:color="auto"/>
              <w:bottom w:val="single" w:sz="4" w:space="0" w:color="auto"/>
              <w:right w:val="single" w:sz="4" w:space="0" w:color="auto"/>
            </w:tcBorders>
            <w:vAlign w:val="center"/>
          </w:tcPr>
          <w:p w14:paraId="0D3AAA0A" w14:textId="77777777" w:rsidR="00EB7236" w:rsidRPr="007B0CCB" w:rsidRDefault="00EB7236" w:rsidP="004D3DF1">
            <w:pPr>
              <w:spacing w:after="0" w:line="240" w:lineRule="auto"/>
              <w:jc w:val="center"/>
              <w:rPr>
                <w:rFonts w:ascii="Times New Roman" w:hAnsi="Times New Roman"/>
                <w:lang w:eastAsia="ru-RU"/>
              </w:rPr>
            </w:pPr>
            <w:r w:rsidRPr="007B0CCB">
              <w:rPr>
                <w:rFonts w:ascii="Times New Roman" w:hAnsi="Times New Roman"/>
                <w:lang w:eastAsia="ru-RU"/>
              </w:rPr>
              <w:t>0</w:t>
            </w:r>
          </w:p>
        </w:tc>
      </w:tr>
      <w:tr w:rsidR="00EB7236" w:rsidRPr="007B0CCB" w14:paraId="6219E40E" w14:textId="77777777" w:rsidTr="008236C4">
        <w:trPr>
          <w:cantSplit/>
          <w:jc w:val="center"/>
        </w:trPr>
        <w:tc>
          <w:tcPr>
            <w:tcW w:w="992" w:type="dxa"/>
            <w:tcBorders>
              <w:top w:val="single" w:sz="4" w:space="0" w:color="auto"/>
              <w:left w:val="single" w:sz="4" w:space="0" w:color="auto"/>
              <w:bottom w:val="single" w:sz="4" w:space="0" w:color="auto"/>
              <w:right w:val="single" w:sz="4" w:space="0" w:color="auto"/>
            </w:tcBorders>
            <w:vAlign w:val="center"/>
          </w:tcPr>
          <w:p w14:paraId="11EA3588" w14:textId="77777777" w:rsidR="00EB7236" w:rsidRPr="007B0CCB" w:rsidRDefault="00EB7236" w:rsidP="004D3DF1">
            <w:pPr>
              <w:spacing w:after="0" w:line="240" w:lineRule="auto"/>
              <w:jc w:val="center"/>
              <w:rPr>
                <w:rFonts w:ascii="Times New Roman" w:hAnsi="Times New Roman"/>
                <w:lang w:eastAsia="ru-RU"/>
              </w:rPr>
            </w:pPr>
            <w:r>
              <w:rPr>
                <w:rFonts w:ascii="Times New Roman" w:hAnsi="Times New Roman"/>
                <w:lang w:eastAsia="ru-RU"/>
              </w:rPr>
              <w:t>8</w:t>
            </w:r>
          </w:p>
        </w:tc>
        <w:tc>
          <w:tcPr>
            <w:tcW w:w="3296" w:type="dxa"/>
            <w:tcBorders>
              <w:top w:val="single" w:sz="4" w:space="0" w:color="auto"/>
              <w:left w:val="single" w:sz="4" w:space="0" w:color="auto"/>
              <w:bottom w:val="single" w:sz="4" w:space="0" w:color="auto"/>
              <w:right w:val="single" w:sz="4" w:space="0" w:color="auto"/>
            </w:tcBorders>
            <w:vAlign w:val="center"/>
            <w:hideMark/>
          </w:tcPr>
          <w:p w14:paraId="61144FF6" w14:textId="77777777" w:rsidR="00EB7236" w:rsidRPr="007B0CCB" w:rsidRDefault="00EB7236" w:rsidP="004D3DF1">
            <w:pPr>
              <w:spacing w:after="0" w:line="240" w:lineRule="auto"/>
              <w:rPr>
                <w:rFonts w:ascii="Times New Roman" w:hAnsi="Times New Roman"/>
                <w:noProof/>
                <w:lang w:eastAsia="ru-RU"/>
              </w:rPr>
            </w:pPr>
            <w:r w:rsidRPr="007B0CCB">
              <w:rPr>
                <w:rFonts w:ascii="Times New Roman" w:hAnsi="Times New Roman"/>
                <w:noProof/>
                <w:lang w:eastAsia="ru-RU"/>
              </w:rPr>
              <w:t>Севастополю</w:t>
            </w:r>
          </w:p>
        </w:tc>
        <w:tc>
          <w:tcPr>
            <w:tcW w:w="1559" w:type="dxa"/>
            <w:tcBorders>
              <w:top w:val="single" w:sz="4" w:space="0" w:color="auto"/>
              <w:left w:val="single" w:sz="4" w:space="0" w:color="auto"/>
              <w:bottom w:val="single" w:sz="4" w:space="0" w:color="auto"/>
              <w:right w:val="single" w:sz="4" w:space="0" w:color="auto"/>
            </w:tcBorders>
            <w:vAlign w:val="center"/>
          </w:tcPr>
          <w:p w14:paraId="634C7AFD" w14:textId="77777777" w:rsidR="00EB7236" w:rsidRPr="007B0CCB" w:rsidRDefault="00EB7236" w:rsidP="004D3DF1">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843" w:type="dxa"/>
            <w:tcBorders>
              <w:top w:val="single" w:sz="4" w:space="0" w:color="auto"/>
              <w:left w:val="single" w:sz="4" w:space="0" w:color="auto"/>
              <w:bottom w:val="single" w:sz="4" w:space="0" w:color="auto"/>
              <w:right w:val="single" w:sz="4" w:space="0" w:color="auto"/>
            </w:tcBorders>
            <w:vAlign w:val="center"/>
          </w:tcPr>
          <w:p w14:paraId="081727F6" w14:textId="77777777" w:rsidR="00EB7236" w:rsidRPr="007B0CCB" w:rsidRDefault="00EB7236" w:rsidP="004D3DF1">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725" w:type="dxa"/>
            <w:tcBorders>
              <w:top w:val="single" w:sz="4" w:space="0" w:color="auto"/>
              <w:left w:val="single" w:sz="4" w:space="0" w:color="auto"/>
              <w:bottom w:val="single" w:sz="4" w:space="0" w:color="auto"/>
              <w:right w:val="single" w:sz="4" w:space="0" w:color="auto"/>
            </w:tcBorders>
            <w:vAlign w:val="center"/>
          </w:tcPr>
          <w:p w14:paraId="7B64B8FE" w14:textId="77777777" w:rsidR="00EB7236" w:rsidRPr="007B0CCB" w:rsidRDefault="00EB7236" w:rsidP="004D3DF1">
            <w:pPr>
              <w:spacing w:after="0" w:line="240" w:lineRule="auto"/>
              <w:jc w:val="center"/>
              <w:rPr>
                <w:rFonts w:ascii="Times New Roman" w:hAnsi="Times New Roman"/>
                <w:lang w:eastAsia="ru-RU"/>
              </w:rPr>
            </w:pPr>
            <w:r w:rsidRPr="007B0CCB">
              <w:rPr>
                <w:rFonts w:ascii="Times New Roman" w:hAnsi="Times New Roman"/>
                <w:lang w:eastAsia="ru-RU"/>
              </w:rPr>
              <w:t>0</w:t>
            </w:r>
          </w:p>
        </w:tc>
      </w:tr>
      <w:tr w:rsidR="00EB7236" w:rsidRPr="007B0CCB" w14:paraId="6ED7930B" w14:textId="77777777" w:rsidTr="008236C4">
        <w:trPr>
          <w:cantSplit/>
          <w:jc w:val="center"/>
        </w:trPr>
        <w:tc>
          <w:tcPr>
            <w:tcW w:w="992" w:type="dxa"/>
            <w:tcBorders>
              <w:top w:val="single" w:sz="4" w:space="0" w:color="auto"/>
              <w:left w:val="single" w:sz="4" w:space="0" w:color="auto"/>
              <w:bottom w:val="single" w:sz="4" w:space="0" w:color="auto"/>
              <w:right w:val="single" w:sz="4" w:space="0" w:color="auto"/>
            </w:tcBorders>
            <w:vAlign w:val="center"/>
          </w:tcPr>
          <w:p w14:paraId="164EC9A0" w14:textId="77777777" w:rsidR="00EB7236" w:rsidRPr="007B0CCB" w:rsidRDefault="00EB7236" w:rsidP="004D3DF1">
            <w:pPr>
              <w:spacing w:after="0" w:line="240" w:lineRule="auto"/>
              <w:jc w:val="center"/>
              <w:rPr>
                <w:rFonts w:ascii="Times New Roman" w:hAnsi="Times New Roman"/>
                <w:lang w:eastAsia="ru-RU"/>
              </w:rPr>
            </w:pPr>
            <w:r>
              <w:rPr>
                <w:rFonts w:ascii="Times New Roman" w:hAnsi="Times New Roman"/>
                <w:lang w:eastAsia="ru-RU"/>
              </w:rPr>
              <w:t>9</w:t>
            </w:r>
          </w:p>
        </w:tc>
        <w:tc>
          <w:tcPr>
            <w:tcW w:w="3296" w:type="dxa"/>
            <w:tcBorders>
              <w:top w:val="single" w:sz="4" w:space="0" w:color="auto"/>
              <w:left w:val="single" w:sz="4" w:space="0" w:color="auto"/>
              <w:bottom w:val="single" w:sz="4" w:space="0" w:color="auto"/>
              <w:right w:val="single" w:sz="4" w:space="0" w:color="auto"/>
            </w:tcBorders>
            <w:vAlign w:val="center"/>
            <w:hideMark/>
          </w:tcPr>
          <w:p w14:paraId="6799BF1D" w14:textId="77777777" w:rsidR="00EB7236" w:rsidRPr="007B0CCB" w:rsidRDefault="00EB7236" w:rsidP="004D3DF1">
            <w:pPr>
              <w:spacing w:after="0" w:line="240" w:lineRule="auto"/>
              <w:rPr>
                <w:rFonts w:ascii="Times New Roman" w:hAnsi="Times New Roman"/>
                <w:lang w:eastAsia="ru-RU"/>
              </w:rPr>
            </w:pPr>
            <w:r w:rsidRPr="007B0CCB">
              <w:rPr>
                <w:rFonts w:ascii="Times New Roman" w:hAnsi="Times New Roman"/>
                <w:noProof/>
                <w:lang w:eastAsia="ru-RU"/>
              </w:rPr>
              <w:t>муниципальной</w:t>
            </w:r>
          </w:p>
        </w:tc>
        <w:tc>
          <w:tcPr>
            <w:tcW w:w="1559" w:type="dxa"/>
            <w:tcBorders>
              <w:top w:val="single" w:sz="4" w:space="0" w:color="auto"/>
              <w:left w:val="single" w:sz="4" w:space="0" w:color="auto"/>
              <w:bottom w:val="single" w:sz="4" w:space="0" w:color="auto"/>
              <w:right w:val="single" w:sz="4" w:space="0" w:color="auto"/>
            </w:tcBorders>
            <w:vAlign w:val="center"/>
          </w:tcPr>
          <w:p w14:paraId="10459A06" w14:textId="7E64A636" w:rsidR="00EB7236" w:rsidRPr="007B0CCB" w:rsidRDefault="00083151" w:rsidP="004D3DF1">
            <w:pPr>
              <w:spacing w:after="0" w:line="240" w:lineRule="auto"/>
              <w:jc w:val="center"/>
              <w:rPr>
                <w:rFonts w:ascii="Times New Roman" w:hAnsi="Times New Roman"/>
                <w:lang w:eastAsia="ru-RU"/>
              </w:rPr>
            </w:pPr>
            <w:r>
              <w:rPr>
                <w:rFonts w:ascii="Times New Roman" w:hAnsi="Times New Roman"/>
                <w:lang w:eastAsia="ru-RU"/>
              </w:rPr>
              <w:t>6</w:t>
            </w:r>
          </w:p>
        </w:tc>
        <w:tc>
          <w:tcPr>
            <w:tcW w:w="1843" w:type="dxa"/>
            <w:tcBorders>
              <w:top w:val="single" w:sz="4" w:space="0" w:color="auto"/>
              <w:left w:val="single" w:sz="4" w:space="0" w:color="auto"/>
              <w:bottom w:val="single" w:sz="4" w:space="0" w:color="auto"/>
              <w:right w:val="single" w:sz="4" w:space="0" w:color="auto"/>
            </w:tcBorders>
            <w:vAlign w:val="center"/>
          </w:tcPr>
          <w:p w14:paraId="59328D87" w14:textId="7649722E" w:rsidR="00EB7236" w:rsidRPr="007B0CCB" w:rsidRDefault="00083151" w:rsidP="004D3DF1">
            <w:pPr>
              <w:spacing w:after="0" w:line="240" w:lineRule="auto"/>
              <w:jc w:val="center"/>
              <w:rPr>
                <w:rFonts w:ascii="Times New Roman" w:hAnsi="Times New Roman"/>
                <w:lang w:eastAsia="ru-RU"/>
              </w:rPr>
            </w:pPr>
            <w:r>
              <w:rPr>
                <w:rFonts w:ascii="Times New Roman" w:hAnsi="Times New Roman"/>
                <w:lang w:eastAsia="ru-RU"/>
              </w:rPr>
              <w:t>7</w:t>
            </w:r>
          </w:p>
        </w:tc>
        <w:tc>
          <w:tcPr>
            <w:tcW w:w="1725" w:type="dxa"/>
            <w:tcBorders>
              <w:top w:val="single" w:sz="4" w:space="0" w:color="auto"/>
              <w:left w:val="single" w:sz="4" w:space="0" w:color="auto"/>
              <w:bottom w:val="single" w:sz="4" w:space="0" w:color="auto"/>
              <w:right w:val="single" w:sz="4" w:space="0" w:color="auto"/>
            </w:tcBorders>
            <w:vAlign w:val="center"/>
          </w:tcPr>
          <w:p w14:paraId="036C5A79" w14:textId="7AAE459E" w:rsidR="00EB7236" w:rsidRPr="007B0CCB" w:rsidRDefault="00083151" w:rsidP="004D3DF1">
            <w:pPr>
              <w:spacing w:after="0" w:line="240" w:lineRule="auto"/>
              <w:jc w:val="center"/>
              <w:rPr>
                <w:rFonts w:ascii="Times New Roman" w:hAnsi="Times New Roman"/>
                <w:lang w:eastAsia="ru-RU"/>
              </w:rPr>
            </w:pPr>
            <w:r>
              <w:rPr>
                <w:rFonts w:ascii="Times New Roman" w:hAnsi="Times New Roman"/>
                <w:lang w:eastAsia="ru-RU"/>
              </w:rPr>
              <w:t>0</w:t>
            </w:r>
          </w:p>
        </w:tc>
      </w:tr>
      <w:tr w:rsidR="00EB7236" w:rsidRPr="007B0CCB" w14:paraId="79C5A164" w14:textId="77777777" w:rsidTr="008236C4">
        <w:trPr>
          <w:cantSplit/>
          <w:jc w:val="center"/>
        </w:trPr>
        <w:tc>
          <w:tcPr>
            <w:tcW w:w="992" w:type="dxa"/>
            <w:tcBorders>
              <w:top w:val="single" w:sz="4" w:space="0" w:color="auto"/>
              <w:left w:val="single" w:sz="4" w:space="0" w:color="auto"/>
              <w:bottom w:val="single" w:sz="4" w:space="0" w:color="auto"/>
              <w:right w:val="single" w:sz="4" w:space="0" w:color="auto"/>
            </w:tcBorders>
            <w:vAlign w:val="center"/>
          </w:tcPr>
          <w:p w14:paraId="5F310AF3" w14:textId="77777777" w:rsidR="00EB7236" w:rsidRPr="007B0CCB" w:rsidRDefault="00EB7236" w:rsidP="004D3DF1">
            <w:pPr>
              <w:spacing w:after="0" w:line="240" w:lineRule="auto"/>
              <w:jc w:val="center"/>
              <w:rPr>
                <w:rFonts w:ascii="Times New Roman" w:hAnsi="Times New Roman"/>
                <w:lang w:eastAsia="ru-RU"/>
              </w:rPr>
            </w:pPr>
            <w:r>
              <w:rPr>
                <w:rFonts w:ascii="Times New Roman" w:hAnsi="Times New Roman"/>
                <w:lang w:eastAsia="ru-RU"/>
              </w:rPr>
              <w:t>10</w:t>
            </w:r>
          </w:p>
        </w:tc>
        <w:tc>
          <w:tcPr>
            <w:tcW w:w="3296" w:type="dxa"/>
            <w:tcBorders>
              <w:top w:val="single" w:sz="4" w:space="0" w:color="auto"/>
              <w:left w:val="single" w:sz="4" w:space="0" w:color="auto"/>
              <w:bottom w:val="single" w:sz="4" w:space="0" w:color="auto"/>
              <w:right w:val="single" w:sz="4" w:space="0" w:color="auto"/>
            </w:tcBorders>
            <w:vAlign w:val="center"/>
            <w:hideMark/>
          </w:tcPr>
          <w:p w14:paraId="777DF327" w14:textId="77777777" w:rsidR="00EB7236" w:rsidRPr="007B0CCB" w:rsidRDefault="00EB7236" w:rsidP="004D3DF1">
            <w:pPr>
              <w:spacing w:after="0" w:line="240" w:lineRule="auto"/>
              <w:rPr>
                <w:rFonts w:ascii="Times New Roman" w:hAnsi="Times New Roman"/>
                <w:noProof/>
                <w:lang w:eastAsia="ru-RU"/>
              </w:rPr>
            </w:pPr>
            <w:r w:rsidRPr="007B0CCB">
              <w:rPr>
                <w:rFonts w:ascii="Times New Roman" w:hAnsi="Times New Roman"/>
                <w:noProof/>
                <w:lang w:eastAsia="ru-RU"/>
              </w:rPr>
              <w:t>другой</w:t>
            </w:r>
          </w:p>
        </w:tc>
        <w:tc>
          <w:tcPr>
            <w:tcW w:w="1559" w:type="dxa"/>
            <w:tcBorders>
              <w:top w:val="single" w:sz="4" w:space="0" w:color="auto"/>
              <w:left w:val="single" w:sz="4" w:space="0" w:color="auto"/>
              <w:bottom w:val="single" w:sz="4" w:space="0" w:color="auto"/>
              <w:right w:val="single" w:sz="4" w:space="0" w:color="auto"/>
            </w:tcBorders>
            <w:vAlign w:val="center"/>
          </w:tcPr>
          <w:p w14:paraId="35E60812" w14:textId="77777777" w:rsidR="00EB7236" w:rsidRPr="007B0CCB" w:rsidRDefault="00EB7236" w:rsidP="004D3DF1">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843" w:type="dxa"/>
            <w:tcBorders>
              <w:top w:val="single" w:sz="4" w:space="0" w:color="auto"/>
              <w:left w:val="single" w:sz="4" w:space="0" w:color="auto"/>
              <w:bottom w:val="single" w:sz="4" w:space="0" w:color="auto"/>
              <w:right w:val="single" w:sz="4" w:space="0" w:color="auto"/>
            </w:tcBorders>
            <w:vAlign w:val="center"/>
          </w:tcPr>
          <w:p w14:paraId="54D05967" w14:textId="77777777" w:rsidR="00EB7236" w:rsidRPr="007B0CCB" w:rsidRDefault="00EB7236" w:rsidP="004D3DF1">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725" w:type="dxa"/>
            <w:tcBorders>
              <w:top w:val="single" w:sz="4" w:space="0" w:color="auto"/>
              <w:left w:val="single" w:sz="4" w:space="0" w:color="auto"/>
              <w:bottom w:val="single" w:sz="4" w:space="0" w:color="auto"/>
              <w:right w:val="single" w:sz="4" w:space="0" w:color="auto"/>
            </w:tcBorders>
            <w:vAlign w:val="center"/>
          </w:tcPr>
          <w:p w14:paraId="5802AD77" w14:textId="77777777" w:rsidR="00EB7236" w:rsidRPr="007B0CCB" w:rsidRDefault="00EB7236" w:rsidP="004D3DF1">
            <w:pPr>
              <w:spacing w:after="0" w:line="240" w:lineRule="auto"/>
              <w:jc w:val="center"/>
              <w:rPr>
                <w:rFonts w:ascii="Times New Roman" w:hAnsi="Times New Roman"/>
                <w:lang w:eastAsia="ru-RU"/>
              </w:rPr>
            </w:pPr>
            <w:r w:rsidRPr="007B0CCB">
              <w:rPr>
                <w:rFonts w:ascii="Times New Roman" w:hAnsi="Times New Roman"/>
                <w:lang w:eastAsia="ru-RU"/>
              </w:rPr>
              <w:t>0</w:t>
            </w:r>
          </w:p>
        </w:tc>
      </w:tr>
      <w:tr w:rsidR="00EB7236" w:rsidRPr="007B0CCB" w14:paraId="1E1D5AF6" w14:textId="77777777" w:rsidTr="008236C4">
        <w:trPr>
          <w:cantSplit/>
          <w:jc w:val="center"/>
        </w:trPr>
        <w:tc>
          <w:tcPr>
            <w:tcW w:w="992" w:type="dxa"/>
            <w:tcBorders>
              <w:top w:val="single" w:sz="4" w:space="0" w:color="auto"/>
              <w:left w:val="single" w:sz="4" w:space="0" w:color="auto"/>
              <w:bottom w:val="single" w:sz="4" w:space="0" w:color="auto"/>
              <w:right w:val="single" w:sz="4" w:space="0" w:color="auto"/>
            </w:tcBorders>
            <w:vAlign w:val="center"/>
          </w:tcPr>
          <w:p w14:paraId="2DCD8080" w14:textId="77777777" w:rsidR="00EB7236" w:rsidRPr="007B0CCB" w:rsidRDefault="00EB7236" w:rsidP="004D3DF1">
            <w:pPr>
              <w:spacing w:after="0" w:line="240" w:lineRule="auto"/>
              <w:jc w:val="center"/>
              <w:rPr>
                <w:rFonts w:ascii="Times New Roman" w:hAnsi="Times New Roman"/>
                <w:lang w:eastAsia="ru-RU"/>
              </w:rPr>
            </w:pPr>
            <w:r>
              <w:rPr>
                <w:rFonts w:ascii="Times New Roman" w:hAnsi="Times New Roman"/>
                <w:lang w:eastAsia="ru-RU"/>
              </w:rPr>
              <w:t>11</w:t>
            </w:r>
          </w:p>
        </w:tc>
        <w:tc>
          <w:tcPr>
            <w:tcW w:w="3296" w:type="dxa"/>
            <w:tcBorders>
              <w:top w:val="single" w:sz="4" w:space="0" w:color="auto"/>
              <w:left w:val="single" w:sz="4" w:space="0" w:color="auto"/>
              <w:bottom w:val="single" w:sz="4" w:space="0" w:color="auto"/>
              <w:right w:val="single" w:sz="4" w:space="0" w:color="auto"/>
            </w:tcBorders>
            <w:vAlign w:val="center"/>
            <w:hideMark/>
          </w:tcPr>
          <w:p w14:paraId="3FC77C0D" w14:textId="77777777" w:rsidR="00EB7236" w:rsidRPr="007B0CCB" w:rsidRDefault="00EB7236" w:rsidP="004D3DF1">
            <w:pPr>
              <w:spacing w:after="0" w:line="240" w:lineRule="auto"/>
              <w:rPr>
                <w:rFonts w:ascii="Times New Roman" w:hAnsi="Times New Roman"/>
                <w:lang w:eastAsia="ru-RU"/>
              </w:rPr>
            </w:pPr>
            <w:r w:rsidRPr="007B0CCB">
              <w:rPr>
                <w:rFonts w:ascii="Times New Roman" w:hAnsi="Times New Roman"/>
                <w:lang w:eastAsia="ru-RU"/>
              </w:rPr>
              <w:t>Из строки 01 – всего</w:t>
            </w:r>
          </w:p>
          <w:p w14:paraId="62EED87C" w14:textId="77777777" w:rsidR="00EB7236" w:rsidRPr="007B0CCB" w:rsidRDefault="00EB7236" w:rsidP="004D3DF1">
            <w:pPr>
              <w:spacing w:after="0" w:line="240" w:lineRule="auto"/>
              <w:rPr>
                <w:rFonts w:ascii="Times New Roman" w:hAnsi="Times New Roman"/>
                <w:lang w:eastAsia="ru-RU"/>
              </w:rPr>
            </w:pPr>
            <w:r w:rsidRPr="007B0CCB">
              <w:rPr>
                <w:rFonts w:ascii="Times New Roman" w:hAnsi="Times New Roman"/>
                <w:lang w:eastAsia="ru-RU"/>
              </w:rPr>
              <w:t xml:space="preserve">в том числе по целям использования </w:t>
            </w:r>
            <w:r w:rsidRPr="007B0CCB">
              <w:rPr>
                <w:rFonts w:ascii="Times New Roman" w:hAnsi="Times New Roman"/>
                <w:vertAlign w:val="superscript"/>
                <w:lang w:eastAsia="ru-RU"/>
              </w:rPr>
              <w:t>**)</w:t>
            </w:r>
            <w:r w:rsidRPr="007B0CCB">
              <w:rPr>
                <w:rFonts w:ascii="Times New Roman" w:hAnsi="Times New Roman"/>
                <w:lang w:eastAsia="ru-RU"/>
              </w:rPr>
              <w:t>:</w:t>
            </w:r>
          </w:p>
          <w:p w14:paraId="7FF3FE1C" w14:textId="77777777" w:rsidR="00EB7236" w:rsidRPr="007B0CCB" w:rsidRDefault="00EB7236" w:rsidP="004D3DF1">
            <w:pPr>
              <w:spacing w:after="0" w:line="240" w:lineRule="auto"/>
              <w:rPr>
                <w:rFonts w:ascii="Times New Roman" w:hAnsi="Times New Roman"/>
                <w:lang w:eastAsia="ru-RU"/>
              </w:rPr>
            </w:pPr>
            <w:r w:rsidRPr="007B0CCB">
              <w:rPr>
                <w:rFonts w:ascii="Times New Roman" w:hAnsi="Times New Roman"/>
                <w:lang w:eastAsia="ru-RU"/>
              </w:rPr>
              <w:t>социального использования</w:t>
            </w:r>
          </w:p>
        </w:tc>
        <w:tc>
          <w:tcPr>
            <w:tcW w:w="1559" w:type="dxa"/>
            <w:tcBorders>
              <w:top w:val="single" w:sz="4" w:space="0" w:color="auto"/>
              <w:left w:val="single" w:sz="4" w:space="0" w:color="auto"/>
              <w:bottom w:val="single" w:sz="4" w:space="0" w:color="auto"/>
              <w:right w:val="single" w:sz="4" w:space="0" w:color="auto"/>
            </w:tcBorders>
            <w:vAlign w:val="center"/>
          </w:tcPr>
          <w:p w14:paraId="4E687C0C" w14:textId="77777777" w:rsidR="00EB7236" w:rsidRPr="007B0CCB" w:rsidRDefault="00EB7236" w:rsidP="004D3DF1">
            <w:pPr>
              <w:spacing w:after="0" w:line="240" w:lineRule="auto"/>
              <w:jc w:val="center"/>
              <w:rPr>
                <w:rFonts w:ascii="Times New Roman" w:hAnsi="Times New Roman"/>
                <w:lang w:eastAsia="ru-RU"/>
              </w:rPr>
            </w:pPr>
          </w:p>
          <w:p w14:paraId="196BA636" w14:textId="0AB1C8CB" w:rsidR="00EB7236" w:rsidRPr="007B0CCB" w:rsidRDefault="00083151" w:rsidP="004D3DF1">
            <w:pPr>
              <w:spacing w:after="0" w:line="240" w:lineRule="auto"/>
              <w:jc w:val="center"/>
              <w:rPr>
                <w:rFonts w:ascii="Times New Roman" w:hAnsi="Times New Roman"/>
                <w:lang w:eastAsia="ru-RU"/>
              </w:rPr>
            </w:pPr>
            <w:r>
              <w:rPr>
                <w:rFonts w:ascii="Times New Roman" w:hAnsi="Times New Roman"/>
                <w:lang w:eastAsia="ru-RU"/>
              </w:rPr>
              <w:t>6</w:t>
            </w:r>
          </w:p>
          <w:p w14:paraId="51D434E4" w14:textId="77777777" w:rsidR="00EB7236" w:rsidRPr="007B0CCB" w:rsidRDefault="00EB7236" w:rsidP="004D3DF1">
            <w:pPr>
              <w:spacing w:after="0" w:line="240" w:lineRule="auto"/>
              <w:jc w:val="center"/>
              <w:rPr>
                <w:rFonts w:ascii="Times New Roman" w:hAnsi="Times New Roman"/>
                <w:lang w:eastAsia="ru-RU"/>
              </w:rPr>
            </w:pPr>
          </w:p>
          <w:p w14:paraId="54FDEF69" w14:textId="2E78E697" w:rsidR="00EB7236" w:rsidRPr="007B0CCB" w:rsidRDefault="00EB7236" w:rsidP="004D3DF1">
            <w:pPr>
              <w:spacing w:after="0" w:line="240" w:lineRule="auto"/>
              <w:jc w:val="center"/>
              <w:rPr>
                <w:rFonts w:ascii="Times New Roman" w:hAnsi="Times New Roman"/>
                <w:lang w:eastAsia="ru-RU"/>
              </w:rPr>
            </w:pPr>
          </w:p>
        </w:tc>
        <w:tc>
          <w:tcPr>
            <w:tcW w:w="1843" w:type="dxa"/>
            <w:tcBorders>
              <w:top w:val="single" w:sz="4" w:space="0" w:color="auto"/>
              <w:left w:val="single" w:sz="4" w:space="0" w:color="auto"/>
              <w:bottom w:val="single" w:sz="4" w:space="0" w:color="auto"/>
              <w:right w:val="single" w:sz="4" w:space="0" w:color="auto"/>
            </w:tcBorders>
            <w:vAlign w:val="center"/>
          </w:tcPr>
          <w:p w14:paraId="2CD66E28" w14:textId="77777777" w:rsidR="00EB7236" w:rsidRPr="007B0CCB" w:rsidRDefault="00EB7236" w:rsidP="004D3DF1">
            <w:pPr>
              <w:spacing w:after="0" w:line="240" w:lineRule="auto"/>
              <w:jc w:val="center"/>
              <w:rPr>
                <w:rFonts w:ascii="Times New Roman" w:hAnsi="Times New Roman"/>
                <w:lang w:eastAsia="ru-RU"/>
              </w:rPr>
            </w:pPr>
          </w:p>
          <w:p w14:paraId="394CB44C" w14:textId="6170DA1A" w:rsidR="00EB7236" w:rsidRPr="007B0CCB" w:rsidRDefault="00083151" w:rsidP="004D3DF1">
            <w:pPr>
              <w:spacing w:after="0" w:line="240" w:lineRule="auto"/>
              <w:jc w:val="center"/>
              <w:rPr>
                <w:rFonts w:ascii="Times New Roman" w:hAnsi="Times New Roman"/>
                <w:lang w:eastAsia="ru-RU"/>
              </w:rPr>
            </w:pPr>
            <w:r>
              <w:rPr>
                <w:rFonts w:ascii="Times New Roman" w:hAnsi="Times New Roman"/>
                <w:lang w:eastAsia="ru-RU"/>
              </w:rPr>
              <w:t>7</w:t>
            </w:r>
          </w:p>
          <w:p w14:paraId="4EAD9130" w14:textId="77777777" w:rsidR="00EB7236" w:rsidRPr="007B0CCB" w:rsidRDefault="00EB7236" w:rsidP="004D3DF1">
            <w:pPr>
              <w:spacing w:after="0" w:line="240" w:lineRule="auto"/>
              <w:jc w:val="center"/>
              <w:rPr>
                <w:rFonts w:ascii="Times New Roman" w:hAnsi="Times New Roman"/>
                <w:lang w:eastAsia="ru-RU"/>
              </w:rPr>
            </w:pPr>
          </w:p>
          <w:p w14:paraId="73A7C683" w14:textId="41843A87" w:rsidR="00EB7236" w:rsidRPr="007B0CCB" w:rsidRDefault="00EB7236" w:rsidP="004D3DF1">
            <w:pPr>
              <w:spacing w:after="0" w:line="240" w:lineRule="auto"/>
              <w:jc w:val="center"/>
              <w:rPr>
                <w:rFonts w:ascii="Times New Roman" w:hAnsi="Times New Roman"/>
                <w:lang w:eastAsia="ru-RU"/>
              </w:rPr>
            </w:pPr>
          </w:p>
        </w:tc>
        <w:tc>
          <w:tcPr>
            <w:tcW w:w="1725" w:type="dxa"/>
            <w:tcBorders>
              <w:top w:val="single" w:sz="4" w:space="0" w:color="auto"/>
              <w:left w:val="single" w:sz="4" w:space="0" w:color="auto"/>
              <w:bottom w:val="single" w:sz="4" w:space="0" w:color="auto"/>
              <w:right w:val="single" w:sz="4" w:space="0" w:color="auto"/>
            </w:tcBorders>
            <w:vAlign w:val="center"/>
          </w:tcPr>
          <w:p w14:paraId="067774E6" w14:textId="77777777" w:rsidR="00EB7236" w:rsidRPr="007B0CCB" w:rsidRDefault="00EB7236" w:rsidP="004D3DF1">
            <w:pPr>
              <w:spacing w:after="0" w:line="240" w:lineRule="auto"/>
              <w:jc w:val="center"/>
              <w:rPr>
                <w:rFonts w:ascii="Times New Roman" w:hAnsi="Times New Roman"/>
                <w:lang w:eastAsia="ru-RU"/>
              </w:rPr>
            </w:pPr>
          </w:p>
          <w:p w14:paraId="2FCC3ED9" w14:textId="5E3D299E" w:rsidR="00EB7236" w:rsidRPr="007B0CCB" w:rsidRDefault="00083151" w:rsidP="004D3DF1">
            <w:pPr>
              <w:spacing w:after="0" w:line="240" w:lineRule="auto"/>
              <w:jc w:val="center"/>
              <w:rPr>
                <w:rFonts w:ascii="Times New Roman" w:hAnsi="Times New Roman"/>
                <w:lang w:eastAsia="ru-RU"/>
              </w:rPr>
            </w:pPr>
            <w:r>
              <w:rPr>
                <w:rFonts w:ascii="Times New Roman" w:hAnsi="Times New Roman"/>
                <w:lang w:eastAsia="ru-RU"/>
              </w:rPr>
              <w:t>0</w:t>
            </w:r>
          </w:p>
          <w:p w14:paraId="4993D383" w14:textId="77777777" w:rsidR="00EB7236" w:rsidRPr="007B0CCB" w:rsidRDefault="00EB7236" w:rsidP="004D3DF1">
            <w:pPr>
              <w:spacing w:after="0" w:line="240" w:lineRule="auto"/>
              <w:jc w:val="center"/>
              <w:rPr>
                <w:rFonts w:ascii="Times New Roman" w:hAnsi="Times New Roman"/>
                <w:lang w:eastAsia="ru-RU"/>
              </w:rPr>
            </w:pPr>
          </w:p>
          <w:p w14:paraId="472629C6" w14:textId="38D5990D" w:rsidR="00EB7236" w:rsidRPr="007B0CCB" w:rsidRDefault="00EB7236" w:rsidP="00EB7236">
            <w:pPr>
              <w:spacing w:after="0" w:line="240" w:lineRule="auto"/>
              <w:rPr>
                <w:rFonts w:ascii="Times New Roman" w:hAnsi="Times New Roman"/>
                <w:lang w:eastAsia="ru-RU"/>
              </w:rPr>
            </w:pPr>
          </w:p>
        </w:tc>
      </w:tr>
      <w:tr w:rsidR="00EB7236" w:rsidRPr="007B0CCB" w14:paraId="05B124E6" w14:textId="77777777" w:rsidTr="008236C4">
        <w:trPr>
          <w:cantSplit/>
          <w:jc w:val="center"/>
        </w:trPr>
        <w:tc>
          <w:tcPr>
            <w:tcW w:w="992" w:type="dxa"/>
            <w:tcBorders>
              <w:top w:val="single" w:sz="4" w:space="0" w:color="auto"/>
              <w:left w:val="single" w:sz="4" w:space="0" w:color="auto"/>
              <w:bottom w:val="single" w:sz="4" w:space="0" w:color="auto"/>
              <w:right w:val="single" w:sz="4" w:space="0" w:color="auto"/>
            </w:tcBorders>
            <w:vAlign w:val="center"/>
          </w:tcPr>
          <w:p w14:paraId="67375486" w14:textId="77777777" w:rsidR="00EB7236" w:rsidRPr="007B0CCB" w:rsidRDefault="00EB7236" w:rsidP="004D3DF1">
            <w:pPr>
              <w:spacing w:after="0" w:line="240" w:lineRule="auto"/>
              <w:jc w:val="center"/>
              <w:rPr>
                <w:rFonts w:ascii="Times New Roman" w:hAnsi="Times New Roman"/>
                <w:lang w:eastAsia="ru-RU"/>
              </w:rPr>
            </w:pPr>
            <w:r>
              <w:rPr>
                <w:rFonts w:ascii="Times New Roman" w:hAnsi="Times New Roman"/>
                <w:lang w:eastAsia="ru-RU"/>
              </w:rPr>
              <w:t>12</w:t>
            </w:r>
          </w:p>
        </w:tc>
        <w:tc>
          <w:tcPr>
            <w:tcW w:w="3296" w:type="dxa"/>
            <w:tcBorders>
              <w:top w:val="single" w:sz="4" w:space="0" w:color="auto"/>
              <w:left w:val="single" w:sz="4" w:space="0" w:color="auto"/>
              <w:bottom w:val="single" w:sz="4" w:space="0" w:color="auto"/>
              <w:right w:val="single" w:sz="4" w:space="0" w:color="auto"/>
            </w:tcBorders>
            <w:vAlign w:val="center"/>
            <w:hideMark/>
          </w:tcPr>
          <w:p w14:paraId="50B28B9E" w14:textId="77777777" w:rsidR="00EB7236" w:rsidRPr="007B0CCB" w:rsidRDefault="00EB7236" w:rsidP="004D3DF1">
            <w:pPr>
              <w:spacing w:after="0" w:line="240" w:lineRule="auto"/>
              <w:rPr>
                <w:rFonts w:ascii="Times New Roman" w:hAnsi="Times New Roman"/>
                <w:lang w:eastAsia="ru-RU"/>
              </w:rPr>
            </w:pPr>
            <w:r w:rsidRPr="007B0CCB">
              <w:rPr>
                <w:rFonts w:ascii="Times New Roman" w:hAnsi="Times New Roman"/>
                <w:lang w:eastAsia="ru-RU"/>
              </w:rPr>
              <w:t>специализированный</w:t>
            </w:r>
          </w:p>
        </w:tc>
        <w:tc>
          <w:tcPr>
            <w:tcW w:w="1559" w:type="dxa"/>
            <w:tcBorders>
              <w:top w:val="single" w:sz="4" w:space="0" w:color="auto"/>
              <w:left w:val="single" w:sz="4" w:space="0" w:color="auto"/>
              <w:bottom w:val="single" w:sz="4" w:space="0" w:color="auto"/>
              <w:right w:val="single" w:sz="4" w:space="0" w:color="auto"/>
            </w:tcBorders>
            <w:vAlign w:val="center"/>
          </w:tcPr>
          <w:p w14:paraId="6CA31EA9" w14:textId="77777777" w:rsidR="00EB7236" w:rsidRPr="007B0CCB" w:rsidRDefault="00EB7236" w:rsidP="004D3DF1">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843" w:type="dxa"/>
            <w:tcBorders>
              <w:top w:val="single" w:sz="4" w:space="0" w:color="auto"/>
              <w:left w:val="single" w:sz="4" w:space="0" w:color="auto"/>
              <w:bottom w:val="single" w:sz="4" w:space="0" w:color="auto"/>
              <w:right w:val="single" w:sz="4" w:space="0" w:color="auto"/>
            </w:tcBorders>
            <w:vAlign w:val="center"/>
          </w:tcPr>
          <w:p w14:paraId="48DC39AC" w14:textId="77777777" w:rsidR="00EB7236" w:rsidRPr="007B0CCB" w:rsidRDefault="00EB7236" w:rsidP="004D3DF1">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725" w:type="dxa"/>
            <w:tcBorders>
              <w:top w:val="single" w:sz="4" w:space="0" w:color="auto"/>
              <w:left w:val="single" w:sz="4" w:space="0" w:color="auto"/>
              <w:bottom w:val="single" w:sz="4" w:space="0" w:color="auto"/>
              <w:right w:val="single" w:sz="4" w:space="0" w:color="auto"/>
            </w:tcBorders>
            <w:vAlign w:val="center"/>
          </w:tcPr>
          <w:p w14:paraId="439D5420" w14:textId="77777777" w:rsidR="00EB7236" w:rsidRPr="007B0CCB" w:rsidRDefault="00EB7236" w:rsidP="004D3DF1">
            <w:pPr>
              <w:spacing w:after="0" w:line="240" w:lineRule="auto"/>
              <w:jc w:val="center"/>
              <w:rPr>
                <w:rFonts w:ascii="Times New Roman" w:hAnsi="Times New Roman"/>
                <w:lang w:eastAsia="ru-RU"/>
              </w:rPr>
            </w:pPr>
            <w:r w:rsidRPr="007B0CCB">
              <w:rPr>
                <w:rFonts w:ascii="Times New Roman" w:hAnsi="Times New Roman"/>
                <w:lang w:eastAsia="ru-RU"/>
              </w:rPr>
              <w:t>0</w:t>
            </w:r>
          </w:p>
        </w:tc>
      </w:tr>
      <w:tr w:rsidR="00EB7236" w:rsidRPr="007B0CCB" w14:paraId="7B3B82C7" w14:textId="77777777" w:rsidTr="008236C4">
        <w:trPr>
          <w:cantSplit/>
          <w:jc w:val="center"/>
        </w:trPr>
        <w:tc>
          <w:tcPr>
            <w:tcW w:w="992" w:type="dxa"/>
            <w:tcBorders>
              <w:top w:val="single" w:sz="4" w:space="0" w:color="auto"/>
              <w:left w:val="single" w:sz="4" w:space="0" w:color="auto"/>
              <w:bottom w:val="single" w:sz="4" w:space="0" w:color="auto"/>
              <w:right w:val="single" w:sz="4" w:space="0" w:color="auto"/>
            </w:tcBorders>
            <w:vAlign w:val="center"/>
          </w:tcPr>
          <w:p w14:paraId="77E133CA" w14:textId="77777777" w:rsidR="00EB7236" w:rsidRPr="007B0CCB" w:rsidRDefault="00EB7236" w:rsidP="004D3DF1">
            <w:pPr>
              <w:spacing w:after="0" w:line="240" w:lineRule="auto"/>
              <w:jc w:val="center"/>
              <w:rPr>
                <w:rFonts w:ascii="Times New Roman" w:hAnsi="Times New Roman"/>
                <w:lang w:eastAsia="ru-RU"/>
              </w:rPr>
            </w:pPr>
            <w:r>
              <w:rPr>
                <w:rFonts w:ascii="Times New Roman" w:hAnsi="Times New Roman"/>
                <w:lang w:eastAsia="ru-RU"/>
              </w:rPr>
              <w:t>13</w:t>
            </w:r>
          </w:p>
        </w:tc>
        <w:tc>
          <w:tcPr>
            <w:tcW w:w="3296" w:type="dxa"/>
            <w:tcBorders>
              <w:top w:val="single" w:sz="4" w:space="0" w:color="auto"/>
              <w:left w:val="single" w:sz="4" w:space="0" w:color="auto"/>
              <w:bottom w:val="single" w:sz="4" w:space="0" w:color="auto"/>
              <w:right w:val="single" w:sz="4" w:space="0" w:color="auto"/>
            </w:tcBorders>
            <w:vAlign w:val="center"/>
            <w:hideMark/>
          </w:tcPr>
          <w:p w14:paraId="158CBAFB" w14:textId="77777777" w:rsidR="00EB7236" w:rsidRPr="007B0CCB" w:rsidRDefault="00EB7236" w:rsidP="004D3DF1">
            <w:pPr>
              <w:spacing w:after="0" w:line="240" w:lineRule="auto"/>
              <w:rPr>
                <w:rFonts w:ascii="Times New Roman" w:hAnsi="Times New Roman"/>
                <w:lang w:eastAsia="ru-RU"/>
              </w:rPr>
            </w:pPr>
            <w:r w:rsidRPr="007B0CCB">
              <w:rPr>
                <w:rFonts w:ascii="Times New Roman" w:hAnsi="Times New Roman"/>
                <w:lang w:eastAsia="ru-RU"/>
              </w:rPr>
              <w:t>из него служебные жилые помещения</w:t>
            </w:r>
          </w:p>
        </w:tc>
        <w:tc>
          <w:tcPr>
            <w:tcW w:w="1559" w:type="dxa"/>
            <w:tcBorders>
              <w:top w:val="single" w:sz="4" w:space="0" w:color="auto"/>
              <w:left w:val="single" w:sz="4" w:space="0" w:color="auto"/>
              <w:bottom w:val="single" w:sz="4" w:space="0" w:color="auto"/>
              <w:right w:val="single" w:sz="4" w:space="0" w:color="auto"/>
            </w:tcBorders>
            <w:vAlign w:val="center"/>
          </w:tcPr>
          <w:p w14:paraId="52EDE68E" w14:textId="77777777" w:rsidR="00EB7236" w:rsidRPr="007B0CCB" w:rsidRDefault="00EB7236" w:rsidP="004D3DF1">
            <w:pPr>
              <w:spacing w:after="0" w:line="240" w:lineRule="auto"/>
              <w:jc w:val="center"/>
              <w:rPr>
                <w:rFonts w:ascii="Times New Roman" w:hAnsi="Times New Roman"/>
                <w:lang w:eastAsia="ru-RU"/>
              </w:rPr>
            </w:pPr>
          </w:p>
          <w:p w14:paraId="0BB2B858" w14:textId="77777777" w:rsidR="00EB7236" w:rsidRPr="007B0CCB" w:rsidRDefault="00EB7236" w:rsidP="004D3DF1">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843" w:type="dxa"/>
            <w:tcBorders>
              <w:top w:val="single" w:sz="4" w:space="0" w:color="auto"/>
              <w:left w:val="single" w:sz="4" w:space="0" w:color="auto"/>
              <w:bottom w:val="single" w:sz="4" w:space="0" w:color="auto"/>
              <w:right w:val="single" w:sz="4" w:space="0" w:color="auto"/>
            </w:tcBorders>
            <w:vAlign w:val="center"/>
          </w:tcPr>
          <w:p w14:paraId="6256CAE1" w14:textId="77777777" w:rsidR="00EB7236" w:rsidRPr="007B0CCB" w:rsidRDefault="00EB7236" w:rsidP="004D3DF1">
            <w:pPr>
              <w:spacing w:after="0" w:line="240" w:lineRule="auto"/>
              <w:jc w:val="center"/>
              <w:rPr>
                <w:rFonts w:ascii="Times New Roman" w:hAnsi="Times New Roman"/>
                <w:lang w:eastAsia="ru-RU"/>
              </w:rPr>
            </w:pPr>
          </w:p>
          <w:p w14:paraId="36B1FB72" w14:textId="77777777" w:rsidR="00EB7236" w:rsidRPr="007B0CCB" w:rsidRDefault="00EB7236" w:rsidP="004D3DF1">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725" w:type="dxa"/>
            <w:tcBorders>
              <w:top w:val="single" w:sz="4" w:space="0" w:color="auto"/>
              <w:left w:val="single" w:sz="4" w:space="0" w:color="auto"/>
              <w:bottom w:val="single" w:sz="4" w:space="0" w:color="auto"/>
              <w:right w:val="single" w:sz="4" w:space="0" w:color="auto"/>
            </w:tcBorders>
            <w:vAlign w:val="center"/>
          </w:tcPr>
          <w:p w14:paraId="650818DB" w14:textId="77777777" w:rsidR="00EB7236" w:rsidRPr="007B0CCB" w:rsidRDefault="00EB7236" w:rsidP="004D3DF1">
            <w:pPr>
              <w:spacing w:after="0" w:line="240" w:lineRule="auto"/>
              <w:jc w:val="center"/>
              <w:rPr>
                <w:rFonts w:ascii="Times New Roman" w:hAnsi="Times New Roman"/>
                <w:lang w:eastAsia="ru-RU"/>
              </w:rPr>
            </w:pPr>
          </w:p>
          <w:p w14:paraId="02AE7E9A" w14:textId="77777777" w:rsidR="00EB7236" w:rsidRPr="007B0CCB" w:rsidRDefault="00EB7236" w:rsidP="004D3DF1">
            <w:pPr>
              <w:spacing w:after="0" w:line="240" w:lineRule="auto"/>
              <w:jc w:val="center"/>
              <w:rPr>
                <w:rFonts w:ascii="Times New Roman" w:hAnsi="Times New Roman"/>
                <w:lang w:eastAsia="ru-RU"/>
              </w:rPr>
            </w:pPr>
            <w:r w:rsidRPr="007B0CCB">
              <w:rPr>
                <w:rFonts w:ascii="Times New Roman" w:hAnsi="Times New Roman"/>
                <w:lang w:eastAsia="ru-RU"/>
              </w:rPr>
              <w:t>0</w:t>
            </w:r>
          </w:p>
        </w:tc>
      </w:tr>
      <w:tr w:rsidR="00EB7236" w:rsidRPr="007B0CCB" w14:paraId="54A81F82" w14:textId="77777777" w:rsidTr="008236C4">
        <w:trPr>
          <w:cantSplit/>
          <w:jc w:val="center"/>
        </w:trPr>
        <w:tc>
          <w:tcPr>
            <w:tcW w:w="992" w:type="dxa"/>
            <w:tcBorders>
              <w:top w:val="single" w:sz="4" w:space="0" w:color="auto"/>
              <w:left w:val="single" w:sz="4" w:space="0" w:color="auto"/>
              <w:bottom w:val="single" w:sz="4" w:space="0" w:color="auto"/>
              <w:right w:val="single" w:sz="4" w:space="0" w:color="auto"/>
            </w:tcBorders>
            <w:vAlign w:val="center"/>
          </w:tcPr>
          <w:p w14:paraId="35150C46" w14:textId="77777777" w:rsidR="00EB7236" w:rsidRPr="007B0CCB" w:rsidRDefault="00EB7236" w:rsidP="004D3DF1">
            <w:pPr>
              <w:spacing w:after="0" w:line="240" w:lineRule="auto"/>
              <w:jc w:val="center"/>
              <w:rPr>
                <w:rFonts w:ascii="Times New Roman" w:hAnsi="Times New Roman"/>
                <w:lang w:eastAsia="ru-RU"/>
              </w:rPr>
            </w:pPr>
            <w:r>
              <w:rPr>
                <w:rFonts w:ascii="Times New Roman" w:hAnsi="Times New Roman"/>
                <w:lang w:eastAsia="ru-RU"/>
              </w:rPr>
              <w:t>14</w:t>
            </w:r>
          </w:p>
        </w:tc>
        <w:tc>
          <w:tcPr>
            <w:tcW w:w="3296" w:type="dxa"/>
            <w:tcBorders>
              <w:top w:val="single" w:sz="4" w:space="0" w:color="auto"/>
              <w:left w:val="single" w:sz="4" w:space="0" w:color="auto"/>
              <w:bottom w:val="single" w:sz="4" w:space="0" w:color="auto"/>
              <w:right w:val="single" w:sz="4" w:space="0" w:color="auto"/>
            </w:tcBorders>
            <w:vAlign w:val="center"/>
            <w:hideMark/>
          </w:tcPr>
          <w:p w14:paraId="0384AD47" w14:textId="77777777" w:rsidR="00EB7236" w:rsidRPr="007B0CCB" w:rsidRDefault="00EB7236" w:rsidP="004D3DF1">
            <w:pPr>
              <w:spacing w:after="0" w:line="240" w:lineRule="auto"/>
              <w:rPr>
                <w:rFonts w:ascii="Times New Roman" w:hAnsi="Times New Roman"/>
                <w:lang w:eastAsia="ru-RU"/>
              </w:rPr>
            </w:pPr>
            <w:r w:rsidRPr="007B0CCB">
              <w:rPr>
                <w:rFonts w:ascii="Times New Roman" w:hAnsi="Times New Roman"/>
                <w:lang w:eastAsia="ru-RU"/>
              </w:rPr>
              <w:t>общежития</w:t>
            </w:r>
          </w:p>
        </w:tc>
        <w:tc>
          <w:tcPr>
            <w:tcW w:w="1559" w:type="dxa"/>
            <w:tcBorders>
              <w:top w:val="single" w:sz="4" w:space="0" w:color="auto"/>
              <w:left w:val="single" w:sz="4" w:space="0" w:color="auto"/>
              <w:bottom w:val="single" w:sz="4" w:space="0" w:color="auto"/>
              <w:right w:val="single" w:sz="4" w:space="0" w:color="auto"/>
            </w:tcBorders>
            <w:vAlign w:val="center"/>
          </w:tcPr>
          <w:p w14:paraId="13F83A16" w14:textId="77777777" w:rsidR="00EB7236" w:rsidRPr="007B0CCB" w:rsidRDefault="00EB7236" w:rsidP="004D3DF1">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843" w:type="dxa"/>
            <w:tcBorders>
              <w:top w:val="single" w:sz="4" w:space="0" w:color="auto"/>
              <w:left w:val="single" w:sz="4" w:space="0" w:color="auto"/>
              <w:bottom w:val="single" w:sz="4" w:space="0" w:color="auto"/>
              <w:right w:val="single" w:sz="4" w:space="0" w:color="auto"/>
            </w:tcBorders>
            <w:vAlign w:val="center"/>
          </w:tcPr>
          <w:p w14:paraId="34D927CC" w14:textId="77777777" w:rsidR="00EB7236" w:rsidRPr="007B0CCB" w:rsidRDefault="00EB7236" w:rsidP="004D3DF1">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725" w:type="dxa"/>
            <w:tcBorders>
              <w:top w:val="single" w:sz="4" w:space="0" w:color="auto"/>
              <w:left w:val="single" w:sz="4" w:space="0" w:color="auto"/>
              <w:bottom w:val="single" w:sz="4" w:space="0" w:color="auto"/>
              <w:right w:val="single" w:sz="4" w:space="0" w:color="auto"/>
            </w:tcBorders>
            <w:vAlign w:val="center"/>
          </w:tcPr>
          <w:p w14:paraId="09D893BB" w14:textId="77777777" w:rsidR="00EB7236" w:rsidRPr="007B0CCB" w:rsidRDefault="00EB7236" w:rsidP="004D3DF1">
            <w:pPr>
              <w:spacing w:after="0" w:line="240" w:lineRule="auto"/>
              <w:jc w:val="center"/>
              <w:rPr>
                <w:rFonts w:ascii="Times New Roman" w:hAnsi="Times New Roman"/>
                <w:lang w:eastAsia="ru-RU"/>
              </w:rPr>
            </w:pPr>
            <w:r w:rsidRPr="007B0CCB">
              <w:rPr>
                <w:rFonts w:ascii="Times New Roman" w:hAnsi="Times New Roman"/>
                <w:lang w:eastAsia="ru-RU"/>
              </w:rPr>
              <w:t>0</w:t>
            </w:r>
          </w:p>
        </w:tc>
      </w:tr>
      <w:tr w:rsidR="00EB7236" w:rsidRPr="007B0CCB" w14:paraId="482780A5" w14:textId="77777777" w:rsidTr="008236C4">
        <w:trPr>
          <w:cantSplit/>
          <w:jc w:val="center"/>
        </w:trPr>
        <w:tc>
          <w:tcPr>
            <w:tcW w:w="992" w:type="dxa"/>
            <w:tcBorders>
              <w:top w:val="single" w:sz="4" w:space="0" w:color="auto"/>
              <w:left w:val="single" w:sz="4" w:space="0" w:color="auto"/>
              <w:bottom w:val="single" w:sz="4" w:space="0" w:color="auto"/>
              <w:right w:val="single" w:sz="4" w:space="0" w:color="auto"/>
            </w:tcBorders>
            <w:vAlign w:val="center"/>
          </w:tcPr>
          <w:p w14:paraId="50CDAF5E" w14:textId="77777777" w:rsidR="00EB7236" w:rsidRPr="007B0CCB" w:rsidRDefault="00EB7236" w:rsidP="004D3DF1">
            <w:pPr>
              <w:spacing w:after="0" w:line="240" w:lineRule="auto"/>
              <w:jc w:val="center"/>
              <w:rPr>
                <w:rFonts w:ascii="Times New Roman" w:hAnsi="Times New Roman"/>
                <w:lang w:eastAsia="ru-RU"/>
              </w:rPr>
            </w:pPr>
            <w:r>
              <w:rPr>
                <w:rFonts w:ascii="Times New Roman" w:hAnsi="Times New Roman"/>
                <w:lang w:eastAsia="ru-RU"/>
              </w:rPr>
              <w:t>15</w:t>
            </w:r>
          </w:p>
        </w:tc>
        <w:tc>
          <w:tcPr>
            <w:tcW w:w="3296" w:type="dxa"/>
            <w:tcBorders>
              <w:top w:val="single" w:sz="4" w:space="0" w:color="auto"/>
              <w:left w:val="single" w:sz="4" w:space="0" w:color="auto"/>
              <w:bottom w:val="single" w:sz="4" w:space="0" w:color="auto"/>
              <w:right w:val="single" w:sz="4" w:space="0" w:color="auto"/>
            </w:tcBorders>
            <w:vAlign w:val="center"/>
            <w:hideMark/>
          </w:tcPr>
          <w:p w14:paraId="7DCD8DA0" w14:textId="77777777" w:rsidR="00EB7236" w:rsidRPr="007B0CCB" w:rsidRDefault="00EB7236" w:rsidP="004D3DF1">
            <w:pPr>
              <w:spacing w:after="0" w:line="240" w:lineRule="auto"/>
              <w:rPr>
                <w:rFonts w:ascii="Times New Roman" w:hAnsi="Times New Roman"/>
                <w:lang w:eastAsia="ru-RU"/>
              </w:rPr>
            </w:pPr>
            <w:r w:rsidRPr="007B0CCB">
              <w:rPr>
                <w:rFonts w:ascii="Times New Roman" w:hAnsi="Times New Roman"/>
                <w:lang w:eastAsia="ru-RU"/>
              </w:rPr>
              <w:t>индивидуальный</w:t>
            </w:r>
          </w:p>
        </w:tc>
        <w:tc>
          <w:tcPr>
            <w:tcW w:w="1559" w:type="dxa"/>
            <w:tcBorders>
              <w:top w:val="single" w:sz="4" w:space="0" w:color="auto"/>
              <w:left w:val="single" w:sz="4" w:space="0" w:color="auto"/>
              <w:bottom w:val="single" w:sz="4" w:space="0" w:color="auto"/>
              <w:right w:val="single" w:sz="4" w:space="0" w:color="auto"/>
            </w:tcBorders>
            <w:vAlign w:val="center"/>
          </w:tcPr>
          <w:p w14:paraId="51BF2338" w14:textId="51A2C177" w:rsidR="00EB7236" w:rsidRPr="007B0CCB" w:rsidRDefault="00083151" w:rsidP="004D3DF1">
            <w:pPr>
              <w:spacing w:after="0" w:line="240" w:lineRule="auto"/>
              <w:jc w:val="center"/>
              <w:rPr>
                <w:rFonts w:ascii="Times New Roman" w:hAnsi="Times New Roman"/>
                <w:lang w:eastAsia="ru-RU"/>
              </w:rPr>
            </w:pPr>
            <w:r>
              <w:rPr>
                <w:rFonts w:ascii="Times New Roman" w:hAnsi="Times New Roman"/>
                <w:lang w:eastAsia="ru-RU"/>
              </w:rPr>
              <w:t>0</w:t>
            </w:r>
          </w:p>
        </w:tc>
        <w:tc>
          <w:tcPr>
            <w:tcW w:w="1843" w:type="dxa"/>
            <w:tcBorders>
              <w:top w:val="single" w:sz="4" w:space="0" w:color="auto"/>
              <w:left w:val="single" w:sz="4" w:space="0" w:color="auto"/>
              <w:bottom w:val="single" w:sz="4" w:space="0" w:color="auto"/>
              <w:right w:val="single" w:sz="4" w:space="0" w:color="auto"/>
            </w:tcBorders>
            <w:vAlign w:val="center"/>
          </w:tcPr>
          <w:p w14:paraId="2CB6EAFE" w14:textId="23A02471" w:rsidR="00EB7236" w:rsidRPr="007B0CCB" w:rsidRDefault="00083151" w:rsidP="004D3DF1">
            <w:pPr>
              <w:spacing w:after="0" w:line="240" w:lineRule="auto"/>
              <w:jc w:val="center"/>
              <w:rPr>
                <w:rFonts w:ascii="Times New Roman" w:hAnsi="Times New Roman"/>
                <w:lang w:eastAsia="ru-RU"/>
              </w:rPr>
            </w:pPr>
            <w:r>
              <w:rPr>
                <w:rFonts w:ascii="Times New Roman" w:hAnsi="Times New Roman"/>
                <w:lang w:eastAsia="ru-RU"/>
              </w:rPr>
              <w:t>0</w:t>
            </w:r>
          </w:p>
        </w:tc>
        <w:tc>
          <w:tcPr>
            <w:tcW w:w="1725" w:type="dxa"/>
            <w:tcBorders>
              <w:top w:val="single" w:sz="4" w:space="0" w:color="auto"/>
              <w:left w:val="single" w:sz="4" w:space="0" w:color="auto"/>
              <w:bottom w:val="single" w:sz="4" w:space="0" w:color="auto"/>
              <w:right w:val="single" w:sz="4" w:space="0" w:color="auto"/>
            </w:tcBorders>
            <w:vAlign w:val="center"/>
          </w:tcPr>
          <w:p w14:paraId="0061EF57" w14:textId="6B728689" w:rsidR="00EB7236" w:rsidRPr="007B0CCB" w:rsidRDefault="00083151" w:rsidP="00083151">
            <w:pPr>
              <w:spacing w:after="0" w:line="240" w:lineRule="auto"/>
              <w:jc w:val="center"/>
              <w:rPr>
                <w:rFonts w:ascii="Times New Roman" w:hAnsi="Times New Roman"/>
                <w:lang w:eastAsia="ru-RU"/>
              </w:rPr>
            </w:pPr>
            <w:r>
              <w:rPr>
                <w:rFonts w:ascii="Times New Roman" w:hAnsi="Times New Roman"/>
                <w:lang w:eastAsia="ru-RU"/>
              </w:rPr>
              <w:t>0</w:t>
            </w:r>
          </w:p>
        </w:tc>
      </w:tr>
      <w:tr w:rsidR="00EB7236" w:rsidRPr="007B0CCB" w14:paraId="45864E3B" w14:textId="77777777" w:rsidTr="008236C4">
        <w:trPr>
          <w:cantSplit/>
          <w:jc w:val="center"/>
        </w:trPr>
        <w:tc>
          <w:tcPr>
            <w:tcW w:w="992" w:type="dxa"/>
            <w:tcBorders>
              <w:top w:val="single" w:sz="4" w:space="0" w:color="auto"/>
              <w:left w:val="single" w:sz="4" w:space="0" w:color="auto"/>
              <w:bottom w:val="single" w:sz="4" w:space="0" w:color="auto"/>
              <w:right w:val="single" w:sz="4" w:space="0" w:color="auto"/>
            </w:tcBorders>
            <w:vAlign w:val="center"/>
          </w:tcPr>
          <w:p w14:paraId="2E7F21F2" w14:textId="77777777" w:rsidR="00EB7236" w:rsidRPr="007B0CCB" w:rsidRDefault="00EB7236" w:rsidP="004D3DF1">
            <w:pPr>
              <w:spacing w:after="0" w:line="240" w:lineRule="auto"/>
              <w:jc w:val="center"/>
              <w:rPr>
                <w:rFonts w:ascii="Times New Roman" w:hAnsi="Times New Roman"/>
                <w:lang w:eastAsia="ru-RU"/>
              </w:rPr>
            </w:pPr>
            <w:r>
              <w:rPr>
                <w:rFonts w:ascii="Times New Roman" w:hAnsi="Times New Roman"/>
                <w:lang w:eastAsia="ru-RU"/>
              </w:rPr>
              <w:t>16</w:t>
            </w:r>
          </w:p>
        </w:tc>
        <w:tc>
          <w:tcPr>
            <w:tcW w:w="3296" w:type="dxa"/>
            <w:tcBorders>
              <w:top w:val="single" w:sz="4" w:space="0" w:color="auto"/>
              <w:left w:val="single" w:sz="4" w:space="0" w:color="auto"/>
              <w:bottom w:val="single" w:sz="4" w:space="0" w:color="auto"/>
              <w:right w:val="single" w:sz="4" w:space="0" w:color="auto"/>
            </w:tcBorders>
            <w:vAlign w:val="center"/>
            <w:hideMark/>
          </w:tcPr>
          <w:p w14:paraId="5E460745" w14:textId="77777777" w:rsidR="00EB7236" w:rsidRPr="007B0CCB" w:rsidRDefault="00EB7236" w:rsidP="004D3DF1">
            <w:pPr>
              <w:spacing w:after="0" w:line="240" w:lineRule="auto"/>
              <w:rPr>
                <w:rFonts w:ascii="Times New Roman" w:hAnsi="Times New Roman"/>
                <w:lang w:eastAsia="ru-RU"/>
              </w:rPr>
            </w:pPr>
            <w:r w:rsidRPr="007B0CCB">
              <w:rPr>
                <w:rFonts w:ascii="Times New Roman" w:hAnsi="Times New Roman"/>
                <w:lang w:eastAsia="ru-RU"/>
              </w:rPr>
              <w:t>коммерческого использования</w:t>
            </w:r>
          </w:p>
        </w:tc>
        <w:tc>
          <w:tcPr>
            <w:tcW w:w="1559" w:type="dxa"/>
            <w:tcBorders>
              <w:top w:val="single" w:sz="4" w:space="0" w:color="auto"/>
              <w:left w:val="single" w:sz="4" w:space="0" w:color="auto"/>
              <w:bottom w:val="single" w:sz="4" w:space="0" w:color="auto"/>
              <w:right w:val="single" w:sz="4" w:space="0" w:color="auto"/>
            </w:tcBorders>
            <w:vAlign w:val="center"/>
          </w:tcPr>
          <w:p w14:paraId="3F91D169" w14:textId="77777777" w:rsidR="00EB7236" w:rsidRPr="007B0CCB" w:rsidRDefault="00EB7236" w:rsidP="004D3DF1">
            <w:pPr>
              <w:spacing w:after="0" w:line="240" w:lineRule="auto"/>
              <w:jc w:val="center"/>
              <w:rPr>
                <w:rFonts w:ascii="Times New Roman" w:hAnsi="Times New Roman"/>
                <w:lang w:eastAsia="ru-RU"/>
              </w:rPr>
            </w:pPr>
          </w:p>
          <w:p w14:paraId="581B7FD6" w14:textId="77777777" w:rsidR="00EB7236" w:rsidRPr="007B0CCB" w:rsidRDefault="00EB7236" w:rsidP="004D3DF1">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843" w:type="dxa"/>
            <w:tcBorders>
              <w:top w:val="single" w:sz="4" w:space="0" w:color="auto"/>
              <w:left w:val="single" w:sz="4" w:space="0" w:color="auto"/>
              <w:bottom w:val="single" w:sz="4" w:space="0" w:color="auto"/>
              <w:right w:val="single" w:sz="4" w:space="0" w:color="auto"/>
            </w:tcBorders>
            <w:vAlign w:val="center"/>
          </w:tcPr>
          <w:p w14:paraId="320414A7" w14:textId="77777777" w:rsidR="00EB7236" w:rsidRPr="007B0CCB" w:rsidRDefault="00EB7236" w:rsidP="004D3DF1">
            <w:pPr>
              <w:spacing w:after="0" w:line="240" w:lineRule="auto"/>
              <w:jc w:val="center"/>
              <w:rPr>
                <w:rFonts w:ascii="Times New Roman" w:hAnsi="Times New Roman"/>
                <w:lang w:eastAsia="ru-RU"/>
              </w:rPr>
            </w:pPr>
          </w:p>
          <w:p w14:paraId="61991153" w14:textId="77777777" w:rsidR="00EB7236" w:rsidRPr="007B0CCB" w:rsidRDefault="00EB7236" w:rsidP="004D3DF1">
            <w:pPr>
              <w:spacing w:after="0" w:line="240" w:lineRule="auto"/>
              <w:jc w:val="center"/>
              <w:rPr>
                <w:rFonts w:ascii="Times New Roman" w:hAnsi="Times New Roman"/>
                <w:lang w:eastAsia="ru-RU"/>
              </w:rPr>
            </w:pPr>
            <w:r w:rsidRPr="007B0CCB">
              <w:rPr>
                <w:rFonts w:ascii="Times New Roman" w:hAnsi="Times New Roman"/>
                <w:lang w:eastAsia="ru-RU"/>
              </w:rPr>
              <w:t>0</w:t>
            </w:r>
          </w:p>
        </w:tc>
        <w:tc>
          <w:tcPr>
            <w:tcW w:w="1725" w:type="dxa"/>
            <w:tcBorders>
              <w:top w:val="single" w:sz="4" w:space="0" w:color="auto"/>
              <w:left w:val="single" w:sz="4" w:space="0" w:color="auto"/>
              <w:bottom w:val="single" w:sz="4" w:space="0" w:color="auto"/>
              <w:right w:val="single" w:sz="4" w:space="0" w:color="auto"/>
            </w:tcBorders>
            <w:vAlign w:val="center"/>
          </w:tcPr>
          <w:p w14:paraId="483A8201" w14:textId="77777777" w:rsidR="00EB7236" w:rsidRPr="007B0CCB" w:rsidRDefault="00EB7236" w:rsidP="004D3DF1">
            <w:pPr>
              <w:spacing w:after="0" w:line="240" w:lineRule="auto"/>
              <w:jc w:val="center"/>
              <w:rPr>
                <w:rFonts w:ascii="Times New Roman" w:hAnsi="Times New Roman"/>
                <w:lang w:eastAsia="ru-RU"/>
              </w:rPr>
            </w:pPr>
          </w:p>
          <w:p w14:paraId="079A4CF0" w14:textId="77777777" w:rsidR="00EB7236" w:rsidRPr="007B0CCB" w:rsidRDefault="00EB7236" w:rsidP="004D3DF1">
            <w:pPr>
              <w:spacing w:after="0" w:line="240" w:lineRule="auto"/>
              <w:jc w:val="center"/>
              <w:rPr>
                <w:rFonts w:ascii="Times New Roman" w:hAnsi="Times New Roman"/>
                <w:lang w:eastAsia="ru-RU"/>
              </w:rPr>
            </w:pPr>
            <w:r w:rsidRPr="007B0CCB">
              <w:rPr>
                <w:rFonts w:ascii="Times New Roman" w:hAnsi="Times New Roman"/>
                <w:lang w:eastAsia="ru-RU"/>
              </w:rPr>
              <w:t>0</w:t>
            </w:r>
          </w:p>
        </w:tc>
      </w:tr>
    </w:tbl>
    <w:p w14:paraId="753C2CC8" w14:textId="77777777" w:rsidR="00EB7236" w:rsidRDefault="00EB7236" w:rsidP="00DB75AB">
      <w:pPr>
        <w:widowControl w:val="0"/>
        <w:autoSpaceDE w:val="0"/>
        <w:adjustRightInd w:val="0"/>
        <w:spacing w:after="0" w:line="240" w:lineRule="auto"/>
        <w:jc w:val="both"/>
        <w:rPr>
          <w:rFonts w:ascii="Times New Roman" w:hAnsi="Times New Roman"/>
          <w:sz w:val="24"/>
          <w:szCs w:val="24"/>
          <w:highlight w:val="yellow"/>
        </w:rPr>
      </w:pPr>
    </w:p>
    <w:p w14:paraId="4198FBEF" w14:textId="11EC7714" w:rsidR="00AC2748" w:rsidRPr="00FB2F03" w:rsidRDefault="00AC2748" w:rsidP="00DB75AB">
      <w:pPr>
        <w:widowControl w:val="0"/>
        <w:autoSpaceDE w:val="0"/>
        <w:adjustRightInd w:val="0"/>
        <w:spacing w:after="0" w:line="240" w:lineRule="auto"/>
        <w:ind w:right="-283" w:firstLine="851"/>
        <w:jc w:val="both"/>
        <w:rPr>
          <w:rFonts w:ascii="Times New Roman" w:hAnsi="Times New Roman"/>
          <w:color w:val="000000" w:themeColor="text1"/>
          <w:sz w:val="24"/>
          <w:szCs w:val="24"/>
        </w:rPr>
      </w:pPr>
      <w:bookmarkStart w:id="77" w:name="_Hlk118988518"/>
      <w:r w:rsidRPr="00FB2F03">
        <w:rPr>
          <w:rFonts w:ascii="Times New Roman" w:hAnsi="Times New Roman"/>
          <w:color w:val="000000" w:themeColor="text1"/>
          <w:sz w:val="24"/>
          <w:szCs w:val="24"/>
        </w:rPr>
        <w:t xml:space="preserve">Сводные данные, предоставленные по жилому фонду, свидетельствуют, что общая площадь жилых домов в населенных пунктах на рассматриваемой территории составляет </w:t>
      </w:r>
      <w:r w:rsidRPr="00FB2F03">
        <w:rPr>
          <w:rStyle w:val="FontStyle123"/>
          <w:color w:val="000000" w:themeColor="text1"/>
          <w:sz w:val="24"/>
          <w:szCs w:val="24"/>
        </w:rPr>
        <w:t>1</w:t>
      </w:r>
      <w:r w:rsidR="00FB2F03" w:rsidRPr="00FB2F03">
        <w:rPr>
          <w:rStyle w:val="FontStyle123"/>
          <w:color w:val="000000" w:themeColor="text1"/>
          <w:sz w:val="24"/>
          <w:szCs w:val="24"/>
        </w:rPr>
        <w:t>9</w:t>
      </w:r>
      <w:r w:rsidRPr="00FB2F03">
        <w:rPr>
          <w:rStyle w:val="FontStyle123"/>
          <w:color w:val="000000" w:themeColor="text1"/>
        </w:rPr>
        <w:t xml:space="preserve"> </w:t>
      </w:r>
      <w:r w:rsidRPr="00FB2F03">
        <w:rPr>
          <w:rFonts w:ascii="Times New Roman" w:hAnsi="Times New Roman"/>
          <w:color w:val="000000" w:themeColor="text1"/>
          <w:sz w:val="24"/>
          <w:szCs w:val="24"/>
        </w:rPr>
        <w:t>тыс. м²</w:t>
      </w:r>
      <w:r w:rsidR="00FB2F03" w:rsidRPr="00FB2F03">
        <w:rPr>
          <w:rFonts w:ascii="Times New Roman" w:hAnsi="Times New Roman"/>
          <w:color w:val="000000" w:themeColor="text1"/>
          <w:sz w:val="24"/>
          <w:szCs w:val="24"/>
        </w:rPr>
        <w:t>,</w:t>
      </w:r>
      <w:r w:rsidRPr="00FB2F03">
        <w:rPr>
          <w:rFonts w:ascii="Times New Roman" w:hAnsi="Times New Roman"/>
          <w:color w:val="000000" w:themeColor="text1"/>
          <w:sz w:val="24"/>
          <w:szCs w:val="24"/>
        </w:rPr>
        <w:t xml:space="preserve"> из них </w:t>
      </w:r>
      <w:r w:rsidR="00FB2F03" w:rsidRPr="00FB2F03">
        <w:rPr>
          <w:rFonts w:ascii="Times New Roman" w:hAnsi="Times New Roman"/>
          <w:color w:val="000000" w:themeColor="text1"/>
          <w:sz w:val="24"/>
          <w:szCs w:val="24"/>
        </w:rPr>
        <w:t xml:space="preserve">16,8 </w:t>
      </w:r>
      <w:r w:rsidRPr="00FB2F03">
        <w:rPr>
          <w:rFonts w:ascii="Times New Roman" w:hAnsi="Times New Roman"/>
          <w:color w:val="000000" w:themeColor="text1"/>
          <w:sz w:val="24"/>
          <w:szCs w:val="24"/>
        </w:rPr>
        <w:t>тыс. м² - индивидуальные жилые дома, 2,2 тыс. м² - многоквартирные жилые дома. Всего на территории поселения 34 многоквартирных дома.</w:t>
      </w:r>
    </w:p>
    <w:p w14:paraId="2505D9F7" w14:textId="77777777" w:rsidR="00AC2748" w:rsidRPr="00FB2F03" w:rsidRDefault="00AC2748" w:rsidP="00DB75AB">
      <w:pPr>
        <w:widowControl w:val="0"/>
        <w:autoSpaceDE w:val="0"/>
        <w:adjustRightInd w:val="0"/>
        <w:spacing w:after="0" w:line="240" w:lineRule="auto"/>
        <w:ind w:right="-283" w:firstLine="851"/>
        <w:jc w:val="both"/>
        <w:rPr>
          <w:rFonts w:ascii="Times New Roman" w:hAnsi="Times New Roman"/>
          <w:color w:val="000000"/>
          <w:sz w:val="24"/>
          <w:szCs w:val="24"/>
        </w:rPr>
      </w:pPr>
      <w:r w:rsidRPr="00FB2F03">
        <w:rPr>
          <w:rFonts w:ascii="Times New Roman" w:hAnsi="Times New Roman"/>
          <w:color w:val="000000"/>
          <w:sz w:val="24"/>
          <w:szCs w:val="24"/>
        </w:rPr>
        <w:t>Число жилых зданий (домов) всего 224 единицы.</w:t>
      </w:r>
    </w:p>
    <w:bookmarkEnd w:id="77"/>
    <w:p w14:paraId="6C879FE9" w14:textId="56B607AF" w:rsidR="00AC2748" w:rsidRPr="00FB2F03" w:rsidRDefault="00AC2748" w:rsidP="00DB75AB">
      <w:pPr>
        <w:spacing w:after="0" w:line="240" w:lineRule="auto"/>
        <w:ind w:right="-283" w:firstLine="851"/>
        <w:contextualSpacing/>
        <w:jc w:val="both"/>
        <w:rPr>
          <w:rFonts w:ascii="Times New Roman" w:hAnsi="Times New Roman"/>
          <w:color w:val="000000"/>
          <w:sz w:val="24"/>
          <w:szCs w:val="24"/>
        </w:rPr>
      </w:pPr>
      <w:r w:rsidRPr="00FB2F03">
        <w:rPr>
          <w:rFonts w:ascii="Times New Roman" w:hAnsi="Times New Roman"/>
          <w:color w:val="000000"/>
          <w:sz w:val="24"/>
          <w:szCs w:val="24"/>
        </w:rPr>
        <w:lastRenderedPageBreak/>
        <w:t>При численности населения</w:t>
      </w:r>
      <w:r w:rsidR="00D65209">
        <w:rPr>
          <w:rFonts w:ascii="Times New Roman" w:hAnsi="Times New Roman"/>
          <w:color w:val="000000"/>
          <w:sz w:val="24"/>
          <w:szCs w:val="24"/>
        </w:rPr>
        <w:t xml:space="preserve"> </w:t>
      </w:r>
      <w:r w:rsidRPr="00FB2F03">
        <w:rPr>
          <w:rFonts w:ascii="Times New Roman" w:hAnsi="Times New Roman"/>
          <w:color w:val="000000"/>
          <w:sz w:val="24"/>
          <w:szCs w:val="24"/>
        </w:rPr>
        <w:t>Селеевско</w:t>
      </w:r>
      <w:r w:rsidR="00D65209">
        <w:rPr>
          <w:rFonts w:ascii="Times New Roman" w:hAnsi="Times New Roman"/>
          <w:color w:val="000000"/>
          <w:sz w:val="24"/>
          <w:szCs w:val="24"/>
        </w:rPr>
        <w:t>го</w:t>
      </w:r>
      <w:r w:rsidRPr="00FB2F03">
        <w:rPr>
          <w:rFonts w:ascii="Times New Roman" w:hAnsi="Times New Roman"/>
          <w:color w:val="000000"/>
          <w:sz w:val="24"/>
          <w:szCs w:val="24"/>
        </w:rPr>
        <w:t xml:space="preserve"> сельско</w:t>
      </w:r>
      <w:r w:rsidR="00D65209">
        <w:rPr>
          <w:rFonts w:ascii="Times New Roman" w:hAnsi="Times New Roman"/>
          <w:color w:val="000000"/>
          <w:sz w:val="24"/>
          <w:szCs w:val="24"/>
        </w:rPr>
        <w:t>го</w:t>
      </w:r>
      <w:r w:rsidRPr="00FB2F03">
        <w:rPr>
          <w:rFonts w:ascii="Times New Roman" w:hAnsi="Times New Roman"/>
          <w:color w:val="000000"/>
          <w:sz w:val="24"/>
          <w:szCs w:val="24"/>
        </w:rPr>
        <w:t xml:space="preserve"> поселение </w:t>
      </w:r>
      <w:r w:rsidRPr="00D65209">
        <w:rPr>
          <w:rFonts w:ascii="Times New Roman" w:hAnsi="Times New Roman"/>
          <w:color w:val="000000" w:themeColor="text1"/>
          <w:sz w:val="24"/>
          <w:szCs w:val="24"/>
        </w:rPr>
        <w:t>4</w:t>
      </w:r>
      <w:r w:rsidR="00BA62D5" w:rsidRPr="00D65209">
        <w:rPr>
          <w:rFonts w:ascii="Times New Roman" w:hAnsi="Times New Roman"/>
          <w:color w:val="000000" w:themeColor="text1"/>
          <w:sz w:val="24"/>
          <w:szCs w:val="24"/>
        </w:rPr>
        <w:t>03</w:t>
      </w:r>
      <w:r w:rsidRPr="00FB2F03">
        <w:rPr>
          <w:rFonts w:ascii="Times New Roman" w:hAnsi="Times New Roman"/>
          <w:color w:val="000000"/>
          <w:sz w:val="24"/>
          <w:szCs w:val="24"/>
        </w:rPr>
        <w:t xml:space="preserve"> человек</w:t>
      </w:r>
      <w:r w:rsidR="00951410">
        <w:rPr>
          <w:rFonts w:ascii="Times New Roman" w:hAnsi="Times New Roman"/>
          <w:color w:val="000000"/>
          <w:sz w:val="24"/>
          <w:szCs w:val="24"/>
        </w:rPr>
        <w:t>а,</w:t>
      </w:r>
      <w:r w:rsidRPr="00FB2F03">
        <w:rPr>
          <w:rFonts w:ascii="Times New Roman" w:hAnsi="Times New Roman"/>
          <w:color w:val="000000"/>
          <w:sz w:val="24"/>
          <w:szCs w:val="24"/>
        </w:rPr>
        <w:t xml:space="preserve"> средняя жилищная обеспеченность составляет около 38,8 м² общей площади на 1 жителя. </w:t>
      </w:r>
    </w:p>
    <w:p w14:paraId="2ACC5D61" w14:textId="3FF0F5DE" w:rsidR="00770C1B" w:rsidRPr="00A961D3" w:rsidRDefault="00770C1B" w:rsidP="00DB75AB">
      <w:pPr>
        <w:tabs>
          <w:tab w:val="left" w:pos="142"/>
        </w:tabs>
        <w:autoSpaceDE w:val="0"/>
        <w:autoSpaceDN w:val="0"/>
        <w:adjustRightInd w:val="0"/>
        <w:spacing w:line="240" w:lineRule="auto"/>
        <w:ind w:right="-283" w:firstLine="851"/>
        <w:contextualSpacing/>
        <w:jc w:val="both"/>
        <w:rPr>
          <w:rFonts w:ascii="Times New Roman" w:hAnsi="Times New Roman" w:cs="Times New Roman"/>
          <w:color w:val="000000" w:themeColor="text1"/>
          <w:sz w:val="24"/>
          <w:szCs w:val="24"/>
        </w:rPr>
      </w:pPr>
      <w:r w:rsidRPr="00A961D3">
        <w:rPr>
          <w:rFonts w:ascii="Times New Roman" w:hAnsi="Times New Roman" w:cs="Times New Roman"/>
          <w:color w:val="000000" w:themeColor="text1"/>
          <w:sz w:val="24"/>
          <w:szCs w:val="24"/>
        </w:rPr>
        <w:t>Территории, застроенные в настоящее время одноэтажными деревянными домами по мере физического и морального износа</w:t>
      </w:r>
      <w:r w:rsidR="00316C68" w:rsidRPr="00A961D3">
        <w:rPr>
          <w:rFonts w:ascii="Times New Roman" w:hAnsi="Times New Roman" w:cs="Times New Roman"/>
          <w:color w:val="000000" w:themeColor="text1"/>
          <w:sz w:val="24"/>
          <w:szCs w:val="24"/>
        </w:rPr>
        <w:t>,</w:t>
      </w:r>
      <w:r w:rsidRPr="00A961D3">
        <w:rPr>
          <w:rFonts w:ascii="Times New Roman" w:hAnsi="Times New Roman" w:cs="Times New Roman"/>
          <w:color w:val="000000" w:themeColor="text1"/>
          <w:sz w:val="24"/>
          <w:szCs w:val="24"/>
        </w:rPr>
        <w:t xml:space="preserve"> подлежат реконструкции и застройке индивидуальными домами с приусадебными участками.</w:t>
      </w:r>
    </w:p>
    <w:p w14:paraId="41DB6694" w14:textId="77777777" w:rsidR="009C745A" w:rsidRPr="00F06818" w:rsidRDefault="009C745A" w:rsidP="00DB75AB">
      <w:pPr>
        <w:spacing w:after="0"/>
        <w:ind w:left="-567" w:right="-283"/>
        <w:jc w:val="both"/>
        <w:rPr>
          <w:rFonts w:ascii="Times New Roman" w:hAnsi="Times New Roman" w:cs="Times New Roman"/>
          <w:color w:val="FF0000"/>
          <w:sz w:val="24"/>
          <w:szCs w:val="24"/>
        </w:rPr>
      </w:pPr>
      <w:bookmarkStart w:id="78" w:name="_Toc52546140"/>
    </w:p>
    <w:p w14:paraId="7E7561E5" w14:textId="55E49E5C" w:rsidR="00EA5D75" w:rsidRPr="007412FC" w:rsidRDefault="00EA5D75" w:rsidP="00DB75AB">
      <w:pPr>
        <w:pStyle w:val="1a"/>
        <w:spacing w:before="0" w:after="0"/>
        <w:jc w:val="center"/>
        <w:rPr>
          <w:rFonts w:ascii="Times New Roman" w:hAnsi="Times New Roman" w:cs="Times New Roman"/>
          <w:sz w:val="24"/>
          <w:szCs w:val="24"/>
        </w:rPr>
      </w:pPr>
      <w:bookmarkStart w:id="79" w:name="_Toc124263403"/>
      <w:r w:rsidRPr="009C745A">
        <w:rPr>
          <w:rFonts w:ascii="Times New Roman" w:hAnsi="Times New Roman" w:cs="Times New Roman"/>
          <w:sz w:val="24"/>
          <w:szCs w:val="24"/>
        </w:rPr>
        <w:t>2.4. Инфраструктурный потенциал</w:t>
      </w:r>
      <w:bookmarkEnd w:id="78"/>
      <w:bookmarkEnd w:id="79"/>
    </w:p>
    <w:p w14:paraId="78398792" w14:textId="3E9C1330" w:rsidR="00EA5D75" w:rsidRPr="00837B85" w:rsidRDefault="00EA5D75" w:rsidP="00DB75AB">
      <w:pPr>
        <w:pStyle w:val="1a"/>
        <w:spacing w:before="0" w:after="0"/>
        <w:ind w:left="-567" w:right="-142"/>
        <w:jc w:val="center"/>
        <w:rPr>
          <w:rFonts w:ascii="Times New Roman" w:hAnsi="Times New Roman" w:cs="Times New Roman"/>
          <w:b w:val="0"/>
          <w:bCs w:val="0"/>
          <w:sz w:val="24"/>
          <w:szCs w:val="24"/>
        </w:rPr>
      </w:pPr>
      <w:bookmarkStart w:id="80" w:name="_Toc52546141"/>
      <w:bookmarkStart w:id="81" w:name="_Toc124263404"/>
      <w:r w:rsidRPr="009C745A">
        <w:rPr>
          <w:rFonts w:ascii="Times New Roman" w:hAnsi="Times New Roman" w:cs="Times New Roman"/>
          <w:sz w:val="24"/>
          <w:szCs w:val="24"/>
        </w:rPr>
        <w:t>2.4.1. Образование</w:t>
      </w:r>
      <w:bookmarkEnd w:id="80"/>
      <w:bookmarkEnd w:id="81"/>
    </w:p>
    <w:p w14:paraId="2925EACA" w14:textId="1B68AC2B" w:rsidR="00EA5D75" w:rsidRDefault="00015E74" w:rsidP="00DB75AB">
      <w:pPr>
        <w:pStyle w:val="ConsPlusNormal"/>
        <w:ind w:right="-142" w:firstLine="851"/>
        <w:jc w:val="both"/>
      </w:pPr>
      <w:bookmarkStart w:id="82" w:name="_Hlk113023106"/>
      <w:bookmarkStart w:id="83" w:name="_Toc2597378"/>
      <w:bookmarkStart w:id="84" w:name="_Toc2597390"/>
      <w:r>
        <w:t>О</w:t>
      </w:r>
      <w:r w:rsidR="00EA5D75">
        <w:t>бъект</w:t>
      </w:r>
      <w:r>
        <w:t>ы</w:t>
      </w:r>
      <w:r w:rsidR="00EA5D75">
        <w:t xml:space="preserve"> дошкольного образования, общеобразовательны</w:t>
      </w:r>
      <w:r>
        <w:t>е</w:t>
      </w:r>
      <w:r w:rsidR="00EA5D75">
        <w:t xml:space="preserve"> организаци</w:t>
      </w:r>
      <w:r>
        <w:t xml:space="preserve">и </w:t>
      </w:r>
      <w:r w:rsidR="00EA5D75">
        <w:t xml:space="preserve">на территории </w:t>
      </w:r>
      <w:r w:rsidR="00DA31A8">
        <w:t>Селеевского</w:t>
      </w:r>
      <w:r w:rsidR="0017714B">
        <w:t xml:space="preserve"> сельского поселения</w:t>
      </w:r>
      <w:r>
        <w:t xml:space="preserve"> отсутствуют.</w:t>
      </w:r>
    </w:p>
    <w:bookmarkEnd w:id="82"/>
    <w:p w14:paraId="2C2D81B5" w14:textId="565BD0DE" w:rsidR="00600BBF" w:rsidRDefault="00413F49" w:rsidP="00DB75AB">
      <w:pPr>
        <w:pStyle w:val="a6"/>
        <w:spacing w:before="0" w:beforeAutospacing="0" w:after="0" w:afterAutospacing="0"/>
        <w:ind w:right="-142" w:firstLine="851"/>
        <w:jc w:val="both"/>
        <w:rPr>
          <w:bCs/>
        </w:rPr>
      </w:pPr>
      <w:r w:rsidRPr="00413F49">
        <w:rPr>
          <w:bCs/>
        </w:rPr>
        <w:t xml:space="preserve">Учреждения внешкольного образования и межшкольных учебных кабинетов </w:t>
      </w:r>
      <w:r w:rsidR="004C4BB5">
        <w:rPr>
          <w:bCs/>
        </w:rPr>
        <w:t xml:space="preserve">в </w:t>
      </w:r>
      <w:r w:rsidR="00015E74">
        <w:rPr>
          <w:bCs/>
        </w:rPr>
        <w:t>Селеевском</w:t>
      </w:r>
      <w:r w:rsidR="004C4BB5">
        <w:rPr>
          <w:bCs/>
        </w:rPr>
        <w:t xml:space="preserve"> сельском поселении отсутствуют.</w:t>
      </w:r>
      <w:bookmarkStart w:id="85" w:name="_Hlk96339765"/>
      <w:bookmarkEnd w:id="83"/>
    </w:p>
    <w:p w14:paraId="0AEDA58F" w14:textId="4C43E39D" w:rsidR="00600BBF" w:rsidRPr="00600BBF" w:rsidRDefault="00600BBF" w:rsidP="00DB75AB">
      <w:pPr>
        <w:pStyle w:val="a6"/>
        <w:spacing w:before="0" w:beforeAutospacing="0" w:after="0" w:afterAutospacing="0"/>
        <w:ind w:right="-142" w:firstLine="851"/>
        <w:jc w:val="both"/>
        <w:rPr>
          <w:bCs/>
        </w:rPr>
      </w:pPr>
      <w:r w:rsidRPr="00600BBF">
        <w:rPr>
          <w:color w:val="000000" w:themeColor="text1"/>
        </w:rPr>
        <w:t xml:space="preserve">На территории </w:t>
      </w:r>
      <w:r w:rsidR="00015E74">
        <w:rPr>
          <w:color w:val="000000" w:themeColor="text1"/>
        </w:rPr>
        <w:t xml:space="preserve">Поддорского </w:t>
      </w:r>
      <w:r w:rsidRPr="00600BBF">
        <w:rPr>
          <w:color w:val="000000" w:themeColor="text1"/>
        </w:rPr>
        <w:t>муниципального района организован подвоз учащихся школьными автобусами</w:t>
      </w:r>
      <w:r>
        <w:rPr>
          <w:color w:val="000000" w:themeColor="text1"/>
        </w:rPr>
        <w:t>.</w:t>
      </w:r>
    </w:p>
    <w:p w14:paraId="59F51D4A" w14:textId="791C28ED" w:rsidR="00600BBF" w:rsidRPr="00600BBF" w:rsidRDefault="00600BBF" w:rsidP="00DB75AB">
      <w:pPr>
        <w:shd w:val="clear" w:color="auto" w:fill="FFFFFF"/>
        <w:spacing w:after="0" w:line="240" w:lineRule="auto"/>
        <w:ind w:right="-142" w:firstLine="851"/>
        <w:jc w:val="both"/>
        <w:textAlignment w:val="baseline"/>
        <w:rPr>
          <w:rFonts w:ascii="Times New Roman" w:eastAsia="Times New Roman" w:hAnsi="Times New Roman" w:cs="Times New Roman"/>
          <w:color w:val="000000" w:themeColor="text1"/>
          <w:sz w:val="24"/>
          <w:szCs w:val="24"/>
          <w:lang w:eastAsia="ru-RU"/>
        </w:rPr>
      </w:pPr>
      <w:r w:rsidRPr="00600BBF">
        <w:rPr>
          <w:rFonts w:ascii="Times New Roman" w:eastAsia="Times New Roman" w:hAnsi="Times New Roman" w:cs="Times New Roman"/>
          <w:color w:val="000000" w:themeColor="text1"/>
          <w:sz w:val="24"/>
          <w:szCs w:val="24"/>
          <w:lang w:eastAsia="ru-RU"/>
        </w:rPr>
        <w:t xml:space="preserve">Все школы </w:t>
      </w:r>
      <w:r w:rsidR="00015E74">
        <w:rPr>
          <w:rFonts w:ascii="Times New Roman" w:eastAsia="Times New Roman" w:hAnsi="Times New Roman" w:cs="Times New Roman"/>
          <w:color w:val="000000" w:themeColor="text1"/>
          <w:sz w:val="24"/>
          <w:szCs w:val="24"/>
          <w:lang w:eastAsia="ru-RU"/>
        </w:rPr>
        <w:t xml:space="preserve">муниципального района </w:t>
      </w:r>
      <w:r w:rsidRPr="00600BBF">
        <w:rPr>
          <w:rFonts w:ascii="Times New Roman" w:eastAsia="Times New Roman" w:hAnsi="Times New Roman" w:cs="Times New Roman"/>
          <w:color w:val="000000" w:themeColor="text1"/>
          <w:sz w:val="24"/>
          <w:szCs w:val="24"/>
          <w:lang w:eastAsia="ru-RU"/>
        </w:rPr>
        <w:t>подключены к информационно-телекоммуникационной сети «Интернет». Это способствует активному внедрению информационно-коммуникационных технологий в учебно-воспитательный процесс.</w:t>
      </w:r>
    </w:p>
    <w:p w14:paraId="3C0F779A" w14:textId="4C3F1200" w:rsidR="00600BBF" w:rsidRPr="00600BBF" w:rsidRDefault="00600BBF" w:rsidP="00DB75AB">
      <w:pPr>
        <w:shd w:val="clear" w:color="auto" w:fill="FFFFFF"/>
        <w:spacing w:after="0" w:line="240" w:lineRule="auto"/>
        <w:ind w:right="-142" w:firstLine="851"/>
        <w:jc w:val="both"/>
        <w:textAlignment w:val="baseline"/>
        <w:rPr>
          <w:rFonts w:ascii="Times New Roman" w:eastAsia="Times New Roman" w:hAnsi="Times New Roman" w:cs="Times New Roman"/>
          <w:color w:val="000000" w:themeColor="text1"/>
          <w:sz w:val="24"/>
          <w:szCs w:val="24"/>
          <w:lang w:eastAsia="ru-RU"/>
        </w:rPr>
      </w:pPr>
      <w:r w:rsidRPr="00600BBF">
        <w:rPr>
          <w:rFonts w:ascii="Times New Roman" w:eastAsia="Times New Roman" w:hAnsi="Times New Roman" w:cs="Times New Roman"/>
          <w:color w:val="000000" w:themeColor="text1"/>
          <w:sz w:val="24"/>
          <w:szCs w:val="24"/>
          <w:lang w:eastAsia="ru-RU"/>
        </w:rPr>
        <w:t>Все школы</w:t>
      </w:r>
      <w:r w:rsidR="00015E74">
        <w:rPr>
          <w:rFonts w:ascii="Times New Roman" w:eastAsia="Times New Roman" w:hAnsi="Times New Roman" w:cs="Times New Roman"/>
          <w:color w:val="000000" w:themeColor="text1"/>
          <w:sz w:val="24"/>
          <w:szCs w:val="24"/>
          <w:lang w:eastAsia="ru-RU"/>
        </w:rPr>
        <w:t xml:space="preserve"> района</w:t>
      </w:r>
      <w:r w:rsidRPr="00600BBF">
        <w:rPr>
          <w:rFonts w:ascii="Times New Roman" w:eastAsia="Times New Roman" w:hAnsi="Times New Roman" w:cs="Times New Roman"/>
          <w:color w:val="000000" w:themeColor="text1"/>
          <w:sz w:val="24"/>
          <w:szCs w:val="24"/>
          <w:lang w:eastAsia="ru-RU"/>
        </w:rPr>
        <w:t xml:space="preserve"> обеспечены водоснабжением и водоотведением, оплата за потребленные энергоресурсы производится по приборам учета.</w:t>
      </w:r>
    </w:p>
    <w:p w14:paraId="1EA3F445" w14:textId="1A621263" w:rsidR="00600BBF" w:rsidRDefault="00600BBF" w:rsidP="00DB75AB">
      <w:pPr>
        <w:shd w:val="clear" w:color="auto" w:fill="FFFFFF"/>
        <w:spacing w:after="0" w:line="240" w:lineRule="auto"/>
        <w:ind w:right="-142" w:firstLine="851"/>
        <w:jc w:val="both"/>
        <w:textAlignment w:val="baseline"/>
        <w:rPr>
          <w:rFonts w:ascii="Times New Roman" w:eastAsia="Times New Roman" w:hAnsi="Times New Roman" w:cs="Times New Roman"/>
          <w:color w:val="000000" w:themeColor="text1"/>
          <w:sz w:val="24"/>
          <w:szCs w:val="24"/>
          <w:lang w:eastAsia="ru-RU"/>
        </w:rPr>
      </w:pPr>
      <w:r w:rsidRPr="00600BBF">
        <w:rPr>
          <w:rFonts w:ascii="Times New Roman" w:eastAsia="Times New Roman" w:hAnsi="Times New Roman" w:cs="Times New Roman"/>
          <w:color w:val="000000" w:themeColor="text1"/>
          <w:sz w:val="24"/>
          <w:szCs w:val="24"/>
          <w:lang w:eastAsia="ru-RU"/>
        </w:rPr>
        <w:t xml:space="preserve">Все образовательные учреждения </w:t>
      </w:r>
      <w:r w:rsidR="0041410D">
        <w:rPr>
          <w:rFonts w:ascii="Times New Roman" w:eastAsia="Times New Roman" w:hAnsi="Times New Roman" w:cs="Times New Roman"/>
          <w:color w:val="000000" w:themeColor="text1"/>
          <w:sz w:val="24"/>
          <w:szCs w:val="24"/>
          <w:lang w:eastAsia="ru-RU"/>
        </w:rPr>
        <w:t xml:space="preserve">района </w:t>
      </w:r>
      <w:r w:rsidRPr="00600BBF">
        <w:rPr>
          <w:rFonts w:ascii="Times New Roman" w:eastAsia="Times New Roman" w:hAnsi="Times New Roman" w:cs="Times New Roman"/>
          <w:color w:val="000000" w:themeColor="text1"/>
          <w:sz w:val="24"/>
          <w:szCs w:val="24"/>
          <w:lang w:eastAsia="ru-RU"/>
        </w:rPr>
        <w:t>оказывают дополнительные образовательные услуги.</w:t>
      </w:r>
    </w:p>
    <w:p w14:paraId="45D7400B" w14:textId="77777777" w:rsidR="001F52F1" w:rsidRPr="001F52F1" w:rsidRDefault="001F52F1" w:rsidP="00DB75AB">
      <w:pPr>
        <w:shd w:val="clear" w:color="auto" w:fill="FFFFFF"/>
        <w:spacing w:after="0" w:line="240" w:lineRule="auto"/>
        <w:ind w:left="-567" w:right="-142"/>
        <w:jc w:val="both"/>
        <w:textAlignment w:val="baseline"/>
        <w:rPr>
          <w:rFonts w:ascii="Times New Roman" w:eastAsia="Times New Roman" w:hAnsi="Times New Roman" w:cs="Times New Roman"/>
          <w:color w:val="000000" w:themeColor="text1"/>
          <w:sz w:val="24"/>
          <w:szCs w:val="24"/>
          <w:lang w:eastAsia="ru-RU"/>
        </w:rPr>
      </w:pPr>
    </w:p>
    <w:p w14:paraId="37D4472E" w14:textId="38DF39C2" w:rsidR="002E4CBF" w:rsidRPr="00026012" w:rsidRDefault="00EA5D75" w:rsidP="00DB75AB">
      <w:pPr>
        <w:pStyle w:val="1a"/>
        <w:spacing w:before="0" w:after="0"/>
        <w:ind w:right="-142" w:firstLine="851"/>
        <w:jc w:val="center"/>
        <w:rPr>
          <w:rFonts w:ascii="Times New Roman" w:hAnsi="Times New Roman" w:cs="Times New Roman"/>
          <w:sz w:val="24"/>
          <w:szCs w:val="24"/>
        </w:rPr>
      </w:pPr>
      <w:bookmarkStart w:id="86" w:name="_Toc124263405"/>
      <w:bookmarkEnd w:id="84"/>
      <w:bookmarkEnd w:id="85"/>
      <w:r w:rsidRPr="009C745A">
        <w:rPr>
          <w:rFonts w:ascii="Times New Roman" w:hAnsi="Times New Roman" w:cs="Times New Roman"/>
          <w:sz w:val="24"/>
          <w:szCs w:val="24"/>
        </w:rPr>
        <w:t>2.4.2. Здравоохранение</w:t>
      </w:r>
      <w:bookmarkEnd w:id="86"/>
    </w:p>
    <w:p w14:paraId="1005E9FD" w14:textId="39597ED9" w:rsidR="00EB3ADC" w:rsidRDefault="00EB3ADC" w:rsidP="00DB75AB">
      <w:pPr>
        <w:pStyle w:val="ConsPlusNormal"/>
        <w:ind w:right="-142" w:firstLine="851"/>
        <w:jc w:val="both"/>
      </w:pPr>
      <w:r>
        <w:t xml:space="preserve">Информация о существующих объектах здравоохранения, расположенных на территории </w:t>
      </w:r>
      <w:r w:rsidR="00015E74">
        <w:t>Селеевского</w:t>
      </w:r>
      <w:r w:rsidR="00874919">
        <w:t xml:space="preserve"> сельского поселения</w:t>
      </w:r>
      <w:r>
        <w:t>, представлена в таблице 2.4.2.1.</w:t>
      </w:r>
    </w:p>
    <w:p w14:paraId="4DEE3E30" w14:textId="060A28D0" w:rsidR="00EB3ADC" w:rsidRDefault="00EB3ADC" w:rsidP="00EB3ADC">
      <w:pPr>
        <w:pStyle w:val="ConsPlusNormal"/>
        <w:ind w:firstLine="709"/>
        <w:jc w:val="right"/>
      </w:pPr>
      <w:r>
        <w:t>Таблица 2.4.2.1.</w:t>
      </w:r>
    </w:p>
    <w:tbl>
      <w:tblPr>
        <w:tblStyle w:val="af"/>
        <w:tblW w:w="9590" w:type="dxa"/>
        <w:tblInd w:w="-34" w:type="dxa"/>
        <w:tblLook w:val="04A0" w:firstRow="1" w:lastRow="0" w:firstColumn="1" w:lastColumn="0" w:noHBand="0" w:noVBand="1"/>
      </w:tblPr>
      <w:tblGrid>
        <w:gridCol w:w="706"/>
        <w:gridCol w:w="2249"/>
        <w:gridCol w:w="1290"/>
        <w:gridCol w:w="1061"/>
        <w:gridCol w:w="1304"/>
        <w:gridCol w:w="1417"/>
        <w:gridCol w:w="1563"/>
      </w:tblGrid>
      <w:tr w:rsidR="00EE4F66" w14:paraId="19BA316C" w14:textId="77777777" w:rsidTr="00DB75AB">
        <w:trPr>
          <w:trHeight w:val="244"/>
        </w:trPr>
        <w:tc>
          <w:tcPr>
            <w:tcW w:w="709" w:type="dxa"/>
            <w:vAlign w:val="center"/>
          </w:tcPr>
          <w:p w14:paraId="0740B044" w14:textId="3BCDF235" w:rsidR="00E463BF" w:rsidRDefault="00E463BF" w:rsidP="00E463BF">
            <w:pPr>
              <w:pStyle w:val="ConsPlusNormal"/>
              <w:jc w:val="right"/>
            </w:pPr>
            <w:r w:rsidRPr="00F777AA">
              <w:rPr>
                <w:color w:val="000000"/>
              </w:rPr>
              <w:t>№ п/п</w:t>
            </w:r>
          </w:p>
        </w:tc>
        <w:tc>
          <w:tcPr>
            <w:tcW w:w="2255" w:type="dxa"/>
            <w:vAlign w:val="center"/>
          </w:tcPr>
          <w:p w14:paraId="57B6DC45" w14:textId="66D1C01B" w:rsidR="00E463BF" w:rsidRDefault="00E463BF" w:rsidP="00E463BF">
            <w:pPr>
              <w:pStyle w:val="ConsPlusNormal"/>
              <w:jc w:val="center"/>
            </w:pPr>
            <w:r w:rsidRPr="00F777AA">
              <w:rPr>
                <w:color w:val="000000"/>
              </w:rPr>
              <w:t>Наименование, адрес</w:t>
            </w:r>
          </w:p>
        </w:tc>
        <w:tc>
          <w:tcPr>
            <w:tcW w:w="1290" w:type="dxa"/>
            <w:vAlign w:val="center"/>
          </w:tcPr>
          <w:p w14:paraId="1D2D2C6B" w14:textId="17C3B862" w:rsidR="00E463BF" w:rsidRDefault="00E463BF" w:rsidP="00E463BF">
            <w:pPr>
              <w:pStyle w:val="ConsPlusNormal"/>
              <w:jc w:val="center"/>
            </w:pPr>
            <w:r w:rsidRPr="00F777AA">
              <w:rPr>
                <w:color w:val="000000"/>
              </w:rPr>
              <w:t>Год постройки</w:t>
            </w:r>
          </w:p>
        </w:tc>
        <w:tc>
          <w:tcPr>
            <w:tcW w:w="1050" w:type="dxa"/>
            <w:vAlign w:val="center"/>
          </w:tcPr>
          <w:p w14:paraId="690DC72E" w14:textId="7907253C" w:rsidR="00E463BF" w:rsidRDefault="00E463BF" w:rsidP="00E463BF">
            <w:pPr>
              <w:pStyle w:val="ConsPlusNormal"/>
              <w:jc w:val="center"/>
            </w:pPr>
            <w:r>
              <w:rPr>
                <w:color w:val="000000" w:themeColor="text1"/>
              </w:rPr>
              <w:t>П</w:t>
            </w:r>
            <w:r w:rsidRPr="00CE6B2B">
              <w:rPr>
                <w:color w:val="000000" w:themeColor="text1"/>
              </w:rPr>
              <w:t>ос</w:t>
            </w:r>
            <w:r w:rsidR="00C263F2">
              <w:rPr>
                <w:color w:val="000000" w:themeColor="text1"/>
              </w:rPr>
              <w:t>.</w:t>
            </w:r>
            <w:r>
              <w:rPr>
                <w:color w:val="000000" w:themeColor="text1"/>
              </w:rPr>
              <w:t>/</w:t>
            </w:r>
            <w:r w:rsidRPr="00CE6B2B">
              <w:rPr>
                <w:color w:val="000000" w:themeColor="text1"/>
              </w:rPr>
              <w:t>см.</w:t>
            </w:r>
          </w:p>
        </w:tc>
        <w:tc>
          <w:tcPr>
            <w:tcW w:w="1304" w:type="dxa"/>
            <w:vAlign w:val="center"/>
          </w:tcPr>
          <w:p w14:paraId="509F2666" w14:textId="755A92DF" w:rsidR="00E463BF" w:rsidRDefault="00E463BF" w:rsidP="00E463BF">
            <w:pPr>
              <w:pStyle w:val="ConsPlusNormal"/>
              <w:jc w:val="center"/>
            </w:pPr>
            <w:r>
              <w:rPr>
                <w:color w:val="000000"/>
              </w:rPr>
              <w:t>Мощность</w:t>
            </w:r>
          </w:p>
        </w:tc>
        <w:tc>
          <w:tcPr>
            <w:tcW w:w="1417" w:type="dxa"/>
            <w:vAlign w:val="center"/>
          </w:tcPr>
          <w:p w14:paraId="0490E61C" w14:textId="2EC17A89" w:rsidR="00E463BF" w:rsidRDefault="00E463BF" w:rsidP="00E463BF">
            <w:pPr>
              <w:pStyle w:val="ConsPlusNormal"/>
              <w:jc w:val="center"/>
            </w:pPr>
            <w:r>
              <w:rPr>
                <w:color w:val="000000"/>
              </w:rPr>
              <w:t>Количество коек</w:t>
            </w:r>
          </w:p>
        </w:tc>
        <w:tc>
          <w:tcPr>
            <w:tcW w:w="1565" w:type="dxa"/>
            <w:vAlign w:val="center"/>
          </w:tcPr>
          <w:p w14:paraId="45D8657C" w14:textId="4F86A79F" w:rsidR="00E463BF" w:rsidRDefault="00E463BF" w:rsidP="00E463BF">
            <w:pPr>
              <w:pStyle w:val="ConsPlusNormal"/>
              <w:jc w:val="center"/>
            </w:pPr>
            <w:r>
              <w:rPr>
                <w:color w:val="000000"/>
              </w:rPr>
              <w:t>Количество машин скорой помощи</w:t>
            </w:r>
          </w:p>
        </w:tc>
      </w:tr>
      <w:tr w:rsidR="00EE4F66" w14:paraId="0C17159F" w14:textId="77777777" w:rsidTr="00DB75AB">
        <w:trPr>
          <w:trHeight w:val="244"/>
        </w:trPr>
        <w:tc>
          <w:tcPr>
            <w:tcW w:w="709" w:type="dxa"/>
            <w:vAlign w:val="center"/>
          </w:tcPr>
          <w:p w14:paraId="1706BAE1" w14:textId="1B3C6D09" w:rsidR="00E463BF" w:rsidRDefault="00E463BF" w:rsidP="00E463BF">
            <w:pPr>
              <w:pStyle w:val="ConsPlusNormal"/>
              <w:jc w:val="center"/>
            </w:pPr>
            <w:r>
              <w:t>1</w:t>
            </w:r>
          </w:p>
        </w:tc>
        <w:tc>
          <w:tcPr>
            <w:tcW w:w="2255" w:type="dxa"/>
          </w:tcPr>
          <w:p w14:paraId="592408F8" w14:textId="733AC7FA" w:rsidR="00E463BF" w:rsidRDefault="00E463BF" w:rsidP="0046468E">
            <w:pPr>
              <w:pStyle w:val="ConsPlusNormal"/>
            </w:pPr>
            <w:r>
              <w:t xml:space="preserve">ОАУЗ «Поддорская ЦРБ» </w:t>
            </w:r>
          </w:p>
          <w:p w14:paraId="78DA77AA" w14:textId="77777777" w:rsidR="00E463BF" w:rsidRDefault="00E463BF" w:rsidP="0046468E">
            <w:pPr>
              <w:pStyle w:val="ConsPlusNormal"/>
            </w:pPr>
            <w:r>
              <w:t>Перегинский фельдшерско-акушерский пункт</w:t>
            </w:r>
          </w:p>
          <w:p w14:paraId="783BF784" w14:textId="1C9D3312" w:rsidR="00E463BF" w:rsidRDefault="00E463BF" w:rsidP="0046468E">
            <w:pPr>
              <w:pStyle w:val="ConsPlusNormal"/>
            </w:pPr>
            <w:r>
              <w:t>Поддорский район, д. Перегино</w:t>
            </w:r>
            <w:r w:rsidR="00EE4F66">
              <w:t>, ул. Центральная д.2</w:t>
            </w:r>
          </w:p>
        </w:tc>
        <w:tc>
          <w:tcPr>
            <w:tcW w:w="1290" w:type="dxa"/>
            <w:vAlign w:val="center"/>
          </w:tcPr>
          <w:p w14:paraId="2F93827B" w14:textId="71365295" w:rsidR="00E463BF" w:rsidRDefault="00EE4F66" w:rsidP="00EE4F66">
            <w:pPr>
              <w:pStyle w:val="ConsPlusNormal"/>
              <w:jc w:val="center"/>
            </w:pPr>
            <w:r>
              <w:t>1985</w:t>
            </w:r>
          </w:p>
        </w:tc>
        <w:tc>
          <w:tcPr>
            <w:tcW w:w="1050" w:type="dxa"/>
            <w:vAlign w:val="center"/>
          </w:tcPr>
          <w:p w14:paraId="49018884" w14:textId="611BDA1C" w:rsidR="00E463BF" w:rsidRDefault="00EE4F66" w:rsidP="00EE4F66">
            <w:pPr>
              <w:pStyle w:val="ConsPlusNormal"/>
              <w:jc w:val="center"/>
            </w:pPr>
            <w:r>
              <w:t>10</w:t>
            </w:r>
          </w:p>
        </w:tc>
        <w:tc>
          <w:tcPr>
            <w:tcW w:w="1304" w:type="dxa"/>
            <w:vAlign w:val="center"/>
          </w:tcPr>
          <w:p w14:paraId="5ADF1601" w14:textId="324D27C9" w:rsidR="00E463BF" w:rsidRDefault="00E16F40" w:rsidP="00EE4F66">
            <w:pPr>
              <w:pStyle w:val="ConsPlusNormal"/>
              <w:jc w:val="center"/>
            </w:pPr>
            <w:r>
              <w:t>0</w:t>
            </w:r>
          </w:p>
        </w:tc>
        <w:tc>
          <w:tcPr>
            <w:tcW w:w="1417" w:type="dxa"/>
            <w:vAlign w:val="center"/>
          </w:tcPr>
          <w:p w14:paraId="3B5C0D57" w14:textId="7054C28A" w:rsidR="00E463BF" w:rsidRDefault="00EE4F66" w:rsidP="00EE4F66">
            <w:pPr>
              <w:pStyle w:val="ConsPlusNormal"/>
              <w:jc w:val="center"/>
            </w:pPr>
            <w:r>
              <w:t>-</w:t>
            </w:r>
          </w:p>
        </w:tc>
        <w:tc>
          <w:tcPr>
            <w:tcW w:w="1565" w:type="dxa"/>
            <w:vAlign w:val="center"/>
          </w:tcPr>
          <w:p w14:paraId="55788870" w14:textId="7EB81839" w:rsidR="00E463BF" w:rsidRDefault="00EE4F66" w:rsidP="00EE4F66">
            <w:pPr>
              <w:pStyle w:val="ConsPlusNormal"/>
              <w:jc w:val="center"/>
            </w:pPr>
            <w:r>
              <w:t>-</w:t>
            </w:r>
          </w:p>
        </w:tc>
      </w:tr>
      <w:tr w:rsidR="00EE4F66" w14:paraId="5974684F" w14:textId="77777777" w:rsidTr="00DB75AB">
        <w:trPr>
          <w:trHeight w:val="244"/>
        </w:trPr>
        <w:tc>
          <w:tcPr>
            <w:tcW w:w="709" w:type="dxa"/>
            <w:vAlign w:val="center"/>
          </w:tcPr>
          <w:p w14:paraId="6CA51B92" w14:textId="778638B7" w:rsidR="00E463BF" w:rsidRDefault="00EE4F66" w:rsidP="00DB75AB">
            <w:pPr>
              <w:pStyle w:val="ConsPlusNormal"/>
              <w:jc w:val="center"/>
            </w:pPr>
            <w:r>
              <w:t>2</w:t>
            </w:r>
          </w:p>
        </w:tc>
        <w:tc>
          <w:tcPr>
            <w:tcW w:w="2255" w:type="dxa"/>
          </w:tcPr>
          <w:p w14:paraId="430908E6" w14:textId="77777777" w:rsidR="00EE4F66" w:rsidRDefault="00EE4F66" w:rsidP="0046468E">
            <w:pPr>
              <w:pStyle w:val="ConsPlusNormal"/>
            </w:pPr>
            <w:r>
              <w:t xml:space="preserve">ОАУЗ «Поддорская ЦРБ» </w:t>
            </w:r>
          </w:p>
          <w:p w14:paraId="4CA73679" w14:textId="116952ED" w:rsidR="00EE4F66" w:rsidRDefault="00EE4F66" w:rsidP="0046468E">
            <w:pPr>
              <w:pStyle w:val="ConsPlusNormal"/>
            </w:pPr>
            <w:r>
              <w:t>Селеевский фельдшерско-акушерский пункт</w:t>
            </w:r>
          </w:p>
          <w:p w14:paraId="151FB3B1" w14:textId="5B54D756" w:rsidR="00E463BF" w:rsidRDefault="00EE4F66" w:rsidP="0046468E">
            <w:pPr>
              <w:pStyle w:val="ConsPlusNormal"/>
            </w:pPr>
            <w:r>
              <w:t>Поддорский район, д.</w:t>
            </w:r>
            <w:r w:rsidR="00E16F40">
              <w:t xml:space="preserve"> </w:t>
            </w:r>
            <w:r>
              <w:t>Селеево, ул. Комсомольская д.5</w:t>
            </w:r>
          </w:p>
        </w:tc>
        <w:tc>
          <w:tcPr>
            <w:tcW w:w="1290" w:type="dxa"/>
            <w:vAlign w:val="center"/>
          </w:tcPr>
          <w:p w14:paraId="7C3D4651" w14:textId="6CE52667" w:rsidR="00E463BF" w:rsidRDefault="00EE4F66" w:rsidP="00EE4F66">
            <w:pPr>
              <w:pStyle w:val="ConsPlusNormal"/>
              <w:jc w:val="center"/>
            </w:pPr>
            <w:r>
              <w:t>2002</w:t>
            </w:r>
          </w:p>
        </w:tc>
        <w:tc>
          <w:tcPr>
            <w:tcW w:w="1050" w:type="dxa"/>
            <w:vAlign w:val="center"/>
          </w:tcPr>
          <w:p w14:paraId="55BF9A65" w14:textId="32F499A2" w:rsidR="00E463BF" w:rsidRDefault="00EE4F66" w:rsidP="00EE4F66">
            <w:pPr>
              <w:pStyle w:val="ConsPlusNormal"/>
              <w:jc w:val="center"/>
            </w:pPr>
            <w:r>
              <w:t>10</w:t>
            </w:r>
          </w:p>
        </w:tc>
        <w:tc>
          <w:tcPr>
            <w:tcW w:w="1304" w:type="dxa"/>
            <w:vAlign w:val="center"/>
          </w:tcPr>
          <w:p w14:paraId="3292F008" w14:textId="6640B461" w:rsidR="00E463BF" w:rsidRDefault="00E16F40" w:rsidP="00EE4F66">
            <w:pPr>
              <w:pStyle w:val="ConsPlusNormal"/>
              <w:jc w:val="center"/>
            </w:pPr>
            <w:r>
              <w:t>0</w:t>
            </w:r>
          </w:p>
        </w:tc>
        <w:tc>
          <w:tcPr>
            <w:tcW w:w="1417" w:type="dxa"/>
            <w:vAlign w:val="center"/>
          </w:tcPr>
          <w:p w14:paraId="4A0F267E" w14:textId="7C03D0E1" w:rsidR="00E463BF" w:rsidRDefault="00EE4F66" w:rsidP="00EE4F66">
            <w:pPr>
              <w:pStyle w:val="ConsPlusNormal"/>
              <w:jc w:val="center"/>
            </w:pPr>
            <w:r>
              <w:t>-</w:t>
            </w:r>
          </w:p>
        </w:tc>
        <w:tc>
          <w:tcPr>
            <w:tcW w:w="1565" w:type="dxa"/>
            <w:vAlign w:val="center"/>
          </w:tcPr>
          <w:p w14:paraId="42448378" w14:textId="39715175" w:rsidR="00E463BF" w:rsidRDefault="00EE4F66" w:rsidP="00EE4F66">
            <w:pPr>
              <w:pStyle w:val="ConsPlusNormal"/>
              <w:jc w:val="center"/>
            </w:pPr>
            <w:r>
              <w:t>-</w:t>
            </w:r>
          </w:p>
        </w:tc>
      </w:tr>
    </w:tbl>
    <w:p w14:paraId="550B1299" w14:textId="67AA30E4" w:rsidR="00363749" w:rsidRPr="00363749" w:rsidRDefault="00363749" w:rsidP="00DB75AB">
      <w:pPr>
        <w:tabs>
          <w:tab w:val="left" w:pos="142"/>
        </w:tabs>
        <w:spacing w:after="0" w:line="240" w:lineRule="auto"/>
        <w:ind w:firstLine="851"/>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В соответствии со стратегией социально-экономического развития Поддорского муниципального района Новгородской области</w:t>
      </w:r>
      <w:r w:rsidR="00B228D3">
        <w:rPr>
          <w:rFonts w:ascii="Times New Roman" w:hAnsi="Times New Roman" w:cs="Times New Roman"/>
          <w:color w:val="000000" w:themeColor="text1"/>
          <w:sz w:val="24"/>
          <w:szCs w:val="24"/>
        </w:rPr>
        <w:t xml:space="preserve">, утверждённой решением Думы Поддорского муниципального района №537 от 06.11.2012 г. </w:t>
      </w:r>
      <w:r w:rsidR="00B228D3">
        <w:rPr>
          <w:rFonts w:ascii="Times New Roman" w:eastAsia="Times New Roman" w:hAnsi="Times New Roman" w:cs="Times New Roman"/>
          <w:color w:val="000000" w:themeColor="text1"/>
          <w:sz w:val="24"/>
          <w:szCs w:val="24"/>
          <w:lang w:eastAsia="ru-RU"/>
        </w:rPr>
        <w:t>п</w:t>
      </w:r>
      <w:r w:rsidRPr="00363749">
        <w:rPr>
          <w:rFonts w:ascii="Times New Roman" w:eastAsia="Times New Roman" w:hAnsi="Times New Roman" w:cs="Times New Roman"/>
          <w:color w:val="000000" w:themeColor="text1"/>
          <w:sz w:val="24"/>
          <w:szCs w:val="24"/>
          <w:lang w:eastAsia="ru-RU"/>
        </w:rPr>
        <w:t>риоритетными направлениями политики по охране здоровья населения Поддорского района являются:</w:t>
      </w:r>
    </w:p>
    <w:p w14:paraId="24D56235" w14:textId="77777777" w:rsidR="00363749" w:rsidRPr="00363749" w:rsidRDefault="00363749" w:rsidP="00EB0DA3">
      <w:pPr>
        <w:numPr>
          <w:ilvl w:val="0"/>
          <w:numId w:val="49"/>
        </w:numPr>
        <w:shd w:val="clear" w:color="auto" w:fill="FFFFFF"/>
        <w:spacing w:after="0" w:line="240" w:lineRule="auto"/>
        <w:ind w:left="0" w:firstLine="709"/>
        <w:jc w:val="both"/>
        <w:textAlignment w:val="baseline"/>
        <w:rPr>
          <w:rFonts w:ascii="Times New Roman" w:eastAsia="Times New Roman" w:hAnsi="Times New Roman" w:cs="Times New Roman"/>
          <w:color w:val="000000" w:themeColor="text1"/>
          <w:sz w:val="24"/>
          <w:szCs w:val="24"/>
          <w:lang w:eastAsia="ru-RU"/>
        </w:rPr>
      </w:pPr>
      <w:r w:rsidRPr="00363749">
        <w:rPr>
          <w:rFonts w:ascii="Times New Roman" w:eastAsia="Times New Roman" w:hAnsi="Times New Roman" w:cs="Times New Roman"/>
          <w:color w:val="000000" w:themeColor="text1"/>
          <w:sz w:val="24"/>
          <w:szCs w:val="24"/>
          <w:lang w:eastAsia="ru-RU"/>
        </w:rPr>
        <w:t>Формирование единой государственной политики сохранения здоровья населения и повышение ответственности всех и каждого гражданина за ее реализацию.</w:t>
      </w:r>
    </w:p>
    <w:p w14:paraId="292550F0" w14:textId="77777777" w:rsidR="00363749" w:rsidRPr="00363749" w:rsidRDefault="00363749" w:rsidP="00EB0DA3">
      <w:pPr>
        <w:numPr>
          <w:ilvl w:val="0"/>
          <w:numId w:val="49"/>
        </w:numPr>
        <w:shd w:val="clear" w:color="auto" w:fill="FFFFFF"/>
        <w:spacing w:after="0" w:line="240" w:lineRule="auto"/>
        <w:ind w:left="0" w:firstLine="709"/>
        <w:jc w:val="both"/>
        <w:textAlignment w:val="baseline"/>
        <w:rPr>
          <w:rFonts w:ascii="Times New Roman" w:eastAsia="Times New Roman" w:hAnsi="Times New Roman" w:cs="Times New Roman"/>
          <w:color w:val="000000" w:themeColor="text1"/>
          <w:sz w:val="24"/>
          <w:szCs w:val="24"/>
          <w:lang w:eastAsia="ru-RU"/>
        </w:rPr>
      </w:pPr>
      <w:r w:rsidRPr="00363749">
        <w:rPr>
          <w:rFonts w:ascii="Times New Roman" w:eastAsia="Times New Roman" w:hAnsi="Times New Roman" w:cs="Times New Roman"/>
          <w:color w:val="000000" w:themeColor="text1"/>
          <w:sz w:val="24"/>
          <w:szCs w:val="24"/>
          <w:lang w:eastAsia="ru-RU"/>
        </w:rPr>
        <w:lastRenderedPageBreak/>
        <w:t>Сохранение основ государственной (бесплатной) системы здравоохранения, соблюдение конституционных прав граждан на охрану здоровья.</w:t>
      </w:r>
    </w:p>
    <w:p w14:paraId="179EDE2F" w14:textId="77777777" w:rsidR="00363749" w:rsidRPr="00363749" w:rsidRDefault="00363749" w:rsidP="00EB0DA3">
      <w:pPr>
        <w:numPr>
          <w:ilvl w:val="0"/>
          <w:numId w:val="49"/>
        </w:numPr>
        <w:shd w:val="clear" w:color="auto" w:fill="FFFFFF"/>
        <w:spacing w:after="0" w:line="240" w:lineRule="auto"/>
        <w:ind w:left="0" w:firstLine="709"/>
        <w:jc w:val="both"/>
        <w:textAlignment w:val="baseline"/>
        <w:rPr>
          <w:rFonts w:ascii="Times New Roman" w:eastAsia="Times New Roman" w:hAnsi="Times New Roman" w:cs="Times New Roman"/>
          <w:color w:val="000000" w:themeColor="text1"/>
          <w:sz w:val="24"/>
          <w:szCs w:val="24"/>
          <w:lang w:eastAsia="ru-RU"/>
        </w:rPr>
      </w:pPr>
      <w:r w:rsidRPr="00363749">
        <w:rPr>
          <w:rFonts w:ascii="Times New Roman" w:eastAsia="Times New Roman" w:hAnsi="Times New Roman" w:cs="Times New Roman"/>
          <w:color w:val="000000" w:themeColor="text1"/>
          <w:sz w:val="24"/>
          <w:szCs w:val="24"/>
          <w:lang w:eastAsia="ru-RU"/>
        </w:rPr>
        <w:t>Внедрение механизмов программно-целевого планирования, управления и финансирования здравоохранения.</w:t>
      </w:r>
    </w:p>
    <w:p w14:paraId="44BE6021" w14:textId="77777777" w:rsidR="00363749" w:rsidRPr="00363749" w:rsidRDefault="00363749" w:rsidP="00EB0DA3">
      <w:pPr>
        <w:numPr>
          <w:ilvl w:val="0"/>
          <w:numId w:val="49"/>
        </w:numPr>
        <w:shd w:val="clear" w:color="auto" w:fill="FFFFFF"/>
        <w:spacing w:after="0" w:line="240" w:lineRule="auto"/>
        <w:ind w:left="0" w:firstLine="709"/>
        <w:jc w:val="both"/>
        <w:textAlignment w:val="baseline"/>
        <w:rPr>
          <w:rFonts w:ascii="Times New Roman" w:eastAsia="Times New Roman" w:hAnsi="Times New Roman" w:cs="Times New Roman"/>
          <w:color w:val="000000" w:themeColor="text1"/>
          <w:sz w:val="24"/>
          <w:szCs w:val="24"/>
          <w:lang w:eastAsia="ru-RU"/>
        </w:rPr>
      </w:pPr>
      <w:r w:rsidRPr="00363749">
        <w:rPr>
          <w:rFonts w:ascii="Times New Roman" w:eastAsia="Times New Roman" w:hAnsi="Times New Roman" w:cs="Times New Roman"/>
          <w:color w:val="000000" w:themeColor="text1"/>
          <w:sz w:val="24"/>
          <w:szCs w:val="24"/>
          <w:lang w:eastAsia="ru-RU"/>
        </w:rPr>
        <w:t>Приоритет профилактической направленности в деятельности системы здравоохранения.</w:t>
      </w:r>
    </w:p>
    <w:p w14:paraId="567AAE86" w14:textId="77777777" w:rsidR="00363749" w:rsidRPr="00363749" w:rsidRDefault="00363749" w:rsidP="00EB0DA3">
      <w:pPr>
        <w:numPr>
          <w:ilvl w:val="0"/>
          <w:numId w:val="49"/>
        </w:numPr>
        <w:shd w:val="clear" w:color="auto" w:fill="FFFFFF"/>
        <w:spacing w:after="0" w:line="240" w:lineRule="auto"/>
        <w:ind w:left="0" w:firstLine="709"/>
        <w:jc w:val="both"/>
        <w:textAlignment w:val="baseline"/>
        <w:rPr>
          <w:rFonts w:ascii="Times New Roman" w:eastAsia="Times New Roman" w:hAnsi="Times New Roman" w:cs="Times New Roman"/>
          <w:color w:val="000000" w:themeColor="text1"/>
          <w:sz w:val="24"/>
          <w:szCs w:val="24"/>
          <w:lang w:eastAsia="ru-RU"/>
        </w:rPr>
      </w:pPr>
      <w:r w:rsidRPr="00363749">
        <w:rPr>
          <w:rFonts w:ascii="Times New Roman" w:eastAsia="Times New Roman" w:hAnsi="Times New Roman" w:cs="Times New Roman"/>
          <w:color w:val="000000" w:themeColor="text1"/>
          <w:sz w:val="24"/>
          <w:szCs w:val="24"/>
          <w:lang w:eastAsia="ru-RU"/>
        </w:rPr>
        <w:t>Обеспечение качества и доступности медицинской помощи и лекарственного обеспечения.</w:t>
      </w:r>
    </w:p>
    <w:p w14:paraId="3B863108" w14:textId="50DF8A69" w:rsidR="00363749" w:rsidRPr="00363749" w:rsidRDefault="00363749" w:rsidP="00363749">
      <w:pPr>
        <w:shd w:val="clear" w:color="auto" w:fill="FFFFFF"/>
        <w:spacing w:after="0" w:line="240" w:lineRule="auto"/>
        <w:ind w:firstLine="709"/>
        <w:jc w:val="both"/>
        <w:textAlignment w:val="baseline"/>
        <w:rPr>
          <w:rFonts w:ascii="Times New Roman" w:eastAsia="Times New Roman" w:hAnsi="Times New Roman" w:cs="Times New Roman"/>
          <w:color w:val="000000" w:themeColor="text1"/>
          <w:sz w:val="24"/>
          <w:szCs w:val="24"/>
          <w:lang w:eastAsia="ru-RU"/>
        </w:rPr>
      </w:pPr>
      <w:r w:rsidRPr="00363749">
        <w:rPr>
          <w:rFonts w:ascii="Times New Roman" w:eastAsia="Times New Roman" w:hAnsi="Times New Roman" w:cs="Times New Roman"/>
          <w:color w:val="000000" w:themeColor="text1"/>
          <w:sz w:val="24"/>
          <w:szCs w:val="24"/>
          <w:lang w:eastAsia="ru-RU"/>
        </w:rPr>
        <w:t>Практическими действиями, способствующими развитию   системы здравоохранения в Поддорском районе, являются:</w:t>
      </w:r>
    </w:p>
    <w:p w14:paraId="2613DE65" w14:textId="77777777" w:rsidR="00363749" w:rsidRPr="00363749" w:rsidRDefault="00363749" w:rsidP="00EB0DA3">
      <w:pPr>
        <w:numPr>
          <w:ilvl w:val="0"/>
          <w:numId w:val="50"/>
        </w:numPr>
        <w:shd w:val="clear" w:color="auto" w:fill="FFFFFF"/>
        <w:spacing w:after="0" w:line="240" w:lineRule="auto"/>
        <w:ind w:left="0" w:firstLine="709"/>
        <w:jc w:val="both"/>
        <w:textAlignment w:val="baseline"/>
        <w:rPr>
          <w:rFonts w:ascii="Times New Roman" w:eastAsia="Times New Roman" w:hAnsi="Times New Roman" w:cs="Times New Roman"/>
          <w:color w:val="000000" w:themeColor="text1"/>
          <w:sz w:val="24"/>
          <w:szCs w:val="24"/>
          <w:lang w:eastAsia="ru-RU"/>
        </w:rPr>
      </w:pPr>
      <w:r w:rsidRPr="00363749">
        <w:rPr>
          <w:rFonts w:ascii="Times New Roman" w:eastAsia="Times New Roman" w:hAnsi="Times New Roman" w:cs="Times New Roman"/>
          <w:color w:val="000000" w:themeColor="text1"/>
          <w:sz w:val="24"/>
          <w:szCs w:val="24"/>
          <w:lang w:eastAsia="ru-RU"/>
        </w:rPr>
        <w:t>модернизация материально-технической базы, строительство, ремонт и техническое переоснащение лечебных учреждений.</w:t>
      </w:r>
    </w:p>
    <w:p w14:paraId="63477E0A" w14:textId="77777777" w:rsidR="00363749" w:rsidRPr="00363749" w:rsidRDefault="00363749" w:rsidP="00EB0DA3">
      <w:pPr>
        <w:numPr>
          <w:ilvl w:val="0"/>
          <w:numId w:val="50"/>
        </w:numPr>
        <w:shd w:val="clear" w:color="auto" w:fill="FFFFFF"/>
        <w:spacing w:after="0" w:line="240" w:lineRule="auto"/>
        <w:ind w:left="0" w:firstLine="709"/>
        <w:jc w:val="both"/>
        <w:textAlignment w:val="baseline"/>
        <w:rPr>
          <w:rFonts w:ascii="Times New Roman" w:eastAsia="Times New Roman" w:hAnsi="Times New Roman" w:cs="Times New Roman"/>
          <w:color w:val="000000" w:themeColor="text1"/>
          <w:sz w:val="24"/>
          <w:szCs w:val="24"/>
          <w:lang w:eastAsia="ru-RU"/>
        </w:rPr>
      </w:pPr>
      <w:r w:rsidRPr="00363749">
        <w:rPr>
          <w:rFonts w:ascii="Times New Roman" w:eastAsia="Times New Roman" w:hAnsi="Times New Roman" w:cs="Times New Roman"/>
          <w:color w:val="000000" w:themeColor="text1"/>
          <w:sz w:val="24"/>
          <w:szCs w:val="24"/>
          <w:lang w:eastAsia="ru-RU"/>
        </w:rPr>
        <w:t>информатизация здравоохранения, в том числе: электронная запись на прием к врачу, внедрение телемедицинских технологий;</w:t>
      </w:r>
    </w:p>
    <w:p w14:paraId="48BB2C0F" w14:textId="77777777" w:rsidR="00363749" w:rsidRPr="00363749" w:rsidRDefault="00363749" w:rsidP="00EB0DA3">
      <w:pPr>
        <w:numPr>
          <w:ilvl w:val="0"/>
          <w:numId w:val="50"/>
        </w:numPr>
        <w:shd w:val="clear" w:color="auto" w:fill="FFFFFF"/>
        <w:spacing w:after="0" w:line="240" w:lineRule="auto"/>
        <w:ind w:left="0" w:firstLine="709"/>
        <w:jc w:val="both"/>
        <w:textAlignment w:val="baseline"/>
        <w:rPr>
          <w:rFonts w:ascii="Times New Roman" w:eastAsia="Times New Roman" w:hAnsi="Times New Roman" w:cs="Times New Roman"/>
          <w:color w:val="000000" w:themeColor="text1"/>
          <w:sz w:val="24"/>
          <w:szCs w:val="24"/>
          <w:lang w:eastAsia="ru-RU"/>
        </w:rPr>
      </w:pPr>
      <w:r w:rsidRPr="00363749">
        <w:rPr>
          <w:rFonts w:ascii="Times New Roman" w:eastAsia="Times New Roman" w:hAnsi="Times New Roman" w:cs="Times New Roman"/>
          <w:color w:val="000000" w:themeColor="text1"/>
          <w:sz w:val="24"/>
          <w:szCs w:val="24"/>
          <w:lang w:eastAsia="ru-RU"/>
        </w:rPr>
        <w:t>целевая подготовка врачей и среднего медицинского персонала, повышение заработной платы и решение социальных вопросов для закрепления медицинских кадров, особенно в сельской местности;</w:t>
      </w:r>
    </w:p>
    <w:p w14:paraId="4F9620E7" w14:textId="77777777" w:rsidR="00363749" w:rsidRPr="00363749" w:rsidRDefault="00363749" w:rsidP="00EB0DA3">
      <w:pPr>
        <w:numPr>
          <w:ilvl w:val="0"/>
          <w:numId w:val="50"/>
        </w:numPr>
        <w:shd w:val="clear" w:color="auto" w:fill="FFFFFF"/>
        <w:spacing w:after="0" w:line="240" w:lineRule="auto"/>
        <w:ind w:left="0" w:firstLine="709"/>
        <w:jc w:val="both"/>
        <w:textAlignment w:val="baseline"/>
        <w:rPr>
          <w:rFonts w:ascii="Times New Roman" w:eastAsia="Times New Roman" w:hAnsi="Times New Roman" w:cs="Times New Roman"/>
          <w:color w:val="000000" w:themeColor="text1"/>
          <w:sz w:val="24"/>
          <w:szCs w:val="24"/>
          <w:lang w:eastAsia="ru-RU"/>
        </w:rPr>
      </w:pPr>
      <w:r w:rsidRPr="00363749">
        <w:rPr>
          <w:rFonts w:ascii="Times New Roman" w:eastAsia="Times New Roman" w:hAnsi="Times New Roman" w:cs="Times New Roman"/>
          <w:color w:val="000000" w:themeColor="text1"/>
          <w:sz w:val="24"/>
          <w:szCs w:val="24"/>
          <w:lang w:eastAsia="ru-RU"/>
        </w:rPr>
        <w:t>развитие медико-генетической службы, в том числе неонатального скрининга на наследственные заболевания и других направлений пренатальной диагностики, внедрение новых организационных технологий в оказании медицинской помощи матерям и детям;</w:t>
      </w:r>
    </w:p>
    <w:p w14:paraId="4D791582" w14:textId="51CDE8F6" w:rsidR="00363749" w:rsidRPr="00363749" w:rsidRDefault="00363749" w:rsidP="00363749">
      <w:pPr>
        <w:shd w:val="clear" w:color="auto" w:fill="FFFFFF"/>
        <w:spacing w:after="0" w:line="240" w:lineRule="auto"/>
        <w:ind w:firstLine="709"/>
        <w:jc w:val="both"/>
        <w:textAlignment w:val="baseline"/>
        <w:rPr>
          <w:rFonts w:ascii="Times New Roman" w:eastAsia="Times New Roman" w:hAnsi="Times New Roman" w:cs="Times New Roman"/>
          <w:color w:val="000000" w:themeColor="text1"/>
          <w:sz w:val="24"/>
          <w:szCs w:val="24"/>
          <w:lang w:eastAsia="ru-RU"/>
        </w:rPr>
      </w:pPr>
      <w:r w:rsidRPr="00363749">
        <w:rPr>
          <w:rFonts w:ascii="Times New Roman" w:eastAsia="Times New Roman" w:hAnsi="Times New Roman" w:cs="Times New Roman"/>
          <w:color w:val="000000" w:themeColor="text1"/>
          <w:sz w:val="24"/>
          <w:szCs w:val="24"/>
          <w:lang w:eastAsia="ru-RU"/>
        </w:rPr>
        <w:t>реализация мероприятий по обеспечению приоритета профилактической направленности деятельности системы здравоохранения, включая      вакцинацию      и      эффективную диспансеризацию населения, развитие первичной медико-санитарной помощи, в том числе семейной медицины, как основы по оказанию первичной медико-санитарной помощи;</w:t>
      </w:r>
    </w:p>
    <w:p w14:paraId="393B0307" w14:textId="77777777" w:rsidR="00363749" w:rsidRPr="00363749" w:rsidRDefault="00363749" w:rsidP="00363749">
      <w:pPr>
        <w:shd w:val="clear" w:color="auto" w:fill="FFFFFF"/>
        <w:spacing w:after="0" w:line="240" w:lineRule="auto"/>
        <w:ind w:firstLine="709"/>
        <w:jc w:val="both"/>
        <w:textAlignment w:val="baseline"/>
        <w:rPr>
          <w:rFonts w:ascii="Times New Roman" w:eastAsia="Times New Roman" w:hAnsi="Times New Roman" w:cs="Times New Roman"/>
          <w:color w:val="000000" w:themeColor="text1"/>
          <w:sz w:val="24"/>
          <w:szCs w:val="24"/>
          <w:lang w:eastAsia="ru-RU"/>
        </w:rPr>
      </w:pPr>
      <w:r w:rsidRPr="00363749">
        <w:rPr>
          <w:rFonts w:ascii="Times New Roman" w:eastAsia="Times New Roman" w:hAnsi="Times New Roman" w:cs="Times New Roman"/>
          <w:color w:val="000000" w:themeColor="text1"/>
          <w:sz w:val="24"/>
          <w:szCs w:val="24"/>
          <w:lang w:eastAsia="ru-RU"/>
        </w:rPr>
        <w:t>• оптимизация системы медицинской помощи: в амбулаторном секторе — на основе развития стационарозамещающих технологий и таких форм обслуживания, как дневной стационар, стационар на дому.</w:t>
      </w:r>
    </w:p>
    <w:p w14:paraId="5125B1C0" w14:textId="77777777" w:rsidR="009A353B" w:rsidRPr="009A353B" w:rsidRDefault="009A353B" w:rsidP="009A353B">
      <w:pPr>
        <w:pStyle w:val="a9"/>
        <w:widowControl w:val="0"/>
        <w:spacing w:after="0" w:line="240" w:lineRule="auto"/>
        <w:ind w:left="567"/>
        <w:jc w:val="both"/>
        <w:rPr>
          <w:rFonts w:ascii="Times New Roman" w:hAnsi="Times New Roman" w:cs="Times New Roman"/>
          <w:color w:val="FF0000"/>
          <w:sz w:val="24"/>
          <w:szCs w:val="24"/>
        </w:rPr>
      </w:pPr>
    </w:p>
    <w:p w14:paraId="74D321ED" w14:textId="01AD5E41" w:rsidR="00EA5D75" w:rsidRDefault="00EA5D75" w:rsidP="00095769">
      <w:pPr>
        <w:pStyle w:val="1a"/>
        <w:spacing w:before="0" w:after="0"/>
        <w:ind w:firstLine="851"/>
        <w:jc w:val="center"/>
        <w:rPr>
          <w:rFonts w:ascii="Times New Roman" w:hAnsi="Times New Roman" w:cs="Times New Roman"/>
          <w:sz w:val="24"/>
          <w:szCs w:val="24"/>
        </w:rPr>
      </w:pPr>
      <w:bookmarkStart w:id="87" w:name="_Toc124263406"/>
      <w:r w:rsidRPr="00F13216">
        <w:rPr>
          <w:rFonts w:ascii="Times New Roman" w:hAnsi="Times New Roman" w:cs="Times New Roman"/>
          <w:sz w:val="24"/>
          <w:szCs w:val="24"/>
        </w:rPr>
        <w:t>2.4.</w:t>
      </w:r>
      <w:r w:rsidR="009A353B" w:rsidRPr="00F13216">
        <w:rPr>
          <w:rFonts w:ascii="Times New Roman" w:hAnsi="Times New Roman" w:cs="Times New Roman"/>
          <w:sz w:val="24"/>
          <w:szCs w:val="24"/>
        </w:rPr>
        <w:t>3</w:t>
      </w:r>
      <w:r w:rsidRPr="00F13216">
        <w:rPr>
          <w:rFonts w:ascii="Times New Roman" w:hAnsi="Times New Roman" w:cs="Times New Roman"/>
          <w:sz w:val="24"/>
          <w:szCs w:val="24"/>
        </w:rPr>
        <w:t>.</w:t>
      </w:r>
      <w:r w:rsidRPr="009A353B">
        <w:rPr>
          <w:rFonts w:ascii="Times New Roman" w:hAnsi="Times New Roman" w:cs="Times New Roman"/>
          <w:sz w:val="24"/>
          <w:szCs w:val="24"/>
        </w:rPr>
        <w:t xml:space="preserve"> Культура и искусство</w:t>
      </w:r>
      <w:bookmarkEnd w:id="87"/>
    </w:p>
    <w:p w14:paraId="3C087FAA" w14:textId="5449D80D" w:rsidR="00FE5542" w:rsidRPr="003A3569" w:rsidRDefault="00FE5542" w:rsidP="00F13216">
      <w:pPr>
        <w:pStyle w:val="ConsPlusNormal"/>
        <w:ind w:firstLine="851"/>
        <w:jc w:val="both"/>
      </w:pPr>
      <w:r w:rsidRPr="003A3569">
        <w:t>Информация об объектах капитального строительства в области культуры и искусства, находящихся на балансе учреждений, подведомственных министерству культуры Новгородской области</w:t>
      </w:r>
      <w:r w:rsidR="0076084F" w:rsidRPr="0076084F">
        <w:t xml:space="preserve"> </w:t>
      </w:r>
      <w:r w:rsidR="0076084F">
        <w:t>и</w:t>
      </w:r>
      <w:r w:rsidR="006C654A">
        <w:t xml:space="preserve"> расположенных на территории </w:t>
      </w:r>
      <w:r w:rsidR="00950C25">
        <w:t>Селеевского</w:t>
      </w:r>
      <w:r w:rsidR="00270DA1">
        <w:t xml:space="preserve"> сельского</w:t>
      </w:r>
      <w:r w:rsidR="006C654A">
        <w:t xml:space="preserve"> поселения, </w:t>
      </w:r>
      <w:r>
        <w:t>представлена в таблице 2.4.</w:t>
      </w:r>
      <w:r w:rsidR="00F13216">
        <w:t>3.</w:t>
      </w:r>
      <w:r>
        <w:t>1.</w:t>
      </w:r>
    </w:p>
    <w:p w14:paraId="245A34D8" w14:textId="2F9DEC90" w:rsidR="008C746F" w:rsidRDefault="00652C6D" w:rsidP="001B64AC">
      <w:pPr>
        <w:pStyle w:val="ConsPlusNormal"/>
        <w:jc w:val="right"/>
      </w:pPr>
      <w:r>
        <w:t xml:space="preserve">                                                                                                                        </w:t>
      </w:r>
    </w:p>
    <w:p w14:paraId="15AA7FAB" w14:textId="6C917C4B" w:rsidR="00A06E64" w:rsidRDefault="00652C6D" w:rsidP="00C851AF">
      <w:pPr>
        <w:pStyle w:val="ConsPlusNormal"/>
        <w:jc w:val="right"/>
      </w:pPr>
      <w:r>
        <w:t xml:space="preserve">  </w:t>
      </w:r>
      <w:r w:rsidR="00FE5542">
        <w:t>Таблиц</w:t>
      </w:r>
      <w:r w:rsidR="00C263F2">
        <w:t xml:space="preserve">а 2.4.3.1. </w:t>
      </w:r>
    </w:p>
    <w:tbl>
      <w:tblPr>
        <w:tblW w:w="500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89"/>
        <w:gridCol w:w="1881"/>
        <w:gridCol w:w="2364"/>
        <w:gridCol w:w="1878"/>
        <w:gridCol w:w="2648"/>
      </w:tblGrid>
      <w:tr w:rsidR="007712B8" w:rsidRPr="003A3569" w14:paraId="43DD4042" w14:textId="77777777" w:rsidTr="006B215D">
        <w:trPr>
          <w:tblHeader/>
          <w:jc w:val="center"/>
        </w:trPr>
        <w:tc>
          <w:tcPr>
            <w:tcW w:w="949" w:type="dxa"/>
            <w:tcMar>
              <w:top w:w="0" w:type="dxa"/>
              <w:left w:w="149" w:type="dxa"/>
              <w:bottom w:w="0" w:type="dxa"/>
              <w:right w:w="149" w:type="dxa"/>
            </w:tcMar>
            <w:vAlign w:val="center"/>
          </w:tcPr>
          <w:p w14:paraId="531B2E61" w14:textId="77777777" w:rsidR="007712B8" w:rsidRPr="003A3569" w:rsidRDefault="007712B8" w:rsidP="001F7DC0">
            <w:pPr>
              <w:spacing w:after="0" w:line="240" w:lineRule="auto"/>
              <w:ind w:left="57"/>
              <w:jc w:val="center"/>
              <w:textAlignment w:val="baseline"/>
              <w:rPr>
                <w:rFonts w:ascii="Times New Roman" w:hAnsi="Times New Roman" w:cs="Times New Roman"/>
                <w:sz w:val="24"/>
                <w:szCs w:val="24"/>
                <w:lang w:eastAsia="ru-RU"/>
              </w:rPr>
            </w:pPr>
            <w:r w:rsidRPr="003A3569">
              <w:rPr>
                <w:rFonts w:ascii="Times New Roman" w:hAnsi="Times New Roman" w:cs="Times New Roman"/>
                <w:sz w:val="24"/>
                <w:szCs w:val="24"/>
                <w:lang w:eastAsia="ru-RU"/>
              </w:rPr>
              <w:t xml:space="preserve">№ </w:t>
            </w:r>
            <w:r w:rsidRPr="003A3569">
              <w:rPr>
                <w:rFonts w:ascii="Times New Roman" w:hAnsi="Times New Roman" w:cs="Times New Roman"/>
                <w:sz w:val="24"/>
                <w:szCs w:val="24"/>
                <w:lang w:eastAsia="ru-RU"/>
              </w:rPr>
              <w:br/>
              <w:t>п/п</w:t>
            </w:r>
          </w:p>
        </w:tc>
        <w:tc>
          <w:tcPr>
            <w:tcW w:w="2044" w:type="dxa"/>
            <w:tcMar>
              <w:top w:w="0" w:type="dxa"/>
              <w:left w:w="149" w:type="dxa"/>
              <w:bottom w:w="0" w:type="dxa"/>
              <w:right w:w="149" w:type="dxa"/>
            </w:tcMar>
            <w:vAlign w:val="center"/>
          </w:tcPr>
          <w:p w14:paraId="54CF316E" w14:textId="77777777" w:rsidR="007712B8" w:rsidRPr="003A3569" w:rsidRDefault="007712B8" w:rsidP="001F7DC0">
            <w:pPr>
              <w:spacing w:after="0" w:line="240" w:lineRule="auto"/>
              <w:jc w:val="center"/>
              <w:textAlignment w:val="baseline"/>
              <w:rPr>
                <w:rFonts w:ascii="Times New Roman" w:hAnsi="Times New Roman" w:cs="Times New Roman"/>
                <w:sz w:val="24"/>
                <w:szCs w:val="24"/>
                <w:lang w:eastAsia="ru-RU"/>
              </w:rPr>
            </w:pPr>
            <w:r w:rsidRPr="003A3569">
              <w:rPr>
                <w:rFonts w:ascii="Times New Roman" w:hAnsi="Times New Roman" w:cs="Times New Roman"/>
                <w:sz w:val="24"/>
                <w:szCs w:val="24"/>
                <w:lang w:eastAsia="ru-RU"/>
              </w:rPr>
              <w:t>Назначение объекта регионального значения</w:t>
            </w:r>
          </w:p>
        </w:tc>
        <w:tc>
          <w:tcPr>
            <w:tcW w:w="2578" w:type="dxa"/>
            <w:tcMar>
              <w:top w:w="0" w:type="dxa"/>
              <w:left w:w="149" w:type="dxa"/>
              <w:bottom w:w="0" w:type="dxa"/>
              <w:right w:w="149" w:type="dxa"/>
            </w:tcMar>
            <w:vAlign w:val="center"/>
          </w:tcPr>
          <w:p w14:paraId="2BA81BE8" w14:textId="77777777" w:rsidR="007712B8" w:rsidRPr="003A3569" w:rsidRDefault="007712B8" w:rsidP="001F7DC0">
            <w:pPr>
              <w:spacing w:after="0" w:line="240" w:lineRule="auto"/>
              <w:jc w:val="center"/>
              <w:textAlignment w:val="baseline"/>
              <w:rPr>
                <w:rFonts w:ascii="Times New Roman" w:hAnsi="Times New Roman" w:cs="Times New Roman"/>
                <w:sz w:val="24"/>
                <w:szCs w:val="24"/>
                <w:lang w:eastAsia="ru-RU"/>
              </w:rPr>
            </w:pPr>
            <w:r w:rsidRPr="003A3569">
              <w:rPr>
                <w:rFonts w:ascii="Times New Roman" w:hAnsi="Times New Roman" w:cs="Times New Roman"/>
                <w:sz w:val="24"/>
                <w:szCs w:val="24"/>
                <w:lang w:eastAsia="ru-RU"/>
              </w:rPr>
              <w:t>Полное наименование объекта</w:t>
            </w:r>
          </w:p>
        </w:tc>
        <w:tc>
          <w:tcPr>
            <w:tcW w:w="2041" w:type="dxa"/>
            <w:tcMar>
              <w:top w:w="0" w:type="dxa"/>
              <w:left w:w="149" w:type="dxa"/>
              <w:bottom w:w="0" w:type="dxa"/>
              <w:right w:w="149" w:type="dxa"/>
            </w:tcMar>
            <w:vAlign w:val="center"/>
          </w:tcPr>
          <w:p w14:paraId="6B43700A" w14:textId="77777777" w:rsidR="007712B8" w:rsidRPr="003A3569" w:rsidRDefault="007712B8" w:rsidP="001F7DC0">
            <w:pPr>
              <w:spacing w:after="0" w:line="240" w:lineRule="auto"/>
              <w:jc w:val="center"/>
              <w:textAlignment w:val="baseline"/>
              <w:rPr>
                <w:rFonts w:ascii="Times New Roman" w:hAnsi="Times New Roman" w:cs="Times New Roman"/>
                <w:sz w:val="24"/>
                <w:szCs w:val="24"/>
                <w:lang w:eastAsia="ru-RU"/>
              </w:rPr>
            </w:pPr>
            <w:r w:rsidRPr="003A3569">
              <w:rPr>
                <w:rFonts w:ascii="Times New Roman" w:hAnsi="Times New Roman" w:cs="Times New Roman"/>
                <w:sz w:val="24"/>
                <w:szCs w:val="24"/>
                <w:lang w:eastAsia="ru-RU"/>
              </w:rPr>
              <w:t>Местоположение объекта (н</w:t>
            </w:r>
            <w:r w:rsidRPr="003A3569">
              <w:rPr>
                <w:rFonts w:ascii="Times New Roman" w:hAnsi="Times New Roman" w:cs="Times New Roman"/>
                <w:sz w:val="24"/>
                <w:szCs w:val="24"/>
              </w:rPr>
              <w:t>аименование муниципального района, поселения, городского округа, населенного пункта, улицы, дома)</w:t>
            </w:r>
          </w:p>
        </w:tc>
        <w:tc>
          <w:tcPr>
            <w:tcW w:w="2891" w:type="dxa"/>
            <w:tcMar>
              <w:top w:w="0" w:type="dxa"/>
              <w:left w:w="149" w:type="dxa"/>
              <w:bottom w:w="0" w:type="dxa"/>
              <w:right w:w="149" w:type="dxa"/>
            </w:tcMar>
            <w:vAlign w:val="center"/>
          </w:tcPr>
          <w:p w14:paraId="152E2AE5" w14:textId="77777777" w:rsidR="007712B8" w:rsidRPr="003A3569" w:rsidRDefault="007712B8" w:rsidP="001F7DC0">
            <w:pPr>
              <w:spacing w:after="0" w:line="240" w:lineRule="auto"/>
              <w:jc w:val="center"/>
              <w:textAlignment w:val="baseline"/>
              <w:rPr>
                <w:rFonts w:ascii="Times New Roman" w:hAnsi="Times New Roman" w:cs="Times New Roman"/>
                <w:sz w:val="24"/>
                <w:szCs w:val="24"/>
              </w:rPr>
            </w:pPr>
            <w:r w:rsidRPr="003A3569">
              <w:rPr>
                <w:rFonts w:ascii="Times New Roman" w:hAnsi="Times New Roman" w:cs="Times New Roman"/>
                <w:sz w:val="24"/>
                <w:szCs w:val="24"/>
                <w:lang w:eastAsia="ru-RU"/>
              </w:rPr>
              <w:t>Краткая характеристика объекта</w:t>
            </w:r>
          </w:p>
          <w:p w14:paraId="27303F07" w14:textId="77777777" w:rsidR="007712B8" w:rsidRPr="003A3569" w:rsidRDefault="007712B8" w:rsidP="001F7DC0">
            <w:pPr>
              <w:spacing w:after="0" w:line="240" w:lineRule="auto"/>
              <w:jc w:val="center"/>
              <w:textAlignment w:val="baseline"/>
              <w:rPr>
                <w:rFonts w:ascii="Times New Roman" w:hAnsi="Times New Roman" w:cs="Times New Roman"/>
                <w:sz w:val="24"/>
                <w:szCs w:val="24"/>
              </w:rPr>
            </w:pPr>
            <w:r w:rsidRPr="003A3569">
              <w:rPr>
                <w:rFonts w:ascii="Times New Roman" w:hAnsi="Times New Roman" w:cs="Times New Roman"/>
                <w:sz w:val="24"/>
                <w:szCs w:val="24"/>
              </w:rPr>
              <w:t>(год постройки, общая площадь, вместимость читателей, посетителей, зрительских мест, количество учащихся,</w:t>
            </w:r>
          </w:p>
          <w:p w14:paraId="00EEACFD" w14:textId="77777777" w:rsidR="007712B8" w:rsidRPr="003A3569" w:rsidRDefault="007712B8" w:rsidP="001F7DC0">
            <w:pPr>
              <w:spacing w:after="0" w:line="240" w:lineRule="auto"/>
              <w:jc w:val="center"/>
              <w:textAlignment w:val="baseline"/>
              <w:rPr>
                <w:rFonts w:ascii="Times New Roman" w:hAnsi="Times New Roman" w:cs="Times New Roman"/>
                <w:sz w:val="24"/>
                <w:szCs w:val="24"/>
                <w:lang w:eastAsia="ru-RU"/>
              </w:rPr>
            </w:pPr>
            <w:r w:rsidRPr="003A3569">
              <w:rPr>
                <w:rFonts w:ascii="Times New Roman" w:hAnsi="Times New Roman" w:cs="Times New Roman"/>
                <w:sz w:val="24"/>
                <w:szCs w:val="24"/>
              </w:rPr>
              <w:t>благоустроенность – наличие воды, канализации)</w:t>
            </w:r>
          </w:p>
        </w:tc>
      </w:tr>
      <w:tr w:rsidR="007712B8" w:rsidRPr="003A3569" w14:paraId="13FD4857" w14:textId="77777777" w:rsidTr="006B215D">
        <w:trPr>
          <w:tblHeader/>
          <w:jc w:val="center"/>
        </w:trPr>
        <w:tc>
          <w:tcPr>
            <w:tcW w:w="949" w:type="dxa"/>
            <w:tcMar>
              <w:top w:w="0" w:type="dxa"/>
              <w:left w:w="149" w:type="dxa"/>
              <w:bottom w:w="0" w:type="dxa"/>
              <w:right w:w="149" w:type="dxa"/>
            </w:tcMar>
            <w:vAlign w:val="center"/>
            <w:hideMark/>
          </w:tcPr>
          <w:p w14:paraId="119C9877" w14:textId="77777777" w:rsidR="007712B8" w:rsidRPr="003A3569" w:rsidRDefault="007712B8" w:rsidP="001F7DC0">
            <w:pPr>
              <w:spacing w:after="0" w:line="240" w:lineRule="auto"/>
              <w:ind w:left="57"/>
              <w:jc w:val="center"/>
              <w:textAlignment w:val="baseline"/>
              <w:rPr>
                <w:rFonts w:ascii="Times New Roman" w:hAnsi="Times New Roman" w:cs="Times New Roman"/>
                <w:sz w:val="24"/>
                <w:szCs w:val="24"/>
                <w:lang w:eastAsia="ru-RU"/>
              </w:rPr>
            </w:pPr>
            <w:r w:rsidRPr="003A3569">
              <w:rPr>
                <w:rFonts w:ascii="Times New Roman" w:hAnsi="Times New Roman" w:cs="Times New Roman"/>
                <w:sz w:val="24"/>
                <w:szCs w:val="24"/>
                <w:lang w:eastAsia="ru-RU"/>
              </w:rPr>
              <w:t>1</w:t>
            </w:r>
          </w:p>
        </w:tc>
        <w:tc>
          <w:tcPr>
            <w:tcW w:w="2044" w:type="dxa"/>
            <w:tcMar>
              <w:top w:w="0" w:type="dxa"/>
              <w:left w:w="149" w:type="dxa"/>
              <w:bottom w:w="0" w:type="dxa"/>
              <w:right w:w="149" w:type="dxa"/>
            </w:tcMar>
            <w:vAlign w:val="center"/>
            <w:hideMark/>
          </w:tcPr>
          <w:p w14:paraId="3F91C74D" w14:textId="77777777" w:rsidR="007712B8" w:rsidRPr="003A3569" w:rsidRDefault="007712B8" w:rsidP="001F7DC0">
            <w:pPr>
              <w:spacing w:after="0" w:line="240" w:lineRule="auto"/>
              <w:jc w:val="center"/>
              <w:textAlignment w:val="baseline"/>
              <w:rPr>
                <w:rFonts w:ascii="Times New Roman" w:hAnsi="Times New Roman" w:cs="Times New Roman"/>
                <w:sz w:val="24"/>
                <w:szCs w:val="24"/>
                <w:lang w:eastAsia="ru-RU"/>
              </w:rPr>
            </w:pPr>
            <w:r w:rsidRPr="003A3569">
              <w:rPr>
                <w:rFonts w:ascii="Times New Roman" w:hAnsi="Times New Roman" w:cs="Times New Roman"/>
                <w:sz w:val="24"/>
                <w:szCs w:val="24"/>
                <w:lang w:eastAsia="ru-RU"/>
              </w:rPr>
              <w:t>2</w:t>
            </w:r>
          </w:p>
        </w:tc>
        <w:tc>
          <w:tcPr>
            <w:tcW w:w="2578" w:type="dxa"/>
            <w:tcMar>
              <w:top w:w="0" w:type="dxa"/>
              <w:left w:w="149" w:type="dxa"/>
              <w:bottom w:w="0" w:type="dxa"/>
              <w:right w:w="149" w:type="dxa"/>
            </w:tcMar>
            <w:vAlign w:val="center"/>
            <w:hideMark/>
          </w:tcPr>
          <w:p w14:paraId="5697A60B" w14:textId="77777777" w:rsidR="007712B8" w:rsidRPr="003A3569" w:rsidRDefault="007712B8" w:rsidP="001F7DC0">
            <w:pPr>
              <w:spacing w:after="0" w:line="240" w:lineRule="auto"/>
              <w:jc w:val="center"/>
              <w:textAlignment w:val="baseline"/>
              <w:rPr>
                <w:rFonts w:ascii="Times New Roman" w:hAnsi="Times New Roman" w:cs="Times New Roman"/>
                <w:sz w:val="24"/>
                <w:szCs w:val="24"/>
                <w:lang w:eastAsia="ru-RU"/>
              </w:rPr>
            </w:pPr>
            <w:r w:rsidRPr="003A3569">
              <w:rPr>
                <w:rFonts w:ascii="Times New Roman" w:hAnsi="Times New Roman" w:cs="Times New Roman"/>
                <w:sz w:val="24"/>
                <w:szCs w:val="24"/>
                <w:lang w:eastAsia="ru-RU"/>
              </w:rPr>
              <w:t>3</w:t>
            </w:r>
          </w:p>
        </w:tc>
        <w:tc>
          <w:tcPr>
            <w:tcW w:w="2041" w:type="dxa"/>
            <w:tcMar>
              <w:top w:w="0" w:type="dxa"/>
              <w:left w:w="149" w:type="dxa"/>
              <w:bottom w:w="0" w:type="dxa"/>
              <w:right w:w="149" w:type="dxa"/>
            </w:tcMar>
            <w:vAlign w:val="center"/>
            <w:hideMark/>
          </w:tcPr>
          <w:p w14:paraId="12C9E25E" w14:textId="77777777" w:rsidR="007712B8" w:rsidRPr="003A3569" w:rsidRDefault="007712B8" w:rsidP="001F7DC0">
            <w:pPr>
              <w:spacing w:after="0" w:line="240" w:lineRule="auto"/>
              <w:jc w:val="center"/>
              <w:textAlignment w:val="baseline"/>
              <w:rPr>
                <w:rFonts w:ascii="Times New Roman" w:hAnsi="Times New Roman" w:cs="Times New Roman"/>
                <w:sz w:val="24"/>
                <w:szCs w:val="24"/>
                <w:lang w:eastAsia="ru-RU"/>
              </w:rPr>
            </w:pPr>
            <w:r w:rsidRPr="003A3569">
              <w:rPr>
                <w:rFonts w:ascii="Times New Roman" w:hAnsi="Times New Roman" w:cs="Times New Roman"/>
                <w:sz w:val="24"/>
                <w:szCs w:val="24"/>
                <w:lang w:eastAsia="ru-RU"/>
              </w:rPr>
              <w:t>4</w:t>
            </w:r>
          </w:p>
        </w:tc>
        <w:tc>
          <w:tcPr>
            <w:tcW w:w="2891" w:type="dxa"/>
            <w:tcMar>
              <w:top w:w="0" w:type="dxa"/>
              <w:left w:w="149" w:type="dxa"/>
              <w:bottom w:w="0" w:type="dxa"/>
              <w:right w:w="149" w:type="dxa"/>
            </w:tcMar>
            <w:vAlign w:val="center"/>
            <w:hideMark/>
          </w:tcPr>
          <w:p w14:paraId="65FDF8FA" w14:textId="77777777" w:rsidR="007712B8" w:rsidRPr="003A3569" w:rsidRDefault="007712B8" w:rsidP="001F7DC0">
            <w:pPr>
              <w:spacing w:after="0" w:line="240" w:lineRule="auto"/>
              <w:jc w:val="center"/>
              <w:textAlignment w:val="baseline"/>
              <w:rPr>
                <w:rFonts w:ascii="Times New Roman" w:hAnsi="Times New Roman" w:cs="Times New Roman"/>
                <w:sz w:val="24"/>
                <w:szCs w:val="24"/>
                <w:lang w:eastAsia="ru-RU"/>
              </w:rPr>
            </w:pPr>
            <w:r w:rsidRPr="003A3569">
              <w:rPr>
                <w:rFonts w:ascii="Times New Roman" w:hAnsi="Times New Roman" w:cs="Times New Roman"/>
                <w:sz w:val="24"/>
                <w:szCs w:val="24"/>
                <w:lang w:eastAsia="ru-RU"/>
              </w:rPr>
              <w:t>5</w:t>
            </w:r>
          </w:p>
        </w:tc>
      </w:tr>
      <w:tr w:rsidR="007712B8" w:rsidRPr="003A3569" w14:paraId="53077482" w14:textId="77777777" w:rsidTr="006B215D">
        <w:tblPrEx>
          <w:jc w:val="left"/>
        </w:tblPrEx>
        <w:trPr>
          <w:trHeight w:val="20"/>
        </w:trPr>
        <w:tc>
          <w:tcPr>
            <w:tcW w:w="949" w:type="dxa"/>
            <w:shd w:val="clear" w:color="auto" w:fill="auto"/>
            <w:tcMar>
              <w:top w:w="0" w:type="dxa"/>
              <w:left w:w="149" w:type="dxa"/>
              <w:bottom w:w="0" w:type="dxa"/>
              <w:right w:w="149" w:type="dxa"/>
            </w:tcMar>
            <w:vAlign w:val="center"/>
          </w:tcPr>
          <w:p w14:paraId="172382E5" w14:textId="77777777" w:rsidR="007712B8" w:rsidRPr="003A3569" w:rsidRDefault="007712B8" w:rsidP="00720CC2">
            <w:pPr>
              <w:spacing w:after="0" w:line="240" w:lineRule="auto"/>
              <w:jc w:val="center"/>
              <w:rPr>
                <w:rFonts w:ascii="Times New Roman" w:hAnsi="Times New Roman" w:cs="Times New Roman"/>
                <w:sz w:val="24"/>
                <w:szCs w:val="24"/>
                <w:lang w:eastAsia="ru-RU"/>
              </w:rPr>
            </w:pPr>
            <w:r w:rsidRPr="003A3569">
              <w:rPr>
                <w:rFonts w:ascii="Times New Roman" w:hAnsi="Times New Roman" w:cs="Times New Roman"/>
                <w:sz w:val="24"/>
                <w:szCs w:val="24"/>
                <w:lang w:eastAsia="ru-RU"/>
              </w:rPr>
              <w:t>1.</w:t>
            </w:r>
          </w:p>
        </w:tc>
        <w:tc>
          <w:tcPr>
            <w:tcW w:w="9554" w:type="dxa"/>
            <w:gridSpan w:val="4"/>
            <w:shd w:val="clear" w:color="auto" w:fill="auto"/>
            <w:tcMar>
              <w:top w:w="0" w:type="dxa"/>
              <w:left w:w="149" w:type="dxa"/>
              <w:bottom w:w="0" w:type="dxa"/>
              <w:right w:w="149" w:type="dxa"/>
            </w:tcMar>
            <w:vAlign w:val="center"/>
          </w:tcPr>
          <w:p w14:paraId="553AFCF7" w14:textId="6967AFA8" w:rsidR="007712B8" w:rsidRPr="003A3569" w:rsidRDefault="007712B8" w:rsidP="007712B8">
            <w:pPr>
              <w:spacing w:after="0" w:line="240" w:lineRule="auto"/>
              <w:ind w:left="157"/>
              <w:jc w:val="center"/>
              <w:rPr>
                <w:rFonts w:ascii="Times New Roman" w:hAnsi="Times New Roman" w:cs="Times New Roman"/>
                <w:sz w:val="24"/>
                <w:szCs w:val="24"/>
              </w:rPr>
            </w:pPr>
            <w:r w:rsidRPr="003A3569">
              <w:rPr>
                <w:rFonts w:ascii="Times New Roman" w:hAnsi="Times New Roman" w:cs="Times New Roman"/>
                <w:sz w:val="24"/>
                <w:szCs w:val="24"/>
              </w:rPr>
              <w:t>Объекты культурно-просветительного назначения (музеи, библиотеки, детские школы искусств)</w:t>
            </w:r>
          </w:p>
        </w:tc>
      </w:tr>
      <w:tr w:rsidR="00FE4980" w:rsidRPr="003A3569" w14:paraId="0FA0D7B8" w14:textId="77777777" w:rsidTr="006B215D">
        <w:tblPrEx>
          <w:jc w:val="left"/>
        </w:tblPrEx>
        <w:trPr>
          <w:trHeight w:val="20"/>
        </w:trPr>
        <w:tc>
          <w:tcPr>
            <w:tcW w:w="949" w:type="dxa"/>
            <w:shd w:val="clear" w:color="auto" w:fill="auto"/>
            <w:tcMar>
              <w:top w:w="0" w:type="dxa"/>
              <w:left w:w="149" w:type="dxa"/>
              <w:bottom w:w="0" w:type="dxa"/>
              <w:right w:w="149" w:type="dxa"/>
            </w:tcMar>
            <w:vAlign w:val="center"/>
          </w:tcPr>
          <w:p w14:paraId="588692C7" w14:textId="77777777" w:rsidR="00FE4980" w:rsidRPr="003A3569" w:rsidRDefault="00FE4980" w:rsidP="00345981">
            <w:pPr>
              <w:spacing w:after="0" w:line="240" w:lineRule="auto"/>
              <w:jc w:val="center"/>
              <w:rPr>
                <w:rFonts w:ascii="Times New Roman" w:hAnsi="Times New Roman" w:cs="Times New Roman"/>
                <w:sz w:val="24"/>
                <w:szCs w:val="24"/>
                <w:lang w:eastAsia="ru-RU"/>
              </w:rPr>
            </w:pPr>
            <w:bookmarkStart w:id="88" w:name="_Hlk79068827"/>
            <w:r w:rsidRPr="003A3569">
              <w:rPr>
                <w:rFonts w:ascii="Times New Roman" w:hAnsi="Times New Roman" w:cs="Times New Roman"/>
                <w:sz w:val="24"/>
                <w:szCs w:val="24"/>
                <w:lang w:eastAsia="ru-RU"/>
              </w:rPr>
              <w:lastRenderedPageBreak/>
              <w:t>1.1.</w:t>
            </w:r>
          </w:p>
        </w:tc>
        <w:tc>
          <w:tcPr>
            <w:tcW w:w="2044" w:type="dxa"/>
            <w:shd w:val="clear" w:color="auto" w:fill="auto"/>
            <w:tcMar>
              <w:top w:w="0" w:type="dxa"/>
              <w:left w:w="149" w:type="dxa"/>
              <w:bottom w:w="0" w:type="dxa"/>
              <w:right w:w="149" w:type="dxa"/>
            </w:tcMar>
            <w:vAlign w:val="center"/>
          </w:tcPr>
          <w:p w14:paraId="3DB9C8A4" w14:textId="3F62181A" w:rsidR="00FE4980" w:rsidRPr="003A3569" w:rsidRDefault="00FE4980" w:rsidP="00345981">
            <w:pPr>
              <w:spacing w:after="0" w:line="240" w:lineRule="auto"/>
              <w:jc w:val="center"/>
              <w:textAlignment w:val="baseline"/>
              <w:rPr>
                <w:rFonts w:ascii="Times New Roman" w:hAnsi="Times New Roman" w:cs="Times New Roman"/>
                <w:sz w:val="24"/>
                <w:szCs w:val="24"/>
                <w:lang w:eastAsia="ru-RU"/>
              </w:rPr>
            </w:pPr>
          </w:p>
        </w:tc>
        <w:tc>
          <w:tcPr>
            <w:tcW w:w="2578" w:type="dxa"/>
            <w:shd w:val="clear" w:color="auto" w:fill="auto"/>
            <w:tcMar>
              <w:top w:w="0" w:type="dxa"/>
              <w:left w:w="149" w:type="dxa"/>
              <w:bottom w:w="0" w:type="dxa"/>
              <w:right w:w="149" w:type="dxa"/>
            </w:tcMar>
            <w:vAlign w:val="center"/>
          </w:tcPr>
          <w:p w14:paraId="196367E5" w14:textId="77777777" w:rsidR="00FE4980" w:rsidRPr="003A3569" w:rsidRDefault="00FE4980" w:rsidP="0046468E">
            <w:pPr>
              <w:spacing w:after="0" w:line="240" w:lineRule="auto"/>
              <w:textAlignment w:val="baseline"/>
              <w:rPr>
                <w:rFonts w:ascii="Times New Roman" w:hAnsi="Times New Roman" w:cs="Times New Roman"/>
                <w:sz w:val="24"/>
                <w:szCs w:val="24"/>
              </w:rPr>
            </w:pPr>
            <w:r w:rsidRPr="003A3569">
              <w:rPr>
                <w:rFonts w:ascii="Times New Roman" w:hAnsi="Times New Roman" w:cs="Times New Roman"/>
                <w:sz w:val="24"/>
                <w:szCs w:val="24"/>
              </w:rPr>
              <w:t>Перегинская библиотека-филиал</w:t>
            </w:r>
          </w:p>
          <w:p w14:paraId="1B530815" w14:textId="1595743E" w:rsidR="00FE4980" w:rsidRPr="003A3569" w:rsidRDefault="00FE4980" w:rsidP="0046468E">
            <w:pPr>
              <w:spacing w:after="0" w:line="240" w:lineRule="auto"/>
              <w:textAlignment w:val="baseline"/>
              <w:rPr>
                <w:rFonts w:ascii="Times New Roman" w:hAnsi="Times New Roman" w:cs="Times New Roman"/>
                <w:sz w:val="24"/>
                <w:szCs w:val="24"/>
              </w:rPr>
            </w:pPr>
            <w:r w:rsidRPr="003A3569">
              <w:rPr>
                <w:rFonts w:ascii="Times New Roman" w:hAnsi="Times New Roman" w:cs="Times New Roman"/>
                <w:sz w:val="24"/>
                <w:szCs w:val="24"/>
              </w:rPr>
              <w:t>МБУК МПЦБС</w:t>
            </w:r>
          </w:p>
        </w:tc>
        <w:tc>
          <w:tcPr>
            <w:tcW w:w="2041" w:type="dxa"/>
            <w:shd w:val="clear" w:color="auto" w:fill="auto"/>
            <w:tcMar>
              <w:top w:w="0" w:type="dxa"/>
              <w:left w:w="149" w:type="dxa"/>
              <w:bottom w:w="0" w:type="dxa"/>
              <w:right w:w="149" w:type="dxa"/>
            </w:tcMar>
            <w:vAlign w:val="center"/>
          </w:tcPr>
          <w:p w14:paraId="5B69D290" w14:textId="71B19E6C" w:rsidR="00FE4980" w:rsidRPr="003A3569" w:rsidRDefault="00FE4980" w:rsidP="0046468E">
            <w:pPr>
              <w:spacing w:after="0" w:line="240" w:lineRule="auto"/>
              <w:textAlignment w:val="baseline"/>
              <w:rPr>
                <w:rFonts w:ascii="Times New Roman" w:hAnsi="Times New Roman" w:cs="Times New Roman"/>
                <w:sz w:val="24"/>
                <w:szCs w:val="24"/>
              </w:rPr>
            </w:pPr>
            <w:r w:rsidRPr="003A3569">
              <w:rPr>
                <w:rFonts w:ascii="Times New Roman" w:hAnsi="Times New Roman" w:cs="Times New Roman"/>
                <w:sz w:val="24"/>
                <w:szCs w:val="24"/>
              </w:rPr>
              <w:t>Поддорский район, д. Перегино, ул.</w:t>
            </w:r>
            <w:r>
              <w:rPr>
                <w:rFonts w:ascii="Times New Roman" w:hAnsi="Times New Roman" w:cs="Times New Roman"/>
                <w:sz w:val="24"/>
                <w:szCs w:val="24"/>
              </w:rPr>
              <w:t xml:space="preserve"> </w:t>
            </w:r>
            <w:r w:rsidRPr="003A3569">
              <w:rPr>
                <w:rFonts w:ascii="Times New Roman" w:hAnsi="Times New Roman" w:cs="Times New Roman"/>
                <w:sz w:val="24"/>
                <w:szCs w:val="24"/>
              </w:rPr>
              <w:t>Центральная, д.4</w:t>
            </w:r>
          </w:p>
        </w:tc>
        <w:tc>
          <w:tcPr>
            <w:tcW w:w="2891" w:type="dxa"/>
            <w:shd w:val="clear" w:color="auto" w:fill="auto"/>
            <w:tcMar>
              <w:top w:w="0" w:type="dxa"/>
              <w:left w:w="149" w:type="dxa"/>
              <w:bottom w:w="0" w:type="dxa"/>
              <w:right w:w="149" w:type="dxa"/>
            </w:tcMar>
            <w:vAlign w:val="center"/>
          </w:tcPr>
          <w:p w14:paraId="6CD408A2" w14:textId="77777777" w:rsidR="00FE4980" w:rsidRDefault="00FE4980" w:rsidP="0046468E">
            <w:pPr>
              <w:spacing w:after="0" w:line="240" w:lineRule="auto"/>
              <w:textAlignment w:val="baseline"/>
              <w:rPr>
                <w:rFonts w:ascii="Times New Roman" w:hAnsi="Times New Roman" w:cs="Times New Roman"/>
                <w:sz w:val="24"/>
                <w:szCs w:val="24"/>
              </w:rPr>
            </w:pPr>
            <w:r w:rsidRPr="003A3569">
              <w:rPr>
                <w:rFonts w:ascii="Times New Roman" w:hAnsi="Times New Roman" w:cs="Times New Roman"/>
                <w:sz w:val="24"/>
                <w:szCs w:val="24"/>
              </w:rPr>
              <w:t>Расположено в здании (аренда)</w:t>
            </w:r>
          </w:p>
          <w:p w14:paraId="09F6B478" w14:textId="1D5C1C2D" w:rsidR="00FE4980" w:rsidRPr="003A3569" w:rsidRDefault="00FE4980" w:rsidP="0046468E">
            <w:pPr>
              <w:spacing w:after="0" w:line="240" w:lineRule="auto"/>
              <w:textAlignment w:val="baseline"/>
              <w:rPr>
                <w:rFonts w:ascii="Times New Roman" w:hAnsi="Times New Roman" w:cs="Times New Roman"/>
                <w:sz w:val="24"/>
                <w:szCs w:val="24"/>
              </w:rPr>
            </w:pPr>
            <w:r w:rsidRPr="003A3569">
              <w:rPr>
                <w:rFonts w:ascii="Times New Roman" w:hAnsi="Times New Roman" w:cs="Times New Roman"/>
                <w:sz w:val="24"/>
                <w:szCs w:val="24"/>
              </w:rPr>
              <w:t xml:space="preserve"> Администрации Селеевского сельского поселения, 1984 года постройки, занимаемая площадь -21,5 м2</w:t>
            </w:r>
          </w:p>
          <w:p w14:paraId="58761E4F" w14:textId="77777777" w:rsidR="00FE4980" w:rsidRPr="003A3569" w:rsidRDefault="00FE4980" w:rsidP="0046468E">
            <w:pPr>
              <w:spacing w:after="0" w:line="240" w:lineRule="auto"/>
              <w:textAlignment w:val="baseline"/>
              <w:rPr>
                <w:rFonts w:ascii="Times New Roman" w:hAnsi="Times New Roman" w:cs="Times New Roman"/>
                <w:sz w:val="24"/>
                <w:szCs w:val="24"/>
              </w:rPr>
            </w:pPr>
            <w:r w:rsidRPr="003A3569">
              <w:rPr>
                <w:rFonts w:ascii="Times New Roman" w:hAnsi="Times New Roman" w:cs="Times New Roman"/>
                <w:sz w:val="24"/>
                <w:szCs w:val="24"/>
              </w:rPr>
              <w:t>Вместимость читателей-7</w:t>
            </w:r>
          </w:p>
          <w:p w14:paraId="467597D0" w14:textId="77777777" w:rsidR="00FE4980" w:rsidRPr="003A3569" w:rsidRDefault="00FE4980" w:rsidP="0046468E">
            <w:pPr>
              <w:spacing w:after="0" w:line="240" w:lineRule="auto"/>
              <w:textAlignment w:val="baseline"/>
              <w:rPr>
                <w:rFonts w:ascii="Times New Roman" w:hAnsi="Times New Roman" w:cs="Times New Roman"/>
                <w:sz w:val="24"/>
                <w:szCs w:val="24"/>
              </w:rPr>
            </w:pPr>
            <w:r w:rsidRPr="003A3569">
              <w:rPr>
                <w:rFonts w:ascii="Times New Roman" w:hAnsi="Times New Roman" w:cs="Times New Roman"/>
                <w:sz w:val="24"/>
                <w:szCs w:val="24"/>
              </w:rPr>
              <w:t>Благоустроенность:</w:t>
            </w:r>
          </w:p>
          <w:p w14:paraId="27A97A99" w14:textId="284DDB9C" w:rsidR="00FE4980" w:rsidRPr="003A3569" w:rsidRDefault="00FE4980" w:rsidP="0046468E">
            <w:pPr>
              <w:spacing w:after="0" w:line="240" w:lineRule="auto"/>
              <w:textAlignment w:val="baseline"/>
              <w:rPr>
                <w:rFonts w:ascii="Times New Roman" w:hAnsi="Times New Roman" w:cs="Times New Roman"/>
                <w:sz w:val="24"/>
                <w:szCs w:val="24"/>
              </w:rPr>
            </w:pPr>
            <w:r w:rsidRPr="003A3569">
              <w:rPr>
                <w:rFonts w:ascii="Times New Roman" w:hAnsi="Times New Roman" w:cs="Times New Roman"/>
                <w:sz w:val="24"/>
                <w:szCs w:val="24"/>
              </w:rPr>
              <w:t>вода, канализация - нет</w:t>
            </w:r>
          </w:p>
        </w:tc>
      </w:tr>
      <w:tr w:rsidR="00FE4980" w:rsidRPr="003A3569" w14:paraId="78EEAFC0" w14:textId="77777777" w:rsidTr="006B215D">
        <w:tblPrEx>
          <w:jc w:val="left"/>
        </w:tblPrEx>
        <w:trPr>
          <w:trHeight w:val="20"/>
        </w:trPr>
        <w:tc>
          <w:tcPr>
            <w:tcW w:w="949" w:type="dxa"/>
            <w:shd w:val="clear" w:color="auto" w:fill="auto"/>
            <w:tcMar>
              <w:top w:w="0" w:type="dxa"/>
              <w:left w:w="149" w:type="dxa"/>
              <w:bottom w:w="0" w:type="dxa"/>
              <w:right w:w="149" w:type="dxa"/>
            </w:tcMar>
            <w:vAlign w:val="center"/>
          </w:tcPr>
          <w:p w14:paraId="28807434" w14:textId="77777777" w:rsidR="00FE4980" w:rsidRPr="003A3569" w:rsidRDefault="00FE4980" w:rsidP="00345981">
            <w:pPr>
              <w:spacing w:after="0" w:line="240" w:lineRule="auto"/>
              <w:jc w:val="center"/>
              <w:rPr>
                <w:rFonts w:ascii="Times New Roman" w:hAnsi="Times New Roman" w:cs="Times New Roman"/>
                <w:sz w:val="24"/>
                <w:szCs w:val="24"/>
                <w:lang w:eastAsia="ru-RU"/>
              </w:rPr>
            </w:pPr>
            <w:r w:rsidRPr="003A3569">
              <w:rPr>
                <w:rFonts w:ascii="Times New Roman" w:hAnsi="Times New Roman" w:cs="Times New Roman"/>
                <w:sz w:val="24"/>
                <w:szCs w:val="24"/>
                <w:lang w:eastAsia="ru-RU"/>
              </w:rPr>
              <w:t>1.2.</w:t>
            </w:r>
          </w:p>
        </w:tc>
        <w:tc>
          <w:tcPr>
            <w:tcW w:w="2044" w:type="dxa"/>
            <w:shd w:val="clear" w:color="auto" w:fill="auto"/>
            <w:tcMar>
              <w:top w:w="0" w:type="dxa"/>
              <w:left w:w="149" w:type="dxa"/>
              <w:bottom w:w="0" w:type="dxa"/>
              <w:right w:w="149" w:type="dxa"/>
            </w:tcMar>
            <w:vAlign w:val="center"/>
          </w:tcPr>
          <w:p w14:paraId="62F6B7DE" w14:textId="77777777" w:rsidR="00FE4980" w:rsidRPr="003A3569" w:rsidRDefault="00FE4980" w:rsidP="00345981">
            <w:pPr>
              <w:spacing w:after="0" w:line="240" w:lineRule="auto"/>
              <w:jc w:val="center"/>
              <w:textAlignment w:val="baseline"/>
              <w:rPr>
                <w:rFonts w:ascii="Times New Roman" w:hAnsi="Times New Roman" w:cs="Times New Roman"/>
                <w:sz w:val="24"/>
                <w:szCs w:val="24"/>
                <w:lang w:eastAsia="ru-RU"/>
              </w:rPr>
            </w:pPr>
          </w:p>
        </w:tc>
        <w:tc>
          <w:tcPr>
            <w:tcW w:w="2578" w:type="dxa"/>
            <w:shd w:val="clear" w:color="auto" w:fill="auto"/>
            <w:tcMar>
              <w:top w:w="0" w:type="dxa"/>
              <w:left w:w="149" w:type="dxa"/>
              <w:bottom w:w="0" w:type="dxa"/>
              <w:right w:w="149" w:type="dxa"/>
            </w:tcMar>
            <w:vAlign w:val="center"/>
          </w:tcPr>
          <w:p w14:paraId="7D3B4129" w14:textId="77777777" w:rsidR="00FE4980" w:rsidRPr="003A3569" w:rsidRDefault="00FE4980" w:rsidP="0046468E">
            <w:pPr>
              <w:spacing w:after="0" w:line="240" w:lineRule="auto"/>
              <w:textAlignment w:val="baseline"/>
              <w:rPr>
                <w:rFonts w:ascii="Times New Roman" w:hAnsi="Times New Roman" w:cs="Times New Roman"/>
                <w:sz w:val="24"/>
                <w:szCs w:val="24"/>
              </w:rPr>
            </w:pPr>
            <w:r w:rsidRPr="003A3569">
              <w:rPr>
                <w:rFonts w:ascii="Times New Roman" w:hAnsi="Times New Roman" w:cs="Times New Roman"/>
                <w:sz w:val="24"/>
                <w:szCs w:val="24"/>
              </w:rPr>
              <w:t>Селеевская библиотека-филиал</w:t>
            </w:r>
          </w:p>
          <w:p w14:paraId="2DF8BCB5" w14:textId="653FB01D" w:rsidR="00FE4980" w:rsidRPr="003A3569" w:rsidRDefault="00FE4980" w:rsidP="0046468E">
            <w:pPr>
              <w:spacing w:after="0" w:line="240" w:lineRule="auto"/>
              <w:textAlignment w:val="baseline"/>
              <w:rPr>
                <w:rFonts w:ascii="Times New Roman" w:hAnsi="Times New Roman" w:cs="Times New Roman"/>
                <w:sz w:val="24"/>
                <w:szCs w:val="24"/>
              </w:rPr>
            </w:pPr>
            <w:r w:rsidRPr="003A3569">
              <w:rPr>
                <w:rFonts w:ascii="Times New Roman" w:hAnsi="Times New Roman" w:cs="Times New Roman"/>
                <w:sz w:val="24"/>
                <w:szCs w:val="24"/>
              </w:rPr>
              <w:t>МБУК МПЦБС</w:t>
            </w:r>
          </w:p>
        </w:tc>
        <w:tc>
          <w:tcPr>
            <w:tcW w:w="2041" w:type="dxa"/>
            <w:shd w:val="clear" w:color="auto" w:fill="auto"/>
            <w:tcMar>
              <w:top w:w="0" w:type="dxa"/>
              <w:left w:w="149" w:type="dxa"/>
              <w:bottom w:w="0" w:type="dxa"/>
              <w:right w:w="149" w:type="dxa"/>
            </w:tcMar>
            <w:vAlign w:val="center"/>
          </w:tcPr>
          <w:p w14:paraId="3A6C254D" w14:textId="575429DE" w:rsidR="00FE4980" w:rsidRPr="003A3569" w:rsidRDefault="00FE4980" w:rsidP="0046468E">
            <w:pPr>
              <w:spacing w:after="0" w:line="240" w:lineRule="auto"/>
              <w:textAlignment w:val="baseline"/>
              <w:rPr>
                <w:rFonts w:ascii="Times New Roman" w:hAnsi="Times New Roman" w:cs="Times New Roman"/>
                <w:sz w:val="24"/>
                <w:szCs w:val="24"/>
              </w:rPr>
            </w:pPr>
            <w:r w:rsidRPr="003A3569">
              <w:rPr>
                <w:rFonts w:ascii="Times New Roman" w:hAnsi="Times New Roman" w:cs="Times New Roman"/>
                <w:sz w:val="24"/>
                <w:szCs w:val="24"/>
              </w:rPr>
              <w:t>Поддорский район, д. Селеево, ул. Клубная, д.1</w:t>
            </w:r>
          </w:p>
        </w:tc>
        <w:tc>
          <w:tcPr>
            <w:tcW w:w="2891" w:type="dxa"/>
            <w:shd w:val="clear" w:color="auto" w:fill="auto"/>
            <w:tcMar>
              <w:top w:w="0" w:type="dxa"/>
              <w:left w:w="149" w:type="dxa"/>
              <w:bottom w:w="0" w:type="dxa"/>
              <w:right w:w="149" w:type="dxa"/>
            </w:tcMar>
            <w:vAlign w:val="center"/>
          </w:tcPr>
          <w:p w14:paraId="1A3B5F0E" w14:textId="77777777" w:rsidR="007E56C0" w:rsidRDefault="00FE4980" w:rsidP="0046468E">
            <w:pPr>
              <w:spacing w:after="0" w:line="240" w:lineRule="auto"/>
              <w:textAlignment w:val="baseline"/>
              <w:rPr>
                <w:rFonts w:ascii="Times New Roman" w:hAnsi="Times New Roman" w:cs="Times New Roman"/>
                <w:sz w:val="24"/>
                <w:szCs w:val="24"/>
              </w:rPr>
            </w:pPr>
            <w:r w:rsidRPr="003A3569">
              <w:rPr>
                <w:rFonts w:ascii="Times New Roman" w:hAnsi="Times New Roman" w:cs="Times New Roman"/>
                <w:sz w:val="24"/>
                <w:szCs w:val="24"/>
              </w:rPr>
              <w:t>Расположено в здании (аренда)</w:t>
            </w:r>
          </w:p>
          <w:p w14:paraId="52D7019D" w14:textId="78561A49" w:rsidR="00FE4980" w:rsidRPr="003A3569" w:rsidRDefault="00FE4980" w:rsidP="0046468E">
            <w:pPr>
              <w:spacing w:after="0" w:line="240" w:lineRule="auto"/>
              <w:textAlignment w:val="baseline"/>
              <w:rPr>
                <w:rFonts w:ascii="Times New Roman" w:hAnsi="Times New Roman" w:cs="Times New Roman"/>
                <w:sz w:val="24"/>
                <w:szCs w:val="24"/>
              </w:rPr>
            </w:pPr>
            <w:r w:rsidRPr="003A3569">
              <w:rPr>
                <w:rFonts w:ascii="Times New Roman" w:hAnsi="Times New Roman" w:cs="Times New Roman"/>
                <w:sz w:val="24"/>
                <w:szCs w:val="24"/>
              </w:rPr>
              <w:t>Селеевского СДК</w:t>
            </w:r>
          </w:p>
          <w:p w14:paraId="1D65C751" w14:textId="77777777" w:rsidR="00FE4980" w:rsidRPr="003A3569" w:rsidRDefault="00FE4980" w:rsidP="0046468E">
            <w:pPr>
              <w:spacing w:after="0" w:line="240" w:lineRule="auto"/>
              <w:textAlignment w:val="baseline"/>
              <w:rPr>
                <w:rFonts w:ascii="Times New Roman" w:hAnsi="Times New Roman" w:cs="Times New Roman"/>
                <w:sz w:val="24"/>
                <w:szCs w:val="24"/>
              </w:rPr>
            </w:pPr>
            <w:r w:rsidRPr="003A3569">
              <w:rPr>
                <w:rFonts w:ascii="Times New Roman" w:hAnsi="Times New Roman" w:cs="Times New Roman"/>
                <w:sz w:val="24"/>
                <w:szCs w:val="24"/>
              </w:rPr>
              <w:t>1970 года постройки.</w:t>
            </w:r>
          </w:p>
          <w:p w14:paraId="649C3BC0" w14:textId="72BA4B5D" w:rsidR="00FE4980" w:rsidRPr="003A3569" w:rsidRDefault="00FE4980" w:rsidP="0046468E">
            <w:pPr>
              <w:spacing w:after="0" w:line="240" w:lineRule="auto"/>
              <w:textAlignment w:val="baseline"/>
              <w:rPr>
                <w:rFonts w:ascii="Times New Roman" w:hAnsi="Times New Roman" w:cs="Times New Roman"/>
                <w:sz w:val="24"/>
                <w:szCs w:val="24"/>
              </w:rPr>
            </w:pPr>
            <w:r w:rsidRPr="003A3569">
              <w:rPr>
                <w:rFonts w:ascii="Times New Roman" w:hAnsi="Times New Roman" w:cs="Times New Roman"/>
                <w:sz w:val="24"/>
                <w:szCs w:val="24"/>
              </w:rPr>
              <w:t>Занимаемая площадь 32,5 м2</w:t>
            </w:r>
          </w:p>
          <w:p w14:paraId="58AD1FF9" w14:textId="77777777" w:rsidR="00FE4980" w:rsidRPr="003A3569" w:rsidRDefault="00FE4980" w:rsidP="0046468E">
            <w:pPr>
              <w:spacing w:after="0" w:line="240" w:lineRule="auto"/>
              <w:textAlignment w:val="baseline"/>
              <w:rPr>
                <w:rFonts w:ascii="Times New Roman" w:hAnsi="Times New Roman" w:cs="Times New Roman"/>
                <w:sz w:val="24"/>
                <w:szCs w:val="24"/>
              </w:rPr>
            </w:pPr>
            <w:r w:rsidRPr="003A3569">
              <w:rPr>
                <w:rFonts w:ascii="Times New Roman" w:hAnsi="Times New Roman" w:cs="Times New Roman"/>
                <w:sz w:val="24"/>
                <w:szCs w:val="24"/>
              </w:rPr>
              <w:t>Вместимость читателей -5</w:t>
            </w:r>
          </w:p>
          <w:p w14:paraId="04B06A87" w14:textId="77777777" w:rsidR="00FE4980" w:rsidRPr="003A3569" w:rsidRDefault="00FE4980" w:rsidP="0046468E">
            <w:pPr>
              <w:spacing w:after="0" w:line="240" w:lineRule="auto"/>
              <w:textAlignment w:val="baseline"/>
              <w:rPr>
                <w:rFonts w:ascii="Times New Roman" w:hAnsi="Times New Roman" w:cs="Times New Roman"/>
                <w:sz w:val="24"/>
                <w:szCs w:val="24"/>
              </w:rPr>
            </w:pPr>
            <w:r w:rsidRPr="003A3569">
              <w:rPr>
                <w:rFonts w:ascii="Times New Roman" w:hAnsi="Times New Roman" w:cs="Times New Roman"/>
                <w:sz w:val="24"/>
                <w:szCs w:val="24"/>
              </w:rPr>
              <w:t>Благоустроенность:</w:t>
            </w:r>
          </w:p>
          <w:p w14:paraId="60142257" w14:textId="7EF37310" w:rsidR="00FE4980" w:rsidRPr="003A3569" w:rsidRDefault="00FE4980" w:rsidP="0046468E">
            <w:pPr>
              <w:spacing w:after="0" w:line="240" w:lineRule="auto"/>
              <w:textAlignment w:val="baseline"/>
              <w:rPr>
                <w:rFonts w:ascii="Times New Roman" w:hAnsi="Times New Roman" w:cs="Times New Roman"/>
                <w:sz w:val="24"/>
                <w:szCs w:val="24"/>
              </w:rPr>
            </w:pPr>
            <w:r w:rsidRPr="003A3569">
              <w:rPr>
                <w:rFonts w:ascii="Times New Roman" w:hAnsi="Times New Roman" w:cs="Times New Roman"/>
                <w:sz w:val="24"/>
                <w:szCs w:val="24"/>
              </w:rPr>
              <w:t>вода, канализация - нет</w:t>
            </w:r>
          </w:p>
        </w:tc>
      </w:tr>
      <w:tr w:rsidR="007712B8" w:rsidRPr="003A3569" w14:paraId="60A4331B" w14:textId="77777777" w:rsidTr="006B215D">
        <w:tblPrEx>
          <w:jc w:val="left"/>
        </w:tblPrEx>
        <w:trPr>
          <w:trHeight w:val="20"/>
        </w:trPr>
        <w:tc>
          <w:tcPr>
            <w:tcW w:w="949" w:type="dxa"/>
            <w:shd w:val="clear" w:color="auto" w:fill="auto"/>
            <w:tcMar>
              <w:top w:w="0" w:type="dxa"/>
              <w:left w:w="149" w:type="dxa"/>
              <w:bottom w:w="0" w:type="dxa"/>
              <w:right w:w="149" w:type="dxa"/>
            </w:tcMar>
            <w:vAlign w:val="center"/>
          </w:tcPr>
          <w:p w14:paraId="469BB684" w14:textId="77777777" w:rsidR="007712B8" w:rsidRPr="003A3569" w:rsidRDefault="007712B8" w:rsidP="00345981">
            <w:pPr>
              <w:spacing w:after="0" w:line="240" w:lineRule="auto"/>
              <w:jc w:val="center"/>
              <w:rPr>
                <w:rFonts w:ascii="Times New Roman" w:hAnsi="Times New Roman" w:cs="Times New Roman"/>
                <w:sz w:val="24"/>
                <w:szCs w:val="24"/>
                <w:lang w:eastAsia="ru-RU"/>
              </w:rPr>
            </w:pPr>
            <w:bookmarkStart w:id="89" w:name="_Hlk79068956"/>
            <w:bookmarkEnd w:id="88"/>
            <w:r w:rsidRPr="003A3569">
              <w:rPr>
                <w:rFonts w:ascii="Times New Roman" w:hAnsi="Times New Roman" w:cs="Times New Roman"/>
                <w:sz w:val="24"/>
                <w:szCs w:val="24"/>
                <w:lang w:eastAsia="ru-RU"/>
              </w:rPr>
              <w:t>2.</w:t>
            </w:r>
          </w:p>
        </w:tc>
        <w:tc>
          <w:tcPr>
            <w:tcW w:w="9554" w:type="dxa"/>
            <w:gridSpan w:val="4"/>
            <w:shd w:val="clear" w:color="auto" w:fill="auto"/>
            <w:tcMar>
              <w:top w:w="0" w:type="dxa"/>
              <w:left w:w="149" w:type="dxa"/>
              <w:bottom w:w="0" w:type="dxa"/>
              <w:right w:w="149" w:type="dxa"/>
            </w:tcMar>
            <w:vAlign w:val="center"/>
          </w:tcPr>
          <w:p w14:paraId="7EB0D339" w14:textId="6C4C3FF1" w:rsidR="007712B8" w:rsidRPr="003A3569" w:rsidRDefault="007712B8" w:rsidP="00345981">
            <w:pPr>
              <w:spacing w:after="0" w:line="240" w:lineRule="auto"/>
              <w:ind w:left="157"/>
              <w:jc w:val="center"/>
              <w:rPr>
                <w:rFonts w:ascii="Times New Roman" w:hAnsi="Times New Roman" w:cs="Times New Roman"/>
                <w:sz w:val="24"/>
                <w:szCs w:val="24"/>
              </w:rPr>
            </w:pPr>
            <w:r w:rsidRPr="003A3569">
              <w:rPr>
                <w:rFonts w:ascii="Times New Roman" w:hAnsi="Times New Roman" w:cs="Times New Roman"/>
                <w:sz w:val="24"/>
                <w:szCs w:val="24"/>
              </w:rPr>
              <w:t>Объекты культурно-досугового (клубного) типа</w:t>
            </w:r>
          </w:p>
        </w:tc>
      </w:tr>
      <w:tr w:rsidR="007E56C0" w:rsidRPr="003A3569" w14:paraId="313A202F" w14:textId="77777777" w:rsidTr="006B215D">
        <w:tblPrEx>
          <w:jc w:val="left"/>
        </w:tblPrEx>
        <w:trPr>
          <w:trHeight w:val="20"/>
        </w:trPr>
        <w:tc>
          <w:tcPr>
            <w:tcW w:w="949" w:type="dxa"/>
            <w:shd w:val="clear" w:color="auto" w:fill="auto"/>
            <w:tcMar>
              <w:top w:w="0" w:type="dxa"/>
              <w:left w:w="149" w:type="dxa"/>
              <w:bottom w:w="0" w:type="dxa"/>
              <w:right w:w="149" w:type="dxa"/>
            </w:tcMar>
            <w:vAlign w:val="center"/>
          </w:tcPr>
          <w:p w14:paraId="26B7696B" w14:textId="77777777" w:rsidR="007E56C0" w:rsidRPr="003A3569" w:rsidRDefault="007E56C0" w:rsidP="00345981">
            <w:pPr>
              <w:spacing w:after="0" w:line="240" w:lineRule="auto"/>
              <w:jc w:val="center"/>
              <w:rPr>
                <w:rFonts w:ascii="Times New Roman" w:hAnsi="Times New Roman" w:cs="Times New Roman"/>
                <w:sz w:val="24"/>
                <w:szCs w:val="24"/>
                <w:lang w:eastAsia="ru-RU"/>
              </w:rPr>
            </w:pPr>
            <w:bookmarkStart w:id="90" w:name="_Hlk79068943"/>
            <w:bookmarkEnd w:id="89"/>
            <w:r w:rsidRPr="003A3569">
              <w:rPr>
                <w:rFonts w:ascii="Times New Roman" w:hAnsi="Times New Roman" w:cs="Times New Roman"/>
                <w:sz w:val="24"/>
                <w:szCs w:val="24"/>
                <w:lang w:eastAsia="ru-RU"/>
              </w:rPr>
              <w:t>2.1.</w:t>
            </w:r>
          </w:p>
        </w:tc>
        <w:tc>
          <w:tcPr>
            <w:tcW w:w="2044" w:type="dxa"/>
            <w:shd w:val="clear" w:color="auto" w:fill="auto"/>
            <w:tcMar>
              <w:top w:w="0" w:type="dxa"/>
              <w:left w:w="149" w:type="dxa"/>
              <w:bottom w:w="0" w:type="dxa"/>
              <w:right w:w="149" w:type="dxa"/>
            </w:tcMar>
            <w:vAlign w:val="center"/>
          </w:tcPr>
          <w:p w14:paraId="6553E877" w14:textId="1429491D" w:rsidR="007E56C0" w:rsidRPr="003A3569" w:rsidRDefault="007E56C0" w:rsidP="00345981">
            <w:pPr>
              <w:spacing w:after="0" w:line="240" w:lineRule="auto"/>
              <w:jc w:val="center"/>
              <w:textAlignment w:val="baseline"/>
              <w:rPr>
                <w:rFonts w:ascii="Times New Roman" w:hAnsi="Times New Roman" w:cs="Times New Roman"/>
                <w:sz w:val="24"/>
                <w:szCs w:val="24"/>
                <w:lang w:eastAsia="ru-RU"/>
              </w:rPr>
            </w:pPr>
          </w:p>
        </w:tc>
        <w:tc>
          <w:tcPr>
            <w:tcW w:w="2578" w:type="dxa"/>
            <w:shd w:val="clear" w:color="auto" w:fill="auto"/>
            <w:tcMar>
              <w:top w:w="0" w:type="dxa"/>
              <w:left w:w="149" w:type="dxa"/>
              <w:bottom w:w="0" w:type="dxa"/>
              <w:right w:w="149" w:type="dxa"/>
            </w:tcMar>
            <w:vAlign w:val="center"/>
          </w:tcPr>
          <w:p w14:paraId="5F09F8B7" w14:textId="4462E357" w:rsidR="007E56C0" w:rsidRPr="003A3569" w:rsidRDefault="007E56C0" w:rsidP="0046468E">
            <w:pPr>
              <w:spacing w:after="0" w:line="240" w:lineRule="auto"/>
              <w:textAlignment w:val="baseline"/>
              <w:rPr>
                <w:rFonts w:ascii="Times New Roman" w:hAnsi="Times New Roman" w:cs="Times New Roman"/>
                <w:sz w:val="24"/>
                <w:szCs w:val="24"/>
              </w:rPr>
            </w:pPr>
            <w:r w:rsidRPr="003A3569">
              <w:rPr>
                <w:rFonts w:ascii="Times New Roman" w:hAnsi="Times New Roman" w:cs="Times New Roman"/>
                <w:sz w:val="24"/>
                <w:szCs w:val="24"/>
              </w:rPr>
              <w:t>Перегинский сельский Дом культуры (филиал муниципального автономного учреждения «Поддорское межпоселенческое социально-культурное объединение»)</w:t>
            </w:r>
          </w:p>
        </w:tc>
        <w:tc>
          <w:tcPr>
            <w:tcW w:w="2041" w:type="dxa"/>
            <w:shd w:val="clear" w:color="auto" w:fill="auto"/>
            <w:tcMar>
              <w:top w:w="0" w:type="dxa"/>
              <w:left w:w="149" w:type="dxa"/>
              <w:bottom w:w="0" w:type="dxa"/>
              <w:right w:w="149" w:type="dxa"/>
            </w:tcMar>
            <w:vAlign w:val="center"/>
          </w:tcPr>
          <w:p w14:paraId="1C977C5E" w14:textId="20B864C9" w:rsidR="007E56C0" w:rsidRPr="003A3569" w:rsidRDefault="007E56C0" w:rsidP="0046468E">
            <w:pPr>
              <w:spacing w:after="0" w:line="240" w:lineRule="auto"/>
              <w:textAlignment w:val="baseline"/>
              <w:rPr>
                <w:rFonts w:ascii="Times New Roman" w:hAnsi="Times New Roman" w:cs="Times New Roman"/>
                <w:sz w:val="24"/>
                <w:szCs w:val="24"/>
              </w:rPr>
            </w:pPr>
            <w:r w:rsidRPr="003A3569">
              <w:rPr>
                <w:rFonts w:ascii="Times New Roman" w:hAnsi="Times New Roman" w:cs="Times New Roman"/>
                <w:sz w:val="24"/>
                <w:szCs w:val="24"/>
              </w:rPr>
              <w:t>Поддорский район, Селеевское сельское поселение, д. Перегино, ул. Центральная, д. 1</w:t>
            </w:r>
          </w:p>
        </w:tc>
        <w:tc>
          <w:tcPr>
            <w:tcW w:w="2891" w:type="dxa"/>
            <w:shd w:val="clear" w:color="auto" w:fill="auto"/>
            <w:tcMar>
              <w:top w:w="0" w:type="dxa"/>
              <w:left w:w="149" w:type="dxa"/>
              <w:bottom w:w="0" w:type="dxa"/>
              <w:right w:w="149" w:type="dxa"/>
            </w:tcMar>
            <w:vAlign w:val="center"/>
          </w:tcPr>
          <w:p w14:paraId="5CFF473D" w14:textId="77777777" w:rsidR="007E56C0" w:rsidRPr="003A3569" w:rsidRDefault="007E56C0" w:rsidP="0046468E">
            <w:pPr>
              <w:spacing w:after="0" w:line="240" w:lineRule="auto"/>
              <w:ind w:right="-164"/>
              <w:textAlignment w:val="baseline"/>
              <w:rPr>
                <w:rFonts w:ascii="Times New Roman" w:hAnsi="Times New Roman" w:cs="Times New Roman"/>
                <w:sz w:val="24"/>
                <w:szCs w:val="24"/>
              </w:rPr>
            </w:pPr>
            <w:r w:rsidRPr="003A3569">
              <w:rPr>
                <w:rFonts w:ascii="Times New Roman" w:hAnsi="Times New Roman" w:cs="Times New Roman"/>
                <w:sz w:val="24"/>
                <w:szCs w:val="24"/>
              </w:rPr>
              <w:t>1984 года постройки, 127,0 м2,</w:t>
            </w:r>
          </w:p>
          <w:p w14:paraId="485CCF4B" w14:textId="77777777" w:rsidR="007E56C0" w:rsidRPr="003A3569" w:rsidRDefault="007E56C0" w:rsidP="0046468E">
            <w:pPr>
              <w:spacing w:after="0" w:line="240" w:lineRule="auto"/>
              <w:textAlignment w:val="baseline"/>
              <w:rPr>
                <w:rFonts w:ascii="Times New Roman" w:hAnsi="Times New Roman" w:cs="Times New Roman"/>
                <w:sz w:val="24"/>
                <w:szCs w:val="24"/>
              </w:rPr>
            </w:pPr>
            <w:r w:rsidRPr="003A3569">
              <w:rPr>
                <w:rFonts w:ascii="Times New Roman" w:hAnsi="Times New Roman" w:cs="Times New Roman"/>
                <w:sz w:val="24"/>
                <w:szCs w:val="24"/>
              </w:rPr>
              <w:t>100 зрительных мест</w:t>
            </w:r>
          </w:p>
          <w:p w14:paraId="2B894BCF" w14:textId="77777777" w:rsidR="007E56C0" w:rsidRPr="003A3569" w:rsidRDefault="007E56C0" w:rsidP="0046468E">
            <w:pPr>
              <w:spacing w:after="0" w:line="240" w:lineRule="auto"/>
              <w:textAlignment w:val="baseline"/>
              <w:rPr>
                <w:rFonts w:ascii="Times New Roman" w:hAnsi="Times New Roman" w:cs="Times New Roman"/>
                <w:sz w:val="24"/>
                <w:szCs w:val="24"/>
              </w:rPr>
            </w:pPr>
            <w:r w:rsidRPr="003A3569">
              <w:rPr>
                <w:rFonts w:ascii="Times New Roman" w:hAnsi="Times New Roman" w:cs="Times New Roman"/>
                <w:sz w:val="24"/>
                <w:szCs w:val="24"/>
              </w:rPr>
              <w:t>водоснабжение – отсутствует</w:t>
            </w:r>
          </w:p>
          <w:p w14:paraId="66F1C4A9" w14:textId="4D2E1CB0" w:rsidR="007E56C0" w:rsidRPr="003A3569" w:rsidRDefault="007E56C0" w:rsidP="0046468E">
            <w:pPr>
              <w:spacing w:after="0" w:line="240" w:lineRule="auto"/>
              <w:textAlignment w:val="baseline"/>
              <w:rPr>
                <w:rFonts w:ascii="Times New Roman" w:hAnsi="Times New Roman" w:cs="Times New Roman"/>
                <w:sz w:val="24"/>
                <w:szCs w:val="24"/>
              </w:rPr>
            </w:pPr>
            <w:r w:rsidRPr="003A3569">
              <w:rPr>
                <w:rFonts w:ascii="Times New Roman" w:hAnsi="Times New Roman" w:cs="Times New Roman"/>
                <w:sz w:val="24"/>
                <w:szCs w:val="24"/>
              </w:rPr>
              <w:t>канализация - отсутствует</w:t>
            </w:r>
          </w:p>
        </w:tc>
      </w:tr>
      <w:tr w:rsidR="007E56C0" w:rsidRPr="003A3569" w14:paraId="39F85023" w14:textId="77777777" w:rsidTr="006B215D">
        <w:tblPrEx>
          <w:jc w:val="left"/>
        </w:tblPrEx>
        <w:trPr>
          <w:trHeight w:val="20"/>
        </w:trPr>
        <w:tc>
          <w:tcPr>
            <w:tcW w:w="949" w:type="dxa"/>
            <w:shd w:val="clear" w:color="auto" w:fill="auto"/>
            <w:tcMar>
              <w:top w:w="0" w:type="dxa"/>
              <w:left w:w="149" w:type="dxa"/>
              <w:bottom w:w="0" w:type="dxa"/>
              <w:right w:w="149" w:type="dxa"/>
            </w:tcMar>
            <w:vAlign w:val="center"/>
          </w:tcPr>
          <w:p w14:paraId="1DF17C99" w14:textId="77777777" w:rsidR="007E56C0" w:rsidRPr="003A3569" w:rsidRDefault="007E56C0" w:rsidP="00345981">
            <w:pPr>
              <w:spacing w:after="0" w:line="240" w:lineRule="auto"/>
              <w:jc w:val="center"/>
              <w:rPr>
                <w:rFonts w:ascii="Times New Roman" w:hAnsi="Times New Roman" w:cs="Times New Roman"/>
                <w:sz w:val="24"/>
                <w:szCs w:val="24"/>
                <w:lang w:eastAsia="ru-RU"/>
              </w:rPr>
            </w:pPr>
            <w:r w:rsidRPr="003A3569">
              <w:rPr>
                <w:rFonts w:ascii="Times New Roman" w:hAnsi="Times New Roman" w:cs="Times New Roman"/>
                <w:sz w:val="24"/>
                <w:szCs w:val="24"/>
                <w:lang w:eastAsia="ru-RU"/>
              </w:rPr>
              <w:t>2.2.</w:t>
            </w:r>
          </w:p>
        </w:tc>
        <w:tc>
          <w:tcPr>
            <w:tcW w:w="2044" w:type="dxa"/>
            <w:shd w:val="clear" w:color="auto" w:fill="auto"/>
            <w:tcMar>
              <w:top w:w="0" w:type="dxa"/>
              <w:left w:w="149" w:type="dxa"/>
              <w:bottom w:w="0" w:type="dxa"/>
              <w:right w:w="149" w:type="dxa"/>
            </w:tcMar>
            <w:vAlign w:val="center"/>
          </w:tcPr>
          <w:p w14:paraId="5445C509" w14:textId="77777777" w:rsidR="007E56C0" w:rsidRPr="003A3569" w:rsidRDefault="007E56C0" w:rsidP="00345981">
            <w:pPr>
              <w:spacing w:after="0" w:line="240" w:lineRule="auto"/>
              <w:jc w:val="center"/>
              <w:textAlignment w:val="baseline"/>
              <w:rPr>
                <w:rFonts w:ascii="Times New Roman" w:hAnsi="Times New Roman" w:cs="Times New Roman"/>
                <w:sz w:val="24"/>
                <w:szCs w:val="24"/>
                <w:lang w:eastAsia="ru-RU"/>
              </w:rPr>
            </w:pPr>
          </w:p>
        </w:tc>
        <w:tc>
          <w:tcPr>
            <w:tcW w:w="2578" w:type="dxa"/>
            <w:shd w:val="clear" w:color="auto" w:fill="auto"/>
            <w:tcMar>
              <w:top w:w="0" w:type="dxa"/>
              <w:left w:w="149" w:type="dxa"/>
              <w:bottom w:w="0" w:type="dxa"/>
              <w:right w:w="149" w:type="dxa"/>
            </w:tcMar>
            <w:vAlign w:val="center"/>
          </w:tcPr>
          <w:p w14:paraId="13A4C0BD" w14:textId="0976FF8F" w:rsidR="007E56C0" w:rsidRPr="003A3569" w:rsidRDefault="007E56C0" w:rsidP="0046468E">
            <w:pPr>
              <w:spacing w:after="0" w:line="240" w:lineRule="auto"/>
              <w:textAlignment w:val="baseline"/>
              <w:rPr>
                <w:rFonts w:ascii="Times New Roman" w:hAnsi="Times New Roman" w:cs="Times New Roman"/>
                <w:sz w:val="24"/>
                <w:szCs w:val="24"/>
              </w:rPr>
            </w:pPr>
            <w:r w:rsidRPr="003A3569">
              <w:rPr>
                <w:rFonts w:ascii="Times New Roman" w:hAnsi="Times New Roman" w:cs="Times New Roman"/>
                <w:sz w:val="24"/>
                <w:szCs w:val="24"/>
              </w:rPr>
              <w:t xml:space="preserve">Селеевский сельский Дом культуры (филиал </w:t>
            </w:r>
            <w:r w:rsidRPr="003A3569">
              <w:rPr>
                <w:rFonts w:ascii="Times New Roman" w:hAnsi="Times New Roman" w:cs="Times New Roman"/>
                <w:sz w:val="24"/>
                <w:szCs w:val="24"/>
              </w:rPr>
              <w:lastRenderedPageBreak/>
              <w:t>муниципального автономного учреждения «Поддорское межпоселенческое социально-культурное объединение»)</w:t>
            </w:r>
          </w:p>
        </w:tc>
        <w:tc>
          <w:tcPr>
            <w:tcW w:w="2041" w:type="dxa"/>
            <w:shd w:val="clear" w:color="auto" w:fill="auto"/>
            <w:tcMar>
              <w:top w:w="0" w:type="dxa"/>
              <w:left w:w="149" w:type="dxa"/>
              <w:bottom w:w="0" w:type="dxa"/>
              <w:right w:w="149" w:type="dxa"/>
            </w:tcMar>
            <w:vAlign w:val="center"/>
          </w:tcPr>
          <w:p w14:paraId="3282DDAA" w14:textId="3536C28E" w:rsidR="007E56C0" w:rsidRPr="003A3569" w:rsidRDefault="007E56C0" w:rsidP="0046468E">
            <w:pPr>
              <w:spacing w:after="0" w:line="240" w:lineRule="auto"/>
              <w:textAlignment w:val="baseline"/>
              <w:rPr>
                <w:rFonts w:ascii="Times New Roman" w:hAnsi="Times New Roman" w:cs="Times New Roman"/>
                <w:sz w:val="24"/>
                <w:szCs w:val="24"/>
              </w:rPr>
            </w:pPr>
            <w:r w:rsidRPr="003A3569">
              <w:rPr>
                <w:rFonts w:ascii="Times New Roman" w:hAnsi="Times New Roman" w:cs="Times New Roman"/>
                <w:sz w:val="24"/>
                <w:szCs w:val="24"/>
              </w:rPr>
              <w:lastRenderedPageBreak/>
              <w:t xml:space="preserve">Поддорский район, Селеевское </w:t>
            </w:r>
            <w:r w:rsidRPr="003A3569">
              <w:rPr>
                <w:rFonts w:ascii="Times New Roman" w:hAnsi="Times New Roman" w:cs="Times New Roman"/>
                <w:sz w:val="24"/>
                <w:szCs w:val="24"/>
              </w:rPr>
              <w:lastRenderedPageBreak/>
              <w:t>сельское поселение, д. Селеево, ул. Клубная, д. 1</w:t>
            </w:r>
          </w:p>
        </w:tc>
        <w:tc>
          <w:tcPr>
            <w:tcW w:w="2891" w:type="dxa"/>
            <w:shd w:val="clear" w:color="auto" w:fill="auto"/>
            <w:tcMar>
              <w:top w:w="0" w:type="dxa"/>
              <w:left w:w="149" w:type="dxa"/>
              <w:bottom w:w="0" w:type="dxa"/>
              <w:right w:w="149" w:type="dxa"/>
            </w:tcMar>
            <w:vAlign w:val="center"/>
          </w:tcPr>
          <w:p w14:paraId="10D27E81" w14:textId="77777777" w:rsidR="007E56C0" w:rsidRPr="003A3569" w:rsidRDefault="007E56C0" w:rsidP="0046468E">
            <w:pPr>
              <w:spacing w:after="0" w:line="240" w:lineRule="auto"/>
              <w:ind w:right="-164"/>
              <w:textAlignment w:val="baseline"/>
              <w:rPr>
                <w:rFonts w:ascii="Times New Roman" w:hAnsi="Times New Roman" w:cs="Times New Roman"/>
                <w:sz w:val="24"/>
                <w:szCs w:val="24"/>
              </w:rPr>
            </w:pPr>
            <w:r w:rsidRPr="003A3569">
              <w:rPr>
                <w:rFonts w:ascii="Times New Roman" w:hAnsi="Times New Roman" w:cs="Times New Roman"/>
                <w:sz w:val="24"/>
                <w:szCs w:val="24"/>
              </w:rPr>
              <w:lastRenderedPageBreak/>
              <w:t>1970 года постройки, 209,3 м2,</w:t>
            </w:r>
          </w:p>
          <w:p w14:paraId="764BE830" w14:textId="77777777" w:rsidR="007E56C0" w:rsidRPr="003A3569" w:rsidRDefault="007E56C0" w:rsidP="0046468E">
            <w:pPr>
              <w:spacing w:after="0" w:line="240" w:lineRule="auto"/>
              <w:textAlignment w:val="baseline"/>
              <w:rPr>
                <w:rFonts w:ascii="Times New Roman" w:hAnsi="Times New Roman" w:cs="Times New Roman"/>
                <w:sz w:val="24"/>
                <w:szCs w:val="24"/>
              </w:rPr>
            </w:pPr>
            <w:r w:rsidRPr="003A3569">
              <w:rPr>
                <w:rFonts w:ascii="Times New Roman" w:hAnsi="Times New Roman" w:cs="Times New Roman"/>
                <w:sz w:val="24"/>
                <w:szCs w:val="24"/>
              </w:rPr>
              <w:t>100 зрительных мест</w:t>
            </w:r>
          </w:p>
          <w:p w14:paraId="591764A9" w14:textId="77777777" w:rsidR="007E56C0" w:rsidRPr="003A3569" w:rsidRDefault="007E56C0" w:rsidP="0046468E">
            <w:pPr>
              <w:spacing w:after="0" w:line="240" w:lineRule="auto"/>
              <w:textAlignment w:val="baseline"/>
              <w:rPr>
                <w:rFonts w:ascii="Times New Roman" w:hAnsi="Times New Roman" w:cs="Times New Roman"/>
                <w:sz w:val="24"/>
                <w:szCs w:val="24"/>
              </w:rPr>
            </w:pPr>
            <w:r w:rsidRPr="003A3569">
              <w:rPr>
                <w:rFonts w:ascii="Times New Roman" w:hAnsi="Times New Roman" w:cs="Times New Roman"/>
                <w:sz w:val="24"/>
                <w:szCs w:val="24"/>
              </w:rPr>
              <w:lastRenderedPageBreak/>
              <w:t>водоснабжение – имеется</w:t>
            </w:r>
          </w:p>
          <w:p w14:paraId="5044D706" w14:textId="717D7E89" w:rsidR="007E56C0" w:rsidRPr="003A3569" w:rsidRDefault="007E56C0" w:rsidP="0046468E">
            <w:pPr>
              <w:spacing w:after="0" w:line="240" w:lineRule="auto"/>
              <w:textAlignment w:val="baseline"/>
              <w:rPr>
                <w:rFonts w:ascii="Times New Roman" w:hAnsi="Times New Roman" w:cs="Times New Roman"/>
                <w:sz w:val="24"/>
                <w:szCs w:val="24"/>
              </w:rPr>
            </w:pPr>
            <w:r w:rsidRPr="003A3569">
              <w:rPr>
                <w:rFonts w:ascii="Times New Roman" w:hAnsi="Times New Roman" w:cs="Times New Roman"/>
                <w:sz w:val="24"/>
                <w:szCs w:val="24"/>
              </w:rPr>
              <w:t>канализация - отсутствует</w:t>
            </w:r>
          </w:p>
        </w:tc>
      </w:tr>
    </w:tbl>
    <w:p w14:paraId="03AA563D" w14:textId="655E68F7" w:rsidR="00E207BE" w:rsidRPr="00E207BE" w:rsidRDefault="00E207BE" w:rsidP="00345981">
      <w:pPr>
        <w:shd w:val="clear" w:color="auto" w:fill="FFFFFF"/>
        <w:spacing w:after="0" w:line="240" w:lineRule="auto"/>
        <w:ind w:firstLine="709"/>
        <w:jc w:val="both"/>
        <w:textAlignment w:val="baseline"/>
        <w:rPr>
          <w:rFonts w:ascii="Times New Roman" w:eastAsia="Times New Roman" w:hAnsi="Times New Roman" w:cs="Times New Roman"/>
          <w:color w:val="000000" w:themeColor="text1"/>
          <w:sz w:val="24"/>
          <w:szCs w:val="24"/>
          <w:lang w:eastAsia="ru-RU"/>
        </w:rPr>
      </w:pPr>
      <w:bookmarkStart w:id="91" w:name="_Toc2597401"/>
      <w:bookmarkStart w:id="92" w:name="_Hlk79071775"/>
      <w:bookmarkEnd w:id="90"/>
      <w:r w:rsidRPr="00E207BE">
        <w:rPr>
          <w:rFonts w:ascii="Times New Roman" w:eastAsia="Times New Roman" w:hAnsi="Times New Roman" w:cs="Times New Roman"/>
          <w:color w:val="000000" w:themeColor="text1"/>
          <w:sz w:val="24"/>
          <w:szCs w:val="24"/>
          <w:lang w:eastAsia="ru-RU"/>
        </w:rPr>
        <w:lastRenderedPageBreak/>
        <w:t>В связи с негативной демографической тенденцией за последние 10 лет число учреждений культурно-досугового типа и библиотек сократилось</w:t>
      </w:r>
      <w:r w:rsidRPr="00ED4429">
        <w:rPr>
          <w:rFonts w:ascii="Times New Roman" w:eastAsia="Times New Roman" w:hAnsi="Times New Roman" w:cs="Times New Roman"/>
          <w:color w:val="000000" w:themeColor="text1"/>
          <w:sz w:val="24"/>
          <w:szCs w:val="24"/>
          <w:lang w:eastAsia="ru-RU"/>
        </w:rPr>
        <w:t>.</w:t>
      </w:r>
    </w:p>
    <w:p w14:paraId="38BB1BB5" w14:textId="77777777" w:rsidR="00E207BE" w:rsidRPr="00E207BE" w:rsidRDefault="00E207BE" w:rsidP="00345981">
      <w:pPr>
        <w:shd w:val="clear" w:color="auto" w:fill="FFFFFF"/>
        <w:spacing w:after="0" w:line="240" w:lineRule="auto"/>
        <w:ind w:firstLine="709"/>
        <w:jc w:val="both"/>
        <w:textAlignment w:val="baseline"/>
        <w:rPr>
          <w:rFonts w:ascii="Times New Roman" w:eastAsia="Times New Roman" w:hAnsi="Times New Roman" w:cs="Times New Roman"/>
          <w:color w:val="000000" w:themeColor="text1"/>
          <w:sz w:val="24"/>
          <w:szCs w:val="24"/>
          <w:lang w:eastAsia="ru-RU"/>
        </w:rPr>
      </w:pPr>
      <w:r w:rsidRPr="00E207BE">
        <w:rPr>
          <w:rFonts w:ascii="Times New Roman" w:eastAsia="Times New Roman" w:hAnsi="Times New Roman" w:cs="Times New Roman"/>
          <w:color w:val="000000" w:themeColor="text1"/>
          <w:sz w:val="24"/>
          <w:szCs w:val="24"/>
          <w:lang w:eastAsia="ru-RU"/>
        </w:rPr>
        <w:t>Количество учреждений культурно-досугового типа в районе соответствует 100% от установленного социального норматива, количество библиотек – 100 %.</w:t>
      </w:r>
    </w:p>
    <w:p w14:paraId="7D22B568" w14:textId="77777777" w:rsidR="00E207BE" w:rsidRPr="00E207BE" w:rsidRDefault="00E207BE" w:rsidP="00345981">
      <w:pPr>
        <w:shd w:val="clear" w:color="auto" w:fill="FFFFFF"/>
        <w:spacing w:after="0" w:line="240" w:lineRule="auto"/>
        <w:ind w:firstLine="709"/>
        <w:jc w:val="both"/>
        <w:textAlignment w:val="baseline"/>
        <w:rPr>
          <w:rFonts w:ascii="Times New Roman" w:eastAsia="Times New Roman" w:hAnsi="Times New Roman" w:cs="Times New Roman"/>
          <w:color w:val="000000" w:themeColor="text1"/>
          <w:sz w:val="24"/>
          <w:szCs w:val="24"/>
          <w:lang w:eastAsia="ru-RU"/>
        </w:rPr>
      </w:pPr>
      <w:r w:rsidRPr="00E207BE">
        <w:rPr>
          <w:rFonts w:ascii="Times New Roman" w:eastAsia="Times New Roman" w:hAnsi="Times New Roman" w:cs="Times New Roman"/>
          <w:color w:val="000000" w:themeColor="text1"/>
          <w:sz w:val="24"/>
          <w:szCs w:val="24"/>
          <w:lang w:eastAsia="ru-RU"/>
        </w:rPr>
        <w:t>Объем книжного фонда в расчете на 1 тыс. населения постепенно снижается из-за недостаточного финансирования мероприятий по комплектованию фондов, что является одной из причин уменьшения числа пользователей. Темпы компьютеризации библиотек и обновляемости книжного фонда не отвечают требованиям времени.</w:t>
      </w:r>
    </w:p>
    <w:p w14:paraId="37966200" w14:textId="77777777" w:rsidR="00E207BE" w:rsidRPr="00E207BE" w:rsidRDefault="00E207BE" w:rsidP="00345981">
      <w:pPr>
        <w:shd w:val="clear" w:color="auto" w:fill="FFFFFF"/>
        <w:spacing w:after="0" w:line="240" w:lineRule="auto"/>
        <w:ind w:firstLine="709"/>
        <w:jc w:val="both"/>
        <w:textAlignment w:val="baseline"/>
        <w:rPr>
          <w:rFonts w:ascii="Times New Roman" w:eastAsia="Times New Roman" w:hAnsi="Times New Roman" w:cs="Times New Roman"/>
          <w:color w:val="000000" w:themeColor="text1"/>
          <w:sz w:val="24"/>
          <w:szCs w:val="24"/>
          <w:lang w:eastAsia="ru-RU"/>
        </w:rPr>
      </w:pPr>
      <w:r w:rsidRPr="00E207BE">
        <w:rPr>
          <w:rFonts w:ascii="Times New Roman" w:eastAsia="Times New Roman" w:hAnsi="Times New Roman" w:cs="Times New Roman"/>
          <w:color w:val="000000" w:themeColor="text1"/>
          <w:sz w:val="24"/>
          <w:szCs w:val="24"/>
          <w:lang w:eastAsia="ru-RU"/>
        </w:rPr>
        <w:t>Состояние материально-технической базы муниципальных учреждений культуры в большинстве своем не соответствует нормативным требованиям ресурсного обеспечения.</w:t>
      </w:r>
    </w:p>
    <w:p w14:paraId="1D8F7268" w14:textId="26AF2B37" w:rsidR="00E207BE" w:rsidRDefault="00E207BE" w:rsidP="00345981">
      <w:pPr>
        <w:shd w:val="clear" w:color="auto" w:fill="FFFFFF"/>
        <w:spacing w:after="0" w:line="240" w:lineRule="auto"/>
        <w:ind w:firstLine="709"/>
        <w:jc w:val="both"/>
        <w:textAlignment w:val="baseline"/>
        <w:rPr>
          <w:rFonts w:ascii="Times New Roman" w:eastAsia="Times New Roman" w:hAnsi="Times New Roman" w:cs="Times New Roman"/>
          <w:color w:val="000000" w:themeColor="text1"/>
          <w:sz w:val="24"/>
          <w:szCs w:val="24"/>
          <w:lang w:eastAsia="ru-RU"/>
        </w:rPr>
      </w:pPr>
      <w:r w:rsidRPr="00E207BE">
        <w:rPr>
          <w:rFonts w:ascii="Times New Roman" w:eastAsia="Times New Roman" w:hAnsi="Times New Roman" w:cs="Times New Roman"/>
          <w:color w:val="000000" w:themeColor="text1"/>
          <w:sz w:val="24"/>
          <w:szCs w:val="24"/>
          <w:lang w:eastAsia="ru-RU"/>
        </w:rPr>
        <w:t>Состояние учреждений культуры оказывает непосредственное влияние на формирование культурных предпочтений граждан, особенно детей и молодежи. Отсутствие комфорта в учреждениях культуры негативно влияет на показатели посещаемости учреждений, вносит дезорганизацию в досуговый процесс, создает условия для правонарушений со стороны подрастающего поколения.</w:t>
      </w:r>
    </w:p>
    <w:p w14:paraId="3EF9175E" w14:textId="1DF8BBF3" w:rsidR="002950E1" w:rsidRDefault="005A2CD8" w:rsidP="00345981">
      <w:pPr>
        <w:shd w:val="clear" w:color="auto" w:fill="FFFFFF"/>
        <w:spacing w:after="0" w:line="240" w:lineRule="auto"/>
        <w:ind w:firstLine="709"/>
        <w:jc w:val="both"/>
        <w:textAlignment w:val="baseline"/>
        <w:rPr>
          <w:rFonts w:ascii="Times New Roman" w:hAnsi="Times New Roman"/>
          <w:color w:val="000000" w:themeColor="text1"/>
          <w:sz w:val="24"/>
          <w:szCs w:val="24"/>
        </w:rPr>
      </w:pPr>
      <w:r>
        <w:rPr>
          <w:rFonts w:ascii="Times New Roman" w:eastAsia="Times New Roman" w:hAnsi="Times New Roman" w:cs="Times New Roman"/>
          <w:color w:val="000000" w:themeColor="text1"/>
          <w:sz w:val="24"/>
          <w:szCs w:val="24"/>
          <w:lang w:eastAsia="ru-RU"/>
        </w:rPr>
        <w:t>Дл</w:t>
      </w:r>
      <w:r w:rsidR="00224454">
        <w:rPr>
          <w:rFonts w:ascii="Times New Roman" w:eastAsia="Times New Roman" w:hAnsi="Times New Roman" w:cs="Times New Roman"/>
          <w:color w:val="000000" w:themeColor="text1"/>
          <w:sz w:val="24"/>
          <w:szCs w:val="24"/>
          <w:lang w:eastAsia="ru-RU"/>
        </w:rPr>
        <w:t xml:space="preserve">я населённых пунктов </w:t>
      </w:r>
      <w:r w:rsidR="00674BF7">
        <w:rPr>
          <w:rFonts w:ascii="Times New Roman" w:eastAsia="Times New Roman" w:hAnsi="Times New Roman" w:cs="Times New Roman"/>
          <w:color w:val="000000" w:themeColor="text1"/>
          <w:sz w:val="24"/>
          <w:szCs w:val="24"/>
          <w:lang w:eastAsia="ru-RU"/>
        </w:rPr>
        <w:t>Селеевского</w:t>
      </w:r>
      <w:r w:rsidR="00224454">
        <w:rPr>
          <w:rFonts w:ascii="Times New Roman" w:eastAsia="Times New Roman" w:hAnsi="Times New Roman" w:cs="Times New Roman"/>
          <w:color w:val="000000" w:themeColor="text1"/>
          <w:sz w:val="24"/>
          <w:szCs w:val="24"/>
          <w:lang w:eastAsia="ru-RU"/>
        </w:rPr>
        <w:t xml:space="preserve"> сельского поселения</w:t>
      </w:r>
      <w:r>
        <w:rPr>
          <w:rFonts w:ascii="Times New Roman" w:eastAsia="Times New Roman" w:hAnsi="Times New Roman" w:cs="Times New Roman"/>
          <w:color w:val="000000" w:themeColor="text1"/>
          <w:sz w:val="24"/>
          <w:szCs w:val="24"/>
          <w:lang w:eastAsia="ru-RU"/>
        </w:rPr>
        <w:t xml:space="preserve"> устанавливаются следующие расчётные показатели минимально допустимого уровня обеспеченности объектами в иных областях в связи с решением вопросов местного значения </w:t>
      </w:r>
      <w:r w:rsidR="00224454">
        <w:rPr>
          <w:rFonts w:ascii="Times New Roman" w:eastAsia="Times New Roman" w:hAnsi="Times New Roman" w:cs="Times New Roman"/>
          <w:color w:val="000000" w:themeColor="text1"/>
          <w:sz w:val="24"/>
          <w:szCs w:val="24"/>
          <w:lang w:eastAsia="ru-RU"/>
        </w:rPr>
        <w:t>поселения</w:t>
      </w:r>
      <w:r>
        <w:rPr>
          <w:rFonts w:ascii="Times New Roman" w:eastAsia="Times New Roman" w:hAnsi="Times New Roman" w:cs="Times New Roman"/>
          <w:color w:val="000000" w:themeColor="text1"/>
          <w:sz w:val="24"/>
          <w:szCs w:val="24"/>
          <w:lang w:eastAsia="ru-RU"/>
        </w:rPr>
        <w:t xml:space="preserve"> и расчётных показателей максимально допустимого уровня территориальной доступности таких объектов для </w:t>
      </w:r>
      <w:r w:rsidR="00224454">
        <w:rPr>
          <w:rFonts w:ascii="Times New Roman" w:eastAsia="Times New Roman" w:hAnsi="Times New Roman" w:cs="Times New Roman"/>
          <w:color w:val="000000" w:themeColor="text1"/>
          <w:sz w:val="24"/>
          <w:szCs w:val="24"/>
          <w:lang w:eastAsia="ru-RU"/>
        </w:rPr>
        <w:t xml:space="preserve">населения </w:t>
      </w:r>
      <w:r>
        <w:rPr>
          <w:rFonts w:ascii="Times New Roman" w:eastAsia="Times New Roman" w:hAnsi="Times New Roman" w:cs="Times New Roman"/>
          <w:color w:val="000000" w:themeColor="text1"/>
          <w:sz w:val="24"/>
          <w:szCs w:val="24"/>
          <w:lang w:eastAsia="ru-RU"/>
        </w:rPr>
        <w:t xml:space="preserve">поселения  в </w:t>
      </w:r>
      <w:r w:rsidRPr="00CF62D1">
        <w:rPr>
          <w:rFonts w:ascii="Times New Roman" w:hAnsi="Times New Roman"/>
          <w:color w:val="000000" w:themeColor="text1"/>
          <w:sz w:val="24"/>
          <w:szCs w:val="24"/>
        </w:rPr>
        <w:t xml:space="preserve">соответствии с нормативами градостроительного проектирования </w:t>
      </w:r>
      <w:r w:rsidR="00D509F3">
        <w:rPr>
          <w:rFonts w:ascii="Times New Roman" w:hAnsi="Times New Roman"/>
          <w:color w:val="000000" w:themeColor="text1"/>
          <w:sz w:val="24"/>
          <w:szCs w:val="24"/>
        </w:rPr>
        <w:t xml:space="preserve">Селеевского сельского поселения </w:t>
      </w:r>
      <w:r w:rsidRPr="00CF62D1">
        <w:rPr>
          <w:rFonts w:ascii="Times New Roman" w:hAnsi="Times New Roman"/>
          <w:color w:val="000000" w:themeColor="text1"/>
          <w:sz w:val="24"/>
          <w:szCs w:val="24"/>
        </w:rPr>
        <w:t>Поддорского муниципального района</w:t>
      </w:r>
      <w:r>
        <w:rPr>
          <w:rFonts w:ascii="Times New Roman" w:hAnsi="Times New Roman"/>
          <w:color w:val="000000" w:themeColor="text1"/>
          <w:sz w:val="24"/>
          <w:szCs w:val="24"/>
        </w:rPr>
        <w:t xml:space="preserve"> Новгородской области</w:t>
      </w:r>
      <w:r w:rsidRPr="00CF62D1">
        <w:rPr>
          <w:rFonts w:ascii="Times New Roman" w:hAnsi="Times New Roman"/>
          <w:color w:val="000000" w:themeColor="text1"/>
          <w:sz w:val="24"/>
          <w:szCs w:val="24"/>
        </w:rPr>
        <w:t xml:space="preserve">, утвержденными решением </w:t>
      </w:r>
      <w:r w:rsidR="00642D60">
        <w:rPr>
          <w:rFonts w:ascii="Times New Roman" w:hAnsi="Times New Roman"/>
          <w:color w:val="000000" w:themeColor="text1"/>
          <w:sz w:val="24"/>
          <w:szCs w:val="24"/>
        </w:rPr>
        <w:t>Совета депутатов Селеевского сельского поселения</w:t>
      </w:r>
      <w:r>
        <w:rPr>
          <w:rFonts w:ascii="Times New Roman" w:hAnsi="Times New Roman"/>
          <w:color w:val="FF0000"/>
          <w:sz w:val="24"/>
          <w:szCs w:val="24"/>
        </w:rPr>
        <w:t xml:space="preserve"> </w:t>
      </w:r>
      <w:r w:rsidRPr="002950E1">
        <w:rPr>
          <w:rFonts w:ascii="Times New Roman" w:hAnsi="Times New Roman"/>
          <w:color w:val="000000" w:themeColor="text1"/>
          <w:sz w:val="24"/>
          <w:szCs w:val="24"/>
        </w:rPr>
        <w:t xml:space="preserve">от </w:t>
      </w:r>
      <w:r w:rsidR="00642D60">
        <w:rPr>
          <w:rFonts w:ascii="Times New Roman" w:hAnsi="Times New Roman"/>
          <w:color w:val="000000" w:themeColor="text1"/>
          <w:sz w:val="24"/>
          <w:szCs w:val="24"/>
        </w:rPr>
        <w:t>30</w:t>
      </w:r>
      <w:r w:rsidRPr="002950E1">
        <w:rPr>
          <w:rFonts w:ascii="Times New Roman" w:hAnsi="Times New Roman"/>
          <w:color w:val="000000" w:themeColor="text1"/>
          <w:sz w:val="24"/>
          <w:szCs w:val="24"/>
        </w:rPr>
        <w:t>.</w:t>
      </w:r>
      <w:r w:rsidR="00642D60">
        <w:rPr>
          <w:rFonts w:ascii="Times New Roman" w:hAnsi="Times New Roman"/>
          <w:color w:val="000000" w:themeColor="text1"/>
          <w:sz w:val="24"/>
          <w:szCs w:val="24"/>
        </w:rPr>
        <w:t>04</w:t>
      </w:r>
      <w:r w:rsidRPr="002950E1">
        <w:rPr>
          <w:rFonts w:ascii="Times New Roman" w:hAnsi="Times New Roman"/>
          <w:color w:val="000000" w:themeColor="text1"/>
          <w:sz w:val="24"/>
          <w:szCs w:val="24"/>
        </w:rPr>
        <w:t>.201</w:t>
      </w:r>
      <w:r w:rsidR="00642D60">
        <w:rPr>
          <w:rFonts w:ascii="Times New Roman" w:hAnsi="Times New Roman"/>
          <w:color w:val="000000" w:themeColor="text1"/>
          <w:sz w:val="24"/>
          <w:szCs w:val="24"/>
        </w:rPr>
        <w:t>5</w:t>
      </w:r>
      <w:r w:rsidRPr="002950E1">
        <w:rPr>
          <w:rFonts w:ascii="Times New Roman" w:hAnsi="Times New Roman"/>
          <w:color w:val="000000" w:themeColor="text1"/>
          <w:sz w:val="24"/>
          <w:szCs w:val="24"/>
        </w:rPr>
        <w:t xml:space="preserve"> № </w:t>
      </w:r>
      <w:r w:rsidR="00642D60">
        <w:rPr>
          <w:rFonts w:ascii="Times New Roman" w:hAnsi="Times New Roman"/>
          <w:color w:val="000000" w:themeColor="text1"/>
          <w:sz w:val="24"/>
          <w:szCs w:val="24"/>
        </w:rPr>
        <w:t>186</w:t>
      </w:r>
      <w:r w:rsidRPr="002950E1">
        <w:rPr>
          <w:rFonts w:ascii="Times New Roman" w:hAnsi="Times New Roman"/>
          <w:color w:val="000000" w:themeColor="text1"/>
          <w:sz w:val="24"/>
          <w:szCs w:val="24"/>
        </w:rPr>
        <w:t>:</w:t>
      </w:r>
    </w:p>
    <w:tbl>
      <w:tblPr>
        <w:tblStyle w:val="af"/>
        <w:tblW w:w="9464" w:type="dxa"/>
        <w:tblInd w:w="108" w:type="dxa"/>
        <w:tblLook w:val="04A0" w:firstRow="1" w:lastRow="0" w:firstColumn="1" w:lastColumn="0" w:noHBand="0" w:noVBand="1"/>
      </w:tblPr>
      <w:tblGrid>
        <w:gridCol w:w="2291"/>
        <w:gridCol w:w="2304"/>
        <w:gridCol w:w="2494"/>
        <w:gridCol w:w="2375"/>
      </w:tblGrid>
      <w:tr w:rsidR="0051273C" w14:paraId="06E76B35" w14:textId="77777777" w:rsidTr="00804306">
        <w:trPr>
          <w:trHeight w:val="1118"/>
        </w:trPr>
        <w:tc>
          <w:tcPr>
            <w:tcW w:w="2291" w:type="dxa"/>
          </w:tcPr>
          <w:p w14:paraId="18B16CA1" w14:textId="72B769E1" w:rsidR="002950E1" w:rsidRDefault="002950E1" w:rsidP="00345981">
            <w:pPr>
              <w:jc w:val="center"/>
              <w:textAlignment w:val="baseline"/>
              <w:rPr>
                <w:rFonts w:ascii="Times New Roman" w:hAnsi="Times New Roman"/>
                <w:color w:val="000000" w:themeColor="text1"/>
                <w:sz w:val="24"/>
                <w:szCs w:val="24"/>
              </w:rPr>
            </w:pPr>
            <w:r>
              <w:rPr>
                <w:rFonts w:ascii="Times New Roman" w:hAnsi="Times New Roman"/>
                <w:color w:val="000000" w:themeColor="text1"/>
                <w:sz w:val="24"/>
                <w:szCs w:val="24"/>
              </w:rPr>
              <w:t>Наименование одного или нескольких видов</w:t>
            </w:r>
            <w:r w:rsidR="0051273C">
              <w:rPr>
                <w:rFonts w:ascii="Times New Roman" w:hAnsi="Times New Roman"/>
                <w:color w:val="000000" w:themeColor="text1"/>
                <w:sz w:val="24"/>
                <w:szCs w:val="24"/>
              </w:rPr>
              <w:t xml:space="preserve"> объектов местного значения муниципального района</w:t>
            </w:r>
          </w:p>
        </w:tc>
        <w:tc>
          <w:tcPr>
            <w:tcW w:w="2304" w:type="dxa"/>
          </w:tcPr>
          <w:p w14:paraId="69A12A7D" w14:textId="63557A53" w:rsidR="002950E1" w:rsidRDefault="0051273C" w:rsidP="00345981">
            <w:pPr>
              <w:jc w:val="center"/>
              <w:textAlignment w:val="baseline"/>
              <w:rPr>
                <w:rFonts w:ascii="Times New Roman" w:hAnsi="Times New Roman"/>
                <w:color w:val="000000" w:themeColor="text1"/>
                <w:sz w:val="24"/>
                <w:szCs w:val="24"/>
              </w:rPr>
            </w:pPr>
            <w:r>
              <w:rPr>
                <w:rFonts w:ascii="Times New Roman" w:hAnsi="Times New Roman"/>
                <w:color w:val="000000" w:themeColor="text1"/>
                <w:sz w:val="24"/>
                <w:szCs w:val="24"/>
              </w:rPr>
              <w:t>Расчётные показатели минимально допустимого уровня обеспеченности объектами</w:t>
            </w:r>
          </w:p>
        </w:tc>
        <w:tc>
          <w:tcPr>
            <w:tcW w:w="2494" w:type="dxa"/>
          </w:tcPr>
          <w:p w14:paraId="2A76305D" w14:textId="77777777" w:rsidR="002950E1" w:rsidRDefault="0051273C" w:rsidP="00345981">
            <w:pPr>
              <w:jc w:val="both"/>
              <w:textAlignment w:val="baseline"/>
              <w:rPr>
                <w:rFonts w:ascii="Times New Roman" w:hAnsi="Times New Roman"/>
                <w:color w:val="000000" w:themeColor="text1"/>
                <w:sz w:val="24"/>
                <w:szCs w:val="24"/>
              </w:rPr>
            </w:pPr>
            <w:r>
              <w:rPr>
                <w:rFonts w:ascii="Times New Roman" w:hAnsi="Times New Roman"/>
                <w:color w:val="000000" w:themeColor="text1"/>
                <w:sz w:val="24"/>
                <w:szCs w:val="24"/>
              </w:rPr>
              <w:t>Расчётные показатели</w:t>
            </w:r>
          </w:p>
          <w:p w14:paraId="66E7DA9E" w14:textId="26E050A7" w:rsidR="0051273C" w:rsidRDefault="0051273C" w:rsidP="00345981">
            <w:pPr>
              <w:jc w:val="center"/>
              <w:textAlignment w:val="baseline"/>
              <w:rPr>
                <w:rFonts w:ascii="Times New Roman" w:hAnsi="Times New Roman"/>
                <w:color w:val="000000" w:themeColor="text1"/>
                <w:sz w:val="24"/>
                <w:szCs w:val="24"/>
              </w:rPr>
            </w:pPr>
            <w:r>
              <w:rPr>
                <w:rFonts w:ascii="Times New Roman" w:hAnsi="Times New Roman"/>
                <w:color w:val="000000" w:themeColor="text1"/>
                <w:sz w:val="24"/>
                <w:szCs w:val="24"/>
              </w:rPr>
              <w:t>максимально допустимого территориальной доступности объектов</w:t>
            </w:r>
          </w:p>
        </w:tc>
        <w:tc>
          <w:tcPr>
            <w:tcW w:w="2375" w:type="dxa"/>
          </w:tcPr>
          <w:p w14:paraId="67BADE1A" w14:textId="17B2AD7F" w:rsidR="002950E1" w:rsidRDefault="0051273C" w:rsidP="00345981">
            <w:pPr>
              <w:jc w:val="center"/>
              <w:textAlignment w:val="baseline"/>
              <w:rPr>
                <w:rFonts w:ascii="Times New Roman" w:hAnsi="Times New Roman"/>
                <w:color w:val="000000" w:themeColor="text1"/>
                <w:sz w:val="24"/>
                <w:szCs w:val="24"/>
              </w:rPr>
            </w:pPr>
            <w:r>
              <w:rPr>
                <w:rFonts w:ascii="Times New Roman" w:hAnsi="Times New Roman"/>
                <w:color w:val="000000" w:themeColor="text1"/>
                <w:sz w:val="24"/>
                <w:szCs w:val="24"/>
              </w:rPr>
              <w:t>Территория применения расчётных показателей</w:t>
            </w:r>
          </w:p>
        </w:tc>
      </w:tr>
      <w:tr w:rsidR="0051273C" w14:paraId="6822FB31" w14:textId="77777777" w:rsidTr="00804306">
        <w:trPr>
          <w:trHeight w:val="1118"/>
        </w:trPr>
        <w:tc>
          <w:tcPr>
            <w:tcW w:w="2291" w:type="dxa"/>
          </w:tcPr>
          <w:p w14:paraId="770888F9" w14:textId="326C4756" w:rsidR="002950E1" w:rsidRDefault="0051273C" w:rsidP="00345981">
            <w:pPr>
              <w:jc w:val="center"/>
              <w:textAlignment w:val="baseline"/>
              <w:rPr>
                <w:rFonts w:ascii="Times New Roman" w:hAnsi="Times New Roman"/>
                <w:color w:val="000000" w:themeColor="text1"/>
                <w:sz w:val="24"/>
                <w:szCs w:val="24"/>
              </w:rPr>
            </w:pPr>
            <w:r>
              <w:rPr>
                <w:rFonts w:ascii="Times New Roman" w:hAnsi="Times New Roman"/>
                <w:color w:val="000000" w:themeColor="text1"/>
                <w:sz w:val="24"/>
                <w:szCs w:val="24"/>
              </w:rPr>
              <w:lastRenderedPageBreak/>
              <w:t>Дома культуры и творчества, включая библиотеку или объект аналогичный таким функциональным назначениям</w:t>
            </w:r>
          </w:p>
        </w:tc>
        <w:tc>
          <w:tcPr>
            <w:tcW w:w="2304" w:type="dxa"/>
          </w:tcPr>
          <w:p w14:paraId="1D7BA58E" w14:textId="27E81956" w:rsidR="002950E1" w:rsidRDefault="0051273C" w:rsidP="00345981">
            <w:pPr>
              <w:jc w:val="center"/>
              <w:textAlignment w:val="baseline"/>
              <w:rPr>
                <w:rFonts w:ascii="Times New Roman" w:hAnsi="Times New Roman"/>
                <w:color w:val="000000" w:themeColor="text1"/>
                <w:sz w:val="24"/>
                <w:szCs w:val="24"/>
              </w:rPr>
            </w:pPr>
            <w:r>
              <w:rPr>
                <w:rFonts w:ascii="Times New Roman" w:hAnsi="Times New Roman"/>
                <w:color w:val="000000" w:themeColor="text1"/>
                <w:sz w:val="24"/>
                <w:szCs w:val="24"/>
              </w:rPr>
              <w:t>Не менее 2 объектов на муниципальн</w:t>
            </w:r>
            <w:r w:rsidR="00224454">
              <w:rPr>
                <w:rFonts w:ascii="Times New Roman" w:hAnsi="Times New Roman"/>
                <w:color w:val="000000" w:themeColor="text1"/>
                <w:sz w:val="24"/>
                <w:szCs w:val="24"/>
              </w:rPr>
              <w:t>ое образование</w:t>
            </w:r>
          </w:p>
        </w:tc>
        <w:tc>
          <w:tcPr>
            <w:tcW w:w="2494" w:type="dxa"/>
          </w:tcPr>
          <w:p w14:paraId="2B8AFE0C" w14:textId="4B0C8644" w:rsidR="002950E1" w:rsidRDefault="0051273C" w:rsidP="00345981">
            <w:pPr>
              <w:jc w:val="center"/>
              <w:textAlignment w:val="baseline"/>
              <w:rPr>
                <w:rFonts w:ascii="Times New Roman" w:hAnsi="Times New Roman"/>
                <w:color w:val="000000" w:themeColor="text1"/>
                <w:sz w:val="24"/>
                <w:szCs w:val="24"/>
              </w:rPr>
            </w:pPr>
            <w:r>
              <w:rPr>
                <w:rFonts w:ascii="Times New Roman" w:hAnsi="Times New Roman"/>
                <w:color w:val="000000" w:themeColor="text1"/>
                <w:sz w:val="24"/>
                <w:szCs w:val="24"/>
              </w:rPr>
              <w:t>Пешеходно-транспортная доступность</w:t>
            </w:r>
            <w:r w:rsidR="00A81D4E">
              <w:rPr>
                <w:rFonts w:ascii="Times New Roman" w:hAnsi="Times New Roman"/>
                <w:color w:val="000000" w:themeColor="text1"/>
                <w:sz w:val="24"/>
                <w:szCs w:val="24"/>
              </w:rPr>
              <w:t xml:space="preserve"> – не более 45 мин.</w:t>
            </w:r>
          </w:p>
        </w:tc>
        <w:tc>
          <w:tcPr>
            <w:tcW w:w="2375" w:type="dxa"/>
          </w:tcPr>
          <w:p w14:paraId="0E40D473" w14:textId="7F203B81" w:rsidR="002950E1" w:rsidRDefault="00224454" w:rsidP="00345981">
            <w:pPr>
              <w:jc w:val="center"/>
              <w:textAlignment w:val="baseline"/>
              <w:rPr>
                <w:rFonts w:ascii="Times New Roman" w:hAnsi="Times New Roman"/>
                <w:color w:val="000000" w:themeColor="text1"/>
                <w:sz w:val="24"/>
                <w:szCs w:val="24"/>
              </w:rPr>
            </w:pPr>
            <w:r>
              <w:rPr>
                <w:rFonts w:ascii="Times New Roman" w:hAnsi="Times New Roman"/>
                <w:color w:val="000000" w:themeColor="text1"/>
                <w:sz w:val="24"/>
                <w:szCs w:val="24"/>
              </w:rPr>
              <w:t>Территория муниципального образования</w:t>
            </w:r>
          </w:p>
        </w:tc>
      </w:tr>
    </w:tbl>
    <w:bookmarkEnd w:id="91"/>
    <w:p w14:paraId="6CC63FFE" w14:textId="77777777" w:rsidR="00950C25" w:rsidRDefault="00950C25" w:rsidP="00345981">
      <w:pPr>
        <w:spacing w:after="0" w:line="240" w:lineRule="auto"/>
        <w:ind w:firstLine="851"/>
        <w:jc w:val="both"/>
        <w:rPr>
          <w:rFonts w:ascii="Times New Roman" w:hAnsi="Times New Roman" w:cs="Times New Roman"/>
          <w:color w:val="000000" w:themeColor="text1"/>
          <w:sz w:val="24"/>
          <w:szCs w:val="24"/>
        </w:rPr>
      </w:pPr>
      <w:r w:rsidRPr="00993E5F">
        <w:rPr>
          <w:rFonts w:ascii="Times New Roman" w:hAnsi="Times New Roman" w:cs="Times New Roman"/>
          <w:color w:val="000000" w:themeColor="text1"/>
          <w:sz w:val="24"/>
          <w:szCs w:val="24"/>
        </w:rPr>
        <w:t>В районе действует муниципальная программа «Развитие культуры на территории Поддорского муниципального района», утвержденная постановлением Администрации Поддорского муниципального района от 03.08.2022 № 358</w:t>
      </w:r>
    </w:p>
    <w:p w14:paraId="0C91E312" w14:textId="77777777" w:rsidR="00950C25" w:rsidRPr="00056640" w:rsidRDefault="00950C25" w:rsidP="00345981">
      <w:pPr>
        <w:spacing w:after="0" w:line="240" w:lineRule="auto"/>
        <w:ind w:firstLine="851"/>
        <w:jc w:val="both"/>
        <w:rPr>
          <w:rFonts w:ascii="Times New Roman" w:hAnsi="Times New Roman" w:cs="Times New Roman"/>
          <w:color w:val="000000" w:themeColor="text1"/>
          <w:sz w:val="24"/>
          <w:szCs w:val="24"/>
        </w:rPr>
      </w:pPr>
      <w:r w:rsidRPr="00056640">
        <w:rPr>
          <w:rFonts w:ascii="Times New Roman" w:hAnsi="Times New Roman" w:cs="Times New Roman"/>
          <w:sz w:val="24"/>
          <w:szCs w:val="24"/>
        </w:rPr>
        <w:t>Сроки реализации муниципальной программы: 2021-2025 годы</w:t>
      </w:r>
      <w:r>
        <w:rPr>
          <w:rFonts w:ascii="Times New Roman" w:hAnsi="Times New Roman" w:cs="Times New Roman"/>
          <w:sz w:val="24"/>
          <w:szCs w:val="24"/>
        </w:rPr>
        <w:t>.</w:t>
      </w:r>
    </w:p>
    <w:p w14:paraId="53C0DD50" w14:textId="77777777" w:rsidR="00950C25" w:rsidRDefault="00950C25" w:rsidP="00345981">
      <w:pPr>
        <w:spacing w:after="0" w:line="240" w:lineRule="auto"/>
        <w:ind w:firstLine="851"/>
        <w:jc w:val="both"/>
        <w:rPr>
          <w:rFonts w:ascii="Times New Roman" w:hAnsi="Times New Roman" w:cs="Times New Roman"/>
          <w:snapToGrid w:val="0"/>
          <w:color w:val="000000" w:themeColor="text1"/>
          <w:sz w:val="24"/>
          <w:szCs w:val="24"/>
        </w:rPr>
      </w:pPr>
      <w:r w:rsidRPr="00993E5F">
        <w:rPr>
          <w:rFonts w:ascii="Times New Roman" w:hAnsi="Times New Roman" w:cs="Times New Roman"/>
          <w:snapToGrid w:val="0"/>
          <w:color w:val="000000" w:themeColor="text1"/>
          <w:sz w:val="24"/>
          <w:szCs w:val="24"/>
        </w:rPr>
        <w:t>Целями программы являются:</w:t>
      </w:r>
    </w:p>
    <w:p w14:paraId="28F7339C" w14:textId="77777777" w:rsidR="00950C25" w:rsidRDefault="00950C25" w:rsidP="00345981">
      <w:pPr>
        <w:spacing w:after="0" w:line="240" w:lineRule="auto"/>
        <w:ind w:firstLine="851"/>
        <w:jc w:val="both"/>
        <w:rPr>
          <w:rFonts w:ascii="Times New Roman" w:hAnsi="Times New Roman" w:cs="Times New Roman"/>
          <w:snapToGrid w:val="0"/>
          <w:color w:val="000000" w:themeColor="text1"/>
          <w:sz w:val="24"/>
          <w:szCs w:val="24"/>
        </w:rPr>
      </w:pPr>
      <w:r>
        <w:rPr>
          <w:rFonts w:ascii="Times New Roman" w:hAnsi="Times New Roman" w:cs="Times New Roman"/>
          <w:snapToGrid w:val="0"/>
          <w:color w:val="000000" w:themeColor="text1"/>
          <w:sz w:val="24"/>
          <w:szCs w:val="24"/>
        </w:rPr>
        <w:t>-развитие культурного потенциала Поддорского муниципального района;</w:t>
      </w:r>
    </w:p>
    <w:p w14:paraId="2E83B094" w14:textId="77777777" w:rsidR="00950C25" w:rsidRDefault="00950C25" w:rsidP="00345981">
      <w:pPr>
        <w:spacing w:after="0" w:line="240" w:lineRule="auto"/>
        <w:ind w:firstLine="851"/>
        <w:jc w:val="both"/>
        <w:rPr>
          <w:rStyle w:val="FontStyle16"/>
          <w:rFonts w:cs="Times New Roman"/>
          <w:color w:val="000000" w:themeColor="text1"/>
          <w:sz w:val="24"/>
          <w:szCs w:val="24"/>
        </w:rPr>
      </w:pPr>
      <w:r>
        <w:rPr>
          <w:rFonts w:ascii="Times New Roman" w:hAnsi="Times New Roman" w:cs="Times New Roman"/>
          <w:snapToGrid w:val="0"/>
          <w:color w:val="000000" w:themeColor="text1"/>
          <w:sz w:val="24"/>
          <w:szCs w:val="24"/>
        </w:rPr>
        <w:t>-р</w:t>
      </w:r>
      <w:r w:rsidRPr="00056640">
        <w:rPr>
          <w:rStyle w:val="FontStyle16"/>
          <w:rFonts w:cs="Times New Roman"/>
          <w:color w:val="000000" w:themeColor="text1"/>
          <w:sz w:val="24"/>
          <w:szCs w:val="24"/>
        </w:rPr>
        <w:t>азвитие туризма и туристской деятельности на территории Поддорского муниципально</w:t>
      </w:r>
      <w:r>
        <w:rPr>
          <w:rStyle w:val="FontStyle16"/>
          <w:rFonts w:cs="Times New Roman"/>
          <w:color w:val="000000" w:themeColor="text1"/>
          <w:sz w:val="24"/>
          <w:szCs w:val="24"/>
        </w:rPr>
        <w:t>го</w:t>
      </w:r>
      <w:r w:rsidRPr="00056640">
        <w:rPr>
          <w:rStyle w:val="FontStyle16"/>
          <w:rFonts w:cs="Times New Roman"/>
          <w:color w:val="000000" w:themeColor="text1"/>
          <w:sz w:val="24"/>
          <w:szCs w:val="24"/>
        </w:rPr>
        <w:t xml:space="preserve"> район</w:t>
      </w:r>
      <w:r>
        <w:rPr>
          <w:rStyle w:val="FontStyle16"/>
          <w:rFonts w:cs="Times New Roman"/>
          <w:color w:val="000000" w:themeColor="text1"/>
          <w:sz w:val="24"/>
          <w:szCs w:val="24"/>
        </w:rPr>
        <w:t>а;</w:t>
      </w:r>
    </w:p>
    <w:p w14:paraId="0D19ED7E" w14:textId="77777777" w:rsidR="00950C25" w:rsidRDefault="00950C25" w:rsidP="00345981">
      <w:pPr>
        <w:spacing w:after="0" w:line="240" w:lineRule="auto"/>
        <w:ind w:firstLine="851"/>
        <w:jc w:val="both"/>
        <w:rPr>
          <w:rStyle w:val="FontStyle16"/>
          <w:rFonts w:cs="Times New Roman"/>
          <w:color w:val="000000" w:themeColor="text1"/>
          <w:sz w:val="24"/>
          <w:szCs w:val="24"/>
        </w:rPr>
      </w:pPr>
      <w:r>
        <w:rPr>
          <w:rStyle w:val="FontStyle16"/>
          <w:rFonts w:cs="Times New Roman"/>
          <w:color w:val="000000" w:themeColor="text1"/>
          <w:sz w:val="24"/>
          <w:szCs w:val="24"/>
        </w:rPr>
        <w:t>-о</w:t>
      </w:r>
      <w:r w:rsidRPr="00056640">
        <w:rPr>
          <w:rStyle w:val="FontStyle16"/>
          <w:rFonts w:cs="Times New Roman"/>
          <w:color w:val="000000" w:themeColor="text1"/>
          <w:sz w:val="24"/>
          <w:szCs w:val="24"/>
        </w:rPr>
        <w:t>беспечение реализации муниципальной программы «Развитие культуры на территории Поддорского муниципального района</w:t>
      </w:r>
      <w:r>
        <w:rPr>
          <w:rStyle w:val="FontStyle16"/>
          <w:rFonts w:cs="Times New Roman"/>
          <w:color w:val="000000" w:themeColor="text1"/>
          <w:sz w:val="24"/>
          <w:szCs w:val="24"/>
        </w:rPr>
        <w:t>.</w:t>
      </w:r>
    </w:p>
    <w:p w14:paraId="36B8B871" w14:textId="77777777" w:rsidR="00950C25" w:rsidRDefault="00950C25" w:rsidP="00345981">
      <w:pPr>
        <w:spacing w:after="0" w:line="240" w:lineRule="auto"/>
        <w:ind w:firstLine="851"/>
        <w:jc w:val="both"/>
        <w:rPr>
          <w:rFonts w:ascii="Times New Roman" w:hAnsi="Times New Roman" w:cs="Times New Roman"/>
          <w:snapToGrid w:val="0"/>
          <w:color w:val="000000" w:themeColor="text1"/>
          <w:sz w:val="24"/>
          <w:szCs w:val="24"/>
        </w:rPr>
      </w:pPr>
      <w:r>
        <w:rPr>
          <w:rFonts w:ascii="Times New Roman" w:hAnsi="Times New Roman" w:cs="Times New Roman"/>
          <w:snapToGrid w:val="0"/>
          <w:color w:val="000000" w:themeColor="text1"/>
          <w:sz w:val="24"/>
          <w:szCs w:val="24"/>
        </w:rPr>
        <w:t>Задачами</w:t>
      </w:r>
      <w:r w:rsidRPr="00993E5F">
        <w:rPr>
          <w:rFonts w:ascii="Times New Roman" w:hAnsi="Times New Roman" w:cs="Times New Roman"/>
          <w:snapToGrid w:val="0"/>
          <w:color w:val="000000" w:themeColor="text1"/>
          <w:sz w:val="24"/>
          <w:szCs w:val="24"/>
        </w:rPr>
        <w:t xml:space="preserve"> программы являются:</w:t>
      </w:r>
    </w:p>
    <w:p w14:paraId="67888D55" w14:textId="77777777" w:rsidR="00950C25" w:rsidRPr="002E5ED0" w:rsidRDefault="00950C25" w:rsidP="00345981">
      <w:pPr>
        <w:spacing w:after="0" w:line="240" w:lineRule="auto"/>
        <w:ind w:firstLine="851"/>
        <w:jc w:val="both"/>
        <w:rPr>
          <w:rFonts w:ascii="Times New Roman" w:hAnsi="Times New Roman" w:cs="Times New Roman"/>
          <w:sz w:val="24"/>
          <w:szCs w:val="24"/>
        </w:rPr>
      </w:pPr>
      <w:r w:rsidRPr="002E5ED0">
        <w:rPr>
          <w:rFonts w:ascii="Times New Roman" w:hAnsi="Times New Roman" w:cs="Times New Roman"/>
          <w:snapToGrid w:val="0"/>
          <w:color w:val="000000" w:themeColor="text1"/>
          <w:sz w:val="24"/>
          <w:szCs w:val="24"/>
        </w:rPr>
        <w:t xml:space="preserve">- </w:t>
      </w:r>
      <w:r w:rsidRPr="002E5ED0">
        <w:rPr>
          <w:rFonts w:ascii="Times New Roman" w:hAnsi="Times New Roman" w:cs="Times New Roman"/>
          <w:sz w:val="24"/>
          <w:szCs w:val="24"/>
        </w:rPr>
        <w:t>обеспечение прав граждан на равный доступ к культурным ценностям и участию культурной жизни, создание условий для развития.;</w:t>
      </w:r>
    </w:p>
    <w:p w14:paraId="7CA2DE40" w14:textId="77777777" w:rsidR="00950C25" w:rsidRPr="002E5ED0" w:rsidRDefault="00950C25" w:rsidP="00345981">
      <w:pPr>
        <w:spacing w:after="0" w:line="240" w:lineRule="auto"/>
        <w:ind w:firstLine="851"/>
        <w:jc w:val="both"/>
        <w:rPr>
          <w:rFonts w:ascii="Times New Roman" w:hAnsi="Times New Roman" w:cs="Times New Roman"/>
          <w:sz w:val="24"/>
          <w:szCs w:val="24"/>
        </w:rPr>
      </w:pPr>
      <w:r w:rsidRPr="002E5ED0">
        <w:rPr>
          <w:rFonts w:ascii="Times New Roman" w:hAnsi="Times New Roman" w:cs="Times New Roman"/>
          <w:sz w:val="24"/>
          <w:szCs w:val="24"/>
        </w:rPr>
        <w:t>- обеспечение прав граждан на равный доступ к культурным ценностям и участию культурной жизни, создание условий для развития и реализации творческого потенциала каждой личности;</w:t>
      </w:r>
    </w:p>
    <w:p w14:paraId="0F353E6E" w14:textId="77777777" w:rsidR="00950C25" w:rsidRPr="002E5ED0" w:rsidRDefault="00950C25" w:rsidP="00345981">
      <w:pPr>
        <w:spacing w:after="0" w:line="240" w:lineRule="auto"/>
        <w:ind w:firstLine="851"/>
        <w:jc w:val="both"/>
        <w:rPr>
          <w:rFonts w:ascii="Times New Roman" w:hAnsi="Times New Roman" w:cs="Times New Roman"/>
          <w:sz w:val="24"/>
          <w:szCs w:val="24"/>
        </w:rPr>
      </w:pPr>
      <w:r w:rsidRPr="002E5ED0">
        <w:rPr>
          <w:rFonts w:ascii="Times New Roman" w:hAnsi="Times New Roman" w:cs="Times New Roman"/>
          <w:sz w:val="24"/>
          <w:szCs w:val="24"/>
        </w:rPr>
        <w:t>- развитие художественного образования, сохранение кадрового потенциала культуры, повышение престижности и привлекательности профессии работника культуры;</w:t>
      </w:r>
    </w:p>
    <w:p w14:paraId="08A8BB23" w14:textId="77777777" w:rsidR="00950C25" w:rsidRPr="002E5ED0" w:rsidRDefault="00950C25" w:rsidP="00345981">
      <w:pPr>
        <w:spacing w:after="0" w:line="240" w:lineRule="auto"/>
        <w:ind w:firstLine="851"/>
        <w:jc w:val="both"/>
        <w:rPr>
          <w:rStyle w:val="FontStyle16"/>
          <w:rFonts w:cs="Times New Roman"/>
          <w:sz w:val="24"/>
          <w:szCs w:val="24"/>
        </w:rPr>
      </w:pPr>
      <w:r w:rsidRPr="002E5ED0">
        <w:rPr>
          <w:rFonts w:ascii="Times New Roman" w:hAnsi="Times New Roman" w:cs="Times New Roman"/>
          <w:sz w:val="24"/>
          <w:szCs w:val="24"/>
        </w:rPr>
        <w:t>- укрепление единого культурного и информационного пространства на территории района, преодоление отставания и диспропорции в культурном уровне, в том числе путем укрепления и модернизации материально-технической базы учреждений культуры</w:t>
      </w:r>
      <w:r>
        <w:rPr>
          <w:rFonts w:ascii="Times New Roman" w:hAnsi="Times New Roman" w:cs="Times New Roman"/>
          <w:sz w:val="24"/>
          <w:szCs w:val="24"/>
        </w:rPr>
        <w:t>.</w:t>
      </w:r>
    </w:p>
    <w:p w14:paraId="4C1FD188" w14:textId="77777777" w:rsidR="00950C25" w:rsidRPr="00993E5F" w:rsidRDefault="00950C25" w:rsidP="00345981">
      <w:pPr>
        <w:spacing w:after="0" w:line="240" w:lineRule="auto"/>
        <w:ind w:firstLine="851"/>
        <w:jc w:val="both"/>
        <w:rPr>
          <w:rStyle w:val="FontStyle16"/>
          <w:rFonts w:cs="Times New Roman"/>
          <w:color w:val="000000" w:themeColor="text1"/>
          <w:sz w:val="24"/>
          <w:szCs w:val="24"/>
        </w:rPr>
      </w:pPr>
      <w:r w:rsidRPr="00993E5F">
        <w:rPr>
          <w:rStyle w:val="FontStyle16"/>
          <w:rFonts w:cs="Times New Roman"/>
          <w:color w:val="000000" w:themeColor="text1"/>
          <w:sz w:val="24"/>
          <w:szCs w:val="24"/>
        </w:rPr>
        <w:t>Подпрограммы муниципальной программы:</w:t>
      </w:r>
    </w:p>
    <w:p w14:paraId="7BB62180" w14:textId="77777777" w:rsidR="00950C25" w:rsidRPr="00056640" w:rsidRDefault="00950C25" w:rsidP="00345981">
      <w:pPr>
        <w:spacing w:after="0" w:line="240" w:lineRule="auto"/>
        <w:ind w:firstLine="851"/>
        <w:jc w:val="both"/>
        <w:rPr>
          <w:rStyle w:val="FontStyle16"/>
          <w:rFonts w:cs="Times New Roman"/>
          <w:color w:val="000000" w:themeColor="text1"/>
          <w:sz w:val="24"/>
          <w:szCs w:val="24"/>
        </w:rPr>
      </w:pPr>
      <w:r w:rsidRPr="00056640">
        <w:rPr>
          <w:rStyle w:val="FontStyle16"/>
          <w:rFonts w:cs="Times New Roman"/>
          <w:color w:val="000000" w:themeColor="text1"/>
          <w:sz w:val="24"/>
          <w:szCs w:val="24"/>
        </w:rPr>
        <w:t>«Культура Поддорского муниципального района»;</w:t>
      </w:r>
    </w:p>
    <w:p w14:paraId="15301633" w14:textId="77777777" w:rsidR="00950C25" w:rsidRPr="00056640" w:rsidRDefault="00950C25" w:rsidP="00345981">
      <w:pPr>
        <w:spacing w:after="0" w:line="240" w:lineRule="auto"/>
        <w:ind w:firstLine="851"/>
        <w:jc w:val="both"/>
        <w:rPr>
          <w:rStyle w:val="FontStyle16"/>
          <w:rFonts w:cs="Times New Roman"/>
          <w:color w:val="000000" w:themeColor="text1"/>
          <w:sz w:val="24"/>
          <w:szCs w:val="24"/>
        </w:rPr>
      </w:pPr>
      <w:r w:rsidRPr="00056640">
        <w:rPr>
          <w:rStyle w:val="FontStyle16"/>
          <w:rFonts w:cs="Times New Roman"/>
          <w:color w:val="000000" w:themeColor="text1"/>
          <w:sz w:val="24"/>
          <w:szCs w:val="24"/>
        </w:rPr>
        <w:t>«Развитие туризма и туристской деятельности на территории Поддорского муниципально</w:t>
      </w:r>
      <w:r>
        <w:rPr>
          <w:rStyle w:val="FontStyle16"/>
          <w:rFonts w:cs="Times New Roman"/>
          <w:color w:val="000000" w:themeColor="text1"/>
          <w:sz w:val="24"/>
          <w:szCs w:val="24"/>
        </w:rPr>
        <w:t>го</w:t>
      </w:r>
      <w:r w:rsidRPr="00056640">
        <w:rPr>
          <w:rStyle w:val="FontStyle16"/>
          <w:rFonts w:cs="Times New Roman"/>
          <w:color w:val="000000" w:themeColor="text1"/>
          <w:sz w:val="24"/>
          <w:szCs w:val="24"/>
        </w:rPr>
        <w:t xml:space="preserve"> район</w:t>
      </w:r>
      <w:r>
        <w:rPr>
          <w:rStyle w:val="FontStyle16"/>
          <w:rFonts w:cs="Times New Roman"/>
          <w:color w:val="000000" w:themeColor="text1"/>
          <w:sz w:val="24"/>
          <w:szCs w:val="24"/>
        </w:rPr>
        <w:t>а</w:t>
      </w:r>
      <w:r w:rsidRPr="00056640">
        <w:rPr>
          <w:rStyle w:val="FontStyle16"/>
          <w:rFonts w:cs="Times New Roman"/>
          <w:color w:val="000000" w:themeColor="text1"/>
          <w:sz w:val="24"/>
          <w:szCs w:val="24"/>
        </w:rPr>
        <w:t>»;</w:t>
      </w:r>
    </w:p>
    <w:p w14:paraId="70D06F2D" w14:textId="77777777" w:rsidR="00950C25" w:rsidRPr="00056640" w:rsidRDefault="00950C25" w:rsidP="00345981">
      <w:pPr>
        <w:spacing w:after="0" w:line="240" w:lineRule="auto"/>
        <w:ind w:firstLine="851"/>
        <w:jc w:val="both"/>
        <w:rPr>
          <w:rFonts w:ascii="Times New Roman" w:hAnsi="Times New Roman" w:cs="Times New Roman"/>
          <w:b/>
          <w:color w:val="000000" w:themeColor="text1"/>
          <w:sz w:val="24"/>
          <w:szCs w:val="24"/>
        </w:rPr>
      </w:pPr>
      <w:r w:rsidRPr="00056640">
        <w:rPr>
          <w:rStyle w:val="FontStyle16"/>
          <w:rFonts w:cs="Times New Roman"/>
          <w:color w:val="000000" w:themeColor="text1"/>
          <w:sz w:val="24"/>
          <w:szCs w:val="24"/>
        </w:rPr>
        <w:t>«Обеспечение реализации муниципальной программы «Развитие культуры на территории Поддорского муниципального района.»</w:t>
      </w:r>
    </w:p>
    <w:p w14:paraId="7A7A8339" w14:textId="77777777" w:rsidR="001F52F1" w:rsidRPr="007631A5" w:rsidRDefault="001F52F1" w:rsidP="00345981">
      <w:pPr>
        <w:spacing w:after="0" w:line="240" w:lineRule="auto"/>
        <w:ind w:firstLine="709"/>
        <w:jc w:val="both"/>
        <w:rPr>
          <w:rStyle w:val="FontStyle16"/>
          <w:rFonts w:cs="Times New Roman"/>
          <w:color w:val="000000" w:themeColor="text1"/>
          <w:sz w:val="24"/>
          <w:szCs w:val="24"/>
        </w:rPr>
      </w:pPr>
    </w:p>
    <w:p w14:paraId="33A094C8" w14:textId="6870536E" w:rsidR="00EA5D75" w:rsidRDefault="00EA5D75" w:rsidP="00345981">
      <w:pPr>
        <w:pStyle w:val="1a"/>
        <w:spacing w:before="0" w:after="0"/>
        <w:ind w:firstLine="851"/>
        <w:jc w:val="center"/>
        <w:rPr>
          <w:rFonts w:ascii="Times New Roman" w:hAnsi="Times New Roman" w:cs="Times New Roman"/>
          <w:sz w:val="24"/>
          <w:szCs w:val="24"/>
        </w:rPr>
      </w:pPr>
      <w:bookmarkStart w:id="93" w:name="_Toc124263407"/>
      <w:bookmarkEnd w:id="92"/>
      <w:r w:rsidRPr="009A353B">
        <w:rPr>
          <w:rFonts w:ascii="Times New Roman" w:hAnsi="Times New Roman" w:cs="Times New Roman"/>
          <w:sz w:val="24"/>
          <w:szCs w:val="24"/>
        </w:rPr>
        <w:t>2.4.</w:t>
      </w:r>
      <w:r w:rsidR="009A353B">
        <w:rPr>
          <w:rFonts w:ascii="Times New Roman" w:hAnsi="Times New Roman" w:cs="Times New Roman"/>
          <w:sz w:val="24"/>
          <w:szCs w:val="24"/>
        </w:rPr>
        <w:t>4</w:t>
      </w:r>
      <w:r w:rsidRPr="009A353B">
        <w:rPr>
          <w:rFonts w:ascii="Times New Roman" w:hAnsi="Times New Roman" w:cs="Times New Roman"/>
          <w:sz w:val="24"/>
          <w:szCs w:val="24"/>
        </w:rPr>
        <w:t>. Физическая культура и спорт</w:t>
      </w:r>
      <w:bookmarkEnd w:id="93"/>
    </w:p>
    <w:p w14:paraId="0DF69B38" w14:textId="6DA3D2B5" w:rsidR="001231FD" w:rsidRPr="00F1097A" w:rsidRDefault="001231FD" w:rsidP="00345981">
      <w:pPr>
        <w:spacing w:after="0" w:line="240" w:lineRule="auto"/>
        <w:ind w:firstLine="851"/>
        <w:jc w:val="both"/>
        <w:rPr>
          <w:rFonts w:ascii="Times New Roman" w:hAnsi="Times New Roman" w:cs="Times New Roman"/>
          <w:color w:val="000000" w:themeColor="text1"/>
          <w:sz w:val="24"/>
          <w:szCs w:val="24"/>
        </w:rPr>
      </w:pPr>
      <w:r w:rsidRPr="00604908">
        <w:rPr>
          <w:rFonts w:ascii="Times New Roman" w:hAnsi="Times New Roman" w:cs="Times New Roman"/>
          <w:color w:val="000000" w:themeColor="text1"/>
          <w:sz w:val="24"/>
          <w:szCs w:val="24"/>
        </w:rPr>
        <w:t>В</w:t>
      </w:r>
      <w:r w:rsidR="00C851AF">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поселении</w:t>
      </w:r>
      <w:r w:rsidRPr="00604908">
        <w:rPr>
          <w:rFonts w:ascii="Times New Roman" w:hAnsi="Times New Roman" w:cs="Times New Roman"/>
          <w:color w:val="000000" w:themeColor="text1"/>
          <w:sz w:val="24"/>
          <w:szCs w:val="24"/>
        </w:rPr>
        <w:t xml:space="preserve"> разработана и действует муниципальная программа «Развитие физической культуры и спорта</w:t>
      </w:r>
      <w:r>
        <w:rPr>
          <w:rFonts w:ascii="Times New Roman" w:hAnsi="Times New Roman" w:cs="Times New Roman"/>
          <w:color w:val="000000" w:themeColor="text1"/>
          <w:sz w:val="24"/>
          <w:szCs w:val="24"/>
        </w:rPr>
        <w:t xml:space="preserve"> в Селеевском сельском поселении</w:t>
      </w:r>
      <w:r w:rsidRPr="00F1097A">
        <w:rPr>
          <w:rFonts w:ascii="Times New Roman" w:hAnsi="Times New Roman" w:cs="Times New Roman"/>
          <w:color w:val="000000" w:themeColor="text1"/>
          <w:sz w:val="24"/>
          <w:szCs w:val="24"/>
        </w:rPr>
        <w:t>»,</w:t>
      </w:r>
      <w:r w:rsidRPr="00B55C8E">
        <w:rPr>
          <w:rFonts w:ascii="Times New Roman" w:hAnsi="Times New Roman" w:cs="Times New Roman"/>
          <w:color w:val="FF0000"/>
          <w:sz w:val="24"/>
          <w:szCs w:val="24"/>
        </w:rPr>
        <w:t xml:space="preserve"> </w:t>
      </w:r>
      <w:r w:rsidRPr="00F1097A">
        <w:rPr>
          <w:rFonts w:ascii="Times New Roman" w:hAnsi="Times New Roman" w:cs="Times New Roman"/>
          <w:color w:val="000000" w:themeColor="text1"/>
          <w:sz w:val="24"/>
          <w:szCs w:val="24"/>
        </w:rPr>
        <w:t>утвержденная постановлением Администрации Селеевского сельского поселения от 17.02.2015 №7 (с дополнениями и изменениями).</w:t>
      </w:r>
    </w:p>
    <w:p w14:paraId="48AD73A2" w14:textId="77777777" w:rsidR="001231FD" w:rsidRDefault="001231FD" w:rsidP="00345981">
      <w:pPr>
        <w:spacing w:after="0" w:line="240" w:lineRule="auto"/>
        <w:ind w:firstLine="709"/>
        <w:jc w:val="both"/>
        <w:rPr>
          <w:rFonts w:ascii="Times New Roman" w:hAnsi="Times New Roman" w:cs="Times New Roman"/>
          <w:color w:val="000000" w:themeColor="text1"/>
          <w:sz w:val="24"/>
          <w:szCs w:val="24"/>
        </w:rPr>
      </w:pPr>
      <w:r w:rsidRPr="004C421D">
        <w:rPr>
          <w:rFonts w:ascii="Times New Roman" w:hAnsi="Times New Roman" w:cs="Times New Roman"/>
          <w:color w:val="000000" w:themeColor="text1"/>
          <w:sz w:val="24"/>
          <w:szCs w:val="24"/>
        </w:rPr>
        <w:t>Цели и задачи программы:</w:t>
      </w:r>
    </w:p>
    <w:p w14:paraId="4139E1D9" w14:textId="77777777" w:rsidR="001231FD" w:rsidRPr="001231FD" w:rsidRDefault="001231FD" w:rsidP="00345981">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1231FD">
        <w:rPr>
          <w:rFonts w:ascii="Times New Roman" w:hAnsi="Times New Roman" w:cs="Times New Roman"/>
          <w:color w:val="000000" w:themeColor="text1"/>
          <w:sz w:val="24"/>
          <w:szCs w:val="24"/>
        </w:rPr>
        <w:t>-</w:t>
      </w:r>
      <w:r w:rsidRPr="001231FD">
        <w:rPr>
          <w:rFonts w:ascii="Times New Roman" w:hAnsi="Times New Roman" w:cs="Times New Roman"/>
          <w:color w:val="000000"/>
          <w:sz w:val="24"/>
          <w:szCs w:val="24"/>
        </w:rPr>
        <w:t xml:space="preserve"> </w:t>
      </w:r>
      <w:r w:rsidRPr="001231FD">
        <w:rPr>
          <w:rFonts w:ascii="Times New Roman" w:eastAsia="Times New Roman" w:hAnsi="Times New Roman" w:cs="Times New Roman"/>
          <w:color w:val="000000"/>
          <w:sz w:val="24"/>
          <w:szCs w:val="24"/>
          <w:lang w:eastAsia="ru-RU"/>
        </w:rPr>
        <w:t xml:space="preserve">повысить интерес населения к занятиям физической культурой и спортом, увеличение </w:t>
      </w:r>
      <w:r w:rsidRPr="00F1097A">
        <w:rPr>
          <w:rFonts w:ascii="Times New Roman" w:eastAsia="Times New Roman" w:hAnsi="Times New Roman" w:cs="Times New Roman"/>
          <w:color w:val="000000"/>
          <w:sz w:val="24"/>
          <w:szCs w:val="24"/>
          <w:lang w:eastAsia="ru-RU"/>
        </w:rPr>
        <w:t>числа</w:t>
      </w:r>
      <w:r w:rsidRPr="001231FD">
        <w:rPr>
          <w:rFonts w:ascii="Times New Roman" w:eastAsia="Times New Roman" w:hAnsi="Times New Roman" w:cs="Times New Roman"/>
          <w:color w:val="000000"/>
          <w:sz w:val="24"/>
          <w:szCs w:val="24"/>
          <w:lang w:eastAsia="ru-RU"/>
        </w:rPr>
        <w:t xml:space="preserve"> </w:t>
      </w:r>
      <w:r w:rsidRPr="00F1097A">
        <w:rPr>
          <w:rFonts w:ascii="Times New Roman" w:eastAsia="Times New Roman" w:hAnsi="Times New Roman" w:cs="Times New Roman"/>
          <w:color w:val="000000"/>
          <w:sz w:val="24"/>
          <w:szCs w:val="24"/>
          <w:lang w:eastAsia="ru-RU"/>
        </w:rPr>
        <w:t>жителей поселения</w:t>
      </w:r>
      <w:r>
        <w:rPr>
          <w:rFonts w:ascii="Times New Roman" w:eastAsia="Times New Roman" w:hAnsi="Times New Roman" w:cs="Times New Roman"/>
          <w:color w:val="000000"/>
          <w:sz w:val="24"/>
          <w:szCs w:val="24"/>
          <w:lang w:eastAsia="ru-RU"/>
        </w:rPr>
        <w:t>,</w:t>
      </w:r>
      <w:r w:rsidRPr="00F1097A">
        <w:rPr>
          <w:rFonts w:ascii="Times New Roman" w:eastAsia="Times New Roman" w:hAnsi="Times New Roman" w:cs="Times New Roman"/>
          <w:color w:val="000000"/>
          <w:sz w:val="24"/>
          <w:szCs w:val="24"/>
          <w:lang w:eastAsia="ru-RU"/>
        </w:rPr>
        <w:t xml:space="preserve"> регулярно занимающихся физической культурой и спортом, улучшение</w:t>
      </w:r>
      <w:r w:rsidRPr="001231FD">
        <w:rPr>
          <w:rFonts w:ascii="Times New Roman" w:eastAsia="Times New Roman" w:hAnsi="Times New Roman" w:cs="Times New Roman"/>
          <w:color w:val="000000"/>
          <w:sz w:val="24"/>
          <w:szCs w:val="24"/>
          <w:lang w:eastAsia="ru-RU"/>
        </w:rPr>
        <w:t xml:space="preserve"> </w:t>
      </w:r>
      <w:r w:rsidRPr="00F1097A">
        <w:rPr>
          <w:rFonts w:ascii="Times New Roman" w:eastAsia="Times New Roman" w:hAnsi="Times New Roman" w:cs="Times New Roman"/>
          <w:color w:val="000000"/>
          <w:sz w:val="24"/>
          <w:szCs w:val="24"/>
          <w:lang w:eastAsia="ru-RU"/>
        </w:rPr>
        <w:t>физической подготовке детей, юношества, молодежи, повышение их готовности к труду и защите</w:t>
      </w:r>
      <w:r w:rsidRPr="001231FD">
        <w:rPr>
          <w:rFonts w:ascii="Times New Roman" w:eastAsia="Times New Roman" w:hAnsi="Times New Roman" w:cs="Times New Roman"/>
          <w:color w:val="000000"/>
          <w:sz w:val="24"/>
          <w:szCs w:val="24"/>
          <w:lang w:eastAsia="ru-RU"/>
        </w:rPr>
        <w:t xml:space="preserve"> </w:t>
      </w:r>
      <w:r w:rsidRPr="00F1097A">
        <w:rPr>
          <w:rFonts w:ascii="Times New Roman" w:eastAsia="Times New Roman" w:hAnsi="Times New Roman" w:cs="Times New Roman"/>
          <w:color w:val="000000"/>
          <w:sz w:val="24"/>
          <w:szCs w:val="24"/>
          <w:lang w:eastAsia="ru-RU"/>
        </w:rPr>
        <w:t>Родины, уменьшение числа правонарушений среди несовершеннолетних, повышение уровня</w:t>
      </w:r>
      <w:r w:rsidRPr="001231FD">
        <w:rPr>
          <w:rFonts w:ascii="Times New Roman" w:eastAsia="Times New Roman" w:hAnsi="Times New Roman" w:cs="Times New Roman"/>
          <w:color w:val="000000"/>
          <w:sz w:val="24"/>
          <w:szCs w:val="24"/>
          <w:lang w:eastAsia="ru-RU"/>
        </w:rPr>
        <w:t xml:space="preserve"> </w:t>
      </w:r>
      <w:r w:rsidRPr="00F1097A">
        <w:rPr>
          <w:rFonts w:ascii="Times New Roman" w:eastAsia="Times New Roman" w:hAnsi="Times New Roman" w:cs="Times New Roman"/>
          <w:color w:val="000000"/>
          <w:sz w:val="24"/>
          <w:szCs w:val="24"/>
          <w:lang w:eastAsia="ru-RU"/>
        </w:rPr>
        <w:t>обеспеченности</w:t>
      </w:r>
      <w:r w:rsidRPr="001231FD">
        <w:rPr>
          <w:rFonts w:ascii="Times New Roman" w:eastAsia="Times New Roman" w:hAnsi="Times New Roman" w:cs="Times New Roman"/>
          <w:color w:val="000000"/>
          <w:sz w:val="24"/>
          <w:szCs w:val="24"/>
          <w:lang w:eastAsia="ru-RU"/>
        </w:rPr>
        <w:t xml:space="preserve"> </w:t>
      </w:r>
      <w:r w:rsidRPr="00F1097A">
        <w:rPr>
          <w:rFonts w:ascii="Times New Roman" w:eastAsia="Times New Roman" w:hAnsi="Times New Roman" w:cs="Times New Roman"/>
          <w:color w:val="000000"/>
          <w:sz w:val="24"/>
          <w:szCs w:val="24"/>
          <w:lang w:eastAsia="ru-RU"/>
        </w:rPr>
        <w:t>населения</w:t>
      </w:r>
      <w:r w:rsidRPr="001231FD">
        <w:rPr>
          <w:rFonts w:ascii="Times New Roman" w:eastAsia="Times New Roman" w:hAnsi="Times New Roman" w:cs="Times New Roman"/>
          <w:color w:val="000000"/>
          <w:sz w:val="24"/>
          <w:szCs w:val="24"/>
          <w:lang w:eastAsia="ru-RU"/>
        </w:rPr>
        <w:t xml:space="preserve"> </w:t>
      </w:r>
      <w:r w:rsidRPr="00F1097A">
        <w:rPr>
          <w:rFonts w:ascii="Times New Roman" w:eastAsia="Times New Roman" w:hAnsi="Times New Roman" w:cs="Times New Roman"/>
          <w:color w:val="000000"/>
          <w:sz w:val="24"/>
          <w:szCs w:val="24"/>
          <w:lang w:eastAsia="ru-RU"/>
        </w:rPr>
        <w:t>поселения</w:t>
      </w:r>
      <w:r w:rsidRPr="001231FD">
        <w:rPr>
          <w:rFonts w:ascii="Times New Roman" w:eastAsia="Times New Roman" w:hAnsi="Times New Roman" w:cs="Times New Roman"/>
          <w:color w:val="000000"/>
          <w:sz w:val="24"/>
          <w:szCs w:val="24"/>
          <w:lang w:eastAsia="ru-RU"/>
        </w:rPr>
        <w:t xml:space="preserve"> </w:t>
      </w:r>
      <w:r w:rsidRPr="00F1097A">
        <w:rPr>
          <w:rFonts w:ascii="Times New Roman" w:eastAsia="Times New Roman" w:hAnsi="Times New Roman" w:cs="Times New Roman"/>
          <w:color w:val="000000"/>
          <w:sz w:val="24"/>
          <w:szCs w:val="24"/>
          <w:lang w:eastAsia="ru-RU"/>
        </w:rPr>
        <w:t>спортивным</w:t>
      </w:r>
      <w:r w:rsidRPr="001231FD">
        <w:rPr>
          <w:rFonts w:ascii="Times New Roman" w:eastAsia="Times New Roman" w:hAnsi="Times New Roman" w:cs="Times New Roman"/>
          <w:color w:val="000000"/>
          <w:sz w:val="24"/>
          <w:szCs w:val="24"/>
          <w:lang w:eastAsia="ru-RU"/>
        </w:rPr>
        <w:t xml:space="preserve"> </w:t>
      </w:r>
      <w:r w:rsidRPr="00F1097A">
        <w:rPr>
          <w:rFonts w:ascii="Times New Roman" w:eastAsia="Times New Roman" w:hAnsi="Times New Roman" w:cs="Times New Roman"/>
          <w:color w:val="000000"/>
          <w:sz w:val="24"/>
          <w:szCs w:val="24"/>
          <w:lang w:eastAsia="ru-RU"/>
        </w:rPr>
        <w:t>инвентарем</w:t>
      </w:r>
      <w:r w:rsidRPr="001231FD">
        <w:rPr>
          <w:rFonts w:ascii="Times New Roman" w:eastAsia="Times New Roman" w:hAnsi="Times New Roman" w:cs="Times New Roman"/>
          <w:color w:val="000000"/>
          <w:sz w:val="24"/>
          <w:szCs w:val="24"/>
          <w:lang w:eastAsia="ru-RU"/>
        </w:rPr>
        <w:t>;</w:t>
      </w:r>
    </w:p>
    <w:p w14:paraId="2542E237" w14:textId="04F3E061" w:rsidR="001231FD" w:rsidRPr="001231FD" w:rsidRDefault="001231FD" w:rsidP="00345981">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1231FD">
        <w:rPr>
          <w:rFonts w:ascii="Times New Roman" w:eastAsia="Times New Roman" w:hAnsi="Times New Roman" w:cs="Times New Roman"/>
          <w:color w:val="000000"/>
          <w:sz w:val="24"/>
          <w:szCs w:val="24"/>
          <w:lang w:eastAsia="ru-RU"/>
        </w:rPr>
        <w:t>- о</w:t>
      </w:r>
      <w:r w:rsidRPr="00F1097A">
        <w:rPr>
          <w:rFonts w:ascii="Times New Roman" w:eastAsia="Times New Roman" w:hAnsi="Times New Roman" w:cs="Times New Roman"/>
          <w:color w:val="000000"/>
          <w:sz w:val="24"/>
          <w:szCs w:val="24"/>
          <w:lang w:eastAsia="ru-RU"/>
        </w:rPr>
        <w:t>рганизация и проведение массовых спортивных праздников, приобретение</w:t>
      </w:r>
      <w:r w:rsidRPr="001231FD">
        <w:rPr>
          <w:rFonts w:ascii="Times New Roman" w:eastAsia="Times New Roman" w:hAnsi="Times New Roman" w:cs="Times New Roman"/>
          <w:color w:val="000000"/>
          <w:sz w:val="24"/>
          <w:szCs w:val="24"/>
          <w:lang w:eastAsia="ru-RU"/>
        </w:rPr>
        <w:t xml:space="preserve"> </w:t>
      </w:r>
      <w:r w:rsidRPr="00F1097A">
        <w:rPr>
          <w:rFonts w:ascii="Times New Roman" w:eastAsia="Times New Roman" w:hAnsi="Times New Roman" w:cs="Times New Roman"/>
          <w:color w:val="000000"/>
          <w:sz w:val="24"/>
          <w:szCs w:val="24"/>
          <w:lang w:eastAsia="ru-RU"/>
        </w:rPr>
        <w:t>спортивного инвентаря.</w:t>
      </w:r>
    </w:p>
    <w:p w14:paraId="1A787863" w14:textId="517C7A65" w:rsidR="00FE5542" w:rsidRDefault="00EE4DBD" w:rsidP="00345981">
      <w:pPr>
        <w:pStyle w:val="36"/>
        <w:spacing w:after="0"/>
        <w:ind w:firstLine="851"/>
        <w:jc w:val="both"/>
        <w:rPr>
          <w:rFonts w:ascii="Times New Roman" w:hAnsi="Times New Roman" w:cs="Times New Roman"/>
          <w:b w:val="0"/>
          <w:bCs w:val="0"/>
          <w:color w:val="000000"/>
          <w:sz w:val="24"/>
          <w:szCs w:val="24"/>
        </w:rPr>
      </w:pPr>
      <w:r>
        <w:rPr>
          <w:rFonts w:ascii="Times New Roman" w:hAnsi="Times New Roman" w:cs="Times New Roman"/>
          <w:b w:val="0"/>
          <w:bCs w:val="0"/>
          <w:color w:val="000000"/>
          <w:sz w:val="24"/>
          <w:szCs w:val="24"/>
        </w:rPr>
        <w:lastRenderedPageBreak/>
        <w:t>Перечень</w:t>
      </w:r>
      <w:r w:rsidR="00FE5542" w:rsidRPr="00E72599">
        <w:rPr>
          <w:rFonts w:ascii="Times New Roman" w:hAnsi="Times New Roman" w:cs="Times New Roman"/>
          <w:b w:val="0"/>
          <w:bCs w:val="0"/>
          <w:color w:val="000000"/>
          <w:sz w:val="24"/>
          <w:szCs w:val="24"/>
        </w:rPr>
        <w:t xml:space="preserve"> существующих объектов в области физической культуры и спорта, расположенных на территории </w:t>
      </w:r>
      <w:r w:rsidR="002B755F">
        <w:rPr>
          <w:rFonts w:ascii="Times New Roman" w:hAnsi="Times New Roman" w:cs="Times New Roman"/>
          <w:b w:val="0"/>
          <w:bCs w:val="0"/>
          <w:color w:val="000000"/>
          <w:sz w:val="24"/>
          <w:szCs w:val="24"/>
        </w:rPr>
        <w:t>Поддорского сельского</w:t>
      </w:r>
      <w:r w:rsidR="00884E01">
        <w:rPr>
          <w:rFonts w:ascii="Times New Roman" w:hAnsi="Times New Roman" w:cs="Times New Roman"/>
          <w:b w:val="0"/>
          <w:bCs w:val="0"/>
          <w:color w:val="000000"/>
          <w:sz w:val="24"/>
          <w:szCs w:val="24"/>
        </w:rPr>
        <w:t xml:space="preserve"> поселения,</w:t>
      </w:r>
      <w:r w:rsidR="00FE5542">
        <w:rPr>
          <w:rFonts w:ascii="Times New Roman" w:hAnsi="Times New Roman" w:cs="Times New Roman"/>
          <w:b w:val="0"/>
          <w:bCs w:val="0"/>
          <w:color w:val="000000"/>
          <w:sz w:val="24"/>
          <w:szCs w:val="24"/>
        </w:rPr>
        <w:t xml:space="preserve"> представлен в таблице 2.4.</w:t>
      </w:r>
      <w:r w:rsidR="00316AEF">
        <w:rPr>
          <w:rFonts w:ascii="Times New Roman" w:hAnsi="Times New Roman" w:cs="Times New Roman"/>
          <w:b w:val="0"/>
          <w:bCs w:val="0"/>
          <w:color w:val="000000"/>
          <w:sz w:val="24"/>
          <w:szCs w:val="24"/>
        </w:rPr>
        <w:t>4</w:t>
      </w:r>
      <w:r w:rsidR="00FE5542">
        <w:rPr>
          <w:rFonts w:ascii="Times New Roman" w:hAnsi="Times New Roman" w:cs="Times New Roman"/>
          <w:b w:val="0"/>
          <w:bCs w:val="0"/>
          <w:color w:val="000000"/>
          <w:sz w:val="24"/>
          <w:szCs w:val="24"/>
        </w:rPr>
        <w:t>.1.</w:t>
      </w:r>
    </w:p>
    <w:p w14:paraId="1AAF3AD8" w14:textId="25198081" w:rsidR="00FE5542" w:rsidRDefault="00FE5542" w:rsidP="00345981">
      <w:pPr>
        <w:pStyle w:val="36"/>
        <w:spacing w:after="0"/>
        <w:ind w:firstLine="709"/>
        <w:jc w:val="right"/>
        <w:rPr>
          <w:rFonts w:ascii="Times New Roman" w:hAnsi="Times New Roman" w:cs="Times New Roman"/>
          <w:b w:val="0"/>
          <w:bCs w:val="0"/>
          <w:color w:val="000000"/>
          <w:sz w:val="24"/>
          <w:szCs w:val="24"/>
        </w:rPr>
      </w:pPr>
      <w:r>
        <w:rPr>
          <w:rFonts w:ascii="Times New Roman" w:hAnsi="Times New Roman" w:cs="Times New Roman"/>
          <w:b w:val="0"/>
          <w:bCs w:val="0"/>
          <w:color w:val="000000"/>
          <w:sz w:val="24"/>
          <w:szCs w:val="24"/>
        </w:rPr>
        <w:t>Таблица 2.4.</w:t>
      </w:r>
      <w:r w:rsidR="00316AEF">
        <w:rPr>
          <w:rFonts w:ascii="Times New Roman" w:hAnsi="Times New Roman" w:cs="Times New Roman"/>
          <w:b w:val="0"/>
          <w:bCs w:val="0"/>
          <w:color w:val="000000"/>
          <w:sz w:val="24"/>
          <w:szCs w:val="24"/>
        </w:rPr>
        <w:t>4</w:t>
      </w:r>
      <w:r>
        <w:rPr>
          <w:rFonts w:ascii="Times New Roman" w:hAnsi="Times New Roman" w:cs="Times New Roman"/>
          <w:b w:val="0"/>
          <w:bCs w:val="0"/>
          <w:color w:val="000000"/>
          <w:sz w:val="24"/>
          <w:szCs w:val="24"/>
        </w:rPr>
        <w:t>.1</w:t>
      </w:r>
    </w:p>
    <w:tbl>
      <w:tblPr>
        <w:tblOverlap w:val="never"/>
        <w:tblW w:w="500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709"/>
        <w:gridCol w:w="1849"/>
        <w:gridCol w:w="1660"/>
        <w:gridCol w:w="9"/>
        <w:gridCol w:w="3164"/>
        <w:gridCol w:w="1991"/>
      </w:tblGrid>
      <w:tr w:rsidR="00522446" w:rsidRPr="005D7BE1" w14:paraId="04938C29" w14:textId="77777777" w:rsidTr="00B55C8E">
        <w:trPr>
          <w:trHeight w:val="20"/>
          <w:jc w:val="center"/>
        </w:trPr>
        <w:tc>
          <w:tcPr>
            <w:tcW w:w="771" w:type="dxa"/>
            <w:shd w:val="clear" w:color="auto" w:fill="FFFFFF"/>
            <w:vAlign w:val="center"/>
          </w:tcPr>
          <w:p w14:paraId="4F7131E1" w14:textId="77777777" w:rsidR="00522446" w:rsidRPr="0055156A" w:rsidRDefault="00522446" w:rsidP="00345981">
            <w:pPr>
              <w:pStyle w:val="af7"/>
              <w:rPr>
                <w:rFonts w:ascii="Times New Roman" w:hAnsi="Times New Roman" w:cs="Times New Roman"/>
                <w:color w:val="000000" w:themeColor="text1"/>
                <w:sz w:val="24"/>
                <w:szCs w:val="24"/>
              </w:rPr>
            </w:pPr>
            <w:r w:rsidRPr="0055156A">
              <w:rPr>
                <w:rFonts w:ascii="Times New Roman" w:hAnsi="Times New Roman" w:cs="Times New Roman"/>
                <w:color w:val="000000" w:themeColor="text1"/>
                <w:sz w:val="24"/>
                <w:szCs w:val="24"/>
              </w:rPr>
              <w:t>№ п/п</w:t>
            </w:r>
          </w:p>
        </w:tc>
        <w:tc>
          <w:tcPr>
            <w:tcW w:w="2015" w:type="dxa"/>
            <w:shd w:val="clear" w:color="auto" w:fill="FFFFFF"/>
            <w:vAlign w:val="center"/>
          </w:tcPr>
          <w:p w14:paraId="44937488" w14:textId="77777777" w:rsidR="00522446" w:rsidRPr="0055156A" w:rsidRDefault="00522446" w:rsidP="00345981">
            <w:pPr>
              <w:pStyle w:val="af7"/>
              <w:rPr>
                <w:rFonts w:ascii="Times New Roman" w:hAnsi="Times New Roman" w:cs="Times New Roman"/>
                <w:color w:val="000000" w:themeColor="text1"/>
                <w:sz w:val="24"/>
                <w:szCs w:val="24"/>
              </w:rPr>
            </w:pPr>
            <w:r w:rsidRPr="0055156A">
              <w:rPr>
                <w:rFonts w:ascii="Times New Roman" w:hAnsi="Times New Roman" w:cs="Times New Roman"/>
                <w:color w:val="000000" w:themeColor="text1"/>
                <w:sz w:val="24"/>
                <w:szCs w:val="24"/>
              </w:rPr>
              <w:t>Назначение объекта муниципального значения</w:t>
            </w:r>
          </w:p>
        </w:tc>
        <w:tc>
          <w:tcPr>
            <w:tcW w:w="1809" w:type="dxa"/>
            <w:shd w:val="clear" w:color="auto" w:fill="FFFFFF"/>
            <w:vAlign w:val="center"/>
          </w:tcPr>
          <w:p w14:paraId="67EA5F8B" w14:textId="77777777" w:rsidR="00522446" w:rsidRPr="0055156A" w:rsidRDefault="00522446" w:rsidP="00345981">
            <w:pPr>
              <w:pStyle w:val="af7"/>
              <w:rPr>
                <w:rFonts w:ascii="Times New Roman" w:hAnsi="Times New Roman" w:cs="Times New Roman"/>
                <w:color w:val="000000" w:themeColor="text1"/>
                <w:sz w:val="24"/>
                <w:szCs w:val="24"/>
              </w:rPr>
            </w:pPr>
            <w:r w:rsidRPr="0055156A">
              <w:rPr>
                <w:rFonts w:ascii="Times New Roman" w:hAnsi="Times New Roman" w:cs="Times New Roman"/>
                <w:color w:val="000000" w:themeColor="text1"/>
                <w:sz w:val="24"/>
                <w:szCs w:val="24"/>
              </w:rPr>
              <w:t>Наименование объекта</w:t>
            </w:r>
          </w:p>
        </w:tc>
        <w:tc>
          <w:tcPr>
            <w:tcW w:w="3460" w:type="dxa"/>
            <w:gridSpan w:val="2"/>
            <w:shd w:val="clear" w:color="auto" w:fill="FFFFFF"/>
            <w:vAlign w:val="center"/>
          </w:tcPr>
          <w:p w14:paraId="2560450B" w14:textId="77777777" w:rsidR="00522446" w:rsidRPr="0055156A" w:rsidRDefault="00522446" w:rsidP="00345981">
            <w:pPr>
              <w:pStyle w:val="af7"/>
              <w:rPr>
                <w:rFonts w:ascii="Times New Roman" w:hAnsi="Times New Roman" w:cs="Times New Roman"/>
                <w:color w:val="000000" w:themeColor="text1"/>
                <w:sz w:val="24"/>
                <w:szCs w:val="24"/>
              </w:rPr>
            </w:pPr>
            <w:r w:rsidRPr="0055156A">
              <w:rPr>
                <w:rFonts w:ascii="Times New Roman" w:hAnsi="Times New Roman" w:cs="Times New Roman"/>
                <w:color w:val="000000" w:themeColor="text1"/>
                <w:sz w:val="24"/>
                <w:szCs w:val="24"/>
              </w:rPr>
              <w:t>Краткая характеристика объекта*</w:t>
            </w:r>
          </w:p>
        </w:tc>
        <w:tc>
          <w:tcPr>
            <w:tcW w:w="2170" w:type="dxa"/>
            <w:shd w:val="clear" w:color="auto" w:fill="FFFFFF"/>
            <w:vAlign w:val="center"/>
          </w:tcPr>
          <w:p w14:paraId="79457FE6" w14:textId="77777777" w:rsidR="00522446" w:rsidRPr="0055156A" w:rsidRDefault="00522446" w:rsidP="00345981">
            <w:pPr>
              <w:pStyle w:val="af7"/>
              <w:rPr>
                <w:rFonts w:ascii="Times New Roman" w:hAnsi="Times New Roman" w:cs="Times New Roman"/>
                <w:color w:val="000000" w:themeColor="text1"/>
                <w:sz w:val="24"/>
                <w:szCs w:val="24"/>
              </w:rPr>
            </w:pPr>
            <w:r w:rsidRPr="0055156A">
              <w:rPr>
                <w:rFonts w:ascii="Times New Roman" w:hAnsi="Times New Roman" w:cs="Times New Roman"/>
                <w:color w:val="000000" w:themeColor="text1"/>
                <w:sz w:val="24"/>
                <w:szCs w:val="24"/>
              </w:rPr>
              <w:t>Местоположение существующего объекта</w:t>
            </w:r>
          </w:p>
        </w:tc>
      </w:tr>
      <w:tr w:rsidR="00B55C8E" w:rsidRPr="005D7BE1" w14:paraId="6F2BFF63" w14:textId="77777777" w:rsidTr="00B55C8E">
        <w:trPr>
          <w:trHeight w:val="20"/>
          <w:jc w:val="center"/>
        </w:trPr>
        <w:tc>
          <w:tcPr>
            <w:tcW w:w="771" w:type="dxa"/>
            <w:shd w:val="clear" w:color="auto" w:fill="FFFFFF"/>
            <w:vAlign w:val="center"/>
          </w:tcPr>
          <w:p w14:paraId="4659A668" w14:textId="63E72F3B" w:rsidR="00B55C8E" w:rsidRPr="0055156A" w:rsidRDefault="00B55C8E" w:rsidP="00345981">
            <w:pPr>
              <w:pStyle w:val="af7"/>
              <w:rPr>
                <w:rFonts w:ascii="Times New Roman" w:hAnsi="Times New Roman" w:cs="Times New Roman"/>
                <w:color w:val="000000" w:themeColor="text1"/>
                <w:sz w:val="24"/>
                <w:szCs w:val="24"/>
              </w:rPr>
            </w:pPr>
            <w:r w:rsidRPr="0055156A">
              <w:rPr>
                <w:rFonts w:ascii="Times New Roman" w:hAnsi="Times New Roman" w:cs="Times New Roman"/>
                <w:color w:val="000000" w:themeColor="text1"/>
                <w:sz w:val="24"/>
                <w:szCs w:val="24"/>
              </w:rPr>
              <w:br w:type="page"/>
              <w:t>1</w:t>
            </w:r>
          </w:p>
        </w:tc>
        <w:tc>
          <w:tcPr>
            <w:tcW w:w="2015" w:type="dxa"/>
            <w:shd w:val="clear" w:color="auto" w:fill="FFFFFF"/>
            <w:vAlign w:val="center"/>
          </w:tcPr>
          <w:p w14:paraId="7851C017" w14:textId="77777777" w:rsidR="00B55C8E" w:rsidRPr="0055156A" w:rsidRDefault="00B55C8E" w:rsidP="0046468E">
            <w:pPr>
              <w:pStyle w:val="af7"/>
              <w:ind w:left="57" w:right="57"/>
              <w:jc w:val="left"/>
              <w:rPr>
                <w:rFonts w:ascii="Times New Roman" w:hAnsi="Times New Roman" w:cs="Times New Roman"/>
                <w:color w:val="000000" w:themeColor="text1"/>
                <w:sz w:val="24"/>
                <w:szCs w:val="24"/>
              </w:rPr>
            </w:pPr>
            <w:r w:rsidRPr="0055156A">
              <w:rPr>
                <w:rFonts w:ascii="Times New Roman" w:hAnsi="Times New Roman" w:cs="Times New Roman"/>
                <w:color w:val="000000" w:themeColor="text1"/>
                <w:sz w:val="24"/>
                <w:szCs w:val="24"/>
              </w:rPr>
              <w:t>плоскостной объект в области физической культуры и спорта</w:t>
            </w:r>
          </w:p>
        </w:tc>
        <w:tc>
          <w:tcPr>
            <w:tcW w:w="1818" w:type="dxa"/>
            <w:gridSpan w:val="2"/>
            <w:shd w:val="clear" w:color="auto" w:fill="FFFFFF"/>
            <w:vAlign w:val="center"/>
          </w:tcPr>
          <w:p w14:paraId="73432A2A" w14:textId="0CA5AD0F" w:rsidR="00B55C8E" w:rsidRPr="0055156A" w:rsidRDefault="00B55C8E" w:rsidP="0046468E">
            <w:pPr>
              <w:pStyle w:val="af7"/>
              <w:ind w:left="57" w:right="57"/>
              <w:jc w:val="left"/>
              <w:rPr>
                <w:rFonts w:ascii="Times New Roman" w:hAnsi="Times New Roman" w:cs="Times New Roman"/>
                <w:color w:val="000000" w:themeColor="text1"/>
                <w:sz w:val="24"/>
                <w:szCs w:val="24"/>
              </w:rPr>
            </w:pPr>
            <w:r w:rsidRPr="00477278">
              <w:rPr>
                <w:rFonts w:ascii="Times New Roman" w:hAnsi="Times New Roman" w:cs="Times New Roman"/>
                <w:sz w:val="24"/>
                <w:szCs w:val="24"/>
              </w:rPr>
              <w:t>Футбольное поле для занятий футболом, русской лаптой</w:t>
            </w:r>
          </w:p>
        </w:tc>
        <w:tc>
          <w:tcPr>
            <w:tcW w:w="3451" w:type="dxa"/>
            <w:shd w:val="clear" w:color="auto" w:fill="FFFFFF"/>
            <w:vAlign w:val="center"/>
          </w:tcPr>
          <w:p w14:paraId="72B5782D" w14:textId="1747CCC8" w:rsidR="00B55C8E" w:rsidRPr="0055156A" w:rsidRDefault="00B55C8E" w:rsidP="0046468E">
            <w:pPr>
              <w:pStyle w:val="af7"/>
              <w:ind w:left="57" w:right="57"/>
              <w:jc w:val="left"/>
              <w:rPr>
                <w:rFonts w:ascii="Times New Roman" w:hAnsi="Times New Roman" w:cs="Times New Roman"/>
                <w:color w:val="000000" w:themeColor="text1"/>
                <w:sz w:val="24"/>
                <w:szCs w:val="24"/>
              </w:rPr>
            </w:pPr>
            <w:r w:rsidRPr="00477278">
              <w:rPr>
                <w:rFonts w:ascii="Times New Roman" w:hAnsi="Times New Roman" w:cs="Times New Roman"/>
                <w:color w:val="000000"/>
                <w:sz w:val="24"/>
                <w:szCs w:val="24"/>
              </w:rPr>
              <w:t>общая площадь 6000 кв.</w:t>
            </w:r>
            <w:r>
              <w:rPr>
                <w:rFonts w:ascii="Times New Roman" w:hAnsi="Times New Roman" w:cs="Times New Roman"/>
                <w:color w:val="000000"/>
                <w:sz w:val="24"/>
                <w:szCs w:val="24"/>
              </w:rPr>
              <w:t xml:space="preserve"> </w:t>
            </w:r>
            <w:r w:rsidRPr="00477278">
              <w:rPr>
                <w:rFonts w:ascii="Times New Roman" w:hAnsi="Times New Roman" w:cs="Times New Roman"/>
                <w:color w:val="000000"/>
                <w:sz w:val="24"/>
                <w:szCs w:val="24"/>
              </w:rPr>
              <w:t>м, Единовременная пропускная способность - 28 человек; мощность сооружения -</w:t>
            </w:r>
            <w:r w:rsidRPr="00477278">
              <w:rPr>
                <w:rFonts w:ascii="Times New Roman" w:hAnsi="Times New Roman" w:cs="Times New Roman"/>
                <w:sz w:val="24"/>
                <w:szCs w:val="24"/>
              </w:rPr>
              <w:t>19845</w:t>
            </w:r>
            <w:r w:rsidRPr="00477278">
              <w:rPr>
                <w:rFonts w:ascii="Times New Roman" w:hAnsi="Times New Roman" w:cs="Times New Roman"/>
                <w:color w:val="000000"/>
                <w:sz w:val="24"/>
                <w:szCs w:val="24"/>
              </w:rPr>
              <w:t>.</w:t>
            </w:r>
          </w:p>
        </w:tc>
        <w:tc>
          <w:tcPr>
            <w:tcW w:w="2170" w:type="dxa"/>
            <w:shd w:val="clear" w:color="auto" w:fill="FFFFFF"/>
            <w:vAlign w:val="center"/>
          </w:tcPr>
          <w:p w14:paraId="36D05E58" w14:textId="54C42013" w:rsidR="00B55C8E" w:rsidRPr="0055156A" w:rsidRDefault="00B55C8E" w:rsidP="0046468E">
            <w:pPr>
              <w:pStyle w:val="af7"/>
              <w:ind w:left="57" w:right="57"/>
              <w:jc w:val="left"/>
              <w:rPr>
                <w:rFonts w:ascii="Times New Roman" w:hAnsi="Times New Roman" w:cs="Times New Roman"/>
                <w:color w:val="000000" w:themeColor="text1"/>
                <w:sz w:val="24"/>
                <w:szCs w:val="24"/>
              </w:rPr>
            </w:pPr>
            <w:r w:rsidRPr="00477278">
              <w:rPr>
                <w:rFonts w:ascii="Times New Roman" w:hAnsi="Times New Roman" w:cs="Times New Roman"/>
                <w:sz w:val="24"/>
                <w:szCs w:val="24"/>
              </w:rPr>
              <w:t>Новгородская область, Поддорский район, д.</w:t>
            </w:r>
            <w:r>
              <w:rPr>
                <w:rFonts w:ascii="Times New Roman" w:hAnsi="Times New Roman" w:cs="Times New Roman"/>
                <w:sz w:val="24"/>
                <w:szCs w:val="24"/>
              </w:rPr>
              <w:t xml:space="preserve"> </w:t>
            </w:r>
            <w:r w:rsidRPr="00477278">
              <w:rPr>
                <w:rFonts w:ascii="Times New Roman" w:hAnsi="Times New Roman" w:cs="Times New Roman"/>
                <w:sz w:val="24"/>
                <w:szCs w:val="24"/>
              </w:rPr>
              <w:t>Селеево, ул. Комсомольская</w:t>
            </w:r>
          </w:p>
        </w:tc>
      </w:tr>
      <w:tr w:rsidR="00B55C8E" w:rsidRPr="005D7BE1" w14:paraId="41731EC4" w14:textId="77777777" w:rsidTr="00B55C8E">
        <w:trPr>
          <w:trHeight w:val="20"/>
          <w:jc w:val="center"/>
        </w:trPr>
        <w:tc>
          <w:tcPr>
            <w:tcW w:w="771" w:type="dxa"/>
            <w:shd w:val="clear" w:color="auto" w:fill="FFFFFF"/>
            <w:vAlign w:val="center"/>
          </w:tcPr>
          <w:p w14:paraId="7BF48029" w14:textId="62C1A2B4" w:rsidR="00B55C8E" w:rsidRPr="0055156A" w:rsidRDefault="00B55C8E" w:rsidP="00345981">
            <w:pPr>
              <w:pStyle w:val="af7"/>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p>
        </w:tc>
        <w:tc>
          <w:tcPr>
            <w:tcW w:w="2015" w:type="dxa"/>
            <w:shd w:val="clear" w:color="auto" w:fill="FFFFFF"/>
            <w:vAlign w:val="center"/>
          </w:tcPr>
          <w:p w14:paraId="6DE5B0C8" w14:textId="08D2E341" w:rsidR="00B55C8E" w:rsidRPr="0055156A" w:rsidRDefault="00B55C8E" w:rsidP="0046468E">
            <w:pPr>
              <w:pStyle w:val="af7"/>
              <w:ind w:left="57" w:right="57"/>
              <w:jc w:val="left"/>
              <w:rPr>
                <w:rFonts w:ascii="Times New Roman" w:hAnsi="Times New Roman" w:cs="Times New Roman"/>
                <w:color w:val="000000" w:themeColor="text1"/>
                <w:sz w:val="24"/>
                <w:szCs w:val="24"/>
              </w:rPr>
            </w:pPr>
            <w:r w:rsidRPr="00477278">
              <w:rPr>
                <w:rFonts w:ascii="Times New Roman" w:hAnsi="Times New Roman" w:cs="Times New Roman"/>
                <w:color w:val="000000"/>
                <w:sz w:val="24"/>
                <w:szCs w:val="24"/>
              </w:rPr>
              <w:t>объект капитального строительства в области физической культуры и спорта</w:t>
            </w:r>
          </w:p>
        </w:tc>
        <w:tc>
          <w:tcPr>
            <w:tcW w:w="1818" w:type="dxa"/>
            <w:gridSpan w:val="2"/>
            <w:shd w:val="clear" w:color="auto" w:fill="FFFFFF"/>
            <w:vAlign w:val="center"/>
          </w:tcPr>
          <w:p w14:paraId="1FBBEDA8" w14:textId="3AFD658D" w:rsidR="00B55C8E" w:rsidRPr="00477278" w:rsidRDefault="00B55C8E" w:rsidP="0046468E">
            <w:pPr>
              <w:pStyle w:val="af7"/>
              <w:ind w:left="57" w:right="57"/>
              <w:jc w:val="left"/>
              <w:rPr>
                <w:rFonts w:ascii="Times New Roman" w:hAnsi="Times New Roman" w:cs="Times New Roman"/>
                <w:sz w:val="24"/>
                <w:szCs w:val="24"/>
              </w:rPr>
            </w:pPr>
            <w:r w:rsidRPr="00477278">
              <w:rPr>
                <w:rFonts w:ascii="Times New Roman" w:hAnsi="Times New Roman" w:cs="Times New Roman"/>
                <w:sz w:val="24"/>
                <w:szCs w:val="24"/>
              </w:rPr>
              <w:t>Стрелковый тир</w:t>
            </w:r>
          </w:p>
        </w:tc>
        <w:tc>
          <w:tcPr>
            <w:tcW w:w="3451" w:type="dxa"/>
            <w:shd w:val="clear" w:color="auto" w:fill="FFFFFF"/>
            <w:vAlign w:val="center"/>
          </w:tcPr>
          <w:p w14:paraId="07990965" w14:textId="398BC86E" w:rsidR="00B55C8E" w:rsidRPr="00477278" w:rsidRDefault="00B55C8E" w:rsidP="0046468E">
            <w:pPr>
              <w:pStyle w:val="af7"/>
              <w:ind w:left="57" w:right="57"/>
              <w:jc w:val="left"/>
              <w:rPr>
                <w:rFonts w:ascii="Times New Roman" w:hAnsi="Times New Roman" w:cs="Times New Roman"/>
                <w:color w:val="000000"/>
                <w:sz w:val="24"/>
                <w:szCs w:val="24"/>
              </w:rPr>
            </w:pPr>
            <w:r w:rsidRPr="00477278">
              <w:rPr>
                <w:rFonts w:ascii="Times New Roman" w:hAnsi="Times New Roman" w:cs="Times New Roman"/>
                <w:color w:val="000000"/>
                <w:sz w:val="24"/>
                <w:szCs w:val="24"/>
              </w:rPr>
              <w:t>Расположен в здании Дома культуры, назначение: нежилое, общая площадь 60 кв.</w:t>
            </w:r>
            <w:r>
              <w:rPr>
                <w:rFonts w:ascii="Times New Roman" w:hAnsi="Times New Roman" w:cs="Times New Roman"/>
                <w:color w:val="000000"/>
                <w:sz w:val="24"/>
                <w:szCs w:val="24"/>
              </w:rPr>
              <w:t xml:space="preserve"> </w:t>
            </w:r>
            <w:r w:rsidRPr="00477278">
              <w:rPr>
                <w:rFonts w:ascii="Times New Roman" w:hAnsi="Times New Roman" w:cs="Times New Roman"/>
                <w:color w:val="000000"/>
                <w:sz w:val="24"/>
                <w:szCs w:val="24"/>
              </w:rPr>
              <w:t>м, Единовременная пропускная способность - 3 человека; мощность сооружения -</w:t>
            </w:r>
            <w:r w:rsidRPr="00477278">
              <w:rPr>
                <w:rFonts w:ascii="Times New Roman" w:hAnsi="Times New Roman" w:cs="Times New Roman"/>
                <w:sz w:val="24"/>
                <w:szCs w:val="24"/>
              </w:rPr>
              <w:t>1764</w:t>
            </w:r>
            <w:r w:rsidRPr="00477278">
              <w:rPr>
                <w:rFonts w:ascii="Times New Roman" w:hAnsi="Times New Roman" w:cs="Times New Roman"/>
                <w:color w:val="000000"/>
                <w:sz w:val="24"/>
                <w:szCs w:val="24"/>
              </w:rPr>
              <w:t>.</w:t>
            </w:r>
          </w:p>
        </w:tc>
        <w:tc>
          <w:tcPr>
            <w:tcW w:w="2170" w:type="dxa"/>
            <w:shd w:val="clear" w:color="auto" w:fill="FFFFFF"/>
            <w:vAlign w:val="center"/>
          </w:tcPr>
          <w:p w14:paraId="150A267C" w14:textId="4294F329" w:rsidR="00B55C8E" w:rsidRPr="00477278" w:rsidRDefault="00B55C8E" w:rsidP="0046468E">
            <w:pPr>
              <w:pStyle w:val="af7"/>
              <w:ind w:left="57" w:right="57"/>
              <w:jc w:val="left"/>
              <w:rPr>
                <w:rFonts w:ascii="Times New Roman" w:hAnsi="Times New Roman" w:cs="Times New Roman"/>
                <w:sz w:val="24"/>
                <w:szCs w:val="24"/>
              </w:rPr>
            </w:pPr>
            <w:r w:rsidRPr="00477278">
              <w:rPr>
                <w:rFonts w:ascii="Times New Roman" w:hAnsi="Times New Roman" w:cs="Times New Roman"/>
                <w:sz w:val="24"/>
                <w:szCs w:val="24"/>
              </w:rPr>
              <w:t>Новгородская область, Поддорский район, д.</w:t>
            </w:r>
            <w:r>
              <w:rPr>
                <w:rFonts w:ascii="Times New Roman" w:hAnsi="Times New Roman" w:cs="Times New Roman"/>
                <w:sz w:val="24"/>
                <w:szCs w:val="24"/>
              </w:rPr>
              <w:t xml:space="preserve"> </w:t>
            </w:r>
            <w:r w:rsidRPr="00477278">
              <w:rPr>
                <w:rFonts w:ascii="Times New Roman" w:hAnsi="Times New Roman" w:cs="Times New Roman"/>
                <w:sz w:val="24"/>
                <w:szCs w:val="24"/>
              </w:rPr>
              <w:t>Селеево ул. Клубная</w:t>
            </w:r>
          </w:p>
        </w:tc>
      </w:tr>
    </w:tbl>
    <w:p w14:paraId="0E710E6C" w14:textId="77777777" w:rsidR="001231FD" w:rsidRPr="0011078D" w:rsidRDefault="001231FD" w:rsidP="00BC6423">
      <w:pPr>
        <w:spacing w:line="240" w:lineRule="auto"/>
      </w:pPr>
    </w:p>
    <w:p w14:paraId="7FF4BA46" w14:textId="6A9B09EF" w:rsidR="007654D8" w:rsidRPr="007654D8" w:rsidRDefault="00837B85" w:rsidP="007654D8">
      <w:pPr>
        <w:pStyle w:val="1a"/>
        <w:spacing w:before="0" w:after="0"/>
        <w:ind w:firstLine="709"/>
        <w:jc w:val="center"/>
        <w:rPr>
          <w:rFonts w:ascii="Times New Roman" w:hAnsi="Times New Roman" w:cs="Times New Roman"/>
          <w:sz w:val="24"/>
          <w:szCs w:val="24"/>
        </w:rPr>
      </w:pPr>
      <w:bookmarkStart w:id="94" w:name="_Toc124263408"/>
      <w:r w:rsidRPr="009A353B">
        <w:rPr>
          <w:rFonts w:ascii="Times New Roman" w:hAnsi="Times New Roman" w:cs="Times New Roman"/>
          <w:sz w:val="24"/>
          <w:szCs w:val="24"/>
        </w:rPr>
        <w:t>2.</w:t>
      </w:r>
      <w:r w:rsidR="00293AD3" w:rsidRPr="009A353B">
        <w:rPr>
          <w:rFonts w:ascii="Times New Roman" w:hAnsi="Times New Roman" w:cs="Times New Roman"/>
          <w:sz w:val="24"/>
          <w:szCs w:val="24"/>
        </w:rPr>
        <w:t>4.</w:t>
      </w:r>
      <w:r w:rsidR="00FB6412">
        <w:rPr>
          <w:rFonts w:ascii="Times New Roman" w:hAnsi="Times New Roman" w:cs="Times New Roman"/>
          <w:sz w:val="24"/>
          <w:szCs w:val="24"/>
        </w:rPr>
        <w:t xml:space="preserve">6. </w:t>
      </w:r>
      <w:r w:rsidR="001F7DC0" w:rsidRPr="009A353B">
        <w:rPr>
          <w:rFonts w:ascii="Times New Roman" w:hAnsi="Times New Roman" w:cs="Times New Roman"/>
          <w:sz w:val="24"/>
          <w:szCs w:val="24"/>
        </w:rPr>
        <w:t>Транспортная инфраструктура</w:t>
      </w:r>
      <w:bookmarkEnd w:id="94"/>
    </w:p>
    <w:p w14:paraId="72795BCA" w14:textId="2354D400" w:rsidR="001F7DC0" w:rsidRDefault="00837B85" w:rsidP="00345981">
      <w:pPr>
        <w:pStyle w:val="1a"/>
        <w:spacing w:before="0" w:after="0"/>
        <w:ind w:firstLine="709"/>
        <w:jc w:val="center"/>
        <w:rPr>
          <w:rFonts w:ascii="Times New Roman" w:hAnsi="Times New Roman" w:cs="Times New Roman"/>
          <w:sz w:val="24"/>
          <w:szCs w:val="24"/>
        </w:rPr>
      </w:pPr>
      <w:bookmarkStart w:id="95" w:name="_Toc124263409"/>
      <w:r w:rsidRPr="009A353B">
        <w:rPr>
          <w:rFonts w:ascii="Times New Roman" w:hAnsi="Times New Roman" w:cs="Times New Roman"/>
          <w:sz w:val="24"/>
          <w:szCs w:val="24"/>
        </w:rPr>
        <w:t>2.</w:t>
      </w:r>
      <w:r w:rsidR="00293AD3" w:rsidRPr="009A353B">
        <w:rPr>
          <w:rFonts w:ascii="Times New Roman" w:hAnsi="Times New Roman" w:cs="Times New Roman"/>
          <w:sz w:val="24"/>
          <w:szCs w:val="24"/>
        </w:rPr>
        <w:t>4.</w:t>
      </w:r>
      <w:r w:rsidR="00FB6412">
        <w:rPr>
          <w:rFonts w:ascii="Times New Roman" w:hAnsi="Times New Roman" w:cs="Times New Roman"/>
          <w:sz w:val="24"/>
          <w:szCs w:val="24"/>
        </w:rPr>
        <w:t>6</w:t>
      </w:r>
      <w:r w:rsidRPr="009A353B">
        <w:rPr>
          <w:rFonts w:ascii="Times New Roman" w:hAnsi="Times New Roman" w:cs="Times New Roman"/>
          <w:sz w:val="24"/>
          <w:szCs w:val="24"/>
        </w:rPr>
        <w:t xml:space="preserve">.1 </w:t>
      </w:r>
      <w:r w:rsidR="001F7DC0" w:rsidRPr="009A353B">
        <w:rPr>
          <w:rFonts w:ascii="Times New Roman" w:hAnsi="Times New Roman" w:cs="Times New Roman"/>
          <w:sz w:val="24"/>
          <w:szCs w:val="24"/>
        </w:rPr>
        <w:t>Железнодорожный транспорт</w:t>
      </w:r>
      <w:bookmarkEnd w:id="95"/>
    </w:p>
    <w:p w14:paraId="182BA803" w14:textId="0ED815D6" w:rsidR="00345981" w:rsidRDefault="00345981" w:rsidP="00791F9C">
      <w:pPr>
        <w:pStyle w:val="ab"/>
        <w:ind w:left="-567" w:firstLine="851"/>
        <w:rPr>
          <w:rFonts w:ascii="Times New Roman" w:hAnsi="Times New Roman"/>
          <w:sz w:val="24"/>
          <w:szCs w:val="24"/>
        </w:rPr>
      </w:pPr>
      <w:r w:rsidRPr="00EE4881">
        <w:rPr>
          <w:rFonts w:ascii="Times New Roman" w:hAnsi="Times New Roman"/>
          <w:sz w:val="24"/>
          <w:szCs w:val="24"/>
        </w:rPr>
        <w:t>На территории поселения отсутствует инфраструктура железнодорожного транспорта. Пассажирские перевозки и грузовые перевозки железнодорожным транспортом не осуществляются.</w:t>
      </w:r>
    </w:p>
    <w:p w14:paraId="12CA6339" w14:textId="77777777" w:rsidR="00345981" w:rsidRPr="00345981" w:rsidRDefault="00345981" w:rsidP="00345981">
      <w:pPr>
        <w:pStyle w:val="ab"/>
        <w:ind w:firstLine="851"/>
        <w:rPr>
          <w:rFonts w:ascii="Times New Roman" w:hAnsi="Times New Roman"/>
          <w:sz w:val="24"/>
          <w:szCs w:val="24"/>
        </w:rPr>
      </w:pPr>
    </w:p>
    <w:p w14:paraId="617A6EC5" w14:textId="5F52081D" w:rsidR="00A44BCF" w:rsidRDefault="00837B85" w:rsidP="00345981">
      <w:pPr>
        <w:pStyle w:val="1a"/>
        <w:spacing w:before="0" w:after="0"/>
        <w:ind w:firstLine="851"/>
        <w:jc w:val="center"/>
        <w:rPr>
          <w:rFonts w:ascii="Times New Roman" w:hAnsi="Times New Roman" w:cs="Times New Roman"/>
          <w:sz w:val="24"/>
          <w:szCs w:val="24"/>
        </w:rPr>
      </w:pPr>
      <w:bookmarkStart w:id="96" w:name="_Toc124263410"/>
      <w:r w:rsidRPr="00265BE6">
        <w:rPr>
          <w:rFonts w:ascii="Times New Roman" w:hAnsi="Times New Roman" w:cs="Times New Roman"/>
          <w:sz w:val="24"/>
          <w:szCs w:val="24"/>
        </w:rPr>
        <w:t>2.</w:t>
      </w:r>
      <w:r w:rsidR="00293AD3" w:rsidRPr="00265BE6">
        <w:rPr>
          <w:rFonts w:ascii="Times New Roman" w:hAnsi="Times New Roman" w:cs="Times New Roman"/>
          <w:sz w:val="24"/>
          <w:szCs w:val="24"/>
        </w:rPr>
        <w:t>4</w:t>
      </w:r>
      <w:r w:rsidRPr="00265BE6">
        <w:rPr>
          <w:rFonts w:ascii="Times New Roman" w:hAnsi="Times New Roman" w:cs="Times New Roman"/>
          <w:sz w:val="24"/>
          <w:szCs w:val="24"/>
        </w:rPr>
        <w:t>.</w:t>
      </w:r>
      <w:r w:rsidR="00FB6412">
        <w:rPr>
          <w:rFonts w:ascii="Times New Roman" w:hAnsi="Times New Roman" w:cs="Times New Roman"/>
          <w:sz w:val="24"/>
          <w:szCs w:val="24"/>
        </w:rPr>
        <w:t>6</w:t>
      </w:r>
      <w:r w:rsidR="00293AD3" w:rsidRPr="00265BE6">
        <w:rPr>
          <w:rFonts w:ascii="Times New Roman" w:hAnsi="Times New Roman" w:cs="Times New Roman"/>
          <w:sz w:val="24"/>
          <w:szCs w:val="24"/>
        </w:rPr>
        <w:t>.</w:t>
      </w:r>
      <w:r w:rsidR="00011037" w:rsidRPr="00265BE6">
        <w:rPr>
          <w:rFonts w:ascii="Times New Roman" w:hAnsi="Times New Roman" w:cs="Times New Roman"/>
          <w:sz w:val="24"/>
          <w:szCs w:val="24"/>
        </w:rPr>
        <w:t>2</w:t>
      </w:r>
      <w:r w:rsidRPr="00265BE6">
        <w:rPr>
          <w:rFonts w:ascii="Times New Roman" w:hAnsi="Times New Roman" w:cs="Times New Roman"/>
          <w:sz w:val="24"/>
          <w:szCs w:val="24"/>
        </w:rPr>
        <w:t xml:space="preserve"> </w:t>
      </w:r>
      <w:r w:rsidR="00A44BCF" w:rsidRPr="00265BE6">
        <w:rPr>
          <w:rFonts w:ascii="Times New Roman" w:hAnsi="Times New Roman" w:cs="Times New Roman"/>
          <w:sz w:val="24"/>
          <w:szCs w:val="24"/>
        </w:rPr>
        <w:t>Автомобильный транспорт</w:t>
      </w:r>
      <w:bookmarkEnd w:id="96"/>
    </w:p>
    <w:p w14:paraId="4EEE9D88" w14:textId="77777777" w:rsidR="00762EC1" w:rsidRPr="00E76911" w:rsidRDefault="00762EC1" w:rsidP="00791F9C">
      <w:pPr>
        <w:pStyle w:val="ad"/>
        <w:spacing w:line="240" w:lineRule="auto"/>
        <w:ind w:left="-567" w:firstLine="851"/>
      </w:pPr>
      <w:r w:rsidRPr="00E76911">
        <w:t>Рост экономической активности и уровень комфортного проживания в поселении в значительной степени зависят от состояния дорожно-транспортной системы.</w:t>
      </w:r>
    </w:p>
    <w:p w14:paraId="331E4FC9" w14:textId="04E36D49" w:rsidR="00762EC1" w:rsidRDefault="00762EC1" w:rsidP="00791F9C">
      <w:pPr>
        <w:spacing w:after="0" w:line="240" w:lineRule="auto"/>
        <w:ind w:left="-567" w:firstLine="851"/>
        <w:jc w:val="both"/>
        <w:rPr>
          <w:rFonts w:ascii="Times New Roman" w:hAnsi="Times New Roman"/>
          <w:sz w:val="24"/>
          <w:szCs w:val="24"/>
        </w:rPr>
      </w:pPr>
      <w:r w:rsidRPr="00E76911">
        <w:rPr>
          <w:rFonts w:ascii="Times New Roman" w:hAnsi="Times New Roman"/>
          <w:sz w:val="24"/>
          <w:szCs w:val="24"/>
        </w:rPr>
        <w:t>Транспортная инфраструктура на территории поселения отмечена объектами и линейными сооружениями автомобильного транспорта.</w:t>
      </w:r>
    </w:p>
    <w:p w14:paraId="1CCE08E3" w14:textId="77777777" w:rsidR="00E46873" w:rsidRPr="00E46873" w:rsidRDefault="00E46873" w:rsidP="00791F9C">
      <w:pPr>
        <w:pStyle w:val="1f"/>
        <w:ind w:left="-567" w:firstLine="851"/>
        <w:jc w:val="both"/>
        <w:rPr>
          <w:rFonts w:ascii="Times New Roman" w:hAnsi="Times New Roman" w:cs="Times New Roman"/>
          <w:sz w:val="24"/>
          <w:szCs w:val="24"/>
        </w:rPr>
      </w:pPr>
      <w:r w:rsidRPr="00E46873">
        <w:rPr>
          <w:rFonts w:ascii="Times New Roman" w:hAnsi="Times New Roman" w:cs="Times New Roman"/>
          <w:sz w:val="24"/>
          <w:szCs w:val="24"/>
        </w:rPr>
        <w:t>Существующая транспортная сеть не отвечает задачам обеспечения потребителям транспортных услуг необходимого качества.</w:t>
      </w:r>
    </w:p>
    <w:p w14:paraId="4D575880" w14:textId="77777777" w:rsidR="00762EC1" w:rsidRPr="00E76911" w:rsidRDefault="00762EC1" w:rsidP="0011078D">
      <w:pPr>
        <w:spacing w:after="0" w:line="240" w:lineRule="auto"/>
        <w:ind w:left="-567" w:firstLine="851"/>
        <w:jc w:val="both"/>
        <w:rPr>
          <w:rFonts w:ascii="Times New Roman" w:hAnsi="Times New Roman"/>
          <w:sz w:val="24"/>
          <w:szCs w:val="24"/>
        </w:rPr>
      </w:pPr>
      <w:r w:rsidRPr="00E76911">
        <w:rPr>
          <w:rFonts w:ascii="Times New Roman" w:hAnsi="Times New Roman"/>
          <w:sz w:val="24"/>
          <w:szCs w:val="24"/>
        </w:rPr>
        <w:t>Населенные пункты Селеевского сельского поселения связаны с районным центром с. Поддорье автобусным сообщением.</w:t>
      </w:r>
    </w:p>
    <w:p w14:paraId="2AEB080F" w14:textId="77777777" w:rsidR="00762EC1" w:rsidRPr="00E76911" w:rsidRDefault="00762EC1" w:rsidP="0011078D">
      <w:pPr>
        <w:spacing w:after="0" w:line="240" w:lineRule="auto"/>
        <w:ind w:left="-567" w:firstLine="851"/>
        <w:jc w:val="both"/>
        <w:rPr>
          <w:rFonts w:ascii="Times New Roman" w:hAnsi="Times New Roman"/>
          <w:b/>
          <w:sz w:val="24"/>
          <w:szCs w:val="24"/>
        </w:rPr>
      </w:pPr>
      <w:r w:rsidRPr="00E76911">
        <w:rPr>
          <w:rFonts w:ascii="Times New Roman" w:hAnsi="Times New Roman"/>
          <w:sz w:val="24"/>
          <w:szCs w:val="24"/>
        </w:rPr>
        <w:t xml:space="preserve">Основной маршрут автобусного сообщения в Селеевском поселении: </w:t>
      </w:r>
      <w:r w:rsidRPr="00A80C2B">
        <w:rPr>
          <w:rFonts w:ascii="Times New Roman" w:hAnsi="Times New Roman"/>
          <w:bCs/>
          <w:sz w:val="24"/>
          <w:szCs w:val="24"/>
        </w:rPr>
        <w:t>Новгород – Селеево.</w:t>
      </w:r>
      <w:r w:rsidRPr="00E76911">
        <w:rPr>
          <w:rFonts w:ascii="Times New Roman" w:hAnsi="Times New Roman"/>
          <w:b/>
          <w:sz w:val="24"/>
          <w:szCs w:val="24"/>
        </w:rPr>
        <w:t xml:space="preserve">  </w:t>
      </w:r>
    </w:p>
    <w:p w14:paraId="15A0EDF6" w14:textId="77777777" w:rsidR="00762EC1" w:rsidRPr="00E76911" w:rsidRDefault="00762EC1" w:rsidP="0011078D">
      <w:pPr>
        <w:spacing w:after="0" w:line="240" w:lineRule="auto"/>
        <w:ind w:left="-567" w:firstLine="851"/>
        <w:jc w:val="both"/>
        <w:rPr>
          <w:rFonts w:ascii="Times New Roman" w:hAnsi="Times New Roman"/>
          <w:sz w:val="24"/>
          <w:szCs w:val="24"/>
        </w:rPr>
      </w:pPr>
      <w:r w:rsidRPr="00E76911">
        <w:rPr>
          <w:rFonts w:ascii="Times New Roman" w:hAnsi="Times New Roman"/>
          <w:sz w:val="24"/>
          <w:szCs w:val="24"/>
        </w:rPr>
        <w:t>Интенсивность автобусного движения недостаточна. Остановки не везде оборудованы павильонами.</w:t>
      </w:r>
    </w:p>
    <w:p w14:paraId="74717A2E" w14:textId="44F71F3F" w:rsidR="00762EC1" w:rsidRPr="00A80C2B" w:rsidRDefault="00762EC1" w:rsidP="0011078D">
      <w:pPr>
        <w:spacing w:after="0" w:line="240" w:lineRule="auto"/>
        <w:ind w:left="-567" w:firstLine="851"/>
        <w:jc w:val="both"/>
        <w:rPr>
          <w:rFonts w:ascii="Times New Roman" w:hAnsi="Times New Roman"/>
          <w:bCs/>
          <w:iCs/>
          <w:sz w:val="24"/>
          <w:szCs w:val="24"/>
        </w:rPr>
      </w:pPr>
      <w:r w:rsidRPr="00E76911">
        <w:rPr>
          <w:rFonts w:ascii="Times New Roman" w:hAnsi="Times New Roman"/>
          <w:sz w:val="24"/>
          <w:szCs w:val="24"/>
        </w:rPr>
        <w:t xml:space="preserve">В настоящее время внешние транспортные связи муниципального образования автомобильным транспортом обеспечиваются только </w:t>
      </w:r>
      <w:r w:rsidRPr="00A80C2B">
        <w:rPr>
          <w:rFonts w:ascii="Times New Roman" w:hAnsi="Times New Roman"/>
          <w:bCs/>
          <w:iCs/>
          <w:sz w:val="24"/>
          <w:szCs w:val="24"/>
        </w:rPr>
        <w:t>автодорогами регионального значения.</w:t>
      </w:r>
    </w:p>
    <w:p w14:paraId="6D9D453F" w14:textId="58D9156D" w:rsidR="00080E4D" w:rsidRDefault="00A80C2B" w:rsidP="0011078D">
      <w:pPr>
        <w:spacing w:after="0" w:line="240" w:lineRule="auto"/>
        <w:ind w:left="-567" w:firstLine="851"/>
        <w:contextualSpacing/>
        <w:jc w:val="both"/>
        <w:rPr>
          <w:rFonts w:ascii="Times New Roman" w:hAnsi="Times New Roman"/>
          <w:sz w:val="24"/>
          <w:szCs w:val="24"/>
        </w:rPr>
      </w:pPr>
      <w:r>
        <w:rPr>
          <w:rFonts w:ascii="Times New Roman" w:hAnsi="Times New Roman"/>
          <w:sz w:val="24"/>
          <w:szCs w:val="24"/>
        </w:rPr>
        <w:t>На территории Селеевского сельского поселения преимущественно проходят дороги межмуниципального значения.</w:t>
      </w:r>
    </w:p>
    <w:p w14:paraId="1B17DD41" w14:textId="6EC783E6" w:rsidR="007654D8" w:rsidRPr="007654D8" w:rsidRDefault="007654D8" w:rsidP="0011078D">
      <w:pPr>
        <w:spacing w:after="0" w:line="240" w:lineRule="auto"/>
        <w:ind w:left="-567" w:firstLine="851"/>
        <w:contextualSpacing/>
        <w:jc w:val="both"/>
        <w:rPr>
          <w:rFonts w:ascii="Times New Roman" w:hAnsi="Times New Roman" w:cs="Times New Roman"/>
          <w:sz w:val="24"/>
          <w:szCs w:val="24"/>
        </w:rPr>
      </w:pPr>
      <w:r w:rsidRPr="007654D8">
        <w:rPr>
          <w:rFonts w:ascii="Times New Roman" w:hAnsi="Times New Roman" w:cs="Times New Roman"/>
          <w:bCs/>
          <w:sz w:val="24"/>
          <w:szCs w:val="24"/>
        </w:rPr>
        <w:t>Качество дорог удовлетворительное, 75% из них требуется ремонт</w:t>
      </w:r>
      <w:r>
        <w:rPr>
          <w:rFonts w:ascii="Times New Roman" w:hAnsi="Times New Roman" w:cs="Times New Roman"/>
          <w:bCs/>
          <w:sz w:val="24"/>
          <w:szCs w:val="24"/>
        </w:rPr>
        <w:t>.</w:t>
      </w:r>
    </w:p>
    <w:p w14:paraId="20AC19E7" w14:textId="43616C34" w:rsidR="00F00F26" w:rsidRDefault="004B68A7" w:rsidP="0011078D">
      <w:pPr>
        <w:spacing w:after="0" w:line="240" w:lineRule="auto"/>
        <w:ind w:left="-567" w:firstLine="851"/>
        <w:contextualSpacing/>
        <w:jc w:val="both"/>
        <w:rPr>
          <w:rFonts w:ascii="Times New Roman" w:hAnsi="Times New Roman"/>
          <w:sz w:val="24"/>
          <w:szCs w:val="24"/>
        </w:rPr>
      </w:pPr>
      <w:r>
        <w:rPr>
          <w:rFonts w:ascii="Times New Roman" w:hAnsi="Times New Roman"/>
          <w:sz w:val="24"/>
          <w:szCs w:val="24"/>
        </w:rPr>
        <w:t xml:space="preserve">В поселении действует «Программа комплексного развития транспортной инфраструктуры Селеевского сельского поселения Поддорского муниципального района Новгородской области на 2017-2026 годы», утверждённая </w:t>
      </w:r>
      <w:r w:rsidR="0061535D">
        <w:rPr>
          <w:rFonts w:ascii="Times New Roman" w:hAnsi="Times New Roman"/>
          <w:sz w:val="24"/>
          <w:szCs w:val="24"/>
        </w:rPr>
        <w:t>21.08.2017 № 44 (с дополнениями и изменениями).</w:t>
      </w:r>
    </w:p>
    <w:p w14:paraId="0B80EA06" w14:textId="6BAD03F5" w:rsidR="0061535D" w:rsidRDefault="0061535D" w:rsidP="0011078D">
      <w:pPr>
        <w:spacing w:after="0" w:line="240" w:lineRule="auto"/>
        <w:ind w:left="-567" w:firstLine="851"/>
        <w:contextualSpacing/>
        <w:jc w:val="both"/>
        <w:rPr>
          <w:rFonts w:ascii="Times New Roman" w:hAnsi="Times New Roman"/>
          <w:sz w:val="24"/>
          <w:szCs w:val="24"/>
        </w:rPr>
      </w:pPr>
      <w:r>
        <w:rPr>
          <w:rFonts w:ascii="Times New Roman" w:hAnsi="Times New Roman"/>
          <w:sz w:val="24"/>
          <w:szCs w:val="24"/>
        </w:rPr>
        <w:t>Цели и задачи программы:</w:t>
      </w:r>
    </w:p>
    <w:p w14:paraId="677DBC5F" w14:textId="67D6023E" w:rsidR="0061535D" w:rsidRDefault="0061535D" w:rsidP="0011078D">
      <w:pPr>
        <w:spacing w:after="0" w:line="240" w:lineRule="auto"/>
        <w:ind w:left="-567" w:firstLine="851"/>
        <w:contextualSpacing/>
        <w:jc w:val="both"/>
        <w:rPr>
          <w:rFonts w:ascii="Times New Roman" w:hAnsi="Times New Roman"/>
          <w:sz w:val="24"/>
          <w:szCs w:val="24"/>
        </w:rPr>
      </w:pPr>
      <w:r>
        <w:rPr>
          <w:rFonts w:ascii="Times New Roman" w:hAnsi="Times New Roman"/>
          <w:sz w:val="24"/>
          <w:szCs w:val="24"/>
        </w:rPr>
        <w:lastRenderedPageBreak/>
        <w:t>- к</w:t>
      </w:r>
      <w:r w:rsidRPr="0061535D">
        <w:rPr>
          <w:rFonts w:ascii="Times New Roman" w:hAnsi="Times New Roman"/>
          <w:sz w:val="24"/>
          <w:szCs w:val="24"/>
        </w:rPr>
        <w:t>омплексное развитие транспортной инфраструктуры Селеевского сельского поселения</w:t>
      </w:r>
      <w:r>
        <w:rPr>
          <w:rFonts w:ascii="Times New Roman" w:hAnsi="Times New Roman"/>
          <w:sz w:val="24"/>
          <w:szCs w:val="24"/>
        </w:rPr>
        <w:t>;</w:t>
      </w:r>
    </w:p>
    <w:p w14:paraId="18210088" w14:textId="2A780465" w:rsidR="0061535D" w:rsidRDefault="0061535D" w:rsidP="0011078D">
      <w:pPr>
        <w:spacing w:after="0" w:line="240" w:lineRule="auto"/>
        <w:ind w:left="-567" w:firstLine="851"/>
        <w:contextualSpacing/>
        <w:jc w:val="both"/>
        <w:rPr>
          <w:rFonts w:ascii="Times New Roman" w:hAnsi="Times New Roman"/>
          <w:sz w:val="24"/>
          <w:szCs w:val="24"/>
        </w:rPr>
      </w:pPr>
      <w:r>
        <w:rPr>
          <w:rFonts w:ascii="Times New Roman" w:hAnsi="Times New Roman"/>
          <w:sz w:val="24"/>
          <w:szCs w:val="24"/>
        </w:rPr>
        <w:t>- б</w:t>
      </w:r>
      <w:r w:rsidRPr="0061535D">
        <w:rPr>
          <w:rFonts w:ascii="Times New Roman" w:hAnsi="Times New Roman"/>
          <w:sz w:val="24"/>
          <w:szCs w:val="24"/>
        </w:rPr>
        <w:t>езопасность, качество и эффективность транспортного обслуживания населения, юридических лиц и индивидуальных предпринимателей сельского поселения; доступность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 сельского поселения; эффективность функционирования действующей транспортной инфраструктуры, создание и обеспечение функционирования парковок (парковочных мест)</w:t>
      </w:r>
      <w:r>
        <w:rPr>
          <w:rFonts w:ascii="Times New Roman" w:hAnsi="Times New Roman"/>
          <w:sz w:val="24"/>
          <w:szCs w:val="24"/>
        </w:rPr>
        <w:t>.</w:t>
      </w:r>
    </w:p>
    <w:p w14:paraId="594D5302" w14:textId="06765609" w:rsidR="009E6D3E" w:rsidRDefault="009E6D3E" w:rsidP="0011078D">
      <w:pPr>
        <w:spacing w:after="0" w:line="240" w:lineRule="auto"/>
        <w:ind w:left="-567" w:firstLine="851"/>
        <w:contextualSpacing/>
        <w:jc w:val="both"/>
        <w:rPr>
          <w:rFonts w:ascii="Times New Roman" w:hAnsi="Times New Roman"/>
          <w:sz w:val="24"/>
          <w:szCs w:val="24"/>
        </w:rPr>
      </w:pPr>
    </w:p>
    <w:p w14:paraId="04CF56BD" w14:textId="213F3E5E" w:rsidR="009E6D3E" w:rsidRDefault="009E6D3E" w:rsidP="0011078D">
      <w:pPr>
        <w:spacing w:after="0" w:line="240" w:lineRule="auto"/>
        <w:ind w:left="-567" w:firstLine="851"/>
        <w:contextualSpacing/>
        <w:jc w:val="both"/>
        <w:rPr>
          <w:rFonts w:ascii="Times New Roman" w:hAnsi="Times New Roman"/>
          <w:sz w:val="24"/>
          <w:szCs w:val="24"/>
        </w:rPr>
      </w:pPr>
    </w:p>
    <w:p w14:paraId="12486E59" w14:textId="7FBE09C5" w:rsidR="009E6D3E" w:rsidRDefault="009E6D3E" w:rsidP="0011078D">
      <w:pPr>
        <w:spacing w:after="0" w:line="240" w:lineRule="auto"/>
        <w:ind w:left="-567" w:firstLine="851"/>
        <w:contextualSpacing/>
        <w:jc w:val="both"/>
        <w:rPr>
          <w:rFonts w:ascii="Times New Roman" w:hAnsi="Times New Roman"/>
          <w:sz w:val="24"/>
          <w:szCs w:val="24"/>
        </w:rPr>
      </w:pPr>
    </w:p>
    <w:p w14:paraId="3889C8AC" w14:textId="18E43CF0" w:rsidR="009E6D3E" w:rsidRDefault="009E6D3E" w:rsidP="0011078D">
      <w:pPr>
        <w:spacing w:after="0" w:line="240" w:lineRule="auto"/>
        <w:ind w:left="-567" w:firstLine="851"/>
        <w:contextualSpacing/>
        <w:jc w:val="both"/>
        <w:rPr>
          <w:rFonts w:ascii="Times New Roman" w:hAnsi="Times New Roman"/>
          <w:sz w:val="24"/>
          <w:szCs w:val="24"/>
        </w:rPr>
      </w:pPr>
    </w:p>
    <w:p w14:paraId="07027D7C" w14:textId="0594BDAA" w:rsidR="009E6D3E" w:rsidRDefault="009E6D3E" w:rsidP="0011078D">
      <w:pPr>
        <w:spacing w:after="0" w:line="240" w:lineRule="auto"/>
        <w:ind w:left="-567" w:firstLine="851"/>
        <w:contextualSpacing/>
        <w:jc w:val="both"/>
        <w:rPr>
          <w:rFonts w:ascii="Times New Roman" w:hAnsi="Times New Roman"/>
          <w:sz w:val="24"/>
          <w:szCs w:val="24"/>
        </w:rPr>
      </w:pPr>
    </w:p>
    <w:p w14:paraId="363CDE67" w14:textId="582CDF5F" w:rsidR="009E6D3E" w:rsidRDefault="009E6D3E" w:rsidP="0011078D">
      <w:pPr>
        <w:spacing w:after="0" w:line="240" w:lineRule="auto"/>
        <w:ind w:left="-567" w:firstLine="851"/>
        <w:contextualSpacing/>
        <w:jc w:val="both"/>
        <w:rPr>
          <w:rFonts w:ascii="Times New Roman" w:hAnsi="Times New Roman"/>
          <w:sz w:val="24"/>
          <w:szCs w:val="24"/>
        </w:rPr>
      </w:pPr>
    </w:p>
    <w:p w14:paraId="4C822411" w14:textId="37AE70E0" w:rsidR="009E6D3E" w:rsidRDefault="009E6D3E" w:rsidP="0011078D">
      <w:pPr>
        <w:spacing w:after="0" w:line="240" w:lineRule="auto"/>
        <w:ind w:left="-567" w:firstLine="851"/>
        <w:contextualSpacing/>
        <w:jc w:val="both"/>
        <w:rPr>
          <w:rFonts w:ascii="Times New Roman" w:hAnsi="Times New Roman"/>
          <w:sz w:val="24"/>
          <w:szCs w:val="24"/>
        </w:rPr>
      </w:pPr>
    </w:p>
    <w:p w14:paraId="3A2D0CE7" w14:textId="6D54D75A" w:rsidR="009E6D3E" w:rsidRDefault="009E6D3E" w:rsidP="0011078D">
      <w:pPr>
        <w:spacing w:after="0" w:line="240" w:lineRule="auto"/>
        <w:ind w:left="-567" w:firstLine="851"/>
        <w:contextualSpacing/>
        <w:jc w:val="both"/>
        <w:rPr>
          <w:rFonts w:ascii="Times New Roman" w:hAnsi="Times New Roman"/>
          <w:sz w:val="24"/>
          <w:szCs w:val="24"/>
        </w:rPr>
      </w:pPr>
    </w:p>
    <w:p w14:paraId="6AD684F0" w14:textId="42B6E519" w:rsidR="009E6D3E" w:rsidRDefault="009E6D3E" w:rsidP="0011078D">
      <w:pPr>
        <w:spacing w:after="0" w:line="240" w:lineRule="auto"/>
        <w:ind w:left="-567" w:firstLine="851"/>
        <w:contextualSpacing/>
        <w:jc w:val="both"/>
        <w:rPr>
          <w:rFonts w:ascii="Times New Roman" w:hAnsi="Times New Roman"/>
          <w:sz w:val="24"/>
          <w:szCs w:val="24"/>
        </w:rPr>
      </w:pPr>
    </w:p>
    <w:p w14:paraId="2B6E7AC2" w14:textId="48682357" w:rsidR="009E6D3E" w:rsidRDefault="009E6D3E" w:rsidP="0011078D">
      <w:pPr>
        <w:spacing w:after="0" w:line="240" w:lineRule="auto"/>
        <w:ind w:left="-567" w:firstLine="851"/>
        <w:contextualSpacing/>
        <w:jc w:val="both"/>
        <w:rPr>
          <w:rFonts w:ascii="Times New Roman" w:hAnsi="Times New Roman"/>
          <w:sz w:val="24"/>
          <w:szCs w:val="24"/>
        </w:rPr>
      </w:pPr>
    </w:p>
    <w:p w14:paraId="6D3634F9" w14:textId="539B32A3" w:rsidR="009E6D3E" w:rsidRDefault="009E6D3E" w:rsidP="0011078D">
      <w:pPr>
        <w:spacing w:after="0" w:line="240" w:lineRule="auto"/>
        <w:ind w:left="-567" w:firstLine="851"/>
        <w:contextualSpacing/>
        <w:jc w:val="both"/>
        <w:rPr>
          <w:rFonts w:ascii="Times New Roman" w:hAnsi="Times New Roman"/>
          <w:sz w:val="24"/>
          <w:szCs w:val="24"/>
        </w:rPr>
      </w:pPr>
    </w:p>
    <w:p w14:paraId="063B7F85" w14:textId="77777777" w:rsidR="009E6D3E" w:rsidRDefault="009E6D3E" w:rsidP="0011078D">
      <w:pPr>
        <w:spacing w:after="0" w:line="240" w:lineRule="auto"/>
        <w:ind w:left="-567" w:firstLine="851"/>
        <w:contextualSpacing/>
        <w:jc w:val="both"/>
        <w:rPr>
          <w:rFonts w:ascii="Times New Roman" w:hAnsi="Times New Roman"/>
          <w:sz w:val="24"/>
          <w:szCs w:val="24"/>
        </w:rPr>
        <w:sectPr w:rsidR="009E6D3E" w:rsidSect="0011078D">
          <w:footerReference w:type="default" r:id="rId45"/>
          <w:footerReference w:type="first" r:id="rId46"/>
          <w:pgSz w:w="11906" w:h="16838"/>
          <w:pgMar w:top="1134" w:right="849" w:bottom="1134" w:left="1701" w:header="709" w:footer="709" w:gutter="0"/>
          <w:cols w:space="708"/>
          <w:titlePg/>
          <w:docGrid w:linePitch="360"/>
        </w:sectPr>
      </w:pPr>
    </w:p>
    <w:tbl>
      <w:tblPr>
        <w:tblW w:w="14570" w:type="dxa"/>
        <w:tblLook w:val="04A0" w:firstRow="1" w:lastRow="0" w:firstColumn="1" w:lastColumn="0" w:noHBand="0" w:noVBand="1"/>
      </w:tblPr>
      <w:tblGrid>
        <w:gridCol w:w="462"/>
        <w:gridCol w:w="1921"/>
        <w:gridCol w:w="1430"/>
        <w:gridCol w:w="692"/>
        <w:gridCol w:w="615"/>
        <w:gridCol w:w="565"/>
        <w:gridCol w:w="1636"/>
        <w:gridCol w:w="1727"/>
        <w:gridCol w:w="1111"/>
        <w:gridCol w:w="1084"/>
        <w:gridCol w:w="461"/>
        <w:gridCol w:w="351"/>
        <w:gridCol w:w="663"/>
        <w:gridCol w:w="629"/>
        <w:gridCol w:w="587"/>
        <w:gridCol w:w="636"/>
      </w:tblGrid>
      <w:tr w:rsidR="009E6D3E" w:rsidRPr="00380CBD" w14:paraId="60DD83A0" w14:textId="77777777" w:rsidTr="00297111">
        <w:trPr>
          <w:trHeight w:val="717"/>
        </w:trPr>
        <w:tc>
          <w:tcPr>
            <w:tcW w:w="14570" w:type="dxa"/>
            <w:gridSpan w:val="16"/>
            <w:tcBorders>
              <w:top w:val="nil"/>
              <w:left w:val="nil"/>
              <w:bottom w:val="nil"/>
              <w:right w:val="nil"/>
            </w:tcBorders>
            <w:shd w:val="clear" w:color="auto" w:fill="auto"/>
            <w:vAlign w:val="bottom"/>
            <w:hideMark/>
          </w:tcPr>
          <w:p w14:paraId="1DFBD315" w14:textId="747A9F18" w:rsidR="009E6D3E" w:rsidRPr="00380CBD" w:rsidRDefault="009E6D3E" w:rsidP="00297111">
            <w:pPr>
              <w:spacing w:after="0" w:line="240" w:lineRule="auto"/>
              <w:ind w:firstLine="851"/>
              <w:jc w:val="both"/>
              <w:rPr>
                <w:rFonts w:ascii="Times New Roman" w:eastAsia="Times New Roman" w:hAnsi="Times New Roman" w:cs="Times New Roman"/>
                <w:color w:val="000000"/>
                <w:sz w:val="24"/>
                <w:szCs w:val="24"/>
                <w:lang w:eastAsia="ru-RU"/>
              </w:rPr>
            </w:pPr>
            <w:r w:rsidRPr="00380CBD">
              <w:rPr>
                <w:rFonts w:ascii="Times New Roman" w:eastAsia="Times New Roman" w:hAnsi="Times New Roman" w:cs="Times New Roman"/>
                <w:color w:val="000000"/>
                <w:sz w:val="24"/>
                <w:szCs w:val="24"/>
                <w:lang w:eastAsia="ru-RU"/>
              </w:rPr>
              <w:lastRenderedPageBreak/>
              <w:t xml:space="preserve">Перечень автомобильных дорог общего пользования регионального или межмуниципального значения Поддорского муниципального района, расположенных на территории </w:t>
            </w:r>
            <w:r>
              <w:rPr>
                <w:rFonts w:ascii="Times New Roman" w:eastAsia="Times New Roman" w:hAnsi="Times New Roman" w:cs="Times New Roman"/>
                <w:color w:val="000000"/>
                <w:sz w:val="24"/>
                <w:szCs w:val="24"/>
                <w:lang w:eastAsia="ru-RU"/>
              </w:rPr>
              <w:t>Селеевского</w:t>
            </w:r>
            <w:r w:rsidRPr="00380CBD">
              <w:rPr>
                <w:rFonts w:ascii="Times New Roman" w:eastAsia="Times New Roman" w:hAnsi="Times New Roman" w:cs="Times New Roman"/>
                <w:color w:val="000000"/>
                <w:sz w:val="24"/>
                <w:szCs w:val="24"/>
                <w:lang w:eastAsia="ru-RU"/>
              </w:rPr>
              <w:t xml:space="preserve"> сельского поселения</w:t>
            </w:r>
          </w:p>
        </w:tc>
      </w:tr>
      <w:tr w:rsidR="009E6D3E" w:rsidRPr="00380CBD" w14:paraId="409357DF" w14:textId="77777777" w:rsidTr="00297111">
        <w:trPr>
          <w:trHeight w:val="256"/>
        </w:trPr>
        <w:tc>
          <w:tcPr>
            <w:tcW w:w="462" w:type="dxa"/>
            <w:tcBorders>
              <w:top w:val="nil"/>
              <w:left w:val="nil"/>
              <w:bottom w:val="nil"/>
              <w:right w:val="nil"/>
            </w:tcBorders>
            <w:shd w:val="clear" w:color="auto" w:fill="auto"/>
            <w:vAlign w:val="bottom"/>
            <w:hideMark/>
          </w:tcPr>
          <w:p w14:paraId="2D0F7767" w14:textId="77777777" w:rsidR="009E6D3E" w:rsidRPr="00380CBD" w:rsidRDefault="009E6D3E" w:rsidP="00297111">
            <w:pPr>
              <w:spacing w:after="0" w:line="240" w:lineRule="auto"/>
              <w:jc w:val="center"/>
              <w:rPr>
                <w:rFonts w:ascii="Times New Roman" w:eastAsia="Times New Roman" w:hAnsi="Times New Roman" w:cs="Times New Roman"/>
                <w:color w:val="000000"/>
                <w:sz w:val="28"/>
                <w:szCs w:val="28"/>
                <w:lang w:eastAsia="ru-RU"/>
              </w:rPr>
            </w:pPr>
          </w:p>
        </w:tc>
        <w:tc>
          <w:tcPr>
            <w:tcW w:w="1921" w:type="dxa"/>
            <w:tcBorders>
              <w:top w:val="nil"/>
              <w:left w:val="nil"/>
              <w:bottom w:val="nil"/>
              <w:right w:val="nil"/>
            </w:tcBorders>
            <w:shd w:val="clear" w:color="auto" w:fill="auto"/>
            <w:vAlign w:val="bottom"/>
            <w:hideMark/>
          </w:tcPr>
          <w:p w14:paraId="456481EF" w14:textId="77777777" w:rsidR="009E6D3E" w:rsidRPr="00380CBD" w:rsidRDefault="009E6D3E" w:rsidP="00297111">
            <w:pPr>
              <w:spacing w:after="0" w:line="240" w:lineRule="auto"/>
              <w:rPr>
                <w:rFonts w:ascii="Times New Roman" w:eastAsia="Times New Roman" w:hAnsi="Times New Roman" w:cs="Times New Roman"/>
                <w:sz w:val="20"/>
                <w:szCs w:val="20"/>
                <w:lang w:eastAsia="ru-RU"/>
              </w:rPr>
            </w:pPr>
          </w:p>
        </w:tc>
        <w:tc>
          <w:tcPr>
            <w:tcW w:w="1430" w:type="dxa"/>
            <w:tcBorders>
              <w:top w:val="nil"/>
              <w:left w:val="nil"/>
              <w:bottom w:val="nil"/>
              <w:right w:val="nil"/>
            </w:tcBorders>
            <w:shd w:val="clear" w:color="auto" w:fill="auto"/>
            <w:vAlign w:val="bottom"/>
            <w:hideMark/>
          </w:tcPr>
          <w:p w14:paraId="3BD98DA8" w14:textId="77777777" w:rsidR="009E6D3E" w:rsidRPr="00380CBD" w:rsidRDefault="009E6D3E" w:rsidP="00297111">
            <w:pPr>
              <w:spacing w:after="0" w:line="240" w:lineRule="auto"/>
              <w:rPr>
                <w:rFonts w:ascii="Times New Roman" w:eastAsia="Times New Roman" w:hAnsi="Times New Roman" w:cs="Times New Roman"/>
                <w:sz w:val="20"/>
                <w:szCs w:val="20"/>
                <w:lang w:eastAsia="ru-RU"/>
              </w:rPr>
            </w:pPr>
          </w:p>
        </w:tc>
        <w:tc>
          <w:tcPr>
            <w:tcW w:w="692" w:type="dxa"/>
            <w:tcBorders>
              <w:top w:val="nil"/>
              <w:left w:val="nil"/>
              <w:bottom w:val="nil"/>
              <w:right w:val="nil"/>
            </w:tcBorders>
            <w:shd w:val="clear" w:color="auto" w:fill="auto"/>
            <w:noWrap/>
            <w:vAlign w:val="bottom"/>
            <w:hideMark/>
          </w:tcPr>
          <w:p w14:paraId="241C4C16" w14:textId="77777777" w:rsidR="009E6D3E" w:rsidRPr="00380CBD" w:rsidRDefault="009E6D3E" w:rsidP="00297111">
            <w:pPr>
              <w:spacing w:after="0" w:line="240" w:lineRule="auto"/>
              <w:rPr>
                <w:rFonts w:ascii="Times New Roman" w:eastAsia="Times New Roman" w:hAnsi="Times New Roman" w:cs="Times New Roman"/>
                <w:sz w:val="20"/>
                <w:szCs w:val="20"/>
                <w:lang w:eastAsia="ru-RU"/>
              </w:rPr>
            </w:pPr>
          </w:p>
        </w:tc>
        <w:tc>
          <w:tcPr>
            <w:tcW w:w="615" w:type="dxa"/>
            <w:tcBorders>
              <w:top w:val="nil"/>
              <w:left w:val="nil"/>
              <w:bottom w:val="nil"/>
              <w:right w:val="nil"/>
            </w:tcBorders>
            <w:shd w:val="clear" w:color="auto" w:fill="auto"/>
            <w:noWrap/>
            <w:vAlign w:val="bottom"/>
            <w:hideMark/>
          </w:tcPr>
          <w:p w14:paraId="6C9FAA9A" w14:textId="77777777" w:rsidR="009E6D3E" w:rsidRPr="00380CBD" w:rsidRDefault="009E6D3E" w:rsidP="00297111">
            <w:pPr>
              <w:spacing w:after="0" w:line="240" w:lineRule="auto"/>
              <w:rPr>
                <w:rFonts w:ascii="Times New Roman" w:eastAsia="Times New Roman" w:hAnsi="Times New Roman" w:cs="Times New Roman"/>
                <w:sz w:val="20"/>
                <w:szCs w:val="20"/>
                <w:lang w:eastAsia="ru-RU"/>
              </w:rPr>
            </w:pPr>
          </w:p>
        </w:tc>
        <w:tc>
          <w:tcPr>
            <w:tcW w:w="565" w:type="dxa"/>
            <w:tcBorders>
              <w:top w:val="nil"/>
              <w:left w:val="nil"/>
              <w:bottom w:val="nil"/>
              <w:right w:val="nil"/>
            </w:tcBorders>
            <w:shd w:val="clear" w:color="auto" w:fill="auto"/>
            <w:noWrap/>
            <w:vAlign w:val="bottom"/>
            <w:hideMark/>
          </w:tcPr>
          <w:p w14:paraId="4460C224" w14:textId="77777777" w:rsidR="009E6D3E" w:rsidRPr="00380CBD" w:rsidRDefault="009E6D3E" w:rsidP="00297111">
            <w:pPr>
              <w:spacing w:after="0" w:line="240" w:lineRule="auto"/>
              <w:rPr>
                <w:rFonts w:ascii="Times New Roman" w:eastAsia="Times New Roman" w:hAnsi="Times New Roman" w:cs="Times New Roman"/>
                <w:sz w:val="20"/>
                <w:szCs w:val="20"/>
                <w:lang w:eastAsia="ru-RU"/>
              </w:rPr>
            </w:pPr>
          </w:p>
        </w:tc>
        <w:tc>
          <w:tcPr>
            <w:tcW w:w="1636" w:type="dxa"/>
            <w:tcBorders>
              <w:top w:val="nil"/>
              <w:left w:val="nil"/>
              <w:bottom w:val="nil"/>
              <w:right w:val="nil"/>
            </w:tcBorders>
            <w:shd w:val="clear" w:color="auto" w:fill="auto"/>
            <w:noWrap/>
            <w:vAlign w:val="bottom"/>
            <w:hideMark/>
          </w:tcPr>
          <w:p w14:paraId="4F04C402" w14:textId="77777777" w:rsidR="009E6D3E" w:rsidRPr="00380CBD" w:rsidRDefault="009E6D3E" w:rsidP="00297111">
            <w:pPr>
              <w:spacing w:after="0" w:line="240" w:lineRule="auto"/>
              <w:rPr>
                <w:rFonts w:ascii="Times New Roman" w:eastAsia="Times New Roman" w:hAnsi="Times New Roman" w:cs="Times New Roman"/>
                <w:sz w:val="20"/>
                <w:szCs w:val="20"/>
                <w:lang w:eastAsia="ru-RU"/>
              </w:rPr>
            </w:pPr>
          </w:p>
        </w:tc>
        <w:tc>
          <w:tcPr>
            <w:tcW w:w="1727" w:type="dxa"/>
            <w:tcBorders>
              <w:top w:val="nil"/>
              <w:left w:val="nil"/>
              <w:bottom w:val="nil"/>
              <w:right w:val="nil"/>
            </w:tcBorders>
            <w:shd w:val="clear" w:color="auto" w:fill="auto"/>
            <w:noWrap/>
            <w:vAlign w:val="bottom"/>
            <w:hideMark/>
          </w:tcPr>
          <w:p w14:paraId="04E04DE8" w14:textId="77777777" w:rsidR="009E6D3E" w:rsidRPr="00380CBD" w:rsidRDefault="009E6D3E" w:rsidP="00297111">
            <w:pPr>
              <w:spacing w:after="0" w:line="240" w:lineRule="auto"/>
              <w:rPr>
                <w:rFonts w:ascii="Times New Roman" w:eastAsia="Times New Roman" w:hAnsi="Times New Roman" w:cs="Times New Roman"/>
                <w:sz w:val="20"/>
                <w:szCs w:val="20"/>
                <w:lang w:eastAsia="ru-RU"/>
              </w:rPr>
            </w:pPr>
          </w:p>
        </w:tc>
        <w:tc>
          <w:tcPr>
            <w:tcW w:w="1111" w:type="dxa"/>
            <w:tcBorders>
              <w:top w:val="nil"/>
              <w:left w:val="nil"/>
              <w:bottom w:val="nil"/>
              <w:right w:val="nil"/>
            </w:tcBorders>
            <w:shd w:val="clear" w:color="auto" w:fill="auto"/>
            <w:noWrap/>
            <w:vAlign w:val="bottom"/>
            <w:hideMark/>
          </w:tcPr>
          <w:p w14:paraId="2C197435" w14:textId="77777777" w:rsidR="009E6D3E" w:rsidRPr="00380CBD" w:rsidRDefault="009E6D3E" w:rsidP="00297111">
            <w:pPr>
              <w:spacing w:after="0" w:line="240" w:lineRule="auto"/>
              <w:rPr>
                <w:rFonts w:ascii="Times New Roman" w:eastAsia="Times New Roman" w:hAnsi="Times New Roman" w:cs="Times New Roman"/>
                <w:sz w:val="20"/>
                <w:szCs w:val="20"/>
                <w:lang w:eastAsia="ru-RU"/>
              </w:rPr>
            </w:pPr>
          </w:p>
        </w:tc>
        <w:tc>
          <w:tcPr>
            <w:tcW w:w="1084" w:type="dxa"/>
            <w:tcBorders>
              <w:top w:val="nil"/>
              <w:left w:val="nil"/>
              <w:bottom w:val="nil"/>
              <w:right w:val="nil"/>
            </w:tcBorders>
            <w:shd w:val="clear" w:color="auto" w:fill="auto"/>
            <w:noWrap/>
            <w:vAlign w:val="bottom"/>
            <w:hideMark/>
          </w:tcPr>
          <w:p w14:paraId="678BCE33" w14:textId="77777777" w:rsidR="009E6D3E" w:rsidRPr="00380CBD" w:rsidRDefault="009E6D3E" w:rsidP="00297111">
            <w:pPr>
              <w:spacing w:after="0" w:line="240" w:lineRule="auto"/>
              <w:rPr>
                <w:rFonts w:ascii="Times New Roman" w:eastAsia="Times New Roman" w:hAnsi="Times New Roman" w:cs="Times New Roman"/>
                <w:sz w:val="20"/>
                <w:szCs w:val="20"/>
                <w:lang w:eastAsia="ru-RU"/>
              </w:rPr>
            </w:pPr>
          </w:p>
        </w:tc>
        <w:tc>
          <w:tcPr>
            <w:tcW w:w="461" w:type="dxa"/>
            <w:tcBorders>
              <w:top w:val="nil"/>
              <w:left w:val="nil"/>
              <w:bottom w:val="nil"/>
              <w:right w:val="nil"/>
            </w:tcBorders>
            <w:shd w:val="clear" w:color="auto" w:fill="auto"/>
            <w:noWrap/>
            <w:vAlign w:val="bottom"/>
            <w:hideMark/>
          </w:tcPr>
          <w:p w14:paraId="79725629" w14:textId="77777777" w:rsidR="009E6D3E" w:rsidRPr="00380CBD" w:rsidRDefault="009E6D3E" w:rsidP="00297111">
            <w:pPr>
              <w:spacing w:after="0" w:line="240" w:lineRule="auto"/>
              <w:rPr>
                <w:rFonts w:ascii="Times New Roman" w:eastAsia="Times New Roman" w:hAnsi="Times New Roman" w:cs="Times New Roman"/>
                <w:sz w:val="20"/>
                <w:szCs w:val="20"/>
                <w:lang w:eastAsia="ru-RU"/>
              </w:rPr>
            </w:pPr>
          </w:p>
        </w:tc>
        <w:tc>
          <w:tcPr>
            <w:tcW w:w="351" w:type="dxa"/>
            <w:tcBorders>
              <w:top w:val="nil"/>
              <w:left w:val="nil"/>
              <w:bottom w:val="nil"/>
              <w:right w:val="nil"/>
            </w:tcBorders>
            <w:shd w:val="clear" w:color="auto" w:fill="auto"/>
            <w:noWrap/>
            <w:vAlign w:val="bottom"/>
            <w:hideMark/>
          </w:tcPr>
          <w:p w14:paraId="326068B8" w14:textId="77777777" w:rsidR="009E6D3E" w:rsidRPr="00380CBD" w:rsidRDefault="009E6D3E" w:rsidP="00297111">
            <w:pPr>
              <w:spacing w:after="0" w:line="240" w:lineRule="auto"/>
              <w:rPr>
                <w:rFonts w:ascii="Times New Roman" w:eastAsia="Times New Roman" w:hAnsi="Times New Roman" w:cs="Times New Roman"/>
                <w:sz w:val="20"/>
                <w:szCs w:val="20"/>
                <w:lang w:eastAsia="ru-RU"/>
              </w:rPr>
            </w:pPr>
          </w:p>
        </w:tc>
        <w:tc>
          <w:tcPr>
            <w:tcW w:w="663" w:type="dxa"/>
            <w:tcBorders>
              <w:top w:val="nil"/>
              <w:left w:val="nil"/>
              <w:bottom w:val="nil"/>
              <w:right w:val="nil"/>
            </w:tcBorders>
            <w:shd w:val="clear" w:color="auto" w:fill="auto"/>
            <w:noWrap/>
            <w:vAlign w:val="bottom"/>
            <w:hideMark/>
          </w:tcPr>
          <w:p w14:paraId="379E1E35" w14:textId="77777777" w:rsidR="009E6D3E" w:rsidRPr="00380CBD" w:rsidRDefault="009E6D3E" w:rsidP="00297111">
            <w:pPr>
              <w:spacing w:after="0" w:line="240" w:lineRule="auto"/>
              <w:rPr>
                <w:rFonts w:ascii="Times New Roman" w:eastAsia="Times New Roman" w:hAnsi="Times New Roman" w:cs="Times New Roman"/>
                <w:sz w:val="20"/>
                <w:szCs w:val="20"/>
                <w:lang w:eastAsia="ru-RU"/>
              </w:rPr>
            </w:pPr>
          </w:p>
        </w:tc>
        <w:tc>
          <w:tcPr>
            <w:tcW w:w="629" w:type="dxa"/>
            <w:tcBorders>
              <w:top w:val="nil"/>
              <w:left w:val="nil"/>
              <w:bottom w:val="nil"/>
              <w:right w:val="nil"/>
            </w:tcBorders>
            <w:shd w:val="clear" w:color="auto" w:fill="auto"/>
            <w:noWrap/>
            <w:vAlign w:val="bottom"/>
            <w:hideMark/>
          </w:tcPr>
          <w:p w14:paraId="47F9960B" w14:textId="77777777" w:rsidR="009E6D3E" w:rsidRPr="00380CBD" w:rsidRDefault="009E6D3E" w:rsidP="00297111">
            <w:pPr>
              <w:spacing w:after="0" w:line="240" w:lineRule="auto"/>
              <w:rPr>
                <w:rFonts w:ascii="Times New Roman" w:eastAsia="Times New Roman" w:hAnsi="Times New Roman" w:cs="Times New Roman"/>
                <w:sz w:val="20"/>
                <w:szCs w:val="20"/>
                <w:lang w:eastAsia="ru-RU"/>
              </w:rPr>
            </w:pPr>
          </w:p>
        </w:tc>
        <w:tc>
          <w:tcPr>
            <w:tcW w:w="587" w:type="dxa"/>
            <w:tcBorders>
              <w:top w:val="nil"/>
              <w:left w:val="nil"/>
              <w:bottom w:val="nil"/>
              <w:right w:val="nil"/>
            </w:tcBorders>
            <w:shd w:val="clear" w:color="auto" w:fill="auto"/>
            <w:noWrap/>
            <w:vAlign w:val="bottom"/>
            <w:hideMark/>
          </w:tcPr>
          <w:p w14:paraId="4CFE0614" w14:textId="77777777" w:rsidR="009E6D3E" w:rsidRPr="00380CBD" w:rsidRDefault="009E6D3E" w:rsidP="00297111">
            <w:pPr>
              <w:spacing w:after="0" w:line="240" w:lineRule="auto"/>
              <w:rPr>
                <w:rFonts w:ascii="Times New Roman" w:eastAsia="Times New Roman" w:hAnsi="Times New Roman" w:cs="Times New Roman"/>
                <w:sz w:val="20"/>
                <w:szCs w:val="20"/>
                <w:lang w:eastAsia="ru-RU"/>
              </w:rPr>
            </w:pPr>
          </w:p>
        </w:tc>
        <w:tc>
          <w:tcPr>
            <w:tcW w:w="636" w:type="dxa"/>
            <w:tcBorders>
              <w:top w:val="nil"/>
              <w:left w:val="nil"/>
              <w:bottom w:val="nil"/>
              <w:right w:val="nil"/>
            </w:tcBorders>
            <w:shd w:val="clear" w:color="auto" w:fill="auto"/>
            <w:noWrap/>
            <w:vAlign w:val="bottom"/>
            <w:hideMark/>
          </w:tcPr>
          <w:p w14:paraId="483BFE30" w14:textId="77777777" w:rsidR="009E6D3E" w:rsidRPr="00380CBD" w:rsidRDefault="009E6D3E" w:rsidP="00297111">
            <w:pPr>
              <w:spacing w:after="0" w:line="240" w:lineRule="auto"/>
              <w:rPr>
                <w:rFonts w:ascii="Times New Roman" w:eastAsia="Times New Roman" w:hAnsi="Times New Roman" w:cs="Times New Roman"/>
                <w:sz w:val="20"/>
                <w:szCs w:val="20"/>
                <w:lang w:eastAsia="ru-RU"/>
              </w:rPr>
            </w:pPr>
          </w:p>
        </w:tc>
      </w:tr>
    </w:tbl>
    <w:p w14:paraId="6F9ED715" w14:textId="77777777" w:rsidR="009E6D3E" w:rsidRPr="00380CBD" w:rsidRDefault="009E6D3E" w:rsidP="009E6D3E">
      <w:pPr>
        <w:spacing w:after="0"/>
        <w:jc w:val="right"/>
        <w:rPr>
          <w:rFonts w:ascii="Times New Roman" w:hAnsi="Times New Roman" w:cs="Times New Roman"/>
          <w:sz w:val="24"/>
          <w:szCs w:val="24"/>
        </w:rPr>
      </w:pPr>
      <w:r>
        <w:rPr>
          <w:rFonts w:ascii="Times New Roman" w:hAnsi="Times New Roman" w:cs="Times New Roman"/>
          <w:sz w:val="24"/>
          <w:szCs w:val="24"/>
        </w:rPr>
        <w:t xml:space="preserve">     </w:t>
      </w:r>
      <w:r w:rsidRPr="00380CBD">
        <w:rPr>
          <w:rFonts w:ascii="Times New Roman" w:hAnsi="Times New Roman" w:cs="Times New Roman"/>
          <w:sz w:val="24"/>
          <w:szCs w:val="24"/>
        </w:rPr>
        <w:t xml:space="preserve">Таблица </w:t>
      </w:r>
      <w:r w:rsidRPr="00380CBD">
        <w:rPr>
          <w:rFonts w:ascii="Times New Roman" w:hAnsi="Times New Roman" w:cs="Times New Roman"/>
          <w:color w:val="000000" w:themeColor="text1"/>
          <w:sz w:val="24"/>
          <w:szCs w:val="24"/>
        </w:rPr>
        <w:t>2.4.6.2.1.</w:t>
      </w:r>
    </w:p>
    <w:tbl>
      <w:tblPr>
        <w:tblW w:w="15199" w:type="dxa"/>
        <w:tblLook w:val="04A0" w:firstRow="1" w:lastRow="0" w:firstColumn="1" w:lastColumn="0" w:noHBand="0" w:noVBand="1"/>
      </w:tblPr>
      <w:tblGrid>
        <w:gridCol w:w="513"/>
        <w:gridCol w:w="1191"/>
        <w:gridCol w:w="2064"/>
        <w:gridCol w:w="866"/>
        <w:gridCol w:w="851"/>
        <w:gridCol w:w="983"/>
        <w:gridCol w:w="1113"/>
        <w:gridCol w:w="1113"/>
        <w:gridCol w:w="891"/>
        <w:gridCol w:w="888"/>
        <w:gridCol w:w="787"/>
        <w:gridCol w:w="666"/>
        <w:gridCol w:w="835"/>
        <w:gridCol w:w="876"/>
        <w:gridCol w:w="851"/>
        <w:gridCol w:w="711"/>
      </w:tblGrid>
      <w:tr w:rsidR="009E6D3E" w:rsidRPr="008646EE" w14:paraId="4FE0E3D4" w14:textId="77777777" w:rsidTr="009E6D3E">
        <w:trPr>
          <w:trHeight w:val="607"/>
        </w:trPr>
        <w:tc>
          <w:tcPr>
            <w:tcW w:w="513" w:type="dxa"/>
            <w:vMerge w:val="restart"/>
            <w:tcBorders>
              <w:top w:val="single" w:sz="4" w:space="0" w:color="auto"/>
              <w:left w:val="single" w:sz="4" w:space="0" w:color="auto"/>
              <w:right w:val="single" w:sz="4" w:space="0" w:color="auto"/>
            </w:tcBorders>
            <w:shd w:val="clear" w:color="auto" w:fill="auto"/>
            <w:vAlign w:val="center"/>
          </w:tcPr>
          <w:p w14:paraId="3BAE2F00" w14:textId="77777777" w:rsidR="009E6D3E" w:rsidRPr="00380CBD" w:rsidRDefault="009E6D3E" w:rsidP="00297111">
            <w:pPr>
              <w:spacing w:after="0" w:line="240" w:lineRule="auto"/>
              <w:jc w:val="center"/>
              <w:rPr>
                <w:rFonts w:ascii="Times New Roman" w:eastAsia="Times New Roman" w:hAnsi="Times New Roman" w:cs="Times New Roman"/>
                <w:color w:val="000000"/>
                <w:lang w:eastAsia="ru-RU"/>
              </w:rPr>
            </w:pPr>
            <w:r w:rsidRPr="00380CBD">
              <w:rPr>
                <w:rFonts w:ascii="Times New Roman" w:eastAsia="Times New Roman" w:hAnsi="Times New Roman" w:cs="Times New Roman"/>
                <w:color w:val="000000"/>
                <w:lang w:eastAsia="ru-RU"/>
              </w:rPr>
              <w:t>№ п/п</w:t>
            </w:r>
          </w:p>
        </w:tc>
        <w:tc>
          <w:tcPr>
            <w:tcW w:w="1248" w:type="dxa"/>
            <w:vMerge w:val="restart"/>
            <w:tcBorders>
              <w:top w:val="single" w:sz="4" w:space="0" w:color="auto"/>
              <w:left w:val="nil"/>
              <w:right w:val="single" w:sz="4" w:space="0" w:color="auto"/>
            </w:tcBorders>
            <w:shd w:val="clear" w:color="auto" w:fill="auto"/>
            <w:vAlign w:val="center"/>
          </w:tcPr>
          <w:p w14:paraId="244DDBE8" w14:textId="77777777" w:rsidR="009E6D3E" w:rsidRPr="00380CBD" w:rsidRDefault="009E6D3E" w:rsidP="00297111">
            <w:pPr>
              <w:spacing w:after="0" w:line="240" w:lineRule="auto"/>
              <w:jc w:val="center"/>
              <w:rPr>
                <w:rFonts w:ascii="Times New Roman" w:eastAsia="Times New Roman" w:hAnsi="Times New Roman" w:cs="Times New Roman"/>
                <w:color w:val="000000"/>
                <w:lang w:eastAsia="ru-RU"/>
              </w:rPr>
            </w:pPr>
          </w:p>
        </w:tc>
        <w:tc>
          <w:tcPr>
            <w:tcW w:w="2017" w:type="dxa"/>
            <w:vMerge w:val="restart"/>
            <w:tcBorders>
              <w:top w:val="single" w:sz="4" w:space="0" w:color="auto"/>
              <w:left w:val="nil"/>
              <w:right w:val="single" w:sz="4" w:space="0" w:color="auto"/>
            </w:tcBorders>
            <w:shd w:val="clear" w:color="auto" w:fill="auto"/>
            <w:vAlign w:val="center"/>
          </w:tcPr>
          <w:p w14:paraId="59FA2301" w14:textId="77777777" w:rsidR="009E6D3E" w:rsidRPr="00380CBD" w:rsidRDefault="009E6D3E" w:rsidP="00297111">
            <w:pPr>
              <w:spacing w:after="0" w:line="240" w:lineRule="auto"/>
              <w:jc w:val="center"/>
              <w:rPr>
                <w:rFonts w:ascii="Times New Roman" w:eastAsia="Times New Roman" w:hAnsi="Times New Roman" w:cs="Times New Roman"/>
                <w:color w:val="000000"/>
                <w:lang w:eastAsia="ru-RU"/>
              </w:rPr>
            </w:pPr>
            <w:r w:rsidRPr="00380CBD">
              <w:rPr>
                <w:rFonts w:ascii="Times New Roman" w:eastAsia="Times New Roman" w:hAnsi="Times New Roman" w:cs="Times New Roman"/>
                <w:color w:val="000000"/>
                <w:lang w:eastAsia="ru-RU"/>
              </w:rPr>
              <w:t>Наимено</w:t>
            </w:r>
          </w:p>
          <w:p w14:paraId="6C1DC164" w14:textId="77777777" w:rsidR="009E6D3E" w:rsidRPr="00380CBD" w:rsidRDefault="009E6D3E" w:rsidP="00297111">
            <w:pPr>
              <w:spacing w:after="0" w:line="240" w:lineRule="auto"/>
              <w:jc w:val="center"/>
              <w:rPr>
                <w:rFonts w:ascii="Times New Roman" w:eastAsia="Times New Roman" w:hAnsi="Times New Roman" w:cs="Times New Roman"/>
                <w:color w:val="000000"/>
                <w:lang w:eastAsia="ru-RU"/>
              </w:rPr>
            </w:pPr>
            <w:r w:rsidRPr="00380CBD">
              <w:rPr>
                <w:rFonts w:ascii="Times New Roman" w:eastAsia="Times New Roman" w:hAnsi="Times New Roman" w:cs="Times New Roman"/>
                <w:color w:val="000000"/>
                <w:lang w:eastAsia="ru-RU"/>
              </w:rPr>
              <w:t>вание автомобильной дороги</w:t>
            </w:r>
          </w:p>
        </w:tc>
        <w:tc>
          <w:tcPr>
            <w:tcW w:w="866" w:type="dxa"/>
            <w:vMerge w:val="restart"/>
            <w:tcBorders>
              <w:top w:val="single" w:sz="4" w:space="0" w:color="auto"/>
              <w:left w:val="nil"/>
              <w:right w:val="single" w:sz="4" w:space="0" w:color="auto"/>
            </w:tcBorders>
            <w:shd w:val="clear" w:color="auto" w:fill="auto"/>
            <w:noWrap/>
            <w:vAlign w:val="center"/>
          </w:tcPr>
          <w:p w14:paraId="4C9105F9" w14:textId="77777777" w:rsidR="009E6D3E" w:rsidRPr="00380CBD" w:rsidRDefault="009E6D3E" w:rsidP="00297111">
            <w:pPr>
              <w:spacing w:after="0" w:line="240" w:lineRule="auto"/>
              <w:ind w:hanging="141"/>
              <w:jc w:val="center"/>
              <w:rPr>
                <w:rFonts w:ascii="Times New Roman" w:eastAsia="Times New Roman" w:hAnsi="Times New Roman" w:cs="Times New Roman"/>
                <w:color w:val="000000"/>
                <w:lang w:eastAsia="ru-RU"/>
              </w:rPr>
            </w:pPr>
            <w:r w:rsidRPr="00380CBD">
              <w:rPr>
                <w:rFonts w:ascii="Times New Roman" w:eastAsia="Times New Roman" w:hAnsi="Times New Roman" w:cs="Times New Roman"/>
                <w:color w:val="000000"/>
                <w:lang w:eastAsia="ru-RU"/>
              </w:rPr>
              <w:t>Всего, км</w:t>
            </w:r>
          </w:p>
        </w:tc>
        <w:tc>
          <w:tcPr>
            <w:tcW w:w="1834" w:type="dxa"/>
            <w:gridSpan w:val="2"/>
            <w:tcBorders>
              <w:top w:val="single" w:sz="4" w:space="0" w:color="auto"/>
              <w:left w:val="nil"/>
              <w:bottom w:val="single" w:sz="4" w:space="0" w:color="auto"/>
              <w:right w:val="single" w:sz="4" w:space="0" w:color="auto"/>
            </w:tcBorders>
            <w:shd w:val="clear" w:color="auto" w:fill="auto"/>
            <w:noWrap/>
            <w:vAlign w:val="center"/>
          </w:tcPr>
          <w:p w14:paraId="729F09FB" w14:textId="77777777" w:rsidR="009E6D3E" w:rsidRPr="00380CBD" w:rsidRDefault="009E6D3E" w:rsidP="00297111">
            <w:pPr>
              <w:spacing w:after="0" w:line="240" w:lineRule="auto"/>
              <w:jc w:val="center"/>
              <w:rPr>
                <w:rFonts w:ascii="Times New Roman" w:eastAsia="Times New Roman" w:hAnsi="Times New Roman" w:cs="Times New Roman"/>
                <w:color w:val="000000"/>
                <w:lang w:eastAsia="ru-RU"/>
              </w:rPr>
            </w:pPr>
            <w:r w:rsidRPr="00380CBD">
              <w:rPr>
                <w:rFonts w:ascii="Times New Roman" w:eastAsia="Times New Roman" w:hAnsi="Times New Roman" w:cs="Times New Roman"/>
                <w:color w:val="000000"/>
                <w:lang w:eastAsia="ru-RU"/>
              </w:rPr>
              <w:t>в т.ч. по значимости</w:t>
            </w:r>
          </w:p>
        </w:tc>
        <w:tc>
          <w:tcPr>
            <w:tcW w:w="1113" w:type="dxa"/>
            <w:vMerge w:val="restart"/>
            <w:tcBorders>
              <w:top w:val="single" w:sz="4" w:space="0" w:color="auto"/>
              <w:left w:val="nil"/>
              <w:right w:val="single" w:sz="4" w:space="0" w:color="auto"/>
            </w:tcBorders>
            <w:shd w:val="clear" w:color="auto" w:fill="auto"/>
            <w:noWrap/>
            <w:vAlign w:val="center"/>
          </w:tcPr>
          <w:p w14:paraId="5A4ECAEF" w14:textId="77777777" w:rsidR="009E6D3E" w:rsidRPr="00380CBD" w:rsidRDefault="009E6D3E" w:rsidP="00297111">
            <w:pPr>
              <w:spacing w:after="0" w:line="240" w:lineRule="auto"/>
              <w:jc w:val="center"/>
              <w:rPr>
                <w:rFonts w:ascii="Times New Roman" w:eastAsia="Times New Roman" w:hAnsi="Times New Roman" w:cs="Times New Roman"/>
                <w:color w:val="000000"/>
                <w:lang w:eastAsia="ru-RU"/>
              </w:rPr>
            </w:pPr>
            <w:r w:rsidRPr="00380CBD">
              <w:rPr>
                <w:rFonts w:ascii="Times New Roman" w:eastAsia="Times New Roman" w:hAnsi="Times New Roman" w:cs="Times New Roman"/>
                <w:color w:val="000000"/>
                <w:lang w:eastAsia="ru-RU"/>
              </w:rPr>
              <w:t>Цементо</w:t>
            </w:r>
          </w:p>
          <w:p w14:paraId="1BCC0A45" w14:textId="77777777" w:rsidR="009E6D3E" w:rsidRPr="00380CBD" w:rsidRDefault="009E6D3E" w:rsidP="00297111">
            <w:pPr>
              <w:spacing w:after="0" w:line="240" w:lineRule="auto"/>
              <w:jc w:val="center"/>
              <w:rPr>
                <w:rFonts w:ascii="Times New Roman" w:eastAsia="Times New Roman" w:hAnsi="Times New Roman" w:cs="Times New Roman"/>
                <w:color w:val="000000"/>
                <w:lang w:eastAsia="ru-RU"/>
              </w:rPr>
            </w:pPr>
            <w:r w:rsidRPr="00380CBD">
              <w:rPr>
                <w:rFonts w:ascii="Times New Roman" w:eastAsia="Times New Roman" w:hAnsi="Times New Roman" w:cs="Times New Roman"/>
                <w:color w:val="000000"/>
                <w:lang w:eastAsia="ru-RU"/>
              </w:rPr>
              <w:t>бетонные</w:t>
            </w:r>
          </w:p>
        </w:tc>
        <w:tc>
          <w:tcPr>
            <w:tcW w:w="1113" w:type="dxa"/>
            <w:vMerge w:val="restart"/>
            <w:tcBorders>
              <w:top w:val="single" w:sz="4" w:space="0" w:color="auto"/>
              <w:left w:val="nil"/>
              <w:right w:val="single" w:sz="4" w:space="0" w:color="auto"/>
            </w:tcBorders>
            <w:shd w:val="clear" w:color="auto" w:fill="auto"/>
            <w:noWrap/>
            <w:vAlign w:val="center"/>
          </w:tcPr>
          <w:p w14:paraId="7DB2AB91" w14:textId="77777777" w:rsidR="009E6D3E" w:rsidRPr="00380CBD" w:rsidRDefault="009E6D3E" w:rsidP="00297111">
            <w:pPr>
              <w:spacing w:after="0" w:line="240" w:lineRule="auto"/>
              <w:jc w:val="center"/>
              <w:rPr>
                <w:rFonts w:ascii="Times New Roman" w:eastAsia="Times New Roman" w:hAnsi="Times New Roman" w:cs="Times New Roman"/>
                <w:color w:val="000000"/>
                <w:lang w:eastAsia="ru-RU"/>
              </w:rPr>
            </w:pPr>
            <w:r w:rsidRPr="00380CBD">
              <w:rPr>
                <w:rFonts w:ascii="Times New Roman" w:eastAsia="Times New Roman" w:hAnsi="Times New Roman" w:cs="Times New Roman"/>
                <w:color w:val="000000"/>
                <w:lang w:eastAsia="ru-RU"/>
              </w:rPr>
              <w:t>Асфаль</w:t>
            </w:r>
          </w:p>
          <w:p w14:paraId="4A6CC3D9" w14:textId="77777777" w:rsidR="009E6D3E" w:rsidRPr="00380CBD" w:rsidRDefault="009E6D3E" w:rsidP="00297111">
            <w:pPr>
              <w:spacing w:after="0" w:line="240" w:lineRule="auto"/>
              <w:jc w:val="center"/>
              <w:rPr>
                <w:rFonts w:ascii="Times New Roman" w:eastAsia="Times New Roman" w:hAnsi="Times New Roman" w:cs="Times New Roman"/>
                <w:color w:val="000000"/>
                <w:lang w:eastAsia="ru-RU"/>
              </w:rPr>
            </w:pPr>
            <w:r w:rsidRPr="00380CBD">
              <w:rPr>
                <w:rFonts w:ascii="Times New Roman" w:eastAsia="Times New Roman" w:hAnsi="Times New Roman" w:cs="Times New Roman"/>
                <w:color w:val="000000"/>
                <w:lang w:eastAsia="ru-RU"/>
              </w:rPr>
              <w:t>то</w:t>
            </w:r>
          </w:p>
          <w:p w14:paraId="49A24482" w14:textId="77777777" w:rsidR="009E6D3E" w:rsidRPr="00380CBD" w:rsidRDefault="009E6D3E" w:rsidP="00297111">
            <w:pPr>
              <w:spacing w:after="0" w:line="240" w:lineRule="auto"/>
              <w:jc w:val="center"/>
              <w:rPr>
                <w:rFonts w:ascii="Times New Roman" w:eastAsia="Times New Roman" w:hAnsi="Times New Roman" w:cs="Times New Roman"/>
                <w:color w:val="000000"/>
                <w:lang w:eastAsia="ru-RU"/>
              </w:rPr>
            </w:pPr>
            <w:r w:rsidRPr="00380CBD">
              <w:rPr>
                <w:rFonts w:ascii="Times New Roman" w:eastAsia="Times New Roman" w:hAnsi="Times New Roman" w:cs="Times New Roman"/>
                <w:color w:val="000000"/>
                <w:lang w:eastAsia="ru-RU"/>
              </w:rPr>
              <w:t>бетонные</w:t>
            </w:r>
          </w:p>
        </w:tc>
        <w:tc>
          <w:tcPr>
            <w:tcW w:w="891" w:type="dxa"/>
            <w:vMerge w:val="restart"/>
            <w:tcBorders>
              <w:top w:val="single" w:sz="4" w:space="0" w:color="auto"/>
              <w:left w:val="nil"/>
              <w:right w:val="single" w:sz="4" w:space="0" w:color="auto"/>
            </w:tcBorders>
            <w:shd w:val="clear" w:color="auto" w:fill="auto"/>
            <w:noWrap/>
            <w:vAlign w:val="center"/>
          </w:tcPr>
          <w:p w14:paraId="712AFF8C" w14:textId="77777777" w:rsidR="009E6D3E" w:rsidRPr="00380CBD" w:rsidRDefault="009E6D3E" w:rsidP="00297111">
            <w:pPr>
              <w:spacing w:after="0" w:line="240" w:lineRule="auto"/>
              <w:jc w:val="center"/>
              <w:rPr>
                <w:rFonts w:ascii="Times New Roman" w:eastAsia="Times New Roman" w:hAnsi="Times New Roman" w:cs="Times New Roman"/>
                <w:color w:val="000000"/>
                <w:lang w:eastAsia="ru-RU"/>
              </w:rPr>
            </w:pPr>
            <w:r w:rsidRPr="00380CBD">
              <w:rPr>
                <w:rFonts w:ascii="Times New Roman" w:eastAsia="Times New Roman" w:hAnsi="Times New Roman" w:cs="Times New Roman"/>
                <w:color w:val="000000"/>
                <w:lang w:eastAsia="ru-RU"/>
              </w:rPr>
              <w:t>Гравий</w:t>
            </w:r>
          </w:p>
          <w:p w14:paraId="199A9346" w14:textId="77777777" w:rsidR="009E6D3E" w:rsidRPr="00380CBD" w:rsidRDefault="009E6D3E" w:rsidP="00297111">
            <w:pPr>
              <w:spacing w:after="0" w:line="240" w:lineRule="auto"/>
              <w:jc w:val="center"/>
              <w:rPr>
                <w:rFonts w:ascii="Times New Roman" w:eastAsia="Times New Roman" w:hAnsi="Times New Roman" w:cs="Times New Roman"/>
                <w:color w:val="000000"/>
                <w:lang w:eastAsia="ru-RU"/>
              </w:rPr>
            </w:pPr>
            <w:r w:rsidRPr="00380CBD">
              <w:rPr>
                <w:rFonts w:ascii="Times New Roman" w:eastAsia="Times New Roman" w:hAnsi="Times New Roman" w:cs="Times New Roman"/>
                <w:color w:val="000000"/>
                <w:lang w:eastAsia="ru-RU"/>
              </w:rPr>
              <w:t>ные</w:t>
            </w:r>
          </w:p>
        </w:tc>
        <w:tc>
          <w:tcPr>
            <w:tcW w:w="888" w:type="dxa"/>
            <w:vMerge w:val="restart"/>
            <w:tcBorders>
              <w:top w:val="single" w:sz="4" w:space="0" w:color="auto"/>
              <w:left w:val="nil"/>
              <w:right w:val="single" w:sz="4" w:space="0" w:color="auto"/>
            </w:tcBorders>
            <w:shd w:val="clear" w:color="auto" w:fill="auto"/>
            <w:noWrap/>
            <w:vAlign w:val="center"/>
          </w:tcPr>
          <w:p w14:paraId="5A10B02E" w14:textId="77777777" w:rsidR="009E6D3E" w:rsidRPr="00380CBD" w:rsidRDefault="009E6D3E" w:rsidP="00297111">
            <w:pPr>
              <w:spacing w:after="0" w:line="240" w:lineRule="auto"/>
              <w:jc w:val="center"/>
              <w:rPr>
                <w:rFonts w:ascii="Times New Roman" w:eastAsia="Times New Roman" w:hAnsi="Times New Roman" w:cs="Times New Roman"/>
                <w:color w:val="000000"/>
                <w:lang w:eastAsia="ru-RU"/>
              </w:rPr>
            </w:pPr>
            <w:r w:rsidRPr="00380CBD">
              <w:rPr>
                <w:rFonts w:ascii="Times New Roman" w:eastAsia="Times New Roman" w:hAnsi="Times New Roman" w:cs="Times New Roman"/>
                <w:color w:val="000000"/>
                <w:lang w:eastAsia="ru-RU"/>
              </w:rPr>
              <w:t>Грунто</w:t>
            </w:r>
          </w:p>
          <w:p w14:paraId="4D43C70D" w14:textId="77777777" w:rsidR="009E6D3E" w:rsidRPr="00380CBD" w:rsidRDefault="009E6D3E" w:rsidP="00297111">
            <w:pPr>
              <w:spacing w:after="0" w:line="240" w:lineRule="auto"/>
              <w:jc w:val="center"/>
              <w:rPr>
                <w:rFonts w:ascii="Times New Roman" w:eastAsia="Times New Roman" w:hAnsi="Times New Roman" w:cs="Times New Roman"/>
                <w:color w:val="000000"/>
                <w:lang w:eastAsia="ru-RU"/>
              </w:rPr>
            </w:pPr>
            <w:r w:rsidRPr="00380CBD">
              <w:rPr>
                <w:rFonts w:ascii="Times New Roman" w:eastAsia="Times New Roman" w:hAnsi="Times New Roman" w:cs="Times New Roman"/>
                <w:color w:val="000000"/>
                <w:lang w:eastAsia="ru-RU"/>
              </w:rPr>
              <w:t>вые</w:t>
            </w:r>
          </w:p>
        </w:tc>
        <w:tc>
          <w:tcPr>
            <w:tcW w:w="787" w:type="dxa"/>
            <w:vMerge w:val="restart"/>
            <w:tcBorders>
              <w:top w:val="single" w:sz="4" w:space="0" w:color="auto"/>
              <w:left w:val="nil"/>
              <w:right w:val="single" w:sz="4" w:space="0" w:color="auto"/>
            </w:tcBorders>
            <w:shd w:val="clear" w:color="auto" w:fill="auto"/>
            <w:noWrap/>
            <w:vAlign w:val="center"/>
          </w:tcPr>
          <w:p w14:paraId="3C381E9B" w14:textId="77777777" w:rsidR="009E6D3E" w:rsidRPr="00380CBD" w:rsidRDefault="009E6D3E" w:rsidP="00297111">
            <w:pPr>
              <w:spacing w:after="0" w:line="240" w:lineRule="auto"/>
              <w:jc w:val="center"/>
              <w:rPr>
                <w:rFonts w:ascii="Times New Roman" w:eastAsia="Times New Roman" w:hAnsi="Times New Roman" w:cs="Times New Roman"/>
                <w:color w:val="000000"/>
                <w:lang w:eastAsia="ru-RU"/>
              </w:rPr>
            </w:pPr>
            <w:r w:rsidRPr="00380CBD">
              <w:rPr>
                <w:rFonts w:ascii="Times New Roman" w:eastAsia="Times New Roman" w:hAnsi="Times New Roman" w:cs="Times New Roman"/>
                <w:color w:val="000000"/>
                <w:lang w:eastAsia="ru-RU"/>
              </w:rPr>
              <w:t>IB</w:t>
            </w:r>
          </w:p>
        </w:tc>
        <w:tc>
          <w:tcPr>
            <w:tcW w:w="666" w:type="dxa"/>
            <w:vMerge w:val="restart"/>
            <w:tcBorders>
              <w:top w:val="single" w:sz="4" w:space="0" w:color="auto"/>
              <w:left w:val="nil"/>
              <w:right w:val="single" w:sz="4" w:space="0" w:color="auto"/>
            </w:tcBorders>
            <w:shd w:val="clear" w:color="auto" w:fill="auto"/>
            <w:noWrap/>
            <w:vAlign w:val="center"/>
          </w:tcPr>
          <w:p w14:paraId="4FFAF4D4" w14:textId="77777777" w:rsidR="009E6D3E" w:rsidRPr="00380CBD" w:rsidRDefault="009E6D3E" w:rsidP="00297111">
            <w:pPr>
              <w:spacing w:after="0" w:line="240" w:lineRule="auto"/>
              <w:jc w:val="center"/>
              <w:rPr>
                <w:rFonts w:ascii="Times New Roman" w:eastAsia="Times New Roman" w:hAnsi="Times New Roman" w:cs="Times New Roman"/>
                <w:color w:val="000000"/>
                <w:lang w:eastAsia="ru-RU"/>
              </w:rPr>
            </w:pPr>
            <w:r w:rsidRPr="00380CBD">
              <w:rPr>
                <w:rFonts w:ascii="Times New Roman" w:eastAsia="Times New Roman" w:hAnsi="Times New Roman" w:cs="Times New Roman"/>
                <w:color w:val="000000"/>
                <w:lang w:eastAsia="ru-RU"/>
              </w:rPr>
              <w:t>II</w:t>
            </w:r>
          </w:p>
        </w:tc>
        <w:tc>
          <w:tcPr>
            <w:tcW w:w="835" w:type="dxa"/>
            <w:vMerge w:val="restart"/>
            <w:tcBorders>
              <w:top w:val="single" w:sz="4" w:space="0" w:color="auto"/>
              <w:left w:val="nil"/>
              <w:right w:val="single" w:sz="4" w:space="0" w:color="auto"/>
            </w:tcBorders>
            <w:shd w:val="clear" w:color="auto" w:fill="auto"/>
            <w:noWrap/>
            <w:vAlign w:val="center"/>
          </w:tcPr>
          <w:p w14:paraId="698F3EA8" w14:textId="77777777" w:rsidR="009E6D3E" w:rsidRPr="00380CBD" w:rsidRDefault="009E6D3E" w:rsidP="00297111">
            <w:pPr>
              <w:spacing w:after="0" w:line="240" w:lineRule="auto"/>
              <w:jc w:val="center"/>
              <w:rPr>
                <w:rFonts w:ascii="Times New Roman" w:eastAsia="Times New Roman" w:hAnsi="Times New Roman" w:cs="Times New Roman"/>
                <w:color w:val="000000"/>
                <w:lang w:eastAsia="ru-RU"/>
              </w:rPr>
            </w:pPr>
            <w:r w:rsidRPr="00380CBD">
              <w:rPr>
                <w:rFonts w:ascii="Times New Roman" w:eastAsia="Times New Roman" w:hAnsi="Times New Roman" w:cs="Times New Roman"/>
                <w:color w:val="000000"/>
                <w:lang w:eastAsia="ru-RU"/>
              </w:rPr>
              <w:t>III</w:t>
            </w:r>
          </w:p>
        </w:tc>
        <w:tc>
          <w:tcPr>
            <w:tcW w:w="866" w:type="dxa"/>
            <w:vMerge w:val="restart"/>
            <w:tcBorders>
              <w:top w:val="single" w:sz="4" w:space="0" w:color="auto"/>
              <w:left w:val="nil"/>
              <w:right w:val="single" w:sz="4" w:space="0" w:color="auto"/>
            </w:tcBorders>
            <w:shd w:val="clear" w:color="auto" w:fill="auto"/>
            <w:noWrap/>
            <w:vAlign w:val="center"/>
          </w:tcPr>
          <w:p w14:paraId="3763A479" w14:textId="77777777" w:rsidR="009E6D3E" w:rsidRPr="00380CBD" w:rsidRDefault="009E6D3E" w:rsidP="00297111">
            <w:pPr>
              <w:spacing w:after="0" w:line="240" w:lineRule="auto"/>
              <w:jc w:val="center"/>
              <w:rPr>
                <w:rFonts w:ascii="Times New Roman" w:eastAsia="Times New Roman" w:hAnsi="Times New Roman" w:cs="Times New Roman"/>
                <w:color w:val="000000"/>
                <w:lang w:eastAsia="ru-RU"/>
              </w:rPr>
            </w:pPr>
            <w:r w:rsidRPr="00380CBD">
              <w:rPr>
                <w:rFonts w:ascii="Times New Roman" w:eastAsia="Times New Roman" w:hAnsi="Times New Roman" w:cs="Times New Roman"/>
                <w:color w:val="000000"/>
                <w:lang w:eastAsia="ru-RU"/>
              </w:rPr>
              <w:t>IV</w:t>
            </w:r>
          </w:p>
        </w:tc>
        <w:tc>
          <w:tcPr>
            <w:tcW w:w="851" w:type="dxa"/>
            <w:vMerge w:val="restart"/>
            <w:tcBorders>
              <w:top w:val="single" w:sz="4" w:space="0" w:color="auto"/>
              <w:left w:val="nil"/>
              <w:right w:val="single" w:sz="4" w:space="0" w:color="auto"/>
            </w:tcBorders>
            <w:shd w:val="clear" w:color="auto" w:fill="auto"/>
            <w:noWrap/>
            <w:vAlign w:val="center"/>
          </w:tcPr>
          <w:p w14:paraId="04A98FF3" w14:textId="77777777" w:rsidR="009E6D3E" w:rsidRPr="00380CBD" w:rsidRDefault="009E6D3E" w:rsidP="00297111">
            <w:pPr>
              <w:spacing w:after="0" w:line="240" w:lineRule="auto"/>
              <w:jc w:val="center"/>
              <w:rPr>
                <w:rFonts w:ascii="Times New Roman" w:eastAsia="Times New Roman" w:hAnsi="Times New Roman" w:cs="Times New Roman"/>
                <w:color w:val="000000"/>
                <w:lang w:eastAsia="ru-RU"/>
              </w:rPr>
            </w:pPr>
            <w:r w:rsidRPr="00380CBD">
              <w:rPr>
                <w:rFonts w:ascii="Times New Roman" w:eastAsia="Times New Roman" w:hAnsi="Times New Roman" w:cs="Times New Roman"/>
                <w:color w:val="000000"/>
                <w:lang w:eastAsia="ru-RU"/>
              </w:rPr>
              <w:t>V</w:t>
            </w:r>
          </w:p>
        </w:tc>
        <w:tc>
          <w:tcPr>
            <w:tcW w:w="711" w:type="dxa"/>
            <w:vMerge w:val="restart"/>
            <w:tcBorders>
              <w:top w:val="single" w:sz="4" w:space="0" w:color="auto"/>
              <w:left w:val="nil"/>
              <w:right w:val="single" w:sz="4" w:space="0" w:color="auto"/>
            </w:tcBorders>
            <w:shd w:val="clear" w:color="auto" w:fill="auto"/>
            <w:noWrap/>
            <w:vAlign w:val="center"/>
          </w:tcPr>
          <w:p w14:paraId="78041685" w14:textId="77777777" w:rsidR="009E6D3E" w:rsidRPr="00380CBD" w:rsidRDefault="009E6D3E" w:rsidP="00297111">
            <w:pPr>
              <w:spacing w:after="0" w:line="240" w:lineRule="auto"/>
              <w:jc w:val="center"/>
              <w:rPr>
                <w:rFonts w:ascii="Times New Roman" w:eastAsia="Times New Roman" w:hAnsi="Times New Roman" w:cs="Times New Roman"/>
                <w:color w:val="000000"/>
                <w:lang w:eastAsia="ru-RU"/>
              </w:rPr>
            </w:pPr>
            <w:r w:rsidRPr="00380CBD">
              <w:rPr>
                <w:rFonts w:ascii="Times New Roman" w:eastAsia="Times New Roman" w:hAnsi="Times New Roman" w:cs="Times New Roman"/>
                <w:color w:val="000000"/>
                <w:lang w:eastAsia="ru-RU"/>
              </w:rPr>
              <w:t>Вне кат.</w:t>
            </w:r>
          </w:p>
        </w:tc>
      </w:tr>
      <w:tr w:rsidR="009E6D3E" w:rsidRPr="008646EE" w14:paraId="5674004F" w14:textId="77777777" w:rsidTr="009E6D3E">
        <w:trPr>
          <w:trHeight w:val="607"/>
        </w:trPr>
        <w:tc>
          <w:tcPr>
            <w:tcW w:w="513" w:type="dxa"/>
            <w:vMerge/>
            <w:tcBorders>
              <w:left w:val="single" w:sz="4" w:space="0" w:color="auto"/>
              <w:bottom w:val="single" w:sz="4" w:space="0" w:color="auto"/>
              <w:right w:val="single" w:sz="4" w:space="0" w:color="auto"/>
            </w:tcBorders>
            <w:shd w:val="clear" w:color="auto" w:fill="auto"/>
            <w:vAlign w:val="bottom"/>
          </w:tcPr>
          <w:p w14:paraId="01910B12" w14:textId="77777777" w:rsidR="009E6D3E" w:rsidRPr="008646EE" w:rsidRDefault="009E6D3E" w:rsidP="00297111">
            <w:pPr>
              <w:spacing w:after="0" w:line="240" w:lineRule="auto"/>
              <w:jc w:val="center"/>
              <w:rPr>
                <w:rFonts w:ascii="Times New Roman" w:eastAsia="Times New Roman" w:hAnsi="Times New Roman" w:cs="Times New Roman"/>
                <w:color w:val="000000"/>
                <w:lang w:eastAsia="ru-RU"/>
              </w:rPr>
            </w:pPr>
          </w:p>
        </w:tc>
        <w:tc>
          <w:tcPr>
            <w:tcW w:w="1248" w:type="dxa"/>
            <w:vMerge/>
            <w:tcBorders>
              <w:left w:val="nil"/>
              <w:bottom w:val="single" w:sz="4" w:space="0" w:color="auto"/>
              <w:right w:val="single" w:sz="4" w:space="0" w:color="auto"/>
            </w:tcBorders>
            <w:shd w:val="clear" w:color="auto" w:fill="auto"/>
            <w:vAlign w:val="bottom"/>
          </w:tcPr>
          <w:p w14:paraId="346256DB" w14:textId="77777777" w:rsidR="009E6D3E" w:rsidRPr="008646EE" w:rsidRDefault="009E6D3E" w:rsidP="00297111">
            <w:pPr>
              <w:spacing w:after="0" w:line="240" w:lineRule="auto"/>
              <w:rPr>
                <w:rFonts w:ascii="Times New Roman" w:eastAsia="Times New Roman" w:hAnsi="Times New Roman" w:cs="Times New Roman"/>
                <w:color w:val="000000"/>
                <w:lang w:eastAsia="ru-RU"/>
              </w:rPr>
            </w:pPr>
          </w:p>
        </w:tc>
        <w:tc>
          <w:tcPr>
            <w:tcW w:w="2017" w:type="dxa"/>
            <w:vMerge/>
            <w:tcBorders>
              <w:left w:val="nil"/>
              <w:bottom w:val="single" w:sz="4" w:space="0" w:color="auto"/>
              <w:right w:val="single" w:sz="4" w:space="0" w:color="auto"/>
            </w:tcBorders>
            <w:shd w:val="clear" w:color="auto" w:fill="auto"/>
            <w:vAlign w:val="bottom"/>
          </w:tcPr>
          <w:p w14:paraId="3BAAD492" w14:textId="77777777" w:rsidR="009E6D3E" w:rsidRPr="008646EE" w:rsidRDefault="009E6D3E" w:rsidP="00297111">
            <w:pPr>
              <w:spacing w:after="0" w:line="240" w:lineRule="auto"/>
              <w:rPr>
                <w:rFonts w:ascii="Times New Roman" w:eastAsia="Times New Roman" w:hAnsi="Times New Roman" w:cs="Times New Roman"/>
                <w:color w:val="000000"/>
                <w:lang w:eastAsia="ru-RU"/>
              </w:rPr>
            </w:pPr>
          </w:p>
        </w:tc>
        <w:tc>
          <w:tcPr>
            <w:tcW w:w="866" w:type="dxa"/>
            <w:vMerge/>
            <w:tcBorders>
              <w:left w:val="nil"/>
              <w:bottom w:val="single" w:sz="4" w:space="0" w:color="auto"/>
              <w:right w:val="single" w:sz="4" w:space="0" w:color="auto"/>
            </w:tcBorders>
            <w:shd w:val="clear" w:color="auto" w:fill="auto"/>
            <w:noWrap/>
            <w:vAlign w:val="bottom"/>
          </w:tcPr>
          <w:p w14:paraId="23A9AF2F" w14:textId="77777777" w:rsidR="009E6D3E" w:rsidRPr="008646EE" w:rsidRDefault="009E6D3E" w:rsidP="00297111">
            <w:pPr>
              <w:spacing w:after="0" w:line="240" w:lineRule="auto"/>
              <w:jc w:val="right"/>
              <w:rPr>
                <w:rFonts w:ascii="Times New Roman" w:eastAsia="Times New Roman" w:hAnsi="Times New Roman" w:cs="Times New Roman"/>
                <w:color w:val="000000"/>
                <w:lang w:eastAsia="ru-RU"/>
              </w:rPr>
            </w:pP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3FB25A77" w14:textId="77777777" w:rsidR="009E6D3E" w:rsidRPr="00380CBD" w:rsidRDefault="009E6D3E" w:rsidP="00297111">
            <w:pPr>
              <w:spacing w:after="0" w:line="240" w:lineRule="auto"/>
              <w:jc w:val="center"/>
              <w:rPr>
                <w:rFonts w:ascii="Times New Roman" w:eastAsia="Times New Roman" w:hAnsi="Times New Roman" w:cs="Times New Roman"/>
                <w:color w:val="000000"/>
                <w:lang w:eastAsia="ru-RU"/>
              </w:rPr>
            </w:pPr>
            <w:r w:rsidRPr="00380CBD">
              <w:rPr>
                <w:rFonts w:ascii="Times New Roman" w:eastAsia="Times New Roman" w:hAnsi="Times New Roman" w:cs="Times New Roman"/>
                <w:color w:val="000000"/>
                <w:lang w:eastAsia="ru-RU"/>
              </w:rPr>
              <w:t>РЗ</w:t>
            </w:r>
          </w:p>
        </w:tc>
        <w:tc>
          <w:tcPr>
            <w:tcW w:w="983" w:type="dxa"/>
            <w:tcBorders>
              <w:top w:val="single" w:sz="4" w:space="0" w:color="auto"/>
              <w:left w:val="nil"/>
              <w:bottom w:val="single" w:sz="4" w:space="0" w:color="auto"/>
              <w:right w:val="single" w:sz="4" w:space="0" w:color="auto"/>
            </w:tcBorders>
            <w:shd w:val="clear" w:color="auto" w:fill="auto"/>
            <w:noWrap/>
            <w:vAlign w:val="center"/>
          </w:tcPr>
          <w:p w14:paraId="38457081" w14:textId="77777777" w:rsidR="009E6D3E" w:rsidRPr="00380CBD" w:rsidRDefault="009E6D3E" w:rsidP="00297111">
            <w:pPr>
              <w:spacing w:after="0" w:line="240" w:lineRule="auto"/>
              <w:jc w:val="center"/>
              <w:rPr>
                <w:rFonts w:ascii="Times New Roman" w:eastAsia="Times New Roman" w:hAnsi="Times New Roman" w:cs="Times New Roman"/>
                <w:color w:val="000000"/>
                <w:lang w:eastAsia="ru-RU"/>
              </w:rPr>
            </w:pPr>
            <w:r w:rsidRPr="00380CBD">
              <w:rPr>
                <w:rFonts w:ascii="Times New Roman" w:eastAsia="Times New Roman" w:hAnsi="Times New Roman" w:cs="Times New Roman"/>
                <w:color w:val="000000"/>
                <w:lang w:eastAsia="ru-RU"/>
              </w:rPr>
              <w:t>МЗ</w:t>
            </w:r>
          </w:p>
        </w:tc>
        <w:tc>
          <w:tcPr>
            <w:tcW w:w="1113" w:type="dxa"/>
            <w:vMerge/>
            <w:tcBorders>
              <w:left w:val="nil"/>
              <w:bottom w:val="single" w:sz="4" w:space="0" w:color="auto"/>
              <w:right w:val="single" w:sz="4" w:space="0" w:color="auto"/>
            </w:tcBorders>
            <w:shd w:val="clear" w:color="auto" w:fill="auto"/>
            <w:noWrap/>
            <w:vAlign w:val="bottom"/>
          </w:tcPr>
          <w:p w14:paraId="5AF9E692" w14:textId="77777777" w:rsidR="009E6D3E" w:rsidRPr="008646EE" w:rsidRDefault="009E6D3E" w:rsidP="00297111">
            <w:pPr>
              <w:spacing w:after="0" w:line="240" w:lineRule="auto"/>
              <w:rPr>
                <w:rFonts w:ascii="Times New Roman" w:eastAsia="Times New Roman" w:hAnsi="Times New Roman" w:cs="Times New Roman"/>
                <w:color w:val="000000"/>
                <w:lang w:eastAsia="ru-RU"/>
              </w:rPr>
            </w:pPr>
          </w:p>
        </w:tc>
        <w:tc>
          <w:tcPr>
            <w:tcW w:w="1113" w:type="dxa"/>
            <w:vMerge/>
            <w:tcBorders>
              <w:left w:val="nil"/>
              <w:bottom w:val="single" w:sz="4" w:space="0" w:color="auto"/>
              <w:right w:val="single" w:sz="4" w:space="0" w:color="auto"/>
            </w:tcBorders>
            <w:shd w:val="clear" w:color="auto" w:fill="auto"/>
            <w:noWrap/>
            <w:vAlign w:val="bottom"/>
          </w:tcPr>
          <w:p w14:paraId="400F437C" w14:textId="77777777" w:rsidR="009E6D3E" w:rsidRPr="008646EE" w:rsidRDefault="009E6D3E" w:rsidP="00297111">
            <w:pPr>
              <w:spacing w:after="0" w:line="240" w:lineRule="auto"/>
              <w:jc w:val="right"/>
              <w:rPr>
                <w:rFonts w:ascii="Times New Roman" w:eastAsia="Times New Roman" w:hAnsi="Times New Roman" w:cs="Times New Roman"/>
                <w:color w:val="000000"/>
                <w:lang w:eastAsia="ru-RU"/>
              </w:rPr>
            </w:pPr>
          </w:p>
        </w:tc>
        <w:tc>
          <w:tcPr>
            <w:tcW w:w="891" w:type="dxa"/>
            <w:vMerge/>
            <w:tcBorders>
              <w:left w:val="nil"/>
              <w:bottom w:val="single" w:sz="4" w:space="0" w:color="auto"/>
              <w:right w:val="single" w:sz="4" w:space="0" w:color="auto"/>
            </w:tcBorders>
            <w:shd w:val="clear" w:color="auto" w:fill="auto"/>
            <w:noWrap/>
            <w:vAlign w:val="bottom"/>
          </w:tcPr>
          <w:p w14:paraId="249CBAB9" w14:textId="77777777" w:rsidR="009E6D3E" w:rsidRPr="008646EE" w:rsidRDefault="009E6D3E" w:rsidP="00297111">
            <w:pPr>
              <w:spacing w:after="0" w:line="240" w:lineRule="auto"/>
              <w:jc w:val="right"/>
              <w:rPr>
                <w:rFonts w:ascii="Times New Roman" w:eastAsia="Times New Roman" w:hAnsi="Times New Roman" w:cs="Times New Roman"/>
                <w:color w:val="000000"/>
                <w:lang w:eastAsia="ru-RU"/>
              </w:rPr>
            </w:pPr>
          </w:p>
        </w:tc>
        <w:tc>
          <w:tcPr>
            <w:tcW w:w="888" w:type="dxa"/>
            <w:vMerge/>
            <w:tcBorders>
              <w:left w:val="nil"/>
              <w:bottom w:val="single" w:sz="4" w:space="0" w:color="auto"/>
              <w:right w:val="single" w:sz="4" w:space="0" w:color="auto"/>
            </w:tcBorders>
            <w:shd w:val="clear" w:color="auto" w:fill="auto"/>
            <w:noWrap/>
            <w:vAlign w:val="bottom"/>
          </w:tcPr>
          <w:p w14:paraId="2BB41A68" w14:textId="77777777" w:rsidR="009E6D3E" w:rsidRPr="008646EE" w:rsidRDefault="009E6D3E" w:rsidP="00297111">
            <w:pPr>
              <w:spacing w:after="0" w:line="240" w:lineRule="auto"/>
              <w:rPr>
                <w:rFonts w:ascii="Times New Roman" w:eastAsia="Times New Roman" w:hAnsi="Times New Roman" w:cs="Times New Roman"/>
                <w:color w:val="000000"/>
                <w:lang w:eastAsia="ru-RU"/>
              </w:rPr>
            </w:pPr>
          </w:p>
        </w:tc>
        <w:tc>
          <w:tcPr>
            <w:tcW w:w="787" w:type="dxa"/>
            <w:vMerge/>
            <w:tcBorders>
              <w:left w:val="nil"/>
              <w:bottom w:val="single" w:sz="4" w:space="0" w:color="auto"/>
              <w:right w:val="single" w:sz="4" w:space="0" w:color="auto"/>
            </w:tcBorders>
            <w:shd w:val="clear" w:color="auto" w:fill="auto"/>
            <w:noWrap/>
            <w:vAlign w:val="bottom"/>
          </w:tcPr>
          <w:p w14:paraId="3765E165" w14:textId="77777777" w:rsidR="009E6D3E" w:rsidRPr="008646EE" w:rsidRDefault="009E6D3E" w:rsidP="00297111">
            <w:pPr>
              <w:spacing w:after="0" w:line="240" w:lineRule="auto"/>
              <w:rPr>
                <w:rFonts w:ascii="Times New Roman" w:eastAsia="Times New Roman" w:hAnsi="Times New Roman" w:cs="Times New Roman"/>
                <w:color w:val="000000"/>
                <w:lang w:eastAsia="ru-RU"/>
              </w:rPr>
            </w:pPr>
          </w:p>
        </w:tc>
        <w:tc>
          <w:tcPr>
            <w:tcW w:w="666" w:type="dxa"/>
            <w:vMerge/>
            <w:tcBorders>
              <w:left w:val="nil"/>
              <w:bottom w:val="single" w:sz="4" w:space="0" w:color="auto"/>
              <w:right w:val="single" w:sz="4" w:space="0" w:color="auto"/>
            </w:tcBorders>
            <w:shd w:val="clear" w:color="auto" w:fill="auto"/>
            <w:noWrap/>
            <w:vAlign w:val="bottom"/>
          </w:tcPr>
          <w:p w14:paraId="5A84C2D2" w14:textId="77777777" w:rsidR="009E6D3E" w:rsidRPr="008646EE" w:rsidRDefault="009E6D3E" w:rsidP="00297111">
            <w:pPr>
              <w:spacing w:after="0" w:line="240" w:lineRule="auto"/>
              <w:rPr>
                <w:rFonts w:ascii="Times New Roman" w:eastAsia="Times New Roman" w:hAnsi="Times New Roman" w:cs="Times New Roman"/>
                <w:color w:val="000000"/>
                <w:lang w:eastAsia="ru-RU"/>
              </w:rPr>
            </w:pPr>
          </w:p>
        </w:tc>
        <w:tc>
          <w:tcPr>
            <w:tcW w:w="835" w:type="dxa"/>
            <w:vMerge/>
            <w:tcBorders>
              <w:left w:val="nil"/>
              <w:bottom w:val="single" w:sz="4" w:space="0" w:color="auto"/>
              <w:right w:val="single" w:sz="4" w:space="0" w:color="auto"/>
            </w:tcBorders>
            <w:shd w:val="clear" w:color="auto" w:fill="auto"/>
            <w:noWrap/>
            <w:vAlign w:val="bottom"/>
          </w:tcPr>
          <w:p w14:paraId="3232D80B" w14:textId="77777777" w:rsidR="009E6D3E" w:rsidRPr="008646EE" w:rsidRDefault="009E6D3E" w:rsidP="00297111">
            <w:pPr>
              <w:spacing w:after="0" w:line="240" w:lineRule="auto"/>
              <w:rPr>
                <w:rFonts w:ascii="Times New Roman" w:eastAsia="Times New Roman" w:hAnsi="Times New Roman" w:cs="Times New Roman"/>
                <w:color w:val="000000"/>
                <w:lang w:eastAsia="ru-RU"/>
              </w:rPr>
            </w:pPr>
          </w:p>
        </w:tc>
        <w:tc>
          <w:tcPr>
            <w:tcW w:w="866" w:type="dxa"/>
            <w:vMerge/>
            <w:tcBorders>
              <w:left w:val="nil"/>
              <w:bottom w:val="single" w:sz="4" w:space="0" w:color="auto"/>
              <w:right w:val="single" w:sz="4" w:space="0" w:color="auto"/>
            </w:tcBorders>
            <w:shd w:val="clear" w:color="auto" w:fill="auto"/>
            <w:noWrap/>
            <w:vAlign w:val="bottom"/>
          </w:tcPr>
          <w:p w14:paraId="6396EB18" w14:textId="77777777" w:rsidR="009E6D3E" w:rsidRPr="008646EE" w:rsidRDefault="009E6D3E" w:rsidP="00297111">
            <w:pPr>
              <w:spacing w:after="0" w:line="240" w:lineRule="auto"/>
              <w:jc w:val="right"/>
              <w:rPr>
                <w:rFonts w:ascii="Times New Roman" w:eastAsia="Times New Roman" w:hAnsi="Times New Roman" w:cs="Times New Roman"/>
                <w:color w:val="000000"/>
                <w:lang w:eastAsia="ru-RU"/>
              </w:rPr>
            </w:pPr>
          </w:p>
        </w:tc>
        <w:tc>
          <w:tcPr>
            <w:tcW w:w="851" w:type="dxa"/>
            <w:vMerge/>
            <w:tcBorders>
              <w:left w:val="nil"/>
              <w:bottom w:val="single" w:sz="4" w:space="0" w:color="auto"/>
              <w:right w:val="single" w:sz="4" w:space="0" w:color="auto"/>
            </w:tcBorders>
            <w:shd w:val="clear" w:color="auto" w:fill="auto"/>
            <w:noWrap/>
            <w:vAlign w:val="bottom"/>
          </w:tcPr>
          <w:p w14:paraId="2FC5F467" w14:textId="77777777" w:rsidR="009E6D3E" w:rsidRPr="008646EE" w:rsidRDefault="009E6D3E" w:rsidP="00297111">
            <w:pPr>
              <w:spacing w:after="0" w:line="240" w:lineRule="auto"/>
              <w:rPr>
                <w:rFonts w:ascii="Times New Roman" w:eastAsia="Times New Roman" w:hAnsi="Times New Roman" w:cs="Times New Roman"/>
                <w:color w:val="000000"/>
                <w:lang w:eastAsia="ru-RU"/>
              </w:rPr>
            </w:pPr>
          </w:p>
        </w:tc>
        <w:tc>
          <w:tcPr>
            <w:tcW w:w="711" w:type="dxa"/>
            <w:vMerge/>
            <w:tcBorders>
              <w:left w:val="nil"/>
              <w:bottom w:val="single" w:sz="4" w:space="0" w:color="auto"/>
              <w:right w:val="single" w:sz="4" w:space="0" w:color="auto"/>
            </w:tcBorders>
            <w:shd w:val="clear" w:color="auto" w:fill="auto"/>
            <w:noWrap/>
            <w:vAlign w:val="bottom"/>
          </w:tcPr>
          <w:p w14:paraId="583DD07C" w14:textId="77777777" w:rsidR="009E6D3E" w:rsidRPr="008646EE" w:rsidRDefault="009E6D3E" w:rsidP="00297111">
            <w:pPr>
              <w:spacing w:after="0" w:line="240" w:lineRule="auto"/>
              <w:rPr>
                <w:rFonts w:ascii="Times New Roman" w:eastAsia="Times New Roman" w:hAnsi="Times New Roman" w:cs="Times New Roman"/>
                <w:color w:val="000000"/>
                <w:lang w:eastAsia="ru-RU"/>
              </w:rPr>
            </w:pPr>
          </w:p>
        </w:tc>
      </w:tr>
      <w:tr w:rsidR="009E6D3E" w:rsidRPr="008646EE" w14:paraId="5C5C63DB" w14:textId="77777777" w:rsidTr="009E6D3E">
        <w:trPr>
          <w:trHeight w:val="928"/>
        </w:trPr>
        <w:tc>
          <w:tcPr>
            <w:tcW w:w="513" w:type="dxa"/>
            <w:tcBorders>
              <w:top w:val="nil"/>
              <w:left w:val="single" w:sz="4" w:space="0" w:color="auto"/>
              <w:bottom w:val="single" w:sz="4" w:space="0" w:color="auto"/>
              <w:right w:val="single" w:sz="4" w:space="0" w:color="auto"/>
            </w:tcBorders>
            <w:shd w:val="clear" w:color="auto" w:fill="auto"/>
            <w:vAlign w:val="bottom"/>
            <w:hideMark/>
          </w:tcPr>
          <w:p w14:paraId="0D328A7E" w14:textId="77777777" w:rsidR="009E6D3E" w:rsidRPr="00662B66" w:rsidRDefault="009E6D3E" w:rsidP="00EB0DA3">
            <w:pPr>
              <w:pStyle w:val="a9"/>
              <w:numPr>
                <w:ilvl w:val="0"/>
                <w:numId w:val="63"/>
              </w:numPr>
              <w:spacing w:after="0" w:line="240" w:lineRule="auto"/>
              <w:jc w:val="center"/>
              <w:rPr>
                <w:rFonts w:ascii="Times New Roman" w:eastAsia="Times New Roman" w:hAnsi="Times New Roman" w:cs="Times New Roman"/>
                <w:color w:val="000000" w:themeColor="text1"/>
                <w:lang w:eastAsia="ru-RU"/>
              </w:rPr>
            </w:pPr>
          </w:p>
        </w:tc>
        <w:tc>
          <w:tcPr>
            <w:tcW w:w="1248" w:type="dxa"/>
            <w:tcBorders>
              <w:top w:val="nil"/>
              <w:left w:val="nil"/>
              <w:bottom w:val="single" w:sz="4" w:space="0" w:color="auto"/>
              <w:right w:val="single" w:sz="4" w:space="0" w:color="auto"/>
            </w:tcBorders>
            <w:shd w:val="clear" w:color="auto" w:fill="auto"/>
            <w:vAlign w:val="bottom"/>
            <w:hideMark/>
          </w:tcPr>
          <w:p w14:paraId="66F7CB07"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49 ОП МЗ 49Н-1503</w:t>
            </w:r>
          </w:p>
        </w:tc>
        <w:tc>
          <w:tcPr>
            <w:tcW w:w="2017" w:type="dxa"/>
            <w:tcBorders>
              <w:top w:val="nil"/>
              <w:left w:val="nil"/>
              <w:bottom w:val="single" w:sz="4" w:space="0" w:color="auto"/>
              <w:right w:val="single" w:sz="4" w:space="0" w:color="auto"/>
            </w:tcBorders>
            <w:shd w:val="clear" w:color="auto" w:fill="auto"/>
            <w:vAlign w:val="bottom"/>
            <w:hideMark/>
          </w:tcPr>
          <w:p w14:paraId="4B34C1C8"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автодорога по д. Перегино с подъездами по д. Перегино</w:t>
            </w:r>
          </w:p>
        </w:tc>
        <w:tc>
          <w:tcPr>
            <w:tcW w:w="866" w:type="dxa"/>
            <w:tcBorders>
              <w:top w:val="nil"/>
              <w:left w:val="nil"/>
              <w:bottom w:val="single" w:sz="4" w:space="0" w:color="auto"/>
              <w:right w:val="single" w:sz="4" w:space="0" w:color="auto"/>
            </w:tcBorders>
            <w:shd w:val="clear" w:color="auto" w:fill="auto"/>
            <w:noWrap/>
            <w:vAlign w:val="bottom"/>
            <w:hideMark/>
          </w:tcPr>
          <w:p w14:paraId="41FAE142" w14:textId="732AAF66" w:rsidR="009E6D3E" w:rsidRPr="00662B66" w:rsidRDefault="009E6D3E" w:rsidP="00297111">
            <w:pPr>
              <w:spacing w:after="0" w:line="240" w:lineRule="auto"/>
              <w:jc w:val="right"/>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1,</w:t>
            </w:r>
            <w:r w:rsidR="00C47EFC">
              <w:rPr>
                <w:rFonts w:ascii="Times New Roman" w:eastAsia="Times New Roman" w:hAnsi="Times New Roman" w:cs="Times New Roman"/>
                <w:color w:val="000000" w:themeColor="text1"/>
                <w:lang w:eastAsia="ru-RU"/>
              </w:rPr>
              <w:t>389</w:t>
            </w:r>
          </w:p>
        </w:tc>
        <w:tc>
          <w:tcPr>
            <w:tcW w:w="851" w:type="dxa"/>
            <w:tcBorders>
              <w:top w:val="nil"/>
              <w:left w:val="nil"/>
              <w:bottom w:val="single" w:sz="4" w:space="0" w:color="auto"/>
              <w:right w:val="single" w:sz="4" w:space="0" w:color="auto"/>
            </w:tcBorders>
            <w:shd w:val="clear" w:color="auto" w:fill="auto"/>
            <w:noWrap/>
            <w:vAlign w:val="bottom"/>
            <w:hideMark/>
          </w:tcPr>
          <w:p w14:paraId="50A08561"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983" w:type="dxa"/>
            <w:tcBorders>
              <w:top w:val="nil"/>
              <w:left w:val="nil"/>
              <w:bottom w:val="single" w:sz="4" w:space="0" w:color="auto"/>
              <w:right w:val="single" w:sz="4" w:space="0" w:color="auto"/>
            </w:tcBorders>
            <w:shd w:val="clear" w:color="auto" w:fill="auto"/>
            <w:noWrap/>
            <w:vAlign w:val="bottom"/>
            <w:hideMark/>
          </w:tcPr>
          <w:p w14:paraId="3929C35D" w14:textId="33494DEA" w:rsidR="009E6D3E" w:rsidRPr="00662B66" w:rsidRDefault="009E6D3E" w:rsidP="00297111">
            <w:pPr>
              <w:spacing w:after="0" w:line="240" w:lineRule="auto"/>
              <w:jc w:val="right"/>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1,</w:t>
            </w:r>
            <w:r w:rsidR="00C47EFC">
              <w:rPr>
                <w:rFonts w:ascii="Times New Roman" w:eastAsia="Times New Roman" w:hAnsi="Times New Roman" w:cs="Times New Roman"/>
                <w:color w:val="000000" w:themeColor="text1"/>
                <w:lang w:eastAsia="ru-RU"/>
              </w:rPr>
              <w:t>389</w:t>
            </w:r>
          </w:p>
        </w:tc>
        <w:tc>
          <w:tcPr>
            <w:tcW w:w="1113" w:type="dxa"/>
            <w:tcBorders>
              <w:top w:val="nil"/>
              <w:left w:val="nil"/>
              <w:bottom w:val="single" w:sz="4" w:space="0" w:color="auto"/>
              <w:right w:val="single" w:sz="4" w:space="0" w:color="auto"/>
            </w:tcBorders>
            <w:shd w:val="clear" w:color="auto" w:fill="auto"/>
            <w:noWrap/>
            <w:vAlign w:val="bottom"/>
            <w:hideMark/>
          </w:tcPr>
          <w:p w14:paraId="12389A8F"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1113" w:type="dxa"/>
            <w:tcBorders>
              <w:top w:val="nil"/>
              <w:left w:val="nil"/>
              <w:bottom w:val="single" w:sz="4" w:space="0" w:color="auto"/>
              <w:right w:val="single" w:sz="4" w:space="0" w:color="auto"/>
            </w:tcBorders>
            <w:shd w:val="clear" w:color="auto" w:fill="auto"/>
            <w:noWrap/>
            <w:vAlign w:val="bottom"/>
            <w:hideMark/>
          </w:tcPr>
          <w:p w14:paraId="208E1646" w14:textId="14A9C6D9"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1,</w:t>
            </w:r>
            <w:r w:rsidR="00C47EFC">
              <w:rPr>
                <w:rFonts w:ascii="Times New Roman" w:eastAsia="Times New Roman" w:hAnsi="Times New Roman" w:cs="Times New Roman"/>
                <w:color w:val="000000" w:themeColor="text1"/>
                <w:lang w:eastAsia="ru-RU"/>
              </w:rPr>
              <w:t>389</w:t>
            </w:r>
          </w:p>
        </w:tc>
        <w:tc>
          <w:tcPr>
            <w:tcW w:w="891" w:type="dxa"/>
            <w:tcBorders>
              <w:top w:val="nil"/>
              <w:left w:val="nil"/>
              <w:bottom w:val="single" w:sz="4" w:space="0" w:color="auto"/>
              <w:right w:val="single" w:sz="4" w:space="0" w:color="auto"/>
            </w:tcBorders>
            <w:shd w:val="clear" w:color="auto" w:fill="auto"/>
            <w:noWrap/>
            <w:vAlign w:val="bottom"/>
            <w:hideMark/>
          </w:tcPr>
          <w:p w14:paraId="05F9495C"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888" w:type="dxa"/>
            <w:tcBorders>
              <w:top w:val="nil"/>
              <w:left w:val="nil"/>
              <w:bottom w:val="single" w:sz="4" w:space="0" w:color="auto"/>
              <w:right w:val="single" w:sz="4" w:space="0" w:color="auto"/>
            </w:tcBorders>
            <w:shd w:val="clear" w:color="auto" w:fill="auto"/>
            <w:noWrap/>
            <w:vAlign w:val="bottom"/>
            <w:hideMark/>
          </w:tcPr>
          <w:p w14:paraId="477FFE4D"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787" w:type="dxa"/>
            <w:tcBorders>
              <w:top w:val="nil"/>
              <w:left w:val="nil"/>
              <w:bottom w:val="single" w:sz="4" w:space="0" w:color="auto"/>
              <w:right w:val="single" w:sz="4" w:space="0" w:color="auto"/>
            </w:tcBorders>
            <w:shd w:val="clear" w:color="auto" w:fill="auto"/>
            <w:noWrap/>
            <w:vAlign w:val="bottom"/>
            <w:hideMark/>
          </w:tcPr>
          <w:p w14:paraId="144BAC70"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666" w:type="dxa"/>
            <w:tcBorders>
              <w:top w:val="nil"/>
              <w:left w:val="nil"/>
              <w:bottom w:val="single" w:sz="4" w:space="0" w:color="auto"/>
              <w:right w:val="single" w:sz="4" w:space="0" w:color="auto"/>
            </w:tcBorders>
            <w:shd w:val="clear" w:color="auto" w:fill="auto"/>
            <w:noWrap/>
            <w:vAlign w:val="bottom"/>
            <w:hideMark/>
          </w:tcPr>
          <w:p w14:paraId="3622FDB5"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835" w:type="dxa"/>
            <w:tcBorders>
              <w:top w:val="nil"/>
              <w:left w:val="nil"/>
              <w:bottom w:val="single" w:sz="4" w:space="0" w:color="auto"/>
              <w:right w:val="single" w:sz="4" w:space="0" w:color="auto"/>
            </w:tcBorders>
            <w:shd w:val="clear" w:color="auto" w:fill="auto"/>
            <w:noWrap/>
            <w:vAlign w:val="bottom"/>
            <w:hideMark/>
          </w:tcPr>
          <w:p w14:paraId="776BEB5B"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866" w:type="dxa"/>
            <w:tcBorders>
              <w:top w:val="nil"/>
              <w:left w:val="nil"/>
              <w:bottom w:val="single" w:sz="4" w:space="0" w:color="auto"/>
              <w:right w:val="single" w:sz="4" w:space="0" w:color="auto"/>
            </w:tcBorders>
            <w:shd w:val="clear" w:color="auto" w:fill="auto"/>
            <w:noWrap/>
            <w:vAlign w:val="bottom"/>
            <w:hideMark/>
          </w:tcPr>
          <w:p w14:paraId="023103C3" w14:textId="078153E8" w:rsidR="009E6D3E" w:rsidRPr="00662B66" w:rsidRDefault="009E6D3E" w:rsidP="00297111">
            <w:pPr>
              <w:spacing w:after="0" w:line="240" w:lineRule="auto"/>
              <w:jc w:val="right"/>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1,</w:t>
            </w:r>
            <w:r w:rsidR="00C47EFC">
              <w:rPr>
                <w:rFonts w:ascii="Times New Roman" w:eastAsia="Times New Roman" w:hAnsi="Times New Roman" w:cs="Times New Roman"/>
                <w:color w:val="000000" w:themeColor="text1"/>
                <w:lang w:eastAsia="ru-RU"/>
              </w:rPr>
              <w:t>389</w:t>
            </w:r>
          </w:p>
        </w:tc>
        <w:tc>
          <w:tcPr>
            <w:tcW w:w="851" w:type="dxa"/>
            <w:tcBorders>
              <w:top w:val="nil"/>
              <w:left w:val="nil"/>
              <w:bottom w:val="single" w:sz="4" w:space="0" w:color="auto"/>
              <w:right w:val="single" w:sz="4" w:space="0" w:color="auto"/>
            </w:tcBorders>
            <w:shd w:val="clear" w:color="auto" w:fill="auto"/>
            <w:noWrap/>
            <w:vAlign w:val="bottom"/>
            <w:hideMark/>
          </w:tcPr>
          <w:p w14:paraId="2D6A1380"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711" w:type="dxa"/>
            <w:tcBorders>
              <w:top w:val="nil"/>
              <w:left w:val="nil"/>
              <w:bottom w:val="single" w:sz="4" w:space="0" w:color="auto"/>
              <w:right w:val="single" w:sz="4" w:space="0" w:color="auto"/>
            </w:tcBorders>
            <w:shd w:val="clear" w:color="auto" w:fill="auto"/>
            <w:noWrap/>
            <w:vAlign w:val="bottom"/>
            <w:hideMark/>
          </w:tcPr>
          <w:p w14:paraId="597AF02A"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r>
      <w:tr w:rsidR="009E6D3E" w:rsidRPr="008646EE" w14:paraId="046A5D75" w14:textId="77777777" w:rsidTr="009E6D3E">
        <w:trPr>
          <w:trHeight w:val="442"/>
        </w:trPr>
        <w:tc>
          <w:tcPr>
            <w:tcW w:w="513" w:type="dxa"/>
            <w:tcBorders>
              <w:top w:val="nil"/>
              <w:left w:val="single" w:sz="4" w:space="0" w:color="auto"/>
              <w:bottom w:val="single" w:sz="4" w:space="0" w:color="auto"/>
              <w:right w:val="single" w:sz="4" w:space="0" w:color="auto"/>
            </w:tcBorders>
            <w:shd w:val="clear" w:color="auto" w:fill="auto"/>
            <w:vAlign w:val="bottom"/>
            <w:hideMark/>
          </w:tcPr>
          <w:p w14:paraId="70B3C466" w14:textId="77777777" w:rsidR="009E6D3E" w:rsidRPr="00662B66" w:rsidRDefault="009E6D3E" w:rsidP="00EB0DA3">
            <w:pPr>
              <w:pStyle w:val="a9"/>
              <w:numPr>
                <w:ilvl w:val="0"/>
                <w:numId w:val="63"/>
              </w:numPr>
              <w:spacing w:after="0" w:line="240" w:lineRule="auto"/>
              <w:jc w:val="center"/>
              <w:rPr>
                <w:rFonts w:ascii="Times New Roman" w:eastAsia="Times New Roman" w:hAnsi="Times New Roman" w:cs="Times New Roman"/>
                <w:color w:val="000000" w:themeColor="text1"/>
                <w:lang w:eastAsia="ru-RU"/>
              </w:rPr>
            </w:pPr>
          </w:p>
        </w:tc>
        <w:tc>
          <w:tcPr>
            <w:tcW w:w="1248" w:type="dxa"/>
            <w:tcBorders>
              <w:top w:val="nil"/>
              <w:left w:val="nil"/>
              <w:bottom w:val="single" w:sz="4" w:space="0" w:color="auto"/>
              <w:right w:val="single" w:sz="4" w:space="0" w:color="auto"/>
            </w:tcBorders>
            <w:shd w:val="clear" w:color="auto" w:fill="auto"/>
            <w:vAlign w:val="bottom"/>
            <w:hideMark/>
          </w:tcPr>
          <w:p w14:paraId="3B826C0B"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49 ОП МЗ 49Н-1511</w:t>
            </w:r>
          </w:p>
        </w:tc>
        <w:tc>
          <w:tcPr>
            <w:tcW w:w="2017" w:type="dxa"/>
            <w:tcBorders>
              <w:top w:val="nil"/>
              <w:left w:val="nil"/>
              <w:bottom w:val="single" w:sz="4" w:space="0" w:color="auto"/>
              <w:right w:val="single" w:sz="4" w:space="0" w:color="auto"/>
            </w:tcBorders>
            <w:shd w:val="clear" w:color="auto" w:fill="auto"/>
            <w:vAlign w:val="bottom"/>
            <w:hideMark/>
          </w:tcPr>
          <w:p w14:paraId="1577B47F"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Перегино - Теребыни</w:t>
            </w:r>
          </w:p>
        </w:tc>
        <w:tc>
          <w:tcPr>
            <w:tcW w:w="866" w:type="dxa"/>
            <w:tcBorders>
              <w:top w:val="nil"/>
              <w:left w:val="nil"/>
              <w:bottom w:val="single" w:sz="4" w:space="0" w:color="auto"/>
              <w:right w:val="single" w:sz="4" w:space="0" w:color="auto"/>
            </w:tcBorders>
            <w:shd w:val="clear" w:color="auto" w:fill="auto"/>
            <w:noWrap/>
            <w:vAlign w:val="bottom"/>
            <w:hideMark/>
          </w:tcPr>
          <w:p w14:paraId="2C541F17" w14:textId="77777777" w:rsidR="009E6D3E" w:rsidRPr="00662B66" w:rsidRDefault="009E6D3E" w:rsidP="00297111">
            <w:pPr>
              <w:spacing w:after="0" w:line="240" w:lineRule="auto"/>
              <w:jc w:val="right"/>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7,436</w:t>
            </w:r>
          </w:p>
        </w:tc>
        <w:tc>
          <w:tcPr>
            <w:tcW w:w="851" w:type="dxa"/>
            <w:tcBorders>
              <w:top w:val="nil"/>
              <w:left w:val="nil"/>
              <w:bottom w:val="single" w:sz="4" w:space="0" w:color="auto"/>
              <w:right w:val="single" w:sz="4" w:space="0" w:color="auto"/>
            </w:tcBorders>
            <w:shd w:val="clear" w:color="auto" w:fill="auto"/>
            <w:noWrap/>
            <w:vAlign w:val="bottom"/>
            <w:hideMark/>
          </w:tcPr>
          <w:p w14:paraId="32397C9D"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983" w:type="dxa"/>
            <w:tcBorders>
              <w:top w:val="nil"/>
              <w:left w:val="nil"/>
              <w:bottom w:val="single" w:sz="4" w:space="0" w:color="auto"/>
              <w:right w:val="single" w:sz="4" w:space="0" w:color="auto"/>
            </w:tcBorders>
            <w:shd w:val="clear" w:color="auto" w:fill="auto"/>
            <w:noWrap/>
            <w:vAlign w:val="bottom"/>
            <w:hideMark/>
          </w:tcPr>
          <w:p w14:paraId="626E62E8" w14:textId="77777777" w:rsidR="009E6D3E" w:rsidRPr="00662B66" w:rsidRDefault="009E6D3E" w:rsidP="00297111">
            <w:pPr>
              <w:spacing w:after="0" w:line="240" w:lineRule="auto"/>
              <w:jc w:val="right"/>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7,436</w:t>
            </w:r>
          </w:p>
        </w:tc>
        <w:tc>
          <w:tcPr>
            <w:tcW w:w="1113" w:type="dxa"/>
            <w:tcBorders>
              <w:top w:val="nil"/>
              <w:left w:val="nil"/>
              <w:bottom w:val="single" w:sz="4" w:space="0" w:color="auto"/>
              <w:right w:val="single" w:sz="4" w:space="0" w:color="auto"/>
            </w:tcBorders>
            <w:shd w:val="clear" w:color="auto" w:fill="auto"/>
            <w:noWrap/>
            <w:vAlign w:val="bottom"/>
            <w:hideMark/>
          </w:tcPr>
          <w:p w14:paraId="3FD5503F"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1113" w:type="dxa"/>
            <w:tcBorders>
              <w:top w:val="nil"/>
              <w:left w:val="nil"/>
              <w:bottom w:val="single" w:sz="4" w:space="0" w:color="auto"/>
              <w:right w:val="single" w:sz="4" w:space="0" w:color="auto"/>
            </w:tcBorders>
            <w:shd w:val="clear" w:color="auto" w:fill="auto"/>
            <w:noWrap/>
            <w:vAlign w:val="bottom"/>
            <w:hideMark/>
          </w:tcPr>
          <w:p w14:paraId="7574654A"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891" w:type="dxa"/>
            <w:tcBorders>
              <w:top w:val="nil"/>
              <w:left w:val="nil"/>
              <w:bottom w:val="single" w:sz="4" w:space="0" w:color="auto"/>
              <w:right w:val="single" w:sz="4" w:space="0" w:color="auto"/>
            </w:tcBorders>
            <w:shd w:val="clear" w:color="auto" w:fill="auto"/>
            <w:noWrap/>
            <w:vAlign w:val="bottom"/>
            <w:hideMark/>
          </w:tcPr>
          <w:p w14:paraId="0D5EB103" w14:textId="77777777" w:rsidR="009E6D3E" w:rsidRPr="00662B66" w:rsidRDefault="009E6D3E" w:rsidP="00297111">
            <w:pPr>
              <w:spacing w:after="0" w:line="240" w:lineRule="auto"/>
              <w:jc w:val="right"/>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7,436</w:t>
            </w:r>
          </w:p>
        </w:tc>
        <w:tc>
          <w:tcPr>
            <w:tcW w:w="888" w:type="dxa"/>
            <w:tcBorders>
              <w:top w:val="nil"/>
              <w:left w:val="nil"/>
              <w:bottom w:val="single" w:sz="4" w:space="0" w:color="auto"/>
              <w:right w:val="single" w:sz="4" w:space="0" w:color="auto"/>
            </w:tcBorders>
            <w:shd w:val="clear" w:color="auto" w:fill="auto"/>
            <w:noWrap/>
            <w:vAlign w:val="bottom"/>
            <w:hideMark/>
          </w:tcPr>
          <w:p w14:paraId="04B96D93"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787" w:type="dxa"/>
            <w:tcBorders>
              <w:top w:val="nil"/>
              <w:left w:val="nil"/>
              <w:bottom w:val="single" w:sz="4" w:space="0" w:color="auto"/>
              <w:right w:val="single" w:sz="4" w:space="0" w:color="auto"/>
            </w:tcBorders>
            <w:shd w:val="clear" w:color="auto" w:fill="auto"/>
            <w:noWrap/>
            <w:vAlign w:val="bottom"/>
            <w:hideMark/>
          </w:tcPr>
          <w:p w14:paraId="58AD5DB1"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666" w:type="dxa"/>
            <w:tcBorders>
              <w:top w:val="nil"/>
              <w:left w:val="nil"/>
              <w:bottom w:val="single" w:sz="4" w:space="0" w:color="auto"/>
              <w:right w:val="single" w:sz="4" w:space="0" w:color="auto"/>
            </w:tcBorders>
            <w:shd w:val="clear" w:color="auto" w:fill="auto"/>
            <w:noWrap/>
            <w:vAlign w:val="bottom"/>
            <w:hideMark/>
          </w:tcPr>
          <w:p w14:paraId="0DF03F79"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835" w:type="dxa"/>
            <w:tcBorders>
              <w:top w:val="nil"/>
              <w:left w:val="nil"/>
              <w:bottom w:val="single" w:sz="4" w:space="0" w:color="auto"/>
              <w:right w:val="single" w:sz="4" w:space="0" w:color="auto"/>
            </w:tcBorders>
            <w:shd w:val="clear" w:color="auto" w:fill="auto"/>
            <w:noWrap/>
            <w:vAlign w:val="bottom"/>
            <w:hideMark/>
          </w:tcPr>
          <w:p w14:paraId="54BFB536"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866" w:type="dxa"/>
            <w:tcBorders>
              <w:top w:val="nil"/>
              <w:left w:val="nil"/>
              <w:bottom w:val="single" w:sz="4" w:space="0" w:color="auto"/>
              <w:right w:val="single" w:sz="4" w:space="0" w:color="auto"/>
            </w:tcBorders>
            <w:shd w:val="clear" w:color="auto" w:fill="auto"/>
            <w:noWrap/>
            <w:vAlign w:val="bottom"/>
            <w:hideMark/>
          </w:tcPr>
          <w:p w14:paraId="5997B18E" w14:textId="77777777" w:rsidR="009E6D3E" w:rsidRPr="00662B66" w:rsidRDefault="009E6D3E" w:rsidP="00297111">
            <w:pPr>
              <w:spacing w:after="0" w:line="240" w:lineRule="auto"/>
              <w:jc w:val="right"/>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2,000</w:t>
            </w:r>
          </w:p>
        </w:tc>
        <w:tc>
          <w:tcPr>
            <w:tcW w:w="851" w:type="dxa"/>
            <w:tcBorders>
              <w:top w:val="nil"/>
              <w:left w:val="nil"/>
              <w:bottom w:val="single" w:sz="4" w:space="0" w:color="auto"/>
              <w:right w:val="single" w:sz="4" w:space="0" w:color="auto"/>
            </w:tcBorders>
            <w:shd w:val="clear" w:color="auto" w:fill="auto"/>
            <w:noWrap/>
            <w:vAlign w:val="bottom"/>
            <w:hideMark/>
          </w:tcPr>
          <w:p w14:paraId="2B8385BB" w14:textId="77777777" w:rsidR="009E6D3E" w:rsidRPr="00662B66" w:rsidRDefault="009E6D3E" w:rsidP="00297111">
            <w:pPr>
              <w:spacing w:after="0" w:line="240" w:lineRule="auto"/>
              <w:jc w:val="right"/>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5,436</w:t>
            </w:r>
          </w:p>
        </w:tc>
        <w:tc>
          <w:tcPr>
            <w:tcW w:w="711" w:type="dxa"/>
            <w:tcBorders>
              <w:top w:val="nil"/>
              <w:left w:val="nil"/>
              <w:bottom w:val="single" w:sz="4" w:space="0" w:color="auto"/>
              <w:right w:val="single" w:sz="4" w:space="0" w:color="auto"/>
            </w:tcBorders>
            <w:shd w:val="clear" w:color="auto" w:fill="auto"/>
            <w:noWrap/>
            <w:vAlign w:val="bottom"/>
            <w:hideMark/>
          </w:tcPr>
          <w:p w14:paraId="6FAE150C"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r>
      <w:tr w:rsidR="009E6D3E" w:rsidRPr="008646EE" w14:paraId="2F9D3372" w14:textId="77777777" w:rsidTr="009E6D3E">
        <w:trPr>
          <w:trHeight w:val="307"/>
        </w:trPr>
        <w:tc>
          <w:tcPr>
            <w:tcW w:w="513" w:type="dxa"/>
            <w:tcBorders>
              <w:top w:val="nil"/>
              <w:left w:val="single" w:sz="4" w:space="0" w:color="auto"/>
              <w:bottom w:val="single" w:sz="4" w:space="0" w:color="auto"/>
              <w:right w:val="single" w:sz="4" w:space="0" w:color="auto"/>
            </w:tcBorders>
            <w:shd w:val="clear" w:color="auto" w:fill="auto"/>
            <w:vAlign w:val="bottom"/>
          </w:tcPr>
          <w:p w14:paraId="11F9B187" w14:textId="77777777" w:rsidR="009E6D3E" w:rsidRPr="00662B66" w:rsidRDefault="009E6D3E" w:rsidP="00EB0DA3">
            <w:pPr>
              <w:pStyle w:val="a9"/>
              <w:numPr>
                <w:ilvl w:val="0"/>
                <w:numId w:val="63"/>
              </w:numPr>
              <w:spacing w:after="0" w:line="240" w:lineRule="auto"/>
              <w:jc w:val="center"/>
              <w:rPr>
                <w:rFonts w:ascii="Times New Roman" w:eastAsia="Times New Roman" w:hAnsi="Times New Roman" w:cs="Times New Roman"/>
                <w:color w:val="000000" w:themeColor="text1"/>
                <w:lang w:eastAsia="ru-RU"/>
              </w:rPr>
            </w:pPr>
          </w:p>
        </w:tc>
        <w:tc>
          <w:tcPr>
            <w:tcW w:w="1155" w:type="dxa"/>
            <w:tcBorders>
              <w:top w:val="nil"/>
              <w:left w:val="nil"/>
              <w:bottom w:val="single" w:sz="4" w:space="0" w:color="auto"/>
              <w:right w:val="single" w:sz="4" w:space="0" w:color="auto"/>
            </w:tcBorders>
            <w:shd w:val="clear" w:color="auto" w:fill="auto"/>
            <w:vAlign w:val="bottom"/>
          </w:tcPr>
          <w:p w14:paraId="331C5179" w14:textId="262AAB61" w:rsidR="009E6D3E" w:rsidRPr="00662B66" w:rsidRDefault="009E6D3E" w:rsidP="009E6D3E">
            <w:pPr>
              <w:spacing w:after="0" w:line="240" w:lineRule="auto"/>
              <w:rPr>
                <w:rFonts w:ascii="Times New Roman" w:eastAsia="Times New Roman" w:hAnsi="Times New Roman" w:cs="Times New Roman"/>
                <w:color w:val="000000" w:themeColor="text1"/>
                <w:sz w:val="24"/>
                <w:szCs w:val="24"/>
                <w:lang w:eastAsia="ru-RU"/>
              </w:rPr>
            </w:pPr>
            <w:r w:rsidRPr="00662B66">
              <w:rPr>
                <w:rFonts w:ascii="Times New Roman" w:hAnsi="Times New Roman" w:cs="Times New Roman"/>
                <w:color w:val="000000" w:themeColor="text1"/>
                <w:sz w:val="24"/>
                <w:szCs w:val="24"/>
              </w:rPr>
              <w:t>49 ОП МЗ 49К-1512</w:t>
            </w:r>
          </w:p>
        </w:tc>
        <w:tc>
          <w:tcPr>
            <w:tcW w:w="2110" w:type="dxa"/>
            <w:tcBorders>
              <w:top w:val="nil"/>
              <w:left w:val="nil"/>
              <w:bottom w:val="single" w:sz="4" w:space="0" w:color="auto"/>
              <w:right w:val="single" w:sz="4" w:space="0" w:color="auto"/>
            </w:tcBorders>
            <w:shd w:val="clear" w:color="auto" w:fill="auto"/>
            <w:vAlign w:val="bottom"/>
          </w:tcPr>
          <w:p w14:paraId="606E6918" w14:textId="4DFD6082" w:rsidR="009E6D3E" w:rsidRPr="00662B66" w:rsidRDefault="009E6D3E" w:rsidP="009E6D3E">
            <w:pPr>
              <w:spacing w:after="0" w:line="240" w:lineRule="auto"/>
              <w:rPr>
                <w:rFonts w:ascii="Times New Roman" w:eastAsia="Times New Roman" w:hAnsi="Times New Roman" w:cs="Times New Roman"/>
                <w:color w:val="000000" w:themeColor="text1"/>
                <w:sz w:val="24"/>
                <w:szCs w:val="24"/>
                <w:lang w:eastAsia="ru-RU"/>
              </w:rPr>
            </w:pPr>
            <w:r w:rsidRPr="00662B66">
              <w:rPr>
                <w:rFonts w:ascii="Times New Roman" w:hAnsi="Times New Roman" w:cs="Times New Roman"/>
                <w:color w:val="000000" w:themeColor="text1"/>
                <w:sz w:val="24"/>
                <w:szCs w:val="24"/>
              </w:rPr>
              <w:t>Поддорье - Селеево</w:t>
            </w:r>
          </w:p>
        </w:tc>
        <w:tc>
          <w:tcPr>
            <w:tcW w:w="866" w:type="dxa"/>
            <w:tcBorders>
              <w:top w:val="nil"/>
              <w:left w:val="nil"/>
              <w:bottom w:val="single" w:sz="4" w:space="0" w:color="auto"/>
              <w:right w:val="single" w:sz="4" w:space="0" w:color="auto"/>
            </w:tcBorders>
            <w:shd w:val="clear" w:color="auto" w:fill="auto"/>
            <w:noWrap/>
            <w:vAlign w:val="bottom"/>
          </w:tcPr>
          <w:p w14:paraId="06C2AB45" w14:textId="0C6C44E1" w:rsidR="009E6D3E" w:rsidRPr="00C47EFC" w:rsidRDefault="009E6D3E" w:rsidP="009E6D3E">
            <w:pPr>
              <w:spacing w:after="0" w:line="240" w:lineRule="auto"/>
              <w:jc w:val="right"/>
              <w:rPr>
                <w:rFonts w:ascii="Times New Roman" w:eastAsia="Times New Roman" w:hAnsi="Times New Roman" w:cs="Times New Roman"/>
                <w:color w:val="000000" w:themeColor="text1"/>
                <w:lang w:eastAsia="ru-RU"/>
              </w:rPr>
            </w:pPr>
            <w:r w:rsidRPr="00C47EFC">
              <w:rPr>
                <w:rFonts w:ascii="Times New Roman" w:hAnsi="Times New Roman" w:cs="Times New Roman"/>
                <w:color w:val="000000" w:themeColor="text1"/>
              </w:rPr>
              <w:t>28,720</w:t>
            </w:r>
          </w:p>
        </w:tc>
        <w:tc>
          <w:tcPr>
            <w:tcW w:w="851" w:type="dxa"/>
            <w:tcBorders>
              <w:top w:val="nil"/>
              <w:left w:val="nil"/>
              <w:bottom w:val="single" w:sz="4" w:space="0" w:color="auto"/>
              <w:right w:val="single" w:sz="4" w:space="0" w:color="auto"/>
            </w:tcBorders>
            <w:shd w:val="clear" w:color="auto" w:fill="auto"/>
            <w:noWrap/>
            <w:vAlign w:val="bottom"/>
          </w:tcPr>
          <w:p w14:paraId="7531189B" w14:textId="309B2390" w:rsidR="009E6D3E" w:rsidRPr="00C47EFC" w:rsidRDefault="009E6D3E" w:rsidP="009E6D3E">
            <w:pPr>
              <w:spacing w:after="0" w:line="240" w:lineRule="auto"/>
              <w:rPr>
                <w:rFonts w:ascii="Times New Roman" w:eastAsia="Times New Roman" w:hAnsi="Times New Roman" w:cs="Times New Roman"/>
                <w:color w:val="000000" w:themeColor="text1"/>
                <w:lang w:eastAsia="ru-RU"/>
              </w:rPr>
            </w:pPr>
            <w:r w:rsidRPr="00C47EFC">
              <w:rPr>
                <w:rFonts w:ascii="Times New Roman" w:hAnsi="Times New Roman" w:cs="Times New Roman"/>
                <w:color w:val="000000" w:themeColor="text1"/>
              </w:rPr>
              <w:t> </w:t>
            </w:r>
          </w:p>
        </w:tc>
        <w:tc>
          <w:tcPr>
            <w:tcW w:w="983" w:type="dxa"/>
            <w:tcBorders>
              <w:top w:val="nil"/>
              <w:left w:val="nil"/>
              <w:bottom w:val="single" w:sz="4" w:space="0" w:color="auto"/>
              <w:right w:val="single" w:sz="4" w:space="0" w:color="auto"/>
            </w:tcBorders>
            <w:shd w:val="clear" w:color="auto" w:fill="auto"/>
            <w:noWrap/>
            <w:vAlign w:val="bottom"/>
          </w:tcPr>
          <w:p w14:paraId="7789E864" w14:textId="4AB00B27" w:rsidR="009E6D3E" w:rsidRPr="00C47EFC" w:rsidRDefault="009E6D3E" w:rsidP="009E6D3E">
            <w:pPr>
              <w:spacing w:after="0" w:line="240" w:lineRule="auto"/>
              <w:jc w:val="right"/>
              <w:rPr>
                <w:rFonts w:ascii="Times New Roman" w:eastAsia="Times New Roman" w:hAnsi="Times New Roman" w:cs="Times New Roman"/>
                <w:color w:val="000000" w:themeColor="text1"/>
                <w:lang w:eastAsia="ru-RU"/>
              </w:rPr>
            </w:pPr>
            <w:r w:rsidRPr="00C47EFC">
              <w:rPr>
                <w:rFonts w:ascii="Times New Roman" w:hAnsi="Times New Roman" w:cs="Times New Roman"/>
                <w:color w:val="000000" w:themeColor="text1"/>
              </w:rPr>
              <w:t>28,720</w:t>
            </w:r>
          </w:p>
        </w:tc>
        <w:tc>
          <w:tcPr>
            <w:tcW w:w="1113" w:type="dxa"/>
            <w:tcBorders>
              <w:top w:val="nil"/>
              <w:left w:val="nil"/>
              <w:bottom w:val="single" w:sz="4" w:space="0" w:color="auto"/>
              <w:right w:val="single" w:sz="4" w:space="0" w:color="auto"/>
            </w:tcBorders>
            <w:shd w:val="clear" w:color="auto" w:fill="auto"/>
            <w:noWrap/>
            <w:vAlign w:val="bottom"/>
          </w:tcPr>
          <w:p w14:paraId="00A54EBA" w14:textId="5EA8A7B7" w:rsidR="009E6D3E" w:rsidRPr="00C47EFC" w:rsidRDefault="009E6D3E" w:rsidP="009E6D3E">
            <w:pPr>
              <w:spacing w:after="0" w:line="240" w:lineRule="auto"/>
              <w:rPr>
                <w:rFonts w:ascii="Times New Roman" w:eastAsia="Times New Roman" w:hAnsi="Times New Roman" w:cs="Times New Roman"/>
                <w:color w:val="000000" w:themeColor="text1"/>
                <w:lang w:eastAsia="ru-RU"/>
              </w:rPr>
            </w:pPr>
            <w:r w:rsidRPr="00C47EFC">
              <w:rPr>
                <w:rFonts w:ascii="Times New Roman" w:hAnsi="Times New Roman" w:cs="Times New Roman"/>
                <w:color w:val="000000" w:themeColor="text1"/>
              </w:rPr>
              <w:t> </w:t>
            </w:r>
          </w:p>
        </w:tc>
        <w:tc>
          <w:tcPr>
            <w:tcW w:w="1113" w:type="dxa"/>
            <w:tcBorders>
              <w:top w:val="nil"/>
              <w:left w:val="nil"/>
              <w:bottom w:val="single" w:sz="4" w:space="0" w:color="auto"/>
              <w:right w:val="single" w:sz="4" w:space="0" w:color="auto"/>
            </w:tcBorders>
            <w:shd w:val="clear" w:color="auto" w:fill="auto"/>
            <w:noWrap/>
            <w:vAlign w:val="bottom"/>
          </w:tcPr>
          <w:p w14:paraId="60C9D590" w14:textId="31D36373" w:rsidR="009E6D3E" w:rsidRPr="00C47EFC" w:rsidRDefault="009E6D3E" w:rsidP="009E6D3E">
            <w:pPr>
              <w:spacing w:after="0" w:line="240" w:lineRule="auto"/>
              <w:rPr>
                <w:rFonts w:ascii="Times New Roman" w:eastAsia="Times New Roman" w:hAnsi="Times New Roman" w:cs="Times New Roman"/>
                <w:color w:val="000000" w:themeColor="text1"/>
                <w:lang w:eastAsia="ru-RU"/>
              </w:rPr>
            </w:pPr>
            <w:r w:rsidRPr="00C47EFC">
              <w:rPr>
                <w:rFonts w:ascii="Times New Roman" w:hAnsi="Times New Roman" w:cs="Times New Roman"/>
                <w:color w:val="000000" w:themeColor="text1"/>
              </w:rPr>
              <w:t> </w:t>
            </w:r>
            <w:r w:rsidR="00662B66" w:rsidRPr="00C47EFC">
              <w:rPr>
                <w:rFonts w:ascii="Times New Roman" w:hAnsi="Times New Roman" w:cs="Times New Roman"/>
                <w:color w:val="000000" w:themeColor="text1"/>
              </w:rPr>
              <w:t>28,720</w:t>
            </w:r>
          </w:p>
        </w:tc>
        <w:tc>
          <w:tcPr>
            <w:tcW w:w="891" w:type="dxa"/>
            <w:tcBorders>
              <w:top w:val="nil"/>
              <w:left w:val="nil"/>
              <w:bottom w:val="single" w:sz="4" w:space="0" w:color="auto"/>
              <w:right w:val="single" w:sz="4" w:space="0" w:color="auto"/>
            </w:tcBorders>
            <w:shd w:val="clear" w:color="auto" w:fill="auto"/>
            <w:noWrap/>
            <w:vAlign w:val="bottom"/>
          </w:tcPr>
          <w:p w14:paraId="3A12E4A8" w14:textId="6358B700" w:rsidR="009E6D3E" w:rsidRPr="00C47EFC" w:rsidRDefault="009E6D3E" w:rsidP="009E6D3E">
            <w:pPr>
              <w:spacing w:after="0" w:line="240" w:lineRule="auto"/>
              <w:jc w:val="right"/>
              <w:rPr>
                <w:rFonts w:ascii="Times New Roman" w:eastAsia="Times New Roman" w:hAnsi="Times New Roman" w:cs="Times New Roman"/>
                <w:color w:val="000000" w:themeColor="text1"/>
                <w:lang w:eastAsia="ru-RU"/>
              </w:rPr>
            </w:pPr>
            <w:r w:rsidRPr="00C47EFC">
              <w:rPr>
                <w:rFonts w:ascii="Times New Roman" w:hAnsi="Times New Roman" w:cs="Times New Roman"/>
                <w:color w:val="000000" w:themeColor="text1"/>
              </w:rPr>
              <w:t> </w:t>
            </w:r>
          </w:p>
        </w:tc>
        <w:tc>
          <w:tcPr>
            <w:tcW w:w="888" w:type="dxa"/>
            <w:tcBorders>
              <w:top w:val="nil"/>
              <w:left w:val="nil"/>
              <w:bottom w:val="single" w:sz="4" w:space="0" w:color="auto"/>
              <w:right w:val="single" w:sz="4" w:space="0" w:color="auto"/>
            </w:tcBorders>
            <w:shd w:val="clear" w:color="auto" w:fill="auto"/>
            <w:noWrap/>
            <w:vAlign w:val="bottom"/>
          </w:tcPr>
          <w:p w14:paraId="01DAE331" w14:textId="5D71677F" w:rsidR="009E6D3E" w:rsidRPr="00C47EFC" w:rsidRDefault="009E6D3E" w:rsidP="009E6D3E">
            <w:pPr>
              <w:spacing w:after="0" w:line="240" w:lineRule="auto"/>
              <w:rPr>
                <w:rFonts w:ascii="Times New Roman" w:eastAsia="Times New Roman" w:hAnsi="Times New Roman" w:cs="Times New Roman"/>
                <w:color w:val="000000" w:themeColor="text1"/>
                <w:lang w:eastAsia="ru-RU"/>
              </w:rPr>
            </w:pPr>
            <w:r w:rsidRPr="00C47EFC">
              <w:rPr>
                <w:rFonts w:ascii="Times New Roman" w:hAnsi="Times New Roman" w:cs="Times New Roman"/>
                <w:color w:val="000000" w:themeColor="text1"/>
              </w:rPr>
              <w:t> </w:t>
            </w:r>
          </w:p>
        </w:tc>
        <w:tc>
          <w:tcPr>
            <w:tcW w:w="787" w:type="dxa"/>
            <w:tcBorders>
              <w:top w:val="nil"/>
              <w:left w:val="nil"/>
              <w:bottom w:val="single" w:sz="4" w:space="0" w:color="auto"/>
              <w:right w:val="single" w:sz="4" w:space="0" w:color="auto"/>
            </w:tcBorders>
            <w:shd w:val="clear" w:color="auto" w:fill="auto"/>
            <w:noWrap/>
            <w:vAlign w:val="bottom"/>
          </w:tcPr>
          <w:p w14:paraId="454A8054" w14:textId="629C4D93" w:rsidR="009E6D3E" w:rsidRPr="00C47EFC" w:rsidRDefault="009E6D3E" w:rsidP="009E6D3E">
            <w:pPr>
              <w:spacing w:after="0" w:line="240" w:lineRule="auto"/>
              <w:rPr>
                <w:rFonts w:ascii="Times New Roman" w:eastAsia="Times New Roman" w:hAnsi="Times New Roman" w:cs="Times New Roman"/>
                <w:color w:val="000000" w:themeColor="text1"/>
                <w:lang w:eastAsia="ru-RU"/>
              </w:rPr>
            </w:pPr>
            <w:r w:rsidRPr="00C47EFC">
              <w:rPr>
                <w:rFonts w:ascii="Times New Roman" w:hAnsi="Times New Roman" w:cs="Times New Roman"/>
                <w:color w:val="000000" w:themeColor="text1"/>
              </w:rPr>
              <w:t> </w:t>
            </w:r>
          </w:p>
        </w:tc>
        <w:tc>
          <w:tcPr>
            <w:tcW w:w="666" w:type="dxa"/>
            <w:tcBorders>
              <w:top w:val="nil"/>
              <w:left w:val="nil"/>
              <w:bottom w:val="single" w:sz="4" w:space="0" w:color="auto"/>
              <w:right w:val="single" w:sz="4" w:space="0" w:color="auto"/>
            </w:tcBorders>
            <w:shd w:val="clear" w:color="auto" w:fill="auto"/>
            <w:noWrap/>
            <w:vAlign w:val="bottom"/>
          </w:tcPr>
          <w:p w14:paraId="5629F2D4" w14:textId="5BFDD46C" w:rsidR="009E6D3E" w:rsidRPr="00C47EFC" w:rsidRDefault="009E6D3E" w:rsidP="009E6D3E">
            <w:pPr>
              <w:spacing w:after="0" w:line="240" w:lineRule="auto"/>
              <w:rPr>
                <w:rFonts w:ascii="Times New Roman" w:eastAsia="Times New Roman" w:hAnsi="Times New Roman" w:cs="Times New Roman"/>
                <w:color w:val="000000" w:themeColor="text1"/>
                <w:lang w:eastAsia="ru-RU"/>
              </w:rPr>
            </w:pPr>
          </w:p>
        </w:tc>
        <w:tc>
          <w:tcPr>
            <w:tcW w:w="835" w:type="dxa"/>
            <w:tcBorders>
              <w:top w:val="nil"/>
              <w:left w:val="nil"/>
              <w:bottom w:val="single" w:sz="4" w:space="0" w:color="auto"/>
              <w:right w:val="single" w:sz="4" w:space="0" w:color="auto"/>
            </w:tcBorders>
            <w:shd w:val="clear" w:color="auto" w:fill="auto"/>
            <w:noWrap/>
            <w:vAlign w:val="bottom"/>
          </w:tcPr>
          <w:p w14:paraId="22559778" w14:textId="6A1ADE49" w:rsidR="009E6D3E" w:rsidRPr="00C47EFC" w:rsidRDefault="009E6D3E" w:rsidP="009E6D3E">
            <w:pPr>
              <w:spacing w:after="0" w:line="240" w:lineRule="auto"/>
              <w:rPr>
                <w:rFonts w:ascii="Times New Roman" w:eastAsia="Times New Roman" w:hAnsi="Times New Roman" w:cs="Times New Roman"/>
                <w:color w:val="000000" w:themeColor="text1"/>
                <w:lang w:eastAsia="ru-RU"/>
              </w:rPr>
            </w:pPr>
            <w:r w:rsidRPr="00C47EFC">
              <w:rPr>
                <w:rFonts w:ascii="Times New Roman" w:hAnsi="Times New Roman" w:cs="Times New Roman"/>
                <w:color w:val="000000" w:themeColor="text1"/>
              </w:rPr>
              <w:t> </w:t>
            </w:r>
          </w:p>
        </w:tc>
        <w:tc>
          <w:tcPr>
            <w:tcW w:w="866" w:type="dxa"/>
            <w:tcBorders>
              <w:top w:val="nil"/>
              <w:left w:val="nil"/>
              <w:bottom w:val="single" w:sz="4" w:space="0" w:color="auto"/>
              <w:right w:val="single" w:sz="4" w:space="0" w:color="auto"/>
            </w:tcBorders>
            <w:shd w:val="clear" w:color="auto" w:fill="auto"/>
            <w:noWrap/>
            <w:vAlign w:val="bottom"/>
          </w:tcPr>
          <w:p w14:paraId="48A09203" w14:textId="41C5CAB2" w:rsidR="009E6D3E" w:rsidRPr="00C47EFC" w:rsidRDefault="00662B66" w:rsidP="009E6D3E">
            <w:pPr>
              <w:spacing w:after="0" w:line="240" w:lineRule="auto"/>
              <w:jc w:val="right"/>
              <w:rPr>
                <w:rFonts w:ascii="Times New Roman" w:eastAsia="Times New Roman" w:hAnsi="Times New Roman" w:cs="Times New Roman"/>
                <w:color w:val="000000" w:themeColor="text1"/>
                <w:lang w:eastAsia="ru-RU"/>
              </w:rPr>
            </w:pPr>
            <w:r w:rsidRPr="00C47EFC">
              <w:rPr>
                <w:rFonts w:ascii="Times New Roman" w:hAnsi="Times New Roman" w:cs="Times New Roman"/>
                <w:color w:val="000000" w:themeColor="text1"/>
              </w:rPr>
              <w:t>28,720</w:t>
            </w:r>
            <w:r w:rsidR="009E6D3E" w:rsidRPr="00C47EFC">
              <w:rPr>
                <w:rFonts w:ascii="Times New Roman" w:hAnsi="Times New Roman" w:cs="Times New Roman"/>
                <w:color w:val="000000" w:themeColor="text1"/>
              </w:rPr>
              <w:t> </w:t>
            </w:r>
          </w:p>
        </w:tc>
        <w:tc>
          <w:tcPr>
            <w:tcW w:w="851" w:type="dxa"/>
            <w:tcBorders>
              <w:top w:val="nil"/>
              <w:left w:val="nil"/>
              <w:bottom w:val="single" w:sz="4" w:space="0" w:color="auto"/>
              <w:right w:val="single" w:sz="4" w:space="0" w:color="auto"/>
            </w:tcBorders>
            <w:shd w:val="clear" w:color="auto" w:fill="auto"/>
            <w:noWrap/>
            <w:vAlign w:val="bottom"/>
          </w:tcPr>
          <w:p w14:paraId="530E5880" w14:textId="0C95EB88" w:rsidR="009E6D3E" w:rsidRPr="00662B66" w:rsidRDefault="009E6D3E" w:rsidP="009E6D3E">
            <w:pPr>
              <w:spacing w:after="0" w:line="240" w:lineRule="auto"/>
              <w:jc w:val="right"/>
              <w:rPr>
                <w:rFonts w:ascii="Times New Roman" w:eastAsia="Times New Roman" w:hAnsi="Times New Roman" w:cs="Times New Roman"/>
                <w:color w:val="000000" w:themeColor="text1"/>
                <w:sz w:val="24"/>
                <w:szCs w:val="24"/>
                <w:lang w:eastAsia="ru-RU"/>
              </w:rPr>
            </w:pPr>
          </w:p>
        </w:tc>
        <w:tc>
          <w:tcPr>
            <w:tcW w:w="711" w:type="dxa"/>
            <w:tcBorders>
              <w:top w:val="nil"/>
              <w:left w:val="nil"/>
              <w:bottom w:val="single" w:sz="4" w:space="0" w:color="auto"/>
              <w:right w:val="single" w:sz="4" w:space="0" w:color="auto"/>
            </w:tcBorders>
            <w:shd w:val="clear" w:color="auto" w:fill="auto"/>
            <w:noWrap/>
            <w:vAlign w:val="bottom"/>
          </w:tcPr>
          <w:p w14:paraId="6866176A" w14:textId="28DBA000" w:rsidR="009E6D3E" w:rsidRPr="00662B66" w:rsidRDefault="009E6D3E" w:rsidP="009E6D3E">
            <w:pPr>
              <w:spacing w:after="0" w:line="240" w:lineRule="auto"/>
              <w:rPr>
                <w:rFonts w:ascii="Times New Roman" w:eastAsia="Times New Roman" w:hAnsi="Times New Roman" w:cs="Times New Roman"/>
                <w:color w:val="000000" w:themeColor="text1"/>
                <w:sz w:val="24"/>
                <w:szCs w:val="24"/>
                <w:lang w:eastAsia="ru-RU"/>
              </w:rPr>
            </w:pPr>
          </w:p>
        </w:tc>
      </w:tr>
      <w:tr w:rsidR="009E6D3E" w:rsidRPr="008646EE" w14:paraId="4FC55541" w14:textId="77777777" w:rsidTr="009E6D3E">
        <w:trPr>
          <w:trHeight w:val="307"/>
        </w:trPr>
        <w:tc>
          <w:tcPr>
            <w:tcW w:w="513" w:type="dxa"/>
            <w:tcBorders>
              <w:top w:val="nil"/>
              <w:left w:val="single" w:sz="4" w:space="0" w:color="auto"/>
              <w:bottom w:val="single" w:sz="4" w:space="0" w:color="auto"/>
              <w:right w:val="single" w:sz="4" w:space="0" w:color="auto"/>
            </w:tcBorders>
            <w:shd w:val="clear" w:color="auto" w:fill="auto"/>
            <w:vAlign w:val="bottom"/>
            <w:hideMark/>
          </w:tcPr>
          <w:p w14:paraId="70ABE7EC" w14:textId="77777777" w:rsidR="009E6D3E" w:rsidRPr="00662B66" w:rsidRDefault="009E6D3E" w:rsidP="00EB0DA3">
            <w:pPr>
              <w:pStyle w:val="a9"/>
              <w:numPr>
                <w:ilvl w:val="0"/>
                <w:numId w:val="63"/>
              </w:numPr>
              <w:spacing w:after="0" w:line="240" w:lineRule="auto"/>
              <w:jc w:val="center"/>
              <w:rPr>
                <w:rFonts w:ascii="Times New Roman" w:eastAsia="Times New Roman" w:hAnsi="Times New Roman" w:cs="Times New Roman"/>
                <w:color w:val="000000" w:themeColor="text1"/>
                <w:lang w:eastAsia="ru-RU"/>
              </w:rPr>
            </w:pPr>
          </w:p>
        </w:tc>
        <w:tc>
          <w:tcPr>
            <w:tcW w:w="1248" w:type="dxa"/>
            <w:tcBorders>
              <w:top w:val="nil"/>
              <w:left w:val="nil"/>
              <w:bottom w:val="single" w:sz="4" w:space="0" w:color="auto"/>
              <w:right w:val="single" w:sz="4" w:space="0" w:color="auto"/>
            </w:tcBorders>
            <w:shd w:val="clear" w:color="auto" w:fill="auto"/>
            <w:vAlign w:val="bottom"/>
            <w:hideMark/>
          </w:tcPr>
          <w:p w14:paraId="0DED4D83"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49 ОП МЗ 49Н-1513</w:t>
            </w:r>
          </w:p>
        </w:tc>
        <w:tc>
          <w:tcPr>
            <w:tcW w:w="2017" w:type="dxa"/>
            <w:tcBorders>
              <w:top w:val="nil"/>
              <w:left w:val="nil"/>
              <w:bottom w:val="single" w:sz="4" w:space="0" w:color="auto"/>
              <w:right w:val="single" w:sz="4" w:space="0" w:color="auto"/>
            </w:tcBorders>
            <w:shd w:val="clear" w:color="auto" w:fill="auto"/>
            <w:vAlign w:val="bottom"/>
            <w:hideMark/>
          </w:tcPr>
          <w:p w14:paraId="63C348F8"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Рябково - Блазниха</w:t>
            </w:r>
          </w:p>
        </w:tc>
        <w:tc>
          <w:tcPr>
            <w:tcW w:w="866" w:type="dxa"/>
            <w:tcBorders>
              <w:top w:val="nil"/>
              <w:left w:val="nil"/>
              <w:bottom w:val="single" w:sz="4" w:space="0" w:color="auto"/>
              <w:right w:val="single" w:sz="4" w:space="0" w:color="auto"/>
            </w:tcBorders>
            <w:shd w:val="clear" w:color="auto" w:fill="auto"/>
            <w:noWrap/>
            <w:vAlign w:val="bottom"/>
            <w:hideMark/>
          </w:tcPr>
          <w:p w14:paraId="55D33CA4" w14:textId="77777777" w:rsidR="009E6D3E" w:rsidRPr="00662B66" w:rsidRDefault="009E6D3E" w:rsidP="00297111">
            <w:pPr>
              <w:spacing w:after="0" w:line="240" w:lineRule="auto"/>
              <w:jc w:val="right"/>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14,981</w:t>
            </w:r>
          </w:p>
        </w:tc>
        <w:tc>
          <w:tcPr>
            <w:tcW w:w="851" w:type="dxa"/>
            <w:tcBorders>
              <w:top w:val="nil"/>
              <w:left w:val="nil"/>
              <w:bottom w:val="single" w:sz="4" w:space="0" w:color="auto"/>
              <w:right w:val="single" w:sz="4" w:space="0" w:color="auto"/>
            </w:tcBorders>
            <w:shd w:val="clear" w:color="auto" w:fill="auto"/>
            <w:noWrap/>
            <w:vAlign w:val="bottom"/>
            <w:hideMark/>
          </w:tcPr>
          <w:p w14:paraId="23CA44A9"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983" w:type="dxa"/>
            <w:tcBorders>
              <w:top w:val="nil"/>
              <w:left w:val="nil"/>
              <w:bottom w:val="single" w:sz="4" w:space="0" w:color="auto"/>
              <w:right w:val="single" w:sz="4" w:space="0" w:color="auto"/>
            </w:tcBorders>
            <w:shd w:val="clear" w:color="auto" w:fill="auto"/>
            <w:noWrap/>
            <w:vAlign w:val="bottom"/>
            <w:hideMark/>
          </w:tcPr>
          <w:p w14:paraId="21B8BC25" w14:textId="77777777" w:rsidR="009E6D3E" w:rsidRPr="00662B66" w:rsidRDefault="009E6D3E" w:rsidP="00297111">
            <w:pPr>
              <w:spacing w:after="0" w:line="240" w:lineRule="auto"/>
              <w:jc w:val="right"/>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14,981</w:t>
            </w:r>
          </w:p>
        </w:tc>
        <w:tc>
          <w:tcPr>
            <w:tcW w:w="1113" w:type="dxa"/>
            <w:tcBorders>
              <w:top w:val="nil"/>
              <w:left w:val="nil"/>
              <w:bottom w:val="single" w:sz="4" w:space="0" w:color="auto"/>
              <w:right w:val="single" w:sz="4" w:space="0" w:color="auto"/>
            </w:tcBorders>
            <w:shd w:val="clear" w:color="auto" w:fill="auto"/>
            <w:noWrap/>
            <w:vAlign w:val="bottom"/>
            <w:hideMark/>
          </w:tcPr>
          <w:p w14:paraId="4716AC7C"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1113" w:type="dxa"/>
            <w:tcBorders>
              <w:top w:val="nil"/>
              <w:left w:val="nil"/>
              <w:bottom w:val="single" w:sz="4" w:space="0" w:color="auto"/>
              <w:right w:val="single" w:sz="4" w:space="0" w:color="auto"/>
            </w:tcBorders>
            <w:shd w:val="clear" w:color="auto" w:fill="auto"/>
            <w:noWrap/>
            <w:vAlign w:val="bottom"/>
            <w:hideMark/>
          </w:tcPr>
          <w:p w14:paraId="4BE3F11B"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891" w:type="dxa"/>
            <w:tcBorders>
              <w:top w:val="nil"/>
              <w:left w:val="nil"/>
              <w:bottom w:val="single" w:sz="4" w:space="0" w:color="auto"/>
              <w:right w:val="single" w:sz="4" w:space="0" w:color="auto"/>
            </w:tcBorders>
            <w:shd w:val="clear" w:color="auto" w:fill="auto"/>
            <w:noWrap/>
            <w:vAlign w:val="bottom"/>
            <w:hideMark/>
          </w:tcPr>
          <w:p w14:paraId="02A56D68" w14:textId="77777777" w:rsidR="009E6D3E" w:rsidRPr="00662B66" w:rsidRDefault="009E6D3E" w:rsidP="00297111">
            <w:pPr>
              <w:spacing w:after="0" w:line="240" w:lineRule="auto"/>
              <w:jc w:val="right"/>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14,981</w:t>
            </w:r>
          </w:p>
        </w:tc>
        <w:tc>
          <w:tcPr>
            <w:tcW w:w="888" w:type="dxa"/>
            <w:tcBorders>
              <w:top w:val="nil"/>
              <w:left w:val="nil"/>
              <w:bottom w:val="single" w:sz="4" w:space="0" w:color="auto"/>
              <w:right w:val="single" w:sz="4" w:space="0" w:color="auto"/>
            </w:tcBorders>
            <w:shd w:val="clear" w:color="auto" w:fill="auto"/>
            <w:noWrap/>
            <w:vAlign w:val="bottom"/>
            <w:hideMark/>
          </w:tcPr>
          <w:p w14:paraId="1F62E508"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787" w:type="dxa"/>
            <w:tcBorders>
              <w:top w:val="nil"/>
              <w:left w:val="nil"/>
              <w:bottom w:val="single" w:sz="4" w:space="0" w:color="auto"/>
              <w:right w:val="single" w:sz="4" w:space="0" w:color="auto"/>
            </w:tcBorders>
            <w:shd w:val="clear" w:color="auto" w:fill="auto"/>
            <w:noWrap/>
            <w:vAlign w:val="bottom"/>
            <w:hideMark/>
          </w:tcPr>
          <w:p w14:paraId="2FF92ADE"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666" w:type="dxa"/>
            <w:tcBorders>
              <w:top w:val="nil"/>
              <w:left w:val="nil"/>
              <w:bottom w:val="single" w:sz="4" w:space="0" w:color="auto"/>
              <w:right w:val="single" w:sz="4" w:space="0" w:color="auto"/>
            </w:tcBorders>
            <w:shd w:val="clear" w:color="auto" w:fill="auto"/>
            <w:noWrap/>
            <w:vAlign w:val="bottom"/>
            <w:hideMark/>
          </w:tcPr>
          <w:p w14:paraId="04EE51A8"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835" w:type="dxa"/>
            <w:tcBorders>
              <w:top w:val="nil"/>
              <w:left w:val="nil"/>
              <w:bottom w:val="single" w:sz="4" w:space="0" w:color="auto"/>
              <w:right w:val="single" w:sz="4" w:space="0" w:color="auto"/>
            </w:tcBorders>
            <w:shd w:val="clear" w:color="auto" w:fill="auto"/>
            <w:noWrap/>
            <w:vAlign w:val="bottom"/>
            <w:hideMark/>
          </w:tcPr>
          <w:p w14:paraId="45BF46B0"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866" w:type="dxa"/>
            <w:tcBorders>
              <w:top w:val="nil"/>
              <w:left w:val="nil"/>
              <w:bottom w:val="single" w:sz="4" w:space="0" w:color="auto"/>
              <w:right w:val="single" w:sz="4" w:space="0" w:color="auto"/>
            </w:tcBorders>
            <w:shd w:val="clear" w:color="auto" w:fill="auto"/>
            <w:noWrap/>
            <w:vAlign w:val="bottom"/>
            <w:hideMark/>
          </w:tcPr>
          <w:p w14:paraId="5607B1AB"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14:paraId="0037BDE6" w14:textId="77777777" w:rsidR="009E6D3E" w:rsidRPr="00662B66" w:rsidRDefault="009E6D3E" w:rsidP="00297111">
            <w:pPr>
              <w:spacing w:after="0" w:line="240" w:lineRule="auto"/>
              <w:jc w:val="right"/>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14,981</w:t>
            </w:r>
          </w:p>
        </w:tc>
        <w:tc>
          <w:tcPr>
            <w:tcW w:w="711" w:type="dxa"/>
            <w:tcBorders>
              <w:top w:val="nil"/>
              <w:left w:val="nil"/>
              <w:bottom w:val="single" w:sz="4" w:space="0" w:color="auto"/>
              <w:right w:val="single" w:sz="4" w:space="0" w:color="auto"/>
            </w:tcBorders>
            <w:shd w:val="clear" w:color="auto" w:fill="auto"/>
            <w:noWrap/>
            <w:vAlign w:val="bottom"/>
            <w:hideMark/>
          </w:tcPr>
          <w:p w14:paraId="757CCCAF"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r>
      <w:tr w:rsidR="009E6D3E" w:rsidRPr="008646EE" w14:paraId="1488C5A9" w14:textId="77777777" w:rsidTr="009E6D3E">
        <w:trPr>
          <w:trHeight w:val="1239"/>
        </w:trPr>
        <w:tc>
          <w:tcPr>
            <w:tcW w:w="513" w:type="dxa"/>
            <w:tcBorders>
              <w:top w:val="nil"/>
              <w:left w:val="single" w:sz="4" w:space="0" w:color="auto"/>
              <w:bottom w:val="single" w:sz="4" w:space="0" w:color="auto"/>
              <w:right w:val="single" w:sz="4" w:space="0" w:color="auto"/>
            </w:tcBorders>
            <w:shd w:val="clear" w:color="auto" w:fill="auto"/>
            <w:vAlign w:val="bottom"/>
            <w:hideMark/>
          </w:tcPr>
          <w:p w14:paraId="60647441" w14:textId="77777777" w:rsidR="009E6D3E" w:rsidRPr="00662B66" w:rsidRDefault="009E6D3E" w:rsidP="00EB0DA3">
            <w:pPr>
              <w:pStyle w:val="a9"/>
              <w:numPr>
                <w:ilvl w:val="0"/>
                <w:numId w:val="63"/>
              </w:numPr>
              <w:spacing w:after="0" w:line="240" w:lineRule="auto"/>
              <w:jc w:val="center"/>
              <w:rPr>
                <w:rFonts w:ascii="Times New Roman" w:eastAsia="Times New Roman" w:hAnsi="Times New Roman" w:cs="Times New Roman"/>
                <w:color w:val="000000" w:themeColor="text1"/>
                <w:lang w:eastAsia="ru-RU"/>
              </w:rPr>
            </w:pPr>
          </w:p>
        </w:tc>
        <w:tc>
          <w:tcPr>
            <w:tcW w:w="1248" w:type="dxa"/>
            <w:tcBorders>
              <w:top w:val="nil"/>
              <w:left w:val="nil"/>
              <w:bottom w:val="single" w:sz="4" w:space="0" w:color="auto"/>
              <w:right w:val="single" w:sz="4" w:space="0" w:color="auto"/>
            </w:tcBorders>
            <w:shd w:val="clear" w:color="auto" w:fill="auto"/>
            <w:vAlign w:val="bottom"/>
            <w:hideMark/>
          </w:tcPr>
          <w:p w14:paraId="08CCD30F"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49 ОП МЗ 49К-1514</w:t>
            </w:r>
          </w:p>
        </w:tc>
        <w:tc>
          <w:tcPr>
            <w:tcW w:w="2017" w:type="dxa"/>
            <w:tcBorders>
              <w:top w:val="nil"/>
              <w:left w:val="nil"/>
              <w:bottom w:val="single" w:sz="4" w:space="0" w:color="auto"/>
              <w:right w:val="single" w:sz="4" w:space="0" w:color="auto"/>
            </w:tcBorders>
            <w:shd w:val="clear" w:color="auto" w:fill="auto"/>
            <w:vAlign w:val="bottom"/>
            <w:hideMark/>
          </w:tcPr>
          <w:p w14:paraId="34C99A13"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bookmarkStart w:id="97" w:name="_Hlk121919328"/>
            <w:r w:rsidRPr="00662B66">
              <w:rPr>
                <w:rFonts w:ascii="Times New Roman" w:eastAsia="Times New Roman" w:hAnsi="Times New Roman" w:cs="Times New Roman"/>
                <w:color w:val="000000" w:themeColor="text1"/>
                <w:lang w:eastAsia="ru-RU"/>
              </w:rPr>
              <w:t xml:space="preserve">Селеево - Воротавино - Каковка - Иструбище - Корпово </w:t>
            </w:r>
            <w:bookmarkEnd w:id="97"/>
            <w:r w:rsidRPr="00662B66">
              <w:rPr>
                <w:rFonts w:ascii="Times New Roman" w:eastAsia="Times New Roman" w:hAnsi="Times New Roman" w:cs="Times New Roman"/>
                <w:color w:val="000000" w:themeColor="text1"/>
                <w:lang w:eastAsia="ru-RU"/>
              </w:rPr>
              <w:t>(техплан Волземрес.)</w:t>
            </w:r>
          </w:p>
        </w:tc>
        <w:tc>
          <w:tcPr>
            <w:tcW w:w="866" w:type="dxa"/>
            <w:tcBorders>
              <w:top w:val="nil"/>
              <w:left w:val="nil"/>
              <w:bottom w:val="single" w:sz="4" w:space="0" w:color="auto"/>
              <w:right w:val="single" w:sz="4" w:space="0" w:color="auto"/>
            </w:tcBorders>
            <w:shd w:val="clear" w:color="auto" w:fill="auto"/>
            <w:noWrap/>
            <w:vAlign w:val="bottom"/>
            <w:hideMark/>
          </w:tcPr>
          <w:p w14:paraId="3528AA83" w14:textId="77777777" w:rsidR="009E6D3E" w:rsidRPr="00662B66" w:rsidRDefault="009E6D3E" w:rsidP="00297111">
            <w:pPr>
              <w:spacing w:after="0" w:line="240" w:lineRule="auto"/>
              <w:jc w:val="right"/>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27,307</w:t>
            </w:r>
          </w:p>
        </w:tc>
        <w:tc>
          <w:tcPr>
            <w:tcW w:w="851" w:type="dxa"/>
            <w:tcBorders>
              <w:top w:val="nil"/>
              <w:left w:val="nil"/>
              <w:bottom w:val="single" w:sz="4" w:space="0" w:color="auto"/>
              <w:right w:val="single" w:sz="4" w:space="0" w:color="auto"/>
            </w:tcBorders>
            <w:shd w:val="clear" w:color="auto" w:fill="auto"/>
            <w:noWrap/>
            <w:vAlign w:val="bottom"/>
            <w:hideMark/>
          </w:tcPr>
          <w:p w14:paraId="742234BC"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983" w:type="dxa"/>
            <w:tcBorders>
              <w:top w:val="nil"/>
              <w:left w:val="nil"/>
              <w:bottom w:val="single" w:sz="4" w:space="0" w:color="auto"/>
              <w:right w:val="single" w:sz="4" w:space="0" w:color="auto"/>
            </w:tcBorders>
            <w:shd w:val="clear" w:color="auto" w:fill="auto"/>
            <w:noWrap/>
            <w:vAlign w:val="bottom"/>
            <w:hideMark/>
          </w:tcPr>
          <w:p w14:paraId="5F4E05A2" w14:textId="77777777" w:rsidR="009E6D3E" w:rsidRPr="00662B66" w:rsidRDefault="009E6D3E" w:rsidP="00297111">
            <w:pPr>
              <w:spacing w:after="0" w:line="240" w:lineRule="auto"/>
              <w:jc w:val="right"/>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27,307</w:t>
            </w:r>
          </w:p>
        </w:tc>
        <w:tc>
          <w:tcPr>
            <w:tcW w:w="1113" w:type="dxa"/>
            <w:tcBorders>
              <w:top w:val="nil"/>
              <w:left w:val="nil"/>
              <w:bottom w:val="single" w:sz="4" w:space="0" w:color="auto"/>
              <w:right w:val="single" w:sz="4" w:space="0" w:color="auto"/>
            </w:tcBorders>
            <w:shd w:val="clear" w:color="auto" w:fill="auto"/>
            <w:noWrap/>
            <w:vAlign w:val="bottom"/>
            <w:hideMark/>
          </w:tcPr>
          <w:p w14:paraId="4F3B0313"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1113" w:type="dxa"/>
            <w:tcBorders>
              <w:top w:val="nil"/>
              <w:left w:val="nil"/>
              <w:bottom w:val="single" w:sz="4" w:space="0" w:color="auto"/>
              <w:right w:val="single" w:sz="4" w:space="0" w:color="auto"/>
            </w:tcBorders>
            <w:shd w:val="clear" w:color="auto" w:fill="auto"/>
            <w:noWrap/>
            <w:vAlign w:val="bottom"/>
            <w:hideMark/>
          </w:tcPr>
          <w:p w14:paraId="25F1C6F9"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891" w:type="dxa"/>
            <w:tcBorders>
              <w:top w:val="nil"/>
              <w:left w:val="nil"/>
              <w:bottom w:val="single" w:sz="4" w:space="0" w:color="auto"/>
              <w:right w:val="single" w:sz="4" w:space="0" w:color="auto"/>
            </w:tcBorders>
            <w:shd w:val="clear" w:color="auto" w:fill="auto"/>
            <w:noWrap/>
            <w:vAlign w:val="bottom"/>
            <w:hideMark/>
          </w:tcPr>
          <w:p w14:paraId="476AF47B" w14:textId="77777777" w:rsidR="009E6D3E" w:rsidRPr="00662B66" w:rsidRDefault="009E6D3E" w:rsidP="00297111">
            <w:pPr>
              <w:spacing w:after="0" w:line="240" w:lineRule="auto"/>
              <w:jc w:val="right"/>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27,307</w:t>
            </w:r>
          </w:p>
        </w:tc>
        <w:tc>
          <w:tcPr>
            <w:tcW w:w="888" w:type="dxa"/>
            <w:tcBorders>
              <w:top w:val="nil"/>
              <w:left w:val="nil"/>
              <w:bottom w:val="single" w:sz="4" w:space="0" w:color="auto"/>
              <w:right w:val="single" w:sz="4" w:space="0" w:color="auto"/>
            </w:tcBorders>
            <w:shd w:val="clear" w:color="auto" w:fill="auto"/>
            <w:noWrap/>
            <w:vAlign w:val="bottom"/>
            <w:hideMark/>
          </w:tcPr>
          <w:p w14:paraId="6D31EB19"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787" w:type="dxa"/>
            <w:tcBorders>
              <w:top w:val="nil"/>
              <w:left w:val="nil"/>
              <w:bottom w:val="single" w:sz="4" w:space="0" w:color="auto"/>
              <w:right w:val="single" w:sz="4" w:space="0" w:color="auto"/>
            </w:tcBorders>
            <w:shd w:val="clear" w:color="auto" w:fill="auto"/>
            <w:noWrap/>
            <w:vAlign w:val="bottom"/>
            <w:hideMark/>
          </w:tcPr>
          <w:p w14:paraId="2F1504CF"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666" w:type="dxa"/>
            <w:tcBorders>
              <w:top w:val="nil"/>
              <w:left w:val="nil"/>
              <w:bottom w:val="single" w:sz="4" w:space="0" w:color="auto"/>
              <w:right w:val="single" w:sz="4" w:space="0" w:color="auto"/>
            </w:tcBorders>
            <w:shd w:val="clear" w:color="auto" w:fill="auto"/>
            <w:noWrap/>
            <w:vAlign w:val="bottom"/>
            <w:hideMark/>
          </w:tcPr>
          <w:p w14:paraId="5466543C"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835" w:type="dxa"/>
            <w:tcBorders>
              <w:top w:val="nil"/>
              <w:left w:val="nil"/>
              <w:bottom w:val="single" w:sz="4" w:space="0" w:color="auto"/>
              <w:right w:val="single" w:sz="4" w:space="0" w:color="auto"/>
            </w:tcBorders>
            <w:shd w:val="clear" w:color="auto" w:fill="auto"/>
            <w:noWrap/>
            <w:vAlign w:val="bottom"/>
            <w:hideMark/>
          </w:tcPr>
          <w:p w14:paraId="74BA763C"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866" w:type="dxa"/>
            <w:tcBorders>
              <w:top w:val="nil"/>
              <w:left w:val="nil"/>
              <w:bottom w:val="single" w:sz="4" w:space="0" w:color="auto"/>
              <w:right w:val="single" w:sz="4" w:space="0" w:color="auto"/>
            </w:tcBorders>
            <w:shd w:val="clear" w:color="auto" w:fill="auto"/>
            <w:noWrap/>
            <w:vAlign w:val="bottom"/>
            <w:hideMark/>
          </w:tcPr>
          <w:p w14:paraId="3056BFFA"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14:paraId="0B0FAE1E" w14:textId="77777777" w:rsidR="009E6D3E" w:rsidRPr="00662B66" w:rsidRDefault="009E6D3E" w:rsidP="00297111">
            <w:pPr>
              <w:spacing w:after="0" w:line="240" w:lineRule="auto"/>
              <w:jc w:val="right"/>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27,307</w:t>
            </w:r>
          </w:p>
        </w:tc>
        <w:tc>
          <w:tcPr>
            <w:tcW w:w="711" w:type="dxa"/>
            <w:tcBorders>
              <w:top w:val="nil"/>
              <w:left w:val="nil"/>
              <w:bottom w:val="single" w:sz="4" w:space="0" w:color="auto"/>
              <w:right w:val="single" w:sz="4" w:space="0" w:color="auto"/>
            </w:tcBorders>
            <w:shd w:val="clear" w:color="auto" w:fill="auto"/>
            <w:noWrap/>
            <w:vAlign w:val="bottom"/>
            <w:hideMark/>
          </w:tcPr>
          <w:p w14:paraId="739775A2"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r>
      <w:tr w:rsidR="009E6D3E" w:rsidRPr="008646EE" w14:paraId="6E76DA22" w14:textId="77777777" w:rsidTr="009E6D3E">
        <w:trPr>
          <w:trHeight w:val="618"/>
        </w:trPr>
        <w:tc>
          <w:tcPr>
            <w:tcW w:w="513" w:type="dxa"/>
            <w:tcBorders>
              <w:top w:val="nil"/>
              <w:left w:val="single" w:sz="4" w:space="0" w:color="auto"/>
              <w:bottom w:val="single" w:sz="4" w:space="0" w:color="auto"/>
              <w:right w:val="single" w:sz="4" w:space="0" w:color="auto"/>
            </w:tcBorders>
            <w:shd w:val="clear" w:color="auto" w:fill="auto"/>
            <w:vAlign w:val="bottom"/>
            <w:hideMark/>
          </w:tcPr>
          <w:p w14:paraId="1C928AA4" w14:textId="77777777" w:rsidR="009E6D3E" w:rsidRPr="00662B66" w:rsidRDefault="009E6D3E" w:rsidP="00EB0DA3">
            <w:pPr>
              <w:pStyle w:val="a9"/>
              <w:numPr>
                <w:ilvl w:val="0"/>
                <w:numId w:val="63"/>
              </w:numPr>
              <w:spacing w:after="0" w:line="240" w:lineRule="auto"/>
              <w:jc w:val="center"/>
              <w:rPr>
                <w:rFonts w:ascii="Times New Roman" w:eastAsia="Times New Roman" w:hAnsi="Times New Roman" w:cs="Times New Roman"/>
                <w:color w:val="000000" w:themeColor="text1"/>
                <w:lang w:eastAsia="ru-RU"/>
              </w:rPr>
            </w:pPr>
          </w:p>
        </w:tc>
        <w:tc>
          <w:tcPr>
            <w:tcW w:w="1248" w:type="dxa"/>
            <w:tcBorders>
              <w:top w:val="nil"/>
              <w:left w:val="nil"/>
              <w:bottom w:val="single" w:sz="4" w:space="0" w:color="auto"/>
              <w:right w:val="single" w:sz="4" w:space="0" w:color="auto"/>
            </w:tcBorders>
            <w:shd w:val="clear" w:color="auto" w:fill="auto"/>
            <w:vAlign w:val="bottom"/>
            <w:hideMark/>
          </w:tcPr>
          <w:p w14:paraId="3CDD7F02"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49 ОП МЗ 49Н-1516</w:t>
            </w:r>
          </w:p>
        </w:tc>
        <w:tc>
          <w:tcPr>
            <w:tcW w:w="2017" w:type="dxa"/>
            <w:tcBorders>
              <w:top w:val="nil"/>
              <w:left w:val="nil"/>
              <w:bottom w:val="single" w:sz="4" w:space="0" w:color="auto"/>
              <w:right w:val="single" w:sz="4" w:space="0" w:color="auto"/>
            </w:tcBorders>
            <w:shd w:val="clear" w:color="auto" w:fill="auto"/>
            <w:vAlign w:val="bottom"/>
            <w:hideMark/>
          </w:tcPr>
          <w:p w14:paraId="185E49DE"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Сухой Бор - Большие Язвищи</w:t>
            </w:r>
          </w:p>
        </w:tc>
        <w:tc>
          <w:tcPr>
            <w:tcW w:w="866" w:type="dxa"/>
            <w:tcBorders>
              <w:top w:val="nil"/>
              <w:left w:val="nil"/>
              <w:bottom w:val="single" w:sz="4" w:space="0" w:color="auto"/>
              <w:right w:val="single" w:sz="4" w:space="0" w:color="auto"/>
            </w:tcBorders>
            <w:shd w:val="clear" w:color="auto" w:fill="auto"/>
            <w:noWrap/>
            <w:vAlign w:val="bottom"/>
            <w:hideMark/>
          </w:tcPr>
          <w:p w14:paraId="744490D4" w14:textId="77777777" w:rsidR="009E6D3E" w:rsidRPr="00662B66" w:rsidRDefault="009E6D3E" w:rsidP="00297111">
            <w:pPr>
              <w:spacing w:after="0" w:line="240" w:lineRule="auto"/>
              <w:jc w:val="right"/>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4,064</w:t>
            </w:r>
          </w:p>
        </w:tc>
        <w:tc>
          <w:tcPr>
            <w:tcW w:w="851" w:type="dxa"/>
            <w:tcBorders>
              <w:top w:val="nil"/>
              <w:left w:val="nil"/>
              <w:bottom w:val="single" w:sz="4" w:space="0" w:color="auto"/>
              <w:right w:val="single" w:sz="4" w:space="0" w:color="auto"/>
            </w:tcBorders>
            <w:shd w:val="clear" w:color="auto" w:fill="auto"/>
            <w:noWrap/>
            <w:vAlign w:val="bottom"/>
            <w:hideMark/>
          </w:tcPr>
          <w:p w14:paraId="0575044A"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983" w:type="dxa"/>
            <w:tcBorders>
              <w:top w:val="nil"/>
              <w:left w:val="nil"/>
              <w:bottom w:val="single" w:sz="4" w:space="0" w:color="auto"/>
              <w:right w:val="single" w:sz="4" w:space="0" w:color="auto"/>
            </w:tcBorders>
            <w:shd w:val="clear" w:color="auto" w:fill="auto"/>
            <w:noWrap/>
            <w:vAlign w:val="bottom"/>
            <w:hideMark/>
          </w:tcPr>
          <w:p w14:paraId="75323451" w14:textId="77777777" w:rsidR="009E6D3E" w:rsidRPr="00662B66" w:rsidRDefault="009E6D3E" w:rsidP="00297111">
            <w:pPr>
              <w:spacing w:after="0" w:line="240" w:lineRule="auto"/>
              <w:jc w:val="right"/>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4,064</w:t>
            </w:r>
          </w:p>
        </w:tc>
        <w:tc>
          <w:tcPr>
            <w:tcW w:w="1113" w:type="dxa"/>
            <w:tcBorders>
              <w:top w:val="nil"/>
              <w:left w:val="nil"/>
              <w:bottom w:val="single" w:sz="4" w:space="0" w:color="auto"/>
              <w:right w:val="single" w:sz="4" w:space="0" w:color="auto"/>
            </w:tcBorders>
            <w:shd w:val="clear" w:color="auto" w:fill="auto"/>
            <w:noWrap/>
            <w:vAlign w:val="bottom"/>
            <w:hideMark/>
          </w:tcPr>
          <w:p w14:paraId="220DF26D"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1113" w:type="dxa"/>
            <w:tcBorders>
              <w:top w:val="nil"/>
              <w:left w:val="nil"/>
              <w:bottom w:val="single" w:sz="4" w:space="0" w:color="auto"/>
              <w:right w:val="single" w:sz="4" w:space="0" w:color="auto"/>
            </w:tcBorders>
            <w:shd w:val="clear" w:color="auto" w:fill="auto"/>
            <w:noWrap/>
            <w:vAlign w:val="bottom"/>
            <w:hideMark/>
          </w:tcPr>
          <w:p w14:paraId="0C1A01C3"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891" w:type="dxa"/>
            <w:tcBorders>
              <w:top w:val="nil"/>
              <w:left w:val="nil"/>
              <w:bottom w:val="single" w:sz="4" w:space="0" w:color="auto"/>
              <w:right w:val="single" w:sz="4" w:space="0" w:color="auto"/>
            </w:tcBorders>
            <w:shd w:val="clear" w:color="auto" w:fill="auto"/>
            <w:noWrap/>
            <w:vAlign w:val="bottom"/>
            <w:hideMark/>
          </w:tcPr>
          <w:p w14:paraId="5CC2583A" w14:textId="77777777" w:rsidR="009E6D3E" w:rsidRPr="00662B66" w:rsidRDefault="009E6D3E" w:rsidP="00297111">
            <w:pPr>
              <w:spacing w:after="0" w:line="240" w:lineRule="auto"/>
              <w:jc w:val="right"/>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4,064</w:t>
            </w:r>
          </w:p>
        </w:tc>
        <w:tc>
          <w:tcPr>
            <w:tcW w:w="888" w:type="dxa"/>
            <w:tcBorders>
              <w:top w:val="nil"/>
              <w:left w:val="nil"/>
              <w:bottom w:val="single" w:sz="4" w:space="0" w:color="auto"/>
              <w:right w:val="single" w:sz="4" w:space="0" w:color="auto"/>
            </w:tcBorders>
            <w:shd w:val="clear" w:color="auto" w:fill="auto"/>
            <w:noWrap/>
            <w:vAlign w:val="bottom"/>
            <w:hideMark/>
          </w:tcPr>
          <w:p w14:paraId="26BF805D"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787" w:type="dxa"/>
            <w:tcBorders>
              <w:top w:val="nil"/>
              <w:left w:val="nil"/>
              <w:bottom w:val="single" w:sz="4" w:space="0" w:color="auto"/>
              <w:right w:val="single" w:sz="4" w:space="0" w:color="auto"/>
            </w:tcBorders>
            <w:shd w:val="clear" w:color="auto" w:fill="auto"/>
            <w:noWrap/>
            <w:vAlign w:val="bottom"/>
            <w:hideMark/>
          </w:tcPr>
          <w:p w14:paraId="1BAC3AB7"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666" w:type="dxa"/>
            <w:tcBorders>
              <w:top w:val="nil"/>
              <w:left w:val="nil"/>
              <w:bottom w:val="single" w:sz="4" w:space="0" w:color="auto"/>
              <w:right w:val="single" w:sz="4" w:space="0" w:color="auto"/>
            </w:tcBorders>
            <w:shd w:val="clear" w:color="auto" w:fill="auto"/>
            <w:noWrap/>
            <w:vAlign w:val="bottom"/>
            <w:hideMark/>
          </w:tcPr>
          <w:p w14:paraId="39554A89"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835" w:type="dxa"/>
            <w:tcBorders>
              <w:top w:val="nil"/>
              <w:left w:val="nil"/>
              <w:bottom w:val="single" w:sz="4" w:space="0" w:color="auto"/>
              <w:right w:val="single" w:sz="4" w:space="0" w:color="auto"/>
            </w:tcBorders>
            <w:shd w:val="clear" w:color="auto" w:fill="auto"/>
            <w:noWrap/>
            <w:vAlign w:val="bottom"/>
            <w:hideMark/>
          </w:tcPr>
          <w:p w14:paraId="18192B42"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866" w:type="dxa"/>
            <w:tcBorders>
              <w:top w:val="nil"/>
              <w:left w:val="nil"/>
              <w:bottom w:val="single" w:sz="4" w:space="0" w:color="auto"/>
              <w:right w:val="single" w:sz="4" w:space="0" w:color="auto"/>
            </w:tcBorders>
            <w:shd w:val="clear" w:color="auto" w:fill="auto"/>
            <w:noWrap/>
            <w:vAlign w:val="bottom"/>
            <w:hideMark/>
          </w:tcPr>
          <w:p w14:paraId="189D5361"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14:paraId="66945FE4" w14:textId="77777777" w:rsidR="009E6D3E" w:rsidRPr="00662B66" w:rsidRDefault="009E6D3E" w:rsidP="00297111">
            <w:pPr>
              <w:spacing w:after="0" w:line="240" w:lineRule="auto"/>
              <w:jc w:val="right"/>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4,064</w:t>
            </w:r>
          </w:p>
        </w:tc>
        <w:tc>
          <w:tcPr>
            <w:tcW w:w="711" w:type="dxa"/>
            <w:tcBorders>
              <w:top w:val="nil"/>
              <w:left w:val="nil"/>
              <w:bottom w:val="single" w:sz="4" w:space="0" w:color="auto"/>
              <w:right w:val="single" w:sz="4" w:space="0" w:color="auto"/>
            </w:tcBorders>
            <w:shd w:val="clear" w:color="auto" w:fill="auto"/>
            <w:noWrap/>
            <w:vAlign w:val="bottom"/>
            <w:hideMark/>
          </w:tcPr>
          <w:p w14:paraId="652F9BBF"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r>
      <w:tr w:rsidR="009E6D3E" w:rsidRPr="00380CBD" w14:paraId="63609F0F" w14:textId="77777777" w:rsidTr="009E6D3E">
        <w:trPr>
          <w:trHeight w:val="307"/>
        </w:trPr>
        <w:tc>
          <w:tcPr>
            <w:tcW w:w="513" w:type="dxa"/>
            <w:tcBorders>
              <w:top w:val="nil"/>
              <w:left w:val="single" w:sz="4" w:space="0" w:color="auto"/>
              <w:bottom w:val="single" w:sz="4" w:space="0" w:color="auto"/>
              <w:right w:val="single" w:sz="4" w:space="0" w:color="auto"/>
            </w:tcBorders>
            <w:shd w:val="clear" w:color="auto" w:fill="auto"/>
            <w:vAlign w:val="bottom"/>
            <w:hideMark/>
          </w:tcPr>
          <w:p w14:paraId="39E470CF" w14:textId="77777777" w:rsidR="009E6D3E" w:rsidRPr="00662B66" w:rsidRDefault="009E6D3E" w:rsidP="00297111">
            <w:pPr>
              <w:spacing w:after="0" w:line="240" w:lineRule="auto"/>
              <w:jc w:val="center"/>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1248" w:type="dxa"/>
            <w:tcBorders>
              <w:top w:val="nil"/>
              <w:left w:val="nil"/>
              <w:bottom w:val="single" w:sz="4" w:space="0" w:color="auto"/>
              <w:right w:val="single" w:sz="4" w:space="0" w:color="auto"/>
            </w:tcBorders>
            <w:shd w:val="clear" w:color="auto" w:fill="auto"/>
            <w:vAlign w:val="bottom"/>
            <w:hideMark/>
          </w:tcPr>
          <w:p w14:paraId="0BC88500"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 </w:t>
            </w:r>
          </w:p>
        </w:tc>
        <w:tc>
          <w:tcPr>
            <w:tcW w:w="2017" w:type="dxa"/>
            <w:tcBorders>
              <w:top w:val="nil"/>
              <w:left w:val="nil"/>
              <w:bottom w:val="single" w:sz="4" w:space="0" w:color="auto"/>
              <w:right w:val="single" w:sz="4" w:space="0" w:color="auto"/>
            </w:tcBorders>
            <w:shd w:val="clear" w:color="auto" w:fill="auto"/>
            <w:vAlign w:val="bottom"/>
            <w:hideMark/>
          </w:tcPr>
          <w:p w14:paraId="26A315A3" w14:textId="77777777" w:rsidR="009E6D3E" w:rsidRPr="00662B66" w:rsidRDefault="009E6D3E" w:rsidP="00297111">
            <w:pPr>
              <w:spacing w:after="0" w:line="240" w:lineRule="auto"/>
              <w:rPr>
                <w:rFonts w:ascii="Times New Roman" w:eastAsia="Times New Roman" w:hAnsi="Times New Roman" w:cs="Times New Roman"/>
                <w:color w:val="000000" w:themeColor="text1"/>
                <w:lang w:eastAsia="ru-RU"/>
              </w:rPr>
            </w:pPr>
            <w:r w:rsidRPr="00662B66">
              <w:rPr>
                <w:rFonts w:ascii="Times New Roman" w:eastAsia="Times New Roman" w:hAnsi="Times New Roman" w:cs="Times New Roman"/>
                <w:color w:val="000000" w:themeColor="text1"/>
                <w:lang w:eastAsia="ru-RU"/>
              </w:rPr>
              <w:t>Итого</w:t>
            </w:r>
          </w:p>
        </w:tc>
        <w:tc>
          <w:tcPr>
            <w:tcW w:w="866" w:type="dxa"/>
            <w:tcBorders>
              <w:top w:val="nil"/>
              <w:left w:val="nil"/>
              <w:bottom w:val="single" w:sz="4" w:space="0" w:color="auto"/>
              <w:right w:val="single" w:sz="4" w:space="0" w:color="auto"/>
            </w:tcBorders>
            <w:shd w:val="clear" w:color="auto" w:fill="auto"/>
            <w:noWrap/>
            <w:vAlign w:val="bottom"/>
            <w:hideMark/>
          </w:tcPr>
          <w:p w14:paraId="5981D060" w14:textId="561B66B6" w:rsidR="009E6D3E" w:rsidRPr="00662B66" w:rsidRDefault="009E6D3E" w:rsidP="00297111">
            <w:pPr>
              <w:spacing w:after="0" w:line="240" w:lineRule="auto"/>
              <w:jc w:val="right"/>
              <w:rPr>
                <w:rFonts w:ascii="Times New Roman" w:eastAsia="Times New Roman" w:hAnsi="Times New Roman" w:cs="Times New Roman"/>
                <w:color w:val="000000" w:themeColor="text1"/>
                <w:sz w:val="20"/>
                <w:szCs w:val="20"/>
                <w:lang w:eastAsia="ru-RU"/>
              </w:rPr>
            </w:pPr>
            <w:r w:rsidRPr="00662B66">
              <w:rPr>
                <w:rFonts w:ascii="Times New Roman" w:eastAsia="Times New Roman" w:hAnsi="Times New Roman" w:cs="Times New Roman"/>
                <w:color w:val="000000" w:themeColor="text1"/>
                <w:sz w:val="20"/>
                <w:szCs w:val="20"/>
                <w:lang w:eastAsia="ru-RU"/>
              </w:rPr>
              <w:t>8</w:t>
            </w:r>
            <w:r w:rsidR="00C47EFC">
              <w:rPr>
                <w:rFonts w:ascii="Times New Roman" w:eastAsia="Times New Roman" w:hAnsi="Times New Roman" w:cs="Times New Roman"/>
                <w:color w:val="000000" w:themeColor="text1"/>
                <w:sz w:val="20"/>
                <w:szCs w:val="20"/>
                <w:lang w:eastAsia="ru-RU"/>
              </w:rPr>
              <w:t>3,897</w:t>
            </w:r>
          </w:p>
        </w:tc>
        <w:tc>
          <w:tcPr>
            <w:tcW w:w="851" w:type="dxa"/>
            <w:tcBorders>
              <w:top w:val="nil"/>
              <w:left w:val="nil"/>
              <w:bottom w:val="single" w:sz="4" w:space="0" w:color="auto"/>
              <w:right w:val="single" w:sz="4" w:space="0" w:color="auto"/>
            </w:tcBorders>
            <w:shd w:val="clear" w:color="auto" w:fill="auto"/>
            <w:noWrap/>
            <w:vAlign w:val="bottom"/>
            <w:hideMark/>
          </w:tcPr>
          <w:p w14:paraId="6423DB9F" w14:textId="45A49BA3" w:rsidR="009E6D3E" w:rsidRPr="00662B66" w:rsidRDefault="009E6D3E" w:rsidP="00297111">
            <w:pPr>
              <w:spacing w:after="0" w:line="240" w:lineRule="auto"/>
              <w:jc w:val="right"/>
              <w:rPr>
                <w:rFonts w:ascii="Times New Roman" w:eastAsia="Times New Roman" w:hAnsi="Times New Roman" w:cs="Times New Roman"/>
                <w:color w:val="000000" w:themeColor="text1"/>
                <w:sz w:val="20"/>
                <w:szCs w:val="20"/>
                <w:lang w:eastAsia="ru-RU"/>
              </w:rPr>
            </w:pPr>
            <w:r w:rsidRPr="00662B66">
              <w:rPr>
                <w:rFonts w:ascii="Times New Roman" w:eastAsia="Times New Roman" w:hAnsi="Times New Roman" w:cs="Times New Roman"/>
                <w:color w:val="000000" w:themeColor="text1"/>
                <w:sz w:val="20"/>
                <w:szCs w:val="20"/>
                <w:lang w:eastAsia="ru-RU"/>
              </w:rPr>
              <w:t>0,000</w:t>
            </w:r>
          </w:p>
        </w:tc>
        <w:tc>
          <w:tcPr>
            <w:tcW w:w="983" w:type="dxa"/>
            <w:tcBorders>
              <w:top w:val="nil"/>
              <w:left w:val="nil"/>
              <w:bottom w:val="single" w:sz="4" w:space="0" w:color="auto"/>
              <w:right w:val="single" w:sz="4" w:space="0" w:color="auto"/>
            </w:tcBorders>
            <w:shd w:val="clear" w:color="auto" w:fill="auto"/>
            <w:noWrap/>
            <w:vAlign w:val="bottom"/>
            <w:hideMark/>
          </w:tcPr>
          <w:p w14:paraId="4EAD606A" w14:textId="0D061AA8" w:rsidR="009E6D3E" w:rsidRPr="00662B66" w:rsidRDefault="00662B66" w:rsidP="00662B66">
            <w:pPr>
              <w:spacing w:after="0" w:line="240" w:lineRule="auto"/>
              <w:jc w:val="center"/>
              <w:rPr>
                <w:rFonts w:ascii="Times New Roman" w:eastAsia="Times New Roman" w:hAnsi="Times New Roman" w:cs="Times New Roman"/>
                <w:color w:val="000000" w:themeColor="text1"/>
                <w:sz w:val="20"/>
                <w:szCs w:val="20"/>
                <w:lang w:eastAsia="ru-RU"/>
              </w:rPr>
            </w:pPr>
            <w:r w:rsidRPr="00662B66">
              <w:rPr>
                <w:rFonts w:ascii="Times New Roman" w:eastAsia="Times New Roman" w:hAnsi="Times New Roman" w:cs="Times New Roman"/>
                <w:color w:val="000000" w:themeColor="text1"/>
                <w:sz w:val="20"/>
                <w:szCs w:val="20"/>
                <w:lang w:eastAsia="ru-RU"/>
              </w:rPr>
              <w:t>8</w:t>
            </w:r>
            <w:r w:rsidR="00C47EFC">
              <w:rPr>
                <w:rFonts w:ascii="Times New Roman" w:eastAsia="Times New Roman" w:hAnsi="Times New Roman" w:cs="Times New Roman"/>
                <w:color w:val="000000" w:themeColor="text1"/>
                <w:sz w:val="20"/>
                <w:szCs w:val="20"/>
                <w:lang w:eastAsia="ru-RU"/>
              </w:rPr>
              <w:t>3,897</w:t>
            </w:r>
          </w:p>
        </w:tc>
        <w:tc>
          <w:tcPr>
            <w:tcW w:w="1113" w:type="dxa"/>
            <w:tcBorders>
              <w:top w:val="nil"/>
              <w:left w:val="nil"/>
              <w:bottom w:val="single" w:sz="4" w:space="0" w:color="auto"/>
              <w:right w:val="single" w:sz="4" w:space="0" w:color="auto"/>
            </w:tcBorders>
            <w:shd w:val="clear" w:color="auto" w:fill="auto"/>
            <w:noWrap/>
            <w:vAlign w:val="bottom"/>
            <w:hideMark/>
          </w:tcPr>
          <w:p w14:paraId="6C58B3CC" w14:textId="23488736" w:rsidR="009E6D3E" w:rsidRPr="00662B66" w:rsidRDefault="009E6D3E" w:rsidP="00297111">
            <w:pPr>
              <w:spacing w:after="0" w:line="240" w:lineRule="auto"/>
              <w:jc w:val="right"/>
              <w:rPr>
                <w:rFonts w:ascii="Times New Roman" w:eastAsia="Times New Roman" w:hAnsi="Times New Roman" w:cs="Times New Roman"/>
                <w:color w:val="000000" w:themeColor="text1"/>
                <w:sz w:val="20"/>
                <w:szCs w:val="20"/>
                <w:lang w:eastAsia="ru-RU"/>
              </w:rPr>
            </w:pPr>
          </w:p>
        </w:tc>
        <w:tc>
          <w:tcPr>
            <w:tcW w:w="1113" w:type="dxa"/>
            <w:tcBorders>
              <w:top w:val="nil"/>
              <w:left w:val="nil"/>
              <w:bottom w:val="single" w:sz="4" w:space="0" w:color="auto"/>
              <w:right w:val="single" w:sz="4" w:space="0" w:color="auto"/>
            </w:tcBorders>
            <w:shd w:val="clear" w:color="auto" w:fill="auto"/>
            <w:noWrap/>
            <w:vAlign w:val="bottom"/>
            <w:hideMark/>
          </w:tcPr>
          <w:p w14:paraId="21F68B87" w14:textId="51BE0F2E" w:rsidR="009E6D3E" w:rsidRPr="00662B66" w:rsidRDefault="00662B66" w:rsidP="00297111">
            <w:pPr>
              <w:spacing w:after="0" w:line="240" w:lineRule="auto"/>
              <w:jc w:val="right"/>
              <w:rPr>
                <w:rFonts w:ascii="Times New Roman" w:eastAsia="Times New Roman" w:hAnsi="Times New Roman" w:cs="Times New Roman"/>
                <w:color w:val="000000" w:themeColor="text1"/>
                <w:sz w:val="20"/>
                <w:szCs w:val="20"/>
                <w:lang w:eastAsia="ru-RU"/>
              </w:rPr>
            </w:pPr>
            <w:r w:rsidRPr="00662B66">
              <w:rPr>
                <w:rFonts w:ascii="Times New Roman" w:eastAsia="Times New Roman" w:hAnsi="Times New Roman" w:cs="Times New Roman"/>
                <w:color w:val="000000" w:themeColor="text1"/>
                <w:sz w:val="20"/>
                <w:szCs w:val="20"/>
                <w:lang w:eastAsia="ru-RU"/>
              </w:rPr>
              <w:t>30,</w:t>
            </w:r>
            <w:r w:rsidR="00C47EFC">
              <w:rPr>
                <w:rFonts w:ascii="Times New Roman" w:eastAsia="Times New Roman" w:hAnsi="Times New Roman" w:cs="Times New Roman"/>
                <w:color w:val="000000" w:themeColor="text1"/>
                <w:sz w:val="20"/>
                <w:szCs w:val="20"/>
                <w:lang w:eastAsia="ru-RU"/>
              </w:rPr>
              <w:t>109</w:t>
            </w:r>
          </w:p>
        </w:tc>
        <w:tc>
          <w:tcPr>
            <w:tcW w:w="891" w:type="dxa"/>
            <w:tcBorders>
              <w:top w:val="nil"/>
              <w:left w:val="nil"/>
              <w:bottom w:val="single" w:sz="4" w:space="0" w:color="auto"/>
              <w:right w:val="single" w:sz="4" w:space="0" w:color="auto"/>
            </w:tcBorders>
            <w:shd w:val="clear" w:color="auto" w:fill="auto"/>
            <w:noWrap/>
            <w:vAlign w:val="bottom"/>
            <w:hideMark/>
          </w:tcPr>
          <w:p w14:paraId="0A537B9C" w14:textId="337FF1F2" w:rsidR="009E6D3E" w:rsidRPr="00662B66" w:rsidRDefault="00662B66" w:rsidP="00662B66">
            <w:pPr>
              <w:spacing w:after="0" w:line="240" w:lineRule="auto"/>
              <w:jc w:val="center"/>
              <w:rPr>
                <w:rFonts w:ascii="Times New Roman" w:eastAsia="Times New Roman" w:hAnsi="Times New Roman" w:cs="Times New Roman"/>
                <w:color w:val="000000" w:themeColor="text1"/>
                <w:sz w:val="20"/>
                <w:szCs w:val="20"/>
                <w:lang w:eastAsia="ru-RU"/>
              </w:rPr>
            </w:pPr>
            <w:r w:rsidRPr="00662B66">
              <w:rPr>
                <w:rFonts w:ascii="Times New Roman" w:eastAsia="Times New Roman" w:hAnsi="Times New Roman" w:cs="Times New Roman"/>
                <w:color w:val="000000" w:themeColor="text1"/>
                <w:sz w:val="20"/>
                <w:szCs w:val="20"/>
                <w:lang w:eastAsia="ru-RU"/>
              </w:rPr>
              <w:t>53,788</w:t>
            </w:r>
          </w:p>
        </w:tc>
        <w:tc>
          <w:tcPr>
            <w:tcW w:w="888" w:type="dxa"/>
            <w:tcBorders>
              <w:top w:val="nil"/>
              <w:left w:val="nil"/>
              <w:bottom w:val="single" w:sz="4" w:space="0" w:color="auto"/>
              <w:right w:val="single" w:sz="4" w:space="0" w:color="auto"/>
            </w:tcBorders>
            <w:shd w:val="clear" w:color="auto" w:fill="auto"/>
            <w:noWrap/>
            <w:vAlign w:val="bottom"/>
            <w:hideMark/>
          </w:tcPr>
          <w:p w14:paraId="3FB9C0AD" w14:textId="4DC44CB8" w:rsidR="009E6D3E" w:rsidRPr="00662B66" w:rsidRDefault="009E6D3E" w:rsidP="00297111">
            <w:pPr>
              <w:spacing w:after="0" w:line="240" w:lineRule="auto"/>
              <w:jc w:val="right"/>
              <w:rPr>
                <w:rFonts w:ascii="Times New Roman" w:eastAsia="Times New Roman" w:hAnsi="Times New Roman" w:cs="Times New Roman"/>
                <w:color w:val="000000" w:themeColor="text1"/>
                <w:sz w:val="20"/>
                <w:szCs w:val="20"/>
                <w:lang w:eastAsia="ru-RU"/>
              </w:rPr>
            </w:pPr>
            <w:r w:rsidRPr="00662B66">
              <w:rPr>
                <w:rFonts w:ascii="Times New Roman" w:eastAsia="Times New Roman" w:hAnsi="Times New Roman" w:cs="Times New Roman"/>
                <w:color w:val="000000" w:themeColor="text1"/>
                <w:sz w:val="20"/>
                <w:szCs w:val="20"/>
                <w:lang w:eastAsia="ru-RU"/>
              </w:rPr>
              <w:t>0,</w:t>
            </w:r>
            <w:r w:rsidR="00662B66">
              <w:rPr>
                <w:rFonts w:ascii="Times New Roman" w:eastAsia="Times New Roman" w:hAnsi="Times New Roman" w:cs="Times New Roman"/>
                <w:color w:val="000000" w:themeColor="text1"/>
                <w:sz w:val="20"/>
                <w:szCs w:val="20"/>
                <w:lang w:eastAsia="ru-RU"/>
              </w:rPr>
              <w:t>0</w:t>
            </w:r>
            <w:r w:rsidRPr="00662B66">
              <w:rPr>
                <w:rFonts w:ascii="Times New Roman" w:eastAsia="Times New Roman" w:hAnsi="Times New Roman" w:cs="Times New Roman"/>
                <w:color w:val="000000" w:themeColor="text1"/>
                <w:sz w:val="20"/>
                <w:szCs w:val="20"/>
                <w:lang w:eastAsia="ru-RU"/>
              </w:rPr>
              <w:t>00</w:t>
            </w:r>
          </w:p>
        </w:tc>
        <w:tc>
          <w:tcPr>
            <w:tcW w:w="787" w:type="dxa"/>
            <w:tcBorders>
              <w:top w:val="nil"/>
              <w:left w:val="nil"/>
              <w:bottom w:val="single" w:sz="4" w:space="0" w:color="auto"/>
              <w:right w:val="single" w:sz="4" w:space="0" w:color="auto"/>
            </w:tcBorders>
            <w:shd w:val="clear" w:color="auto" w:fill="auto"/>
            <w:noWrap/>
            <w:vAlign w:val="bottom"/>
            <w:hideMark/>
          </w:tcPr>
          <w:p w14:paraId="54217EBE" w14:textId="77777777" w:rsidR="009E6D3E" w:rsidRPr="00662B66" w:rsidRDefault="009E6D3E" w:rsidP="00297111">
            <w:pPr>
              <w:spacing w:after="0" w:line="240" w:lineRule="auto"/>
              <w:jc w:val="right"/>
              <w:rPr>
                <w:rFonts w:ascii="Times New Roman" w:eastAsia="Times New Roman" w:hAnsi="Times New Roman" w:cs="Times New Roman"/>
                <w:color w:val="000000" w:themeColor="text1"/>
                <w:sz w:val="20"/>
                <w:szCs w:val="20"/>
                <w:lang w:eastAsia="ru-RU"/>
              </w:rPr>
            </w:pPr>
            <w:r w:rsidRPr="00662B66">
              <w:rPr>
                <w:rFonts w:ascii="Times New Roman" w:eastAsia="Times New Roman" w:hAnsi="Times New Roman" w:cs="Times New Roman"/>
                <w:color w:val="000000" w:themeColor="text1"/>
                <w:sz w:val="20"/>
                <w:szCs w:val="20"/>
                <w:lang w:eastAsia="ru-RU"/>
              </w:rPr>
              <w:t>0,000</w:t>
            </w:r>
          </w:p>
        </w:tc>
        <w:tc>
          <w:tcPr>
            <w:tcW w:w="666" w:type="dxa"/>
            <w:tcBorders>
              <w:top w:val="nil"/>
              <w:left w:val="nil"/>
              <w:bottom w:val="single" w:sz="4" w:space="0" w:color="auto"/>
              <w:right w:val="single" w:sz="4" w:space="0" w:color="auto"/>
            </w:tcBorders>
            <w:shd w:val="clear" w:color="auto" w:fill="auto"/>
            <w:noWrap/>
            <w:vAlign w:val="bottom"/>
            <w:hideMark/>
          </w:tcPr>
          <w:p w14:paraId="24082D52" w14:textId="77777777" w:rsidR="009E6D3E" w:rsidRPr="00662B66" w:rsidRDefault="009E6D3E" w:rsidP="00297111">
            <w:pPr>
              <w:spacing w:after="0" w:line="240" w:lineRule="auto"/>
              <w:jc w:val="right"/>
              <w:rPr>
                <w:rFonts w:ascii="Times New Roman" w:eastAsia="Times New Roman" w:hAnsi="Times New Roman" w:cs="Times New Roman"/>
                <w:color w:val="000000" w:themeColor="text1"/>
                <w:sz w:val="20"/>
                <w:szCs w:val="20"/>
                <w:lang w:eastAsia="ru-RU"/>
              </w:rPr>
            </w:pPr>
            <w:r w:rsidRPr="00662B66">
              <w:rPr>
                <w:rFonts w:ascii="Times New Roman" w:eastAsia="Times New Roman" w:hAnsi="Times New Roman" w:cs="Times New Roman"/>
                <w:color w:val="000000" w:themeColor="text1"/>
                <w:sz w:val="20"/>
                <w:szCs w:val="20"/>
                <w:lang w:eastAsia="ru-RU"/>
              </w:rPr>
              <w:t>0,000</w:t>
            </w:r>
          </w:p>
        </w:tc>
        <w:tc>
          <w:tcPr>
            <w:tcW w:w="835" w:type="dxa"/>
            <w:tcBorders>
              <w:top w:val="nil"/>
              <w:left w:val="nil"/>
              <w:bottom w:val="single" w:sz="4" w:space="0" w:color="auto"/>
              <w:right w:val="single" w:sz="4" w:space="0" w:color="auto"/>
            </w:tcBorders>
            <w:shd w:val="clear" w:color="auto" w:fill="auto"/>
            <w:noWrap/>
            <w:vAlign w:val="bottom"/>
            <w:hideMark/>
          </w:tcPr>
          <w:p w14:paraId="68BF64A6" w14:textId="2B811169" w:rsidR="009E6D3E" w:rsidRPr="00662B66" w:rsidRDefault="00662B66" w:rsidP="00297111">
            <w:pPr>
              <w:spacing w:after="0" w:line="240" w:lineRule="auto"/>
              <w:jc w:val="right"/>
              <w:rPr>
                <w:rFonts w:ascii="Times New Roman" w:eastAsia="Times New Roman" w:hAnsi="Times New Roman" w:cs="Times New Roman"/>
                <w:color w:val="000000" w:themeColor="text1"/>
                <w:sz w:val="20"/>
                <w:szCs w:val="20"/>
                <w:lang w:eastAsia="ru-RU"/>
              </w:rPr>
            </w:pPr>
            <w:r w:rsidRPr="00662B66">
              <w:rPr>
                <w:rFonts w:ascii="Times New Roman" w:eastAsia="Times New Roman" w:hAnsi="Times New Roman" w:cs="Times New Roman"/>
                <w:color w:val="000000" w:themeColor="text1"/>
                <w:sz w:val="20"/>
                <w:szCs w:val="20"/>
                <w:lang w:eastAsia="ru-RU"/>
              </w:rPr>
              <w:t>0,000</w:t>
            </w:r>
          </w:p>
        </w:tc>
        <w:tc>
          <w:tcPr>
            <w:tcW w:w="866" w:type="dxa"/>
            <w:tcBorders>
              <w:top w:val="nil"/>
              <w:left w:val="nil"/>
              <w:bottom w:val="single" w:sz="4" w:space="0" w:color="auto"/>
              <w:right w:val="single" w:sz="4" w:space="0" w:color="auto"/>
            </w:tcBorders>
            <w:shd w:val="clear" w:color="auto" w:fill="auto"/>
            <w:noWrap/>
            <w:vAlign w:val="bottom"/>
            <w:hideMark/>
          </w:tcPr>
          <w:p w14:paraId="1185278C" w14:textId="5089F232" w:rsidR="009E6D3E" w:rsidRPr="00662B66" w:rsidRDefault="00C47EFC" w:rsidP="00297111">
            <w:pPr>
              <w:spacing w:after="0" w:line="240" w:lineRule="auto"/>
              <w:jc w:val="right"/>
              <w:rPr>
                <w:rFonts w:ascii="Times New Roman" w:eastAsia="Times New Roman" w:hAnsi="Times New Roman" w:cs="Times New Roman"/>
                <w:color w:val="000000" w:themeColor="text1"/>
                <w:sz w:val="20"/>
                <w:szCs w:val="20"/>
                <w:lang w:eastAsia="ru-RU"/>
              </w:rPr>
            </w:pPr>
            <w:r>
              <w:rPr>
                <w:rFonts w:ascii="Times New Roman" w:eastAsia="Times New Roman" w:hAnsi="Times New Roman" w:cs="Times New Roman"/>
                <w:color w:val="000000" w:themeColor="text1"/>
                <w:sz w:val="20"/>
                <w:szCs w:val="20"/>
                <w:lang w:eastAsia="ru-RU"/>
              </w:rPr>
              <w:t>32,109</w:t>
            </w:r>
          </w:p>
        </w:tc>
        <w:tc>
          <w:tcPr>
            <w:tcW w:w="851" w:type="dxa"/>
            <w:tcBorders>
              <w:top w:val="nil"/>
              <w:left w:val="nil"/>
              <w:bottom w:val="single" w:sz="4" w:space="0" w:color="auto"/>
              <w:right w:val="single" w:sz="4" w:space="0" w:color="auto"/>
            </w:tcBorders>
            <w:shd w:val="clear" w:color="auto" w:fill="auto"/>
            <w:noWrap/>
            <w:vAlign w:val="bottom"/>
            <w:hideMark/>
          </w:tcPr>
          <w:p w14:paraId="3C4AE746" w14:textId="359BF6D0" w:rsidR="009E6D3E" w:rsidRPr="00662B66" w:rsidRDefault="00662B66" w:rsidP="00297111">
            <w:pPr>
              <w:spacing w:after="0" w:line="240" w:lineRule="auto"/>
              <w:jc w:val="right"/>
              <w:rPr>
                <w:rFonts w:ascii="Times New Roman" w:eastAsia="Times New Roman" w:hAnsi="Times New Roman" w:cs="Times New Roman"/>
                <w:color w:val="000000" w:themeColor="text1"/>
                <w:sz w:val="20"/>
                <w:szCs w:val="20"/>
                <w:lang w:eastAsia="ru-RU"/>
              </w:rPr>
            </w:pPr>
            <w:r w:rsidRPr="00662B66">
              <w:rPr>
                <w:rFonts w:ascii="Times New Roman" w:eastAsia="Times New Roman" w:hAnsi="Times New Roman" w:cs="Times New Roman"/>
                <w:color w:val="000000" w:themeColor="text1"/>
                <w:sz w:val="20"/>
                <w:szCs w:val="20"/>
                <w:lang w:eastAsia="ru-RU"/>
              </w:rPr>
              <w:t>51,788</w:t>
            </w:r>
          </w:p>
        </w:tc>
        <w:tc>
          <w:tcPr>
            <w:tcW w:w="711" w:type="dxa"/>
            <w:tcBorders>
              <w:top w:val="nil"/>
              <w:left w:val="nil"/>
              <w:bottom w:val="single" w:sz="4" w:space="0" w:color="auto"/>
              <w:right w:val="single" w:sz="4" w:space="0" w:color="auto"/>
            </w:tcBorders>
            <w:shd w:val="clear" w:color="auto" w:fill="auto"/>
            <w:noWrap/>
            <w:vAlign w:val="bottom"/>
            <w:hideMark/>
          </w:tcPr>
          <w:p w14:paraId="209731DD" w14:textId="507AFE1E" w:rsidR="009E6D3E" w:rsidRPr="00662B66" w:rsidRDefault="009E6D3E" w:rsidP="00297111">
            <w:pPr>
              <w:spacing w:after="0" w:line="240" w:lineRule="auto"/>
              <w:jc w:val="right"/>
              <w:rPr>
                <w:rFonts w:ascii="Times New Roman" w:eastAsia="Times New Roman" w:hAnsi="Times New Roman" w:cs="Times New Roman"/>
                <w:color w:val="000000" w:themeColor="text1"/>
                <w:sz w:val="20"/>
                <w:szCs w:val="20"/>
                <w:lang w:eastAsia="ru-RU"/>
              </w:rPr>
            </w:pPr>
            <w:r w:rsidRPr="00662B66">
              <w:rPr>
                <w:rFonts w:ascii="Times New Roman" w:eastAsia="Times New Roman" w:hAnsi="Times New Roman" w:cs="Times New Roman"/>
                <w:color w:val="000000" w:themeColor="text1"/>
                <w:sz w:val="20"/>
                <w:szCs w:val="20"/>
                <w:lang w:eastAsia="ru-RU"/>
              </w:rPr>
              <w:t>0,</w:t>
            </w:r>
            <w:r w:rsidR="00662B66" w:rsidRPr="00662B66">
              <w:rPr>
                <w:rFonts w:ascii="Times New Roman" w:eastAsia="Times New Roman" w:hAnsi="Times New Roman" w:cs="Times New Roman"/>
                <w:color w:val="000000" w:themeColor="text1"/>
                <w:sz w:val="20"/>
                <w:szCs w:val="20"/>
                <w:lang w:eastAsia="ru-RU"/>
              </w:rPr>
              <w:t>000</w:t>
            </w:r>
          </w:p>
        </w:tc>
      </w:tr>
    </w:tbl>
    <w:p w14:paraId="0CC2EFFF" w14:textId="77777777" w:rsidR="009E6D3E" w:rsidRPr="00380CBD" w:rsidRDefault="009E6D3E" w:rsidP="009E6D3E">
      <w:pPr>
        <w:pStyle w:val="ab"/>
        <w:tabs>
          <w:tab w:val="left" w:pos="-567"/>
        </w:tabs>
        <w:ind w:left="-567" w:right="819" w:firstLine="851"/>
        <w:rPr>
          <w:rFonts w:ascii="Times New Roman" w:hAnsi="Times New Roman"/>
          <w:sz w:val="24"/>
          <w:szCs w:val="24"/>
        </w:rPr>
      </w:pPr>
    </w:p>
    <w:p w14:paraId="1C42A674" w14:textId="77777777" w:rsidR="00C47EFC" w:rsidRDefault="00C47EFC" w:rsidP="009E6D3E">
      <w:pPr>
        <w:pStyle w:val="formattext"/>
        <w:shd w:val="clear" w:color="auto" w:fill="FFFFFF"/>
        <w:spacing w:before="0" w:beforeAutospacing="0" w:after="0" w:afterAutospacing="0"/>
        <w:ind w:firstLine="851"/>
        <w:jc w:val="both"/>
        <w:textAlignment w:val="baseline"/>
        <w:rPr>
          <w:color w:val="000000" w:themeColor="text1"/>
          <w:spacing w:val="2"/>
        </w:rPr>
      </w:pPr>
    </w:p>
    <w:p w14:paraId="2D7DD28B" w14:textId="571D5B41" w:rsidR="009E6D3E" w:rsidRPr="009E6D3E" w:rsidRDefault="009E6D3E" w:rsidP="009E6D3E">
      <w:pPr>
        <w:pStyle w:val="formattext"/>
        <w:shd w:val="clear" w:color="auto" w:fill="FFFFFF"/>
        <w:spacing w:before="0" w:beforeAutospacing="0" w:after="0" w:afterAutospacing="0"/>
        <w:ind w:firstLine="851"/>
        <w:jc w:val="both"/>
        <w:textAlignment w:val="baseline"/>
        <w:rPr>
          <w:color w:val="000000" w:themeColor="text1"/>
          <w:spacing w:val="2"/>
        </w:rPr>
      </w:pPr>
      <w:r w:rsidRPr="009E6D3E">
        <w:rPr>
          <w:color w:val="000000" w:themeColor="text1"/>
          <w:spacing w:val="2"/>
        </w:rPr>
        <w:lastRenderedPageBreak/>
        <w:t xml:space="preserve">Перечень искусственных сооружений, находящихся в оперативном управлении ГОКУ «Новгородавтодор», расположенных на территории Селеевского сельского поселения, представлен в таблице </w:t>
      </w:r>
      <w:r w:rsidRPr="009E6D3E">
        <w:rPr>
          <w:color w:val="000000" w:themeColor="text1"/>
        </w:rPr>
        <w:t>2.4.6.2</w:t>
      </w:r>
      <w:r w:rsidRPr="009E6D3E">
        <w:rPr>
          <w:color w:val="000000" w:themeColor="text1"/>
          <w:spacing w:val="2"/>
        </w:rPr>
        <w:t>.2.</w:t>
      </w:r>
    </w:p>
    <w:p w14:paraId="3E79BE60" w14:textId="3BCAA5C0" w:rsidR="009E6D3E" w:rsidRPr="00B01577" w:rsidRDefault="009E6D3E" w:rsidP="00B01577">
      <w:pPr>
        <w:spacing w:after="0" w:line="240" w:lineRule="auto"/>
        <w:jc w:val="right"/>
        <w:rPr>
          <w:rFonts w:ascii="Times New Roman" w:hAnsi="Times New Roman" w:cs="Times New Roman"/>
          <w:color w:val="000000" w:themeColor="text1"/>
          <w:sz w:val="24"/>
          <w:szCs w:val="24"/>
        </w:rPr>
      </w:pPr>
      <w:r w:rsidRPr="009E6D3E">
        <w:rPr>
          <w:rFonts w:ascii="Times New Roman" w:hAnsi="Times New Roman" w:cs="Times New Roman"/>
          <w:color w:val="000000" w:themeColor="text1"/>
          <w:sz w:val="24"/>
          <w:szCs w:val="24"/>
        </w:rPr>
        <w:t xml:space="preserve">                                                                                                                                            Таблица 2.4.6.2.2</w:t>
      </w:r>
    </w:p>
    <w:tbl>
      <w:tblPr>
        <w:tblW w:w="513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1028"/>
        <w:gridCol w:w="1312"/>
        <w:gridCol w:w="1674"/>
        <w:gridCol w:w="1736"/>
        <w:gridCol w:w="2673"/>
        <w:gridCol w:w="1158"/>
        <w:gridCol w:w="1789"/>
        <w:gridCol w:w="1613"/>
        <w:gridCol w:w="2193"/>
      </w:tblGrid>
      <w:tr w:rsidR="009E6D3E" w:rsidRPr="004B3ABE" w14:paraId="6E126826" w14:textId="77777777" w:rsidTr="00F81B6C">
        <w:trPr>
          <w:trHeight w:val="485"/>
        </w:trPr>
        <w:tc>
          <w:tcPr>
            <w:tcW w:w="1028" w:type="dxa"/>
            <w:shd w:val="clear" w:color="auto" w:fill="FFFFFF" w:themeFill="background1"/>
            <w:vAlign w:val="center"/>
          </w:tcPr>
          <w:p w14:paraId="5F892F28" w14:textId="77777777" w:rsidR="009E6D3E" w:rsidRPr="00F81B6C" w:rsidRDefault="009E6D3E" w:rsidP="00297111">
            <w:pPr>
              <w:spacing w:after="0" w:line="240" w:lineRule="auto"/>
              <w:jc w:val="center"/>
              <w:rPr>
                <w:rFonts w:ascii="Times New Roman" w:eastAsia="Times New Roman" w:hAnsi="Times New Roman" w:cs="Times New Roman"/>
                <w:color w:val="000000" w:themeColor="text1"/>
                <w:sz w:val="20"/>
                <w:szCs w:val="20"/>
                <w:lang w:eastAsia="ru-RU"/>
              </w:rPr>
            </w:pPr>
            <w:r w:rsidRPr="00F81B6C">
              <w:rPr>
                <w:rFonts w:ascii="Times New Roman" w:eastAsia="Times New Roman" w:hAnsi="Times New Roman" w:cs="Times New Roman"/>
                <w:color w:val="000000" w:themeColor="text1"/>
                <w:sz w:val="20"/>
                <w:szCs w:val="20"/>
                <w:lang w:eastAsia="ru-RU"/>
              </w:rPr>
              <w:t>№ п/п</w:t>
            </w:r>
          </w:p>
        </w:tc>
        <w:tc>
          <w:tcPr>
            <w:tcW w:w="1312" w:type="dxa"/>
            <w:shd w:val="clear" w:color="auto" w:fill="FFFFFF" w:themeFill="background1"/>
            <w:noWrap/>
            <w:vAlign w:val="center"/>
          </w:tcPr>
          <w:p w14:paraId="2CE2F9E8" w14:textId="77777777" w:rsidR="009E6D3E" w:rsidRPr="00F81B6C" w:rsidRDefault="009E6D3E" w:rsidP="00297111">
            <w:pPr>
              <w:spacing w:after="0" w:line="240" w:lineRule="auto"/>
              <w:jc w:val="center"/>
              <w:rPr>
                <w:rFonts w:ascii="Times New Roman" w:eastAsia="Times New Roman" w:hAnsi="Times New Roman" w:cs="Times New Roman"/>
                <w:color w:val="000000" w:themeColor="text1"/>
                <w:sz w:val="20"/>
                <w:szCs w:val="20"/>
                <w:lang w:eastAsia="ru-RU"/>
              </w:rPr>
            </w:pPr>
            <w:r w:rsidRPr="00F81B6C">
              <w:rPr>
                <w:rFonts w:ascii="Times New Roman" w:eastAsia="Times New Roman" w:hAnsi="Times New Roman" w:cs="Times New Roman"/>
                <w:color w:val="000000" w:themeColor="text1"/>
                <w:sz w:val="20"/>
                <w:szCs w:val="20"/>
                <w:lang w:eastAsia="ru-RU"/>
              </w:rPr>
              <w:t>Код моста</w:t>
            </w:r>
          </w:p>
        </w:tc>
        <w:tc>
          <w:tcPr>
            <w:tcW w:w="1674" w:type="dxa"/>
            <w:shd w:val="clear" w:color="auto" w:fill="FFFFFF" w:themeFill="background1"/>
            <w:noWrap/>
            <w:vAlign w:val="center"/>
          </w:tcPr>
          <w:p w14:paraId="1A9A1419" w14:textId="77777777" w:rsidR="009E6D3E" w:rsidRPr="00F81B6C" w:rsidRDefault="009E6D3E" w:rsidP="00297111">
            <w:pPr>
              <w:spacing w:after="0" w:line="240" w:lineRule="auto"/>
              <w:jc w:val="center"/>
              <w:rPr>
                <w:rFonts w:ascii="Times New Roman" w:eastAsia="Times New Roman" w:hAnsi="Times New Roman" w:cs="Times New Roman"/>
                <w:color w:val="000000" w:themeColor="text1"/>
                <w:sz w:val="20"/>
                <w:szCs w:val="20"/>
                <w:lang w:eastAsia="ru-RU"/>
              </w:rPr>
            </w:pPr>
            <w:r w:rsidRPr="00F81B6C">
              <w:rPr>
                <w:rFonts w:ascii="Times New Roman" w:eastAsia="Times New Roman" w:hAnsi="Times New Roman" w:cs="Times New Roman"/>
                <w:color w:val="000000" w:themeColor="text1"/>
                <w:sz w:val="20"/>
                <w:szCs w:val="20"/>
                <w:lang w:eastAsia="ru-RU"/>
              </w:rPr>
              <w:t>Район/округ</w:t>
            </w:r>
          </w:p>
        </w:tc>
        <w:tc>
          <w:tcPr>
            <w:tcW w:w="1736" w:type="dxa"/>
            <w:shd w:val="clear" w:color="auto" w:fill="FFFFFF" w:themeFill="background1"/>
            <w:vAlign w:val="center"/>
          </w:tcPr>
          <w:p w14:paraId="2401BC41" w14:textId="77777777" w:rsidR="009E6D3E" w:rsidRPr="00F81B6C" w:rsidRDefault="009E6D3E" w:rsidP="00297111">
            <w:pPr>
              <w:spacing w:after="0" w:line="240" w:lineRule="auto"/>
              <w:jc w:val="center"/>
              <w:rPr>
                <w:rFonts w:ascii="Times New Roman" w:eastAsia="Times New Roman" w:hAnsi="Times New Roman" w:cs="Times New Roman"/>
                <w:color w:val="000000" w:themeColor="text1"/>
                <w:sz w:val="20"/>
                <w:szCs w:val="20"/>
                <w:lang w:eastAsia="ru-RU"/>
              </w:rPr>
            </w:pPr>
            <w:r w:rsidRPr="00F81B6C">
              <w:rPr>
                <w:rFonts w:ascii="Times New Roman" w:eastAsia="Times New Roman" w:hAnsi="Times New Roman" w:cs="Times New Roman"/>
                <w:color w:val="000000" w:themeColor="text1"/>
                <w:sz w:val="20"/>
                <w:szCs w:val="20"/>
                <w:lang w:eastAsia="ru-RU"/>
              </w:rPr>
              <w:t>Препятствие</w:t>
            </w:r>
          </w:p>
        </w:tc>
        <w:tc>
          <w:tcPr>
            <w:tcW w:w="2673" w:type="dxa"/>
            <w:shd w:val="clear" w:color="auto" w:fill="FFFFFF" w:themeFill="background1"/>
            <w:vAlign w:val="center"/>
          </w:tcPr>
          <w:p w14:paraId="719FD3CA" w14:textId="77777777" w:rsidR="009E6D3E" w:rsidRPr="00F81B6C" w:rsidRDefault="009E6D3E" w:rsidP="00297111">
            <w:pPr>
              <w:spacing w:after="0" w:line="240" w:lineRule="auto"/>
              <w:jc w:val="center"/>
              <w:rPr>
                <w:rFonts w:ascii="Times New Roman" w:eastAsia="Times New Roman" w:hAnsi="Times New Roman" w:cs="Times New Roman"/>
                <w:color w:val="000000" w:themeColor="text1"/>
                <w:sz w:val="20"/>
                <w:szCs w:val="20"/>
                <w:lang w:eastAsia="ru-RU"/>
              </w:rPr>
            </w:pPr>
            <w:r w:rsidRPr="00F81B6C">
              <w:rPr>
                <w:rFonts w:ascii="Times New Roman" w:eastAsia="Times New Roman" w:hAnsi="Times New Roman" w:cs="Times New Roman"/>
                <w:color w:val="000000" w:themeColor="text1"/>
                <w:sz w:val="20"/>
                <w:szCs w:val="20"/>
                <w:lang w:eastAsia="ru-RU"/>
              </w:rPr>
              <w:t>Название автодороги, на которой находится искусственное сооружение, км+м</w:t>
            </w:r>
          </w:p>
        </w:tc>
        <w:tc>
          <w:tcPr>
            <w:tcW w:w="1158" w:type="dxa"/>
            <w:shd w:val="clear" w:color="auto" w:fill="FFFFFF" w:themeFill="background1"/>
            <w:vAlign w:val="center"/>
          </w:tcPr>
          <w:p w14:paraId="1B8CE5D8" w14:textId="77777777" w:rsidR="009E6D3E" w:rsidRPr="00F81B6C" w:rsidRDefault="009E6D3E" w:rsidP="00297111">
            <w:pPr>
              <w:spacing w:after="0" w:line="240" w:lineRule="auto"/>
              <w:jc w:val="center"/>
              <w:rPr>
                <w:rFonts w:ascii="Times New Roman" w:eastAsia="Times New Roman" w:hAnsi="Times New Roman" w:cs="Times New Roman"/>
                <w:color w:val="000000" w:themeColor="text1"/>
                <w:sz w:val="20"/>
                <w:szCs w:val="20"/>
                <w:lang w:eastAsia="ru-RU"/>
              </w:rPr>
            </w:pPr>
            <w:r w:rsidRPr="00F81B6C">
              <w:rPr>
                <w:rFonts w:ascii="Times New Roman" w:eastAsia="Times New Roman" w:hAnsi="Times New Roman" w:cs="Times New Roman"/>
                <w:color w:val="000000" w:themeColor="text1"/>
                <w:sz w:val="20"/>
                <w:szCs w:val="20"/>
                <w:lang w:eastAsia="ru-RU"/>
              </w:rPr>
              <w:t>оценка состояния</w:t>
            </w:r>
          </w:p>
        </w:tc>
        <w:tc>
          <w:tcPr>
            <w:tcW w:w="1789" w:type="dxa"/>
            <w:shd w:val="clear" w:color="auto" w:fill="FFFFFF" w:themeFill="background1"/>
            <w:noWrap/>
            <w:vAlign w:val="center"/>
          </w:tcPr>
          <w:p w14:paraId="075A53E2" w14:textId="77777777" w:rsidR="009E6D3E" w:rsidRPr="00F81B6C" w:rsidRDefault="009E6D3E" w:rsidP="00297111">
            <w:pPr>
              <w:spacing w:after="0" w:line="240" w:lineRule="auto"/>
              <w:jc w:val="center"/>
              <w:rPr>
                <w:rFonts w:ascii="Times New Roman" w:eastAsia="Times New Roman" w:hAnsi="Times New Roman" w:cs="Times New Roman"/>
                <w:color w:val="000000" w:themeColor="text1"/>
                <w:sz w:val="20"/>
                <w:szCs w:val="20"/>
                <w:lang w:eastAsia="ru-RU"/>
              </w:rPr>
            </w:pPr>
            <w:r w:rsidRPr="00F81B6C">
              <w:rPr>
                <w:rFonts w:ascii="Times New Roman" w:eastAsia="Times New Roman" w:hAnsi="Times New Roman" w:cs="Times New Roman"/>
                <w:color w:val="000000" w:themeColor="text1"/>
                <w:sz w:val="20"/>
                <w:szCs w:val="20"/>
                <w:lang w:eastAsia="ru-RU"/>
              </w:rPr>
              <w:t>Дата последнего обследования</w:t>
            </w:r>
          </w:p>
        </w:tc>
        <w:tc>
          <w:tcPr>
            <w:tcW w:w="1613" w:type="dxa"/>
            <w:shd w:val="clear" w:color="auto" w:fill="FFFFFF" w:themeFill="background1"/>
            <w:noWrap/>
            <w:vAlign w:val="center"/>
          </w:tcPr>
          <w:p w14:paraId="2F50B25C" w14:textId="77777777" w:rsidR="009E6D3E" w:rsidRPr="00F81B6C" w:rsidRDefault="009E6D3E" w:rsidP="00297111">
            <w:pPr>
              <w:spacing w:after="0" w:line="240" w:lineRule="auto"/>
              <w:jc w:val="center"/>
              <w:rPr>
                <w:rFonts w:ascii="Times New Roman" w:eastAsia="Times New Roman" w:hAnsi="Times New Roman" w:cs="Times New Roman"/>
                <w:color w:val="000000" w:themeColor="text1"/>
                <w:sz w:val="20"/>
                <w:szCs w:val="20"/>
                <w:lang w:eastAsia="ru-RU"/>
              </w:rPr>
            </w:pPr>
            <w:r w:rsidRPr="00F81B6C">
              <w:rPr>
                <w:rFonts w:ascii="Times New Roman" w:eastAsia="Times New Roman" w:hAnsi="Times New Roman" w:cs="Times New Roman"/>
                <w:color w:val="000000" w:themeColor="text1"/>
                <w:sz w:val="20"/>
                <w:szCs w:val="20"/>
                <w:lang w:eastAsia="ru-RU"/>
              </w:rPr>
              <w:t>Дата следующего обследования</w:t>
            </w:r>
          </w:p>
        </w:tc>
        <w:tc>
          <w:tcPr>
            <w:tcW w:w="2193" w:type="dxa"/>
            <w:shd w:val="clear" w:color="auto" w:fill="FFFFFF" w:themeFill="background1"/>
            <w:noWrap/>
            <w:vAlign w:val="center"/>
          </w:tcPr>
          <w:p w14:paraId="45D7422C" w14:textId="77777777" w:rsidR="009E6D3E" w:rsidRPr="00F81B6C" w:rsidRDefault="009E6D3E" w:rsidP="00297111">
            <w:pPr>
              <w:spacing w:after="0" w:line="240" w:lineRule="auto"/>
              <w:jc w:val="center"/>
              <w:rPr>
                <w:rFonts w:ascii="Times New Roman" w:eastAsia="Times New Roman" w:hAnsi="Times New Roman" w:cs="Times New Roman"/>
                <w:color w:val="000000" w:themeColor="text1"/>
                <w:sz w:val="20"/>
                <w:szCs w:val="20"/>
                <w:lang w:eastAsia="ru-RU"/>
              </w:rPr>
            </w:pPr>
            <w:r w:rsidRPr="00F81B6C">
              <w:rPr>
                <w:rFonts w:ascii="Times New Roman" w:eastAsia="Times New Roman" w:hAnsi="Times New Roman" w:cs="Times New Roman"/>
                <w:color w:val="000000" w:themeColor="text1"/>
                <w:sz w:val="20"/>
                <w:szCs w:val="20"/>
                <w:lang w:eastAsia="ru-RU"/>
              </w:rPr>
              <w:t>Длина/           материал</w:t>
            </w:r>
          </w:p>
        </w:tc>
      </w:tr>
      <w:tr w:rsidR="009E6D3E" w:rsidRPr="00B82DDE" w14:paraId="4D621EBF" w14:textId="77777777" w:rsidTr="00F81B6C">
        <w:trPr>
          <w:trHeight w:val="767"/>
        </w:trPr>
        <w:tc>
          <w:tcPr>
            <w:tcW w:w="1028" w:type="dxa"/>
            <w:shd w:val="clear" w:color="auto" w:fill="FFFFFF" w:themeFill="background1"/>
            <w:vAlign w:val="center"/>
          </w:tcPr>
          <w:p w14:paraId="71F1BED7" w14:textId="77777777" w:rsidR="009E6D3E" w:rsidRPr="00F81B6C" w:rsidRDefault="009E6D3E" w:rsidP="00EB0DA3">
            <w:pPr>
              <w:pStyle w:val="a9"/>
              <w:numPr>
                <w:ilvl w:val="0"/>
                <w:numId w:val="64"/>
              </w:numPr>
              <w:spacing w:after="0" w:line="240" w:lineRule="auto"/>
              <w:jc w:val="center"/>
              <w:rPr>
                <w:rFonts w:ascii="Times New Roman" w:eastAsia="Times New Roman" w:hAnsi="Times New Roman" w:cs="Times New Roman"/>
                <w:color w:val="000000" w:themeColor="text1"/>
                <w:sz w:val="20"/>
                <w:szCs w:val="20"/>
                <w:lang w:eastAsia="ru-RU"/>
              </w:rPr>
            </w:pPr>
          </w:p>
        </w:tc>
        <w:tc>
          <w:tcPr>
            <w:tcW w:w="1312" w:type="dxa"/>
            <w:shd w:val="clear" w:color="auto" w:fill="FFFFFF" w:themeFill="background1"/>
            <w:noWrap/>
            <w:vAlign w:val="center"/>
            <w:hideMark/>
          </w:tcPr>
          <w:p w14:paraId="623342F4" w14:textId="77777777" w:rsidR="009E6D3E" w:rsidRPr="00F81B6C" w:rsidRDefault="009E6D3E" w:rsidP="00297111">
            <w:pPr>
              <w:spacing w:after="0" w:line="240" w:lineRule="auto"/>
              <w:jc w:val="center"/>
              <w:rPr>
                <w:rFonts w:ascii="Times New Roman" w:eastAsia="Times New Roman" w:hAnsi="Times New Roman" w:cs="Times New Roman"/>
                <w:color w:val="000000" w:themeColor="text1"/>
                <w:sz w:val="20"/>
                <w:szCs w:val="20"/>
                <w:lang w:eastAsia="ru-RU"/>
              </w:rPr>
            </w:pPr>
            <w:r w:rsidRPr="00F81B6C">
              <w:rPr>
                <w:rFonts w:ascii="Times New Roman" w:eastAsia="Times New Roman" w:hAnsi="Times New Roman" w:cs="Times New Roman"/>
                <w:color w:val="000000" w:themeColor="text1"/>
                <w:sz w:val="20"/>
                <w:szCs w:val="20"/>
                <w:lang w:eastAsia="ru-RU"/>
              </w:rPr>
              <w:t>150130004</w:t>
            </w:r>
          </w:p>
        </w:tc>
        <w:tc>
          <w:tcPr>
            <w:tcW w:w="1674" w:type="dxa"/>
            <w:shd w:val="clear" w:color="auto" w:fill="FFFFFF" w:themeFill="background1"/>
            <w:noWrap/>
            <w:vAlign w:val="center"/>
            <w:hideMark/>
          </w:tcPr>
          <w:p w14:paraId="639C666D" w14:textId="77777777" w:rsidR="009E6D3E" w:rsidRPr="00F81B6C" w:rsidRDefault="009E6D3E" w:rsidP="00297111">
            <w:pPr>
              <w:spacing w:after="0" w:line="240" w:lineRule="auto"/>
              <w:jc w:val="center"/>
              <w:rPr>
                <w:rFonts w:ascii="Times New Roman" w:eastAsia="Times New Roman" w:hAnsi="Times New Roman" w:cs="Times New Roman"/>
                <w:color w:val="000000" w:themeColor="text1"/>
                <w:sz w:val="20"/>
                <w:szCs w:val="20"/>
                <w:lang w:eastAsia="ru-RU"/>
              </w:rPr>
            </w:pPr>
            <w:r w:rsidRPr="00F81B6C">
              <w:rPr>
                <w:rFonts w:ascii="Times New Roman" w:eastAsia="Times New Roman" w:hAnsi="Times New Roman" w:cs="Times New Roman"/>
                <w:color w:val="000000" w:themeColor="text1"/>
                <w:sz w:val="20"/>
                <w:szCs w:val="20"/>
                <w:lang w:eastAsia="ru-RU"/>
              </w:rPr>
              <w:t>Поддорский</w:t>
            </w:r>
          </w:p>
        </w:tc>
        <w:tc>
          <w:tcPr>
            <w:tcW w:w="1736" w:type="dxa"/>
            <w:shd w:val="clear" w:color="auto" w:fill="FFFFFF" w:themeFill="background1"/>
            <w:vAlign w:val="center"/>
            <w:hideMark/>
          </w:tcPr>
          <w:p w14:paraId="021250FF" w14:textId="77777777" w:rsidR="009E6D3E" w:rsidRPr="00F81B6C" w:rsidRDefault="009E6D3E" w:rsidP="00297111">
            <w:pPr>
              <w:spacing w:after="0" w:line="240" w:lineRule="auto"/>
              <w:jc w:val="center"/>
              <w:rPr>
                <w:rFonts w:ascii="Times New Roman" w:eastAsia="Times New Roman" w:hAnsi="Times New Roman" w:cs="Times New Roman"/>
                <w:color w:val="000000" w:themeColor="text1"/>
                <w:sz w:val="20"/>
                <w:szCs w:val="20"/>
                <w:lang w:eastAsia="ru-RU"/>
              </w:rPr>
            </w:pPr>
            <w:r w:rsidRPr="00F81B6C">
              <w:rPr>
                <w:rFonts w:ascii="Times New Roman" w:eastAsia="Times New Roman" w:hAnsi="Times New Roman" w:cs="Times New Roman"/>
                <w:color w:val="000000" w:themeColor="text1"/>
                <w:sz w:val="20"/>
                <w:szCs w:val="20"/>
                <w:lang w:eastAsia="ru-RU"/>
              </w:rPr>
              <w:t>ручей Паньковка</w:t>
            </w:r>
          </w:p>
        </w:tc>
        <w:tc>
          <w:tcPr>
            <w:tcW w:w="2673" w:type="dxa"/>
            <w:shd w:val="clear" w:color="auto" w:fill="FFFFFF" w:themeFill="background1"/>
            <w:vAlign w:val="center"/>
            <w:hideMark/>
          </w:tcPr>
          <w:p w14:paraId="13BA019C" w14:textId="77777777" w:rsidR="009E6D3E" w:rsidRPr="00F81B6C" w:rsidRDefault="009E6D3E" w:rsidP="00297111">
            <w:pPr>
              <w:spacing w:after="0" w:line="240" w:lineRule="auto"/>
              <w:jc w:val="center"/>
              <w:rPr>
                <w:rFonts w:ascii="Times New Roman" w:eastAsia="Times New Roman" w:hAnsi="Times New Roman" w:cs="Times New Roman"/>
                <w:color w:val="000000" w:themeColor="text1"/>
                <w:sz w:val="20"/>
                <w:szCs w:val="20"/>
                <w:lang w:eastAsia="ru-RU"/>
              </w:rPr>
            </w:pPr>
            <w:r w:rsidRPr="00F81B6C">
              <w:rPr>
                <w:rFonts w:ascii="Times New Roman" w:eastAsia="Times New Roman" w:hAnsi="Times New Roman" w:cs="Times New Roman"/>
                <w:color w:val="000000" w:themeColor="text1"/>
                <w:sz w:val="20"/>
                <w:szCs w:val="20"/>
                <w:lang w:eastAsia="ru-RU"/>
              </w:rPr>
              <w:t>Селеево - Воротавино - Каковка - Иструбище - Корпово, км 3+720</w:t>
            </w:r>
          </w:p>
        </w:tc>
        <w:tc>
          <w:tcPr>
            <w:tcW w:w="1158" w:type="dxa"/>
            <w:shd w:val="clear" w:color="auto" w:fill="FFFFFF" w:themeFill="background1"/>
            <w:vAlign w:val="center"/>
            <w:hideMark/>
          </w:tcPr>
          <w:p w14:paraId="61DC6F46" w14:textId="77777777" w:rsidR="009E6D3E" w:rsidRPr="00F81B6C" w:rsidRDefault="009E6D3E" w:rsidP="00297111">
            <w:pPr>
              <w:spacing w:after="0" w:line="240" w:lineRule="auto"/>
              <w:jc w:val="center"/>
              <w:rPr>
                <w:rFonts w:ascii="Times New Roman" w:eastAsia="Times New Roman" w:hAnsi="Times New Roman" w:cs="Times New Roman"/>
                <w:color w:val="000000" w:themeColor="text1"/>
                <w:sz w:val="20"/>
                <w:szCs w:val="20"/>
                <w:lang w:eastAsia="ru-RU"/>
              </w:rPr>
            </w:pPr>
            <w:r w:rsidRPr="00F81B6C">
              <w:rPr>
                <w:rFonts w:ascii="Times New Roman" w:eastAsia="Times New Roman" w:hAnsi="Times New Roman" w:cs="Times New Roman"/>
                <w:color w:val="000000" w:themeColor="text1"/>
                <w:sz w:val="20"/>
                <w:szCs w:val="20"/>
                <w:lang w:eastAsia="ru-RU"/>
              </w:rPr>
              <w:t>2</w:t>
            </w:r>
          </w:p>
        </w:tc>
        <w:tc>
          <w:tcPr>
            <w:tcW w:w="1789" w:type="dxa"/>
            <w:shd w:val="clear" w:color="auto" w:fill="FFFFFF" w:themeFill="background1"/>
            <w:noWrap/>
            <w:vAlign w:val="center"/>
            <w:hideMark/>
          </w:tcPr>
          <w:p w14:paraId="60A5CAB6" w14:textId="77777777" w:rsidR="009E6D3E" w:rsidRPr="00F81B6C" w:rsidRDefault="009E6D3E" w:rsidP="00297111">
            <w:pPr>
              <w:spacing w:after="0" w:line="240" w:lineRule="auto"/>
              <w:jc w:val="center"/>
              <w:rPr>
                <w:rFonts w:ascii="Times New Roman" w:eastAsia="Times New Roman" w:hAnsi="Times New Roman" w:cs="Times New Roman"/>
                <w:color w:val="000000" w:themeColor="text1"/>
                <w:sz w:val="20"/>
                <w:szCs w:val="20"/>
                <w:lang w:eastAsia="ru-RU"/>
              </w:rPr>
            </w:pPr>
            <w:r w:rsidRPr="00F81B6C">
              <w:rPr>
                <w:rFonts w:ascii="Times New Roman" w:eastAsia="Times New Roman" w:hAnsi="Times New Roman" w:cs="Times New Roman"/>
                <w:color w:val="000000" w:themeColor="text1"/>
                <w:sz w:val="20"/>
                <w:szCs w:val="20"/>
                <w:lang w:eastAsia="ru-RU"/>
              </w:rPr>
              <w:t>2012</w:t>
            </w:r>
          </w:p>
        </w:tc>
        <w:tc>
          <w:tcPr>
            <w:tcW w:w="1613" w:type="dxa"/>
            <w:shd w:val="clear" w:color="auto" w:fill="FFFFFF" w:themeFill="background1"/>
            <w:noWrap/>
            <w:vAlign w:val="center"/>
            <w:hideMark/>
          </w:tcPr>
          <w:p w14:paraId="535E92BD" w14:textId="77777777" w:rsidR="009E6D3E" w:rsidRPr="00F81B6C" w:rsidRDefault="009E6D3E" w:rsidP="00297111">
            <w:pPr>
              <w:spacing w:after="0" w:line="240" w:lineRule="auto"/>
              <w:jc w:val="center"/>
              <w:rPr>
                <w:rFonts w:ascii="Times New Roman" w:eastAsia="Times New Roman" w:hAnsi="Times New Roman" w:cs="Times New Roman"/>
                <w:color w:val="000000" w:themeColor="text1"/>
                <w:sz w:val="20"/>
                <w:szCs w:val="20"/>
                <w:lang w:eastAsia="ru-RU"/>
              </w:rPr>
            </w:pPr>
            <w:r w:rsidRPr="00F81B6C">
              <w:rPr>
                <w:rFonts w:ascii="Times New Roman" w:eastAsia="Times New Roman" w:hAnsi="Times New Roman" w:cs="Times New Roman"/>
                <w:color w:val="000000" w:themeColor="text1"/>
                <w:sz w:val="20"/>
                <w:szCs w:val="20"/>
                <w:lang w:eastAsia="ru-RU"/>
              </w:rPr>
              <w:t>2022</w:t>
            </w:r>
          </w:p>
        </w:tc>
        <w:tc>
          <w:tcPr>
            <w:tcW w:w="2193" w:type="dxa"/>
            <w:shd w:val="clear" w:color="auto" w:fill="FFFFFF" w:themeFill="background1"/>
            <w:noWrap/>
            <w:vAlign w:val="center"/>
            <w:hideMark/>
          </w:tcPr>
          <w:p w14:paraId="6E3048B4" w14:textId="77777777" w:rsidR="009E6D3E" w:rsidRPr="00F81B6C" w:rsidRDefault="009E6D3E" w:rsidP="00297111">
            <w:pPr>
              <w:spacing w:after="0" w:line="240" w:lineRule="auto"/>
              <w:jc w:val="center"/>
              <w:rPr>
                <w:rFonts w:ascii="Times New Roman" w:eastAsia="Times New Roman" w:hAnsi="Times New Roman" w:cs="Times New Roman"/>
                <w:color w:val="000000" w:themeColor="text1"/>
                <w:sz w:val="20"/>
                <w:szCs w:val="20"/>
                <w:lang w:eastAsia="ru-RU"/>
              </w:rPr>
            </w:pPr>
            <w:r w:rsidRPr="00F81B6C">
              <w:rPr>
                <w:rFonts w:ascii="Times New Roman" w:eastAsia="Times New Roman" w:hAnsi="Times New Roman" w:cs="Times New Roman"/>
                <w:color w:val="000000" w:themeColor="text1"/>
                <w:sz w:val="20"/>
                <w:szCs w:val="20"/>
                <w:lang w:eastAsia="ru-RU"/>
              </w:rPr>
              <w:t>6,88 / ж.б.</w:t>
            </w:r>
          </w:p>
        </w:tc>
      </w:tr>
      <w:tr w:rsidR="00E1380C" w:rsidRPr="00B82DDE" w14:paraId="0401A7AF" w14:textId="77777777" w:rsidTr="00F81B6C">
        <w:trPr>
          <w:trHeight w:val="767"/>
        </w:trPr>
        <w:tc>
          <w:tcPr>
            <w:tcW w:w="1028" w:type="dxa"/>
            <w:shd w:val="clear" w:color="auto" w:fill="FFFFFF" w:themeFill="background1"/>
            <w:vAlign w:val="center"/>
          </w:tcPr>
          <w:p w14:paraId="38AF2DEB" w14:textId="77777777" w:rsidR="00E1380C" w:rsidRPr="00F81B6C" w:rsidRDefault="00E1380C" w:rsidP="00E1380C">
            <w:pPr>
              <w:pStyle w:val="a9"/>
              <w:numPr>
                <w:ilvl w:val="0"/>
                <w:numId w:val="64"/>
              </w:numPr>
              <w:spacing w:after="0" w:line="240" w:lineRule="auto"/>
              <w:jc w:val="center"/>
              <w:rPr>
                <w:rFonts w:ascii="Times New Roman" w:eastAsia="Times New Roman" w:hAnsi="Times New Roman" w:cs="Times New Roman"/>
                <w:color w:val="000000" w:themeColor="text1"/>
                <w:sz w:val="20"/>
                <w:szCs w:val="20"/>
                <w:lang w:eastAsia="ru-RU"/>
              </w:rPr>
            </w:pPr>
          </w:p>
        </w:tc>
        <w:tc>
          <w:tcPr>
            <w:tcW w:w="1312" w:type="dxa"/>
            <w:shd w:val="clear" w:color="auto" w:fill="FFFFFF" w:themeFill="background1"/>
            <w:noWrap/>
            <w:vAlign w:val="center"/>
          </w:tcPr>
          <w:p w14:paraId="3381614C" w14:textId="1043E7EF" w:rsidR="00E1380C" w:rsidRPr="00E1380C" w:rsidRDefault="00E1380C" w:rsidP="00E1380C">
            <w:pPr>
              <w:spacing w:after="0" w:line="240" w:lineRule="auto"/>
              <w:jc w:val="center"/>
              <w:rPr>
                <w:rFonts w:ascii="Times New Roman" w:eastAsia="Times New Roman" w:hAnsi="Times New Roman" w:cs="Times New Roman"/>
                <w:sz w:val="20"/>
                <w:szCs w:val="20"/>
                <w:lang w:eastAsia="ru-RU"/>
              </w:rPr>
            </w:pPr>
            <w:r w:rsidRPr="00E1380C">
              <w:rPr>
                <w:rFonts w:ascii="Times New Roman" w:eastAsia="Times New Roman" w:hAnsi="Times New Roman" w:cs="Times New Roman"/>
                <w:lang w:eastAsia="ru-RU"/>
              </w:rPr>
              <w:t>150110027</w:t>
            </w:r>
          </w:p>
        </w:tc>
        <w:tc>
          <w:tcPr>
            <w:tcW w:w="1674" w:type="dxa"/>
            <w:shd w:val="clear" w:color="auto" w:fill="FFFFFF" w:themeFill="background1"/>
            <w:noWrap/>
            <w:vAlign w:val="center"/>
          </w:tcPr>
          <w:p w14:paraId="057E6626" w14:textId="1825839C" w:rsidR="00E1380C" w:rsidRPr="00E1380C" w:rsidRDefault="00E1380C" w:rsidP="00E1380C">
            <w:pPr>
              <w:spacing w:after="0" w:line="240" w:lineRule="auto"/>
              <w:jc w:val="center"/>
              <w:rPr>
                <w:rFonts w:ascii="Times New Roman" w:eastAsia="Times New Roman" w:hAnsi="Times New Roman" w:cs="Times New Roman"/>
                <w:sz w:val="20"/>
                <w:szCs w:val="20"/>
                <w:lang w:eastAsia="ru-RU"/>
              </w:rPr>
            </w:pPr>
            <w:r w:rsidRPr="00E1380C">
              <w:rPr>
                <w:rFonts w:ascii="Times New Roman" w:eastAsia="Times New Roman" w:hAnsi="Times New Roman" w:cs="Times New Roman"/>
                <w:lang w:eastAsia="ru-RU"/>
              </w:rPr>
              <w:t>Поддорский</w:t>
            </w:r>
          </w:p>
        </w:tc>
        <w:tc>
          <w:tcPr>
            <w:tcW w:w="1736" w:type="dxa"/>
            <w:shd w:val="clear" w:color="auto" w:fill="FFFFFF" w:themeFill="background1"/>
            <w:vAlign w:val="center"/>
          </w:tcPr>
          <w:p w14:paraId="5D21627F" w14:textId="7236AB98" w:rsidR="00E1380C" w:rsidRPr="00E1380C" w:rsidRDefault="00E1380C" w:rsidP="00E1380C">
            <w:pPr>
              <w:spacing w:after="0" w:line="240" w:lineRule="auto"/>
              <w:jc w:val="center"/>
              <w:rPr>
                <w:rFonts w:ascii="Times New Roman" w:eastAsia="Times New Roman" w:hAnsi="Times New Roman" w:cs="Times New Roman"/>
                <w:sz w:val="20"/>
                <w:szCs w:val="20"/>
                <w:lang w:eastAsia="ru-RU"/>
              </w:rPr>
            </w:pPr>
            <w:r w:rsidRPr="00E1380C">
              <w:rPr>
                <w:rFonts w:ascii="Times New Roman" w:eastAsia="Times New Roman" w:hAnsi="Times New Roman" w:cs="Times New Roman"/>
                <w:lang w:eastAsia="ru-RU"/>
              </w:rPr>
              <w:t>река Ловать</w:t>
            </w:r>
          </w:p>
        </w:tc>
        <w:tc>
          <w:tcPr>
            <w:tcW w:w="2673" w:type="dxa"/>
            <w:shd w:val="clear" w:color="auto" w:fill="FFFFFF" w:themeFill="background1"/>
            <w:vAlign w:val="center"/>
          </w:tcPr>
          <w:p w14:paraId="64CC7FCC" w14:textId="3661E1B4" w:rsidR="00E1380C" w:rsidRPr="00E1380C" w:rsidRDefault="00E1380C" w:rsidP="00E1380C">
            <w:pPr>
              <w:spacing w:after="0" w:line="240" w:lineRule="auto"/>
              <w:jc w:val="center"/>
              <w:rPr>
                <w:rFonts w:ascii="Times New Roman" w:eastAsia="Times New Roman" w:hAnsi="Times New Roman" w:cs="Times New Roman"/>
                <w:sz w:val="20"/>
                <w:szCs w:val="20"/>
                <w:lang w:eastAsia="ru-RU"/>
              </w:rPr>
            </w:pPr>
            <w:r w:rsidRPr="00E1380C">
              <w:rPr>
                <w:rFonts w:ascii="Times New Roman" w:eastAsia="Times New Roman" w:hAnsi="Times New Roman" w:cs="Times New Roman"/>
                <w:lang w:eastAsia="ru-RU"/>
              </w:rPr>
              <w:t>Поддорье - Селеево, 26+630</w:t>
            </w:r>
          </w:p>
        </w:tc>
        <w:tc>
          <w:tcPr>
            <w:tcW w:w="1158" w:type="dxa"/>
            <w:shd w:val="clear" w:color="auto" w:fill="FFFFFF" w:themeFill="background1"/>
            <w:vAlign w:val="center"/>
          </w:tcPr>
          <w:p w14:paraId="144F90E6" w14:textId="641C770D" w:rsidR="00E1380C" w:rsidRPr="00E1380C" w:rsidRDefault="00E1380C" w:rsidP="00E1380C">
            <w:pPr>
              <w:spacing w:after="0" w:line="240" w:lineRule="auto"/>
              <w:jc w:val="center"/>
              <w:rPr>
                <w:rFonts w:ascii="Times New Roman" w:eastAsia="Times New Roman" w:hAnsi="Times New Roman" w:cs="Times New Roman"/>
                <w:sz w:val="20"/>
                <w:szCs w:val="20"/>
                <w:lang w:eastAsia="ru-RU"/>
              </w:rPr>
            </w:pPr>
            <w:r w:rsidRPr="00E1380C">
              <w:rPr>
                <w:rFonts w:ascii="Times New Roman" w:eastAsia="Times New Roman" w:hAnsi="Times New Roman" w:cs="Times New Roman"/>
                <w:lang w:eastAsia="ru-RU"/>
              </w:rPr>
              <w:t>3</w:t>
            </w:r>
          </w:p>
        </w:tc>
        <w:tc>
          <w:tcPr>
            <w:tcW w:w="1789" w:type="dxa"/>
            <w:shd w:val="clear" w:color="auto" w:fill="FFFFFF" w:themeFill="background1"/>
            <w:noWrap/>
            <w:vAlign w:val="center"/>
          </w:tcPr>
          <w:p w14:paraId="4B768E96" w14:textId="3310248F" w:rsidR="00E1380C" w:rsidRPr="00E1380C" w:rsidRDefault="00E1380C" w:rsidP="00E1380C">
            <w:pPr>
              <w:spacing w:after="0" w:line="240" w:lineRule="auto"/>
              <w:jc w:val="center"/>
              <w:rPr>
                <w:rFonts w:ascii="Times New Roman" w:eastAsia="Times New Roman" w:hAnsi="Times New Roman" w:cs="Times New Roman"/>
                <w:sz w:val="20"/>
                <w:szCs w:val="20"/>
                <w:lang w:eastAsia="ru-RU"/>
              </w:rPr>
            </w:pPr>
            <w:r w:rsidRPr="00E1380C">
              <w:rPr>
                <w:rFonts w:ascii="Times New Roman" w:eastAsia="Times New Roman" w:hAnsi="Times New Roman" w:cs="Times New Roman"/>
                <w:lang w:eastAsia="ru-RU"/>
              </w:rPr>
              <w:t>2012</w:t>
            </w:r>
          </w:p>
        </w:tc>
        <w:tc>
          <w:tcPr>
            <w:tcW w:w="1613" w:type="dxa"/>
            <w:shd w:val="clear" w:color="auto" w:fill="FFFFFF" w:themeFill="background1"/>
            <w:noWrap/>
            <w:vAlign w:val="center"/>
          </w:tcPr>
          <w:p w14:paraId="1E48F1D4" w14:textId="0D575EF0" w:rsidR="00E1380C" w:rsidRPr="00E1380C" w:rsidRDefault="00E1380C" w:rsidP="00E1380C">
            <w:pPr>
              <w:spacing w:after="0" w:line="240" w:lineRule="auto"/>
              <w:jc w:val="center"/>
              <w:rPr>
                <w:rFonts w:ascii="Times New Roman" w:eastAsia="Times New Roman" w:hAnsi="Times New Roman" w:cs="Times New Roman"/>
                <w:sz w:val="20"/>
                <w:szCs w:val="20"/>
                <w:lang w:eastAsia="ru-RU"/>
              </w:rPr>
            </w:pPr>
            <w:r w:rsidRPr="00E1380C">
              <w:rPr>
                <w:rFonts w:ascii="Times New Roman" w:eastAsia="Times New Roman" w:hAnsi="Times New Roman" w:cs="Times New Roman"/>
                <w:lang w:eastAsia="ru-RU"/>
              </w:rPr>
              <w:t>2017</w:t>
            </w:r>
          </w:p>
        </w:tc>
        <w:tc>
          <w:tcPr>
            <w:tcW w:w="2193" w:type="dxa"/>
            <w:shd w:val="clear" w:color="auto" w:fill="FFFFFF" w:themeFill="background1"/>
            <w:noWrap/>
            <w:vAlign w:val="center"/>
          </w:tcPr>
          <w:p w14:paraId="6F72039E" w14:textId="6BE1E09F" w:rsidR="00E1380C" w:rsidRPr="00E1380C" w:rsidRDefault="00E1380C" w:rsidP="00E1380C">
            <w:pPr>
              <w:spacing w:after="0" w:line="240" w:lineRule="auto"/>
              <w:jc w:val="center"/>
              <w:rPr>
                <w:rFonts w:ascii="Times New Roman" w:eastAsia="Times New Roman" w:hAnsi="Times New Roman" w:cs="Times New Roman"/>
                <w:sz w:val="20"/>
                <w:szCs w:val="20"/>
                <w:lang w:eastAsia="ru-RU"/>
              </w:rPr>
            </w:pPr>
            <w:r w:rsidRPr="00E1380C">
              <w:rPr>
                <w:rFonts w:ascii="Times New Roman" w:eastAsia="Times New Roman" w:hAnsi="Times New Roman" w:cs="Times New Roman"/>
                <w:lang w:eastAsia="ru-RU"/>
              </w:rPr>
              <w:t>174,98 / сталь</w:t>
            </w:r>
          </w:p>
        </w:tc>
      </w:tr>
    </w:tbl>
    <w:p w14:paraId="713DE228" w14:textId="4F4F7AB5" w:rsidR="00662B66" w:rsidRDefault="00662B66" w:rsidP="00662B66">
      <w:pPr>
        <w:spacing w:after="0" w:line="240" w:lineRule="auto"/>
        <w:ind w:right="-144"/>
        <w:jc w:val="both"/>
        <w:rPr>
          <w:rFonts w:ascii="Times New Roman" w:hAnsi="Times New Roman" w:cs="Times New Roman"/>
          <w:bCs/>
          <w:color w:val="000000" w:themeColor="text1"/>
          <w:sz w:val="24"/>
          <w:szCs w:val="24"/>
        </w:rPr>
      </w:pPr>
    </w:p>
    <w:p w14:paraId="63597262" w14:textId="37F5D8A2" w:rsidR="00B01577" w:rsidRPr="00380CBD" w:rsidRDefault="00B01577" w:rsidP="00B01577">
      <w:pPr>
        <w:spacing w:after="0" w:line="240" w:lineRule="auto"/>
        <w:ind w:right="-144" w:firstLine="851"/>
        <w:jc w:val="both"/>
        <w:rPr>
          <w:rFonts w:ascii="Times New Roman" w:hAnsi="Times New Roman" w:cs="Times New Roman"/>
          <w:bCs/>
          <w:color w:val="000000" w:themeColor="text1"/>
          <w:sz w:val="24"/>
          <w:szCs w:val="24"/>
        </w:rPr>
      </w:pPr>
      <w:r w:rsidRPr="00DF196A">
        <w:rPr>
          <w:rFonts w:ascii="Times New Roman" w:hAnsi="Times New Roman" w:cs="Times New Roman"/>
          <w:bCs/>
          <w:color w:val="000000" w:themeColor="text1"/>
          <w:sz w:val="24"/>
          <w:szCs w:val="24"/>
        </w:rPr>
        <w:t>Перечень автомобильных дорог общего пользования</w:t>
      </w:r>
      <w:r w:rsidRPr="00DF196A">
        <w:rPr>
          <w:rFonts w:ascii="Times New Roman" w:hAnsi="Times New Roman" w:cs="Times New Roman"/>
          <w:color w:val="000000" w:themeColor="text1"/>
          <w:sz w:val="24"/>
        </w:rPr>
        <w:t xml:space="preserve"> </w:t>
      </w:r>
      <w:r>
        <w:rPr>
          <w:rFonts w:ascii="Times New Roman" w:hAnsi="Times New Roman" w:cs="Times New Roman"/>
          <w:color w:val="000000" w:themeColor="text1"/>
          <w:sz w:val="24"/>
        </w:rPr>
        <w:t>Поддорского муниципального района</w:t>
      </w:r>
      <w:r w:rsidR="00B74F1B" w:rsidRPr="00B74F1B">
        <w:rPr>
          <w:rFonts w:ascii="Times New Roman" w:hAnsi="Times New Roman" w:cs="Times New Roman"/>
          <w:color w:val="000000" w:themeColor="text1"/>
          <w:sz w:val="24"/>
        </w:rPr>
        <w:t xml:space="preserve"> </w:t>
      </w:r>
      <w:r w:rsidR="00B74F1B">
        <w:rPr>
          <w:rFonts w:ascii="Times New Roman" w:hAnsi="Times New Roman" w:cs="Times New Roman"/>
          <w:color w:val="000000" w:themeColor="text1"/>
          <w:sz w:val="24"/>
        </w:rPr>
        <w:t>(расположенных на территории Селеевского сельского поселения)</w:t>
      </w:r>
      <w:r>
        <w:rPr>
          <w:rFonts w:ascii="Times New Roman" w:hAnsi="Times New Roman" w:cs="Times New Roman"/>
          <w:color w:val="000000" w:themeColor="text1"/>
          <w:sz w:val="24"/>
        </w:rPr>
        <w:t>,</w:t>
      </w:r>
      <w:r w:rsidRPr="00DF196A">
        <w:rPr>
          <w:rFonts w:ascii="Times New Roman" w:hAnsi="Times New Roman" w:cs="Times New Roman"/>
          <w:color w:val="000000" w:themeColor="text1"/>
          <w:sz w:val="24"/>
        </w:rPr>
        <w:t xml:space="preserve"> утвержденный Постановлением Администрации </w:t>
      </w:r>
      <w:r>
        <w:rPr>
          <w:rFonts w:ascii="Times New Roman" w:hAnsi="Times New Roman" w:cs="Times New Roman"/>
          <w:color w:val="000000" w:themeColor="text1"/>
          <w:sz w:val="24"/>
        </w:rPr>
        <w:t>муниципального района</w:t>
      </w:r>
      <w:r w:rsidRPr="00DF196A">
        <w:rPr>
          <w:rFonts w:ascii="Times New Roman" w:hAnsi="Times New Roman" w:cs="Times New Roman"/>
          <w:color w:val="000000" w:themeColor="text1"/>
          <w:sz w:val="24"/>
        </w:rPr>
        <w:t xml:space="preserve"> от </w:t>
      </w:r>
      <w:r>
        <w:rPr>
          <w:rFonts w:ascii="Times New Roman" w:hAnsi="Times New Roman" w:cs="Times New Roman"/>
          <w:color w:val="000000" w:themeColor="text1"/>
          <w:sz w:val="24"/>
        </w:rPr>
        <w:t>17</w:t>
      </w:r>
      <w:r w:rsidRPr="00DF196A">
        <w:rPr>
          <w:rFonts w:ascii="Times New Roman" w:hAnsi="Times New Roman" w:cs="Times New Roman"/>
          <w:color w:val="000000" w:themeColor="text1"/>
          <w:sz w:val="24"/>
        </w:rPr>
        <w:t>.</w:t>
      </w:r>
      <w:r>
        <w:rPr>
          <w:rFonts w:ascii="Times New Roman" w:hAnsi="Times New Roman" w:cs="Times New Roman"/>
          <w:color w:val="000000" w:themeColor="text1"/>
          <w:sz w:val="24"/>
        </w:rPr>
        <w:t>06</w:t>
      </w:r>
      <w:r w:rsidRPr="00DF196A">
        <w:rPr>
          <w:rFonts w:ascii="Times New Roman" w:hAnsi="Times New Roman" w:cs="Times New Roman"/>
          <w:color w:val="000000" w:themeColor="text1"/>
          <w:sz w:val="24"/>
        </w:rPr>
        <w:t>.20</w:t>
      </w:r>
      <w:r>
        <w:rPr>
          <w:rFonts w:ascii="Times New Roman" w:hAnsi="Times New Roman" w:cs="Times New Roman"/>
          <w:color w:val="000000" w:themeColor="text1"/>
          <w:sz w:val="24"/>
        </w:rPr>
        <w:t>20</w:t>
      </w:r>
      <w:r w:rsidRPr="00DF196A">
        <w:rPr>
          <w:rFonts w:ascii="Times New Roman" w:hAnsi="Times New Roman" w:cs="Times New Roman"/>
          <w:color w:val="000000" w:themeColor="text1"/>
          <w:sz w:val="24"/>
        </w:rPr>
        <w:t xml:space="preserve"> г. №</w:t>
      </w:r>
      <w:r>
        <w:rPr>
          <w:rFonts w:ascii="Times New Roman" w:hAnsi="Times New Roman" w:cs="Times New Roman"/>
          <w:color w:val="000000" w:themeColor="text1"/>
          <w:sz w:val="24"/>
        </w:rPr>
        <w:t xml:space="preserve">237 </w:t>
      </w:r>
      <w:r w:rsidRPr="00DF196A">
        <w:rPr>
          <w:rFonts w:ascii="Times New Roman" w:hAnsi="Times New Roman" w:cs="Times New Roman"/>
          <w:bCs/>
          <w:color w:val="000000" w:themeColor="text1"/>
          <w:sz w:val="24"/>
          <w:szCs w:val="24"/>
        </w:rPr>
        <w:t>(</w:t>
      </w:r>
      <w:r>
        <w:rPr>
          <w:rFonts w:ascii="Times New Roman" w:hAnsi="Times New Roman" w:cs="Times New Roman"/>
          <w:bCs/>
          <w:color w:val="000000" w:themeColor="text1"/>
          <w:sz w:val="24"/>
          <w:szCs w:val="24"/>
        </w:rPr>
        <w:t>в редакции от 06.09.2021 г. №246</w:t>
      </w:r>
      <w:r w:rsidRPr="00DF196A">
        <w:rPr>
          <w:rFonts w:ascii="Times New Roman" w:hAnsi="Times New Roman" w:cs="Times New Roman"/>
          <w:bCs/>
          <w:color w:val="000000" w:themeColor="text1"/>
          <w:sz w:val="24"/>
          <w:szCs w:val="24"/>
        </w:rPr>
        <w:t>)</w:t>
      </w:r>
      <w:r>
        <w:rPr>
          <w:rFonts w:ascii="Times New Roman" w:hAnsi="Times New Roman" w:cs="Times New Roman"/>
          <w:bCs/>
          <w:color w:val="000000" w:themeColor="text1"/>
          <w:sz w:val="24"/>
          <w:szCs w:val="24"/>
        </w:rPr>
        <w:t xml:space="preserve"> представлен в таблице </w:t>
      </w:r>
      <w:r w:rsidRPr="00380CBD">
        <w:rPr>
          <w:rFonts w:ascii="Times New Roman" w:hAnsi="Times New Roman" w:cs="Times New Roman"/>
          <w:bCs/>
          <w:color w:val="000000" w:themeColor="text1"/>
          <w:sz w:val="24"/>
          <w:szCs w:val="24"/>
        </w:rPr>
        <w:t>2.4.6.2.</w:t>
      </w:r>
      <w:r>
        <w:rPr>
          <w:rFonts w:ascii="Times New Roman" w:hAnsi="Times New Roman" w:cs="Times New Roman"/>
          <w:bCs/>
          <w:color w:val="000000" w:themeColor="text1"/>
          <w:sz w:val="24"/>
          <w:szCs w:val="24"/>
        </w:rPr>
        <w:t>3</w:t>
      </w:r>
      <w:r w:rsidRPr="00380CBD">
        <w:rPr>
          <w:rFonts w:ascii="Times New Roman" w:hAnsi="Times New Roman" w:cs="Times New Roman"/>
          <w:bCs/>
          <w:color w:val="000000" w:themeColor="text1"/>
          <w:sz w:val="24"/>
          <w:szCs w:val="24"/>
        </w:rPr>
        <w:t>.</w:t>
      </w:r>
    </w:p>
    <w:p w14:paraId="79861382" w14:textId="573C419F" w:rsidR="00B01577" w:rsidRPr="00A35AF3" w:rsidRDefault="00B01577" w:rsidP="00B01577">
      <w:pPr>
        <w:spacing w:after="0" w:line="240" w:lineRule="auto"/>
        <w:ind w:firstLine="709"/>
        <w:jc w:val="righ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Pr="00380CBD">
        <w:rPr>
          <w:rFonts w:ascii="Times New Roman" w:hAnsi="Times New Roman" w:cs="Times New Roman"/>
          <w:color w:val="000000" w:themeColor="text1"/>
          <w:sz w:val="24"/>
          <w:szCs w:val="24"/>
        </w:rPr>
        <w:t>Таблица 2.4.</w:t>
      </w:r>
      <w:r w:rsidR="003263B3">
        <w:rPr>
          <w:rFonts w:ascii="Times New Roman" w:hAnsi="Times New Roman" w:cs="Times New Roman"/>
          <w:color w:val="000000" w:themeColor="text1"/>
          <w:sz w:val="24"/>
          <w:szCs w:val="24"/>
        </w:rPr>
        <w:t>6</w:t>
      </w:r>
      <w:r w:rsidRPr="00380CBD">
        <w:rPr>
          <w:rFonts w:ascii="Times New Roman" w:hAnsi="Times New Roman" w:cs="Times New Roman"/>
          <w:color w:val="000000" w:themeColor="text1"/>
          <w:sz w:val="24"/>
          <w:szCs w:val="24"/>
        </w:rPr>
        <w:t>.2.</w:t>
      </w:r>
      <w:r>
        <w:rPr>
          <w:rFonts w:ascii="Times New Roman" w:hAnsi="Times New Roman" w:cs="Times New Roman"/>
          <w:color w:val="000000" w:themeColor="text1"/>
          <w:sz w:val="24"/>
          <w:szCs w:val="24"/>
        </w:rPr>
        <w:t>3</w:t>
      </w:r>
    </w:p>
    <w:tbl>
      <w:tblPr>
        <w:tblW w:w="1516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2977"/>
        <w:gridCol w:w="1417"/>
        <w:gridCol w:w="1082"/>
        <w:gridCol w:w="761"/>
        <w:gridCol w:w="851"/>
        <w:gridCol w:w="808"/>
        <w:gridCol w:w="751"/>
        <w:gridCol w:w="812"/>
        <w:gridCol w:w="840"/>
        <w:gridCol w:w="15"/>
        <w:gridCol w:w="567"/>
        <w:gridCol w:w="850"/>
        <w:gridCol w:w="1134"/>
        <w:gridCol w:w="1452"/>
      </w:tblGrid>
      <w:tr w:rsidR="00B01577" w:rsidRPr="0099087F" w14:paraId="52128855" w14:textId="77777777" w:rsidTr="00B01577">
        <w:trPr>
          <w:trHeight w:val="98"/>
        </w:trPr>
        <w:tc>
          <w:tcPr>
            <w:tcW w:w="851" w:type="dxa"/>
          </w:tcPr>
          <w:p w14:paraId="27A7505F" w14:textId="77777777" w:rsidR="00B01577" w:rsidRPr="00A35AF3" w:rsidRDefault="00B01577" w:rsidP="00F2058A">
            <w:pPr>
              <w:spacing w:after="0" w:line="240" w:lineRule="exact"/>
              <w:jc w:val="center"/>
              <w:rPr>
                <w:rFonts w:ascii="Times New Roman" w:hAnsi="Times New Roman" w:cs="Times New Roman"/>
              </w:rPr>
            </w:pPr>
            <w:r w:rsidRPr="00A35AF3">
              <w:rPr>
                <w:rFonts w:ascii="Times New Roman" w:hAnsi="Times New Roman" w:cs="Times New Roman"/>
                <w:bCs/>
              </w:rPr>
              <w:t>№ п/п</w:t>
            </w:r>
          </w:p>
        </w:tc>
        <w:tc>
          <w:tcPr>
            <w:tcW w:w="2977" w:type="dxa"/>
          </w:tcPr>
          <w:p w14:paraId="58C326F3" w14:textId="77777777" w:rsidR="00B01577" w:rsidRPr="00A35AF3" w:rsidRDefault="00B01577" w:rsidP="00F2058A">
            <w:pPr>
              <w:spacing w:after="0" w:line="240" w:lineRule="exact"/>
              <w:jc w:val="center"/>
              <w:rPr>
                <w:rFonts w:ascii="Times New Roman" w:hAnsi="Times New Roman" w:cs="Times New Roman"/>
              </w:rPr>
            </w:pPr>
            <w:r w:rsidRPr="00A35AF3">
              <w:rPr>
                <w:rFonts w:ascii="Times New Roman" w:hAnsi="Times New Roman" w:cs="Times New Roman"/>
                <w:bCs/>
              </w:rPr>
              <w:t>Наименование автомобильной дороги</w:t>
            </w:r>
          </w:p>
        </w:tc>
        <w:tc>
          <w:tcPr>
            <w:tcW w:w="1417" w:type="dxa"/>
          </w:tcPr>
          <w:p w14:paraId="51BA1B55" w14:textId="77777777" w:rsidR="00B01577" w:rsidRPr="00A35AF3" w:rsidRDefault="00B01577" w:rsidP="00F2058A">
            <w:pPr>
              <w:spacing w:after="0" w:line="240" w:lineRule="exact"/>
              <w:jc w:val="center"/>
              <w:rPr>
                <w:rFonts w:ascii="Times New Roman" w:hAnsi="Times New Roman" w:cs="Times New Roman"/>
              </w:rPr>
            </w:pPr>
            <w:r w:rsidRPr="00A35AF3">
              <w:rPr>
                <w:rFonts w:ascii="Times New Roman" w:hAnsi="Times New Roman" w:cs="Times New Roman"/>
                <w:bCs/>
              </w:rPr>
              <w:t>Идентификационный номер автомобильной дороги</w:t>
            </w:r>
          </w:p>
        </w:tc>
        <w:tc>
          <w:tcPr>
            <w:tcW w:w="1082" w:type="dxa"/>
          </w:tcPr>
          <w:p w14:paraId="6BB76AA9" w14:textId="77777777" w:rsidR="00B01577" w:rsidRPr="00A35AF3" w:rsidRDefault="00B01577" w:rsidP="00F2058A">
            <w:pPr>
              <w:spacing w:after="0" w:line="240" w:lineRule="exact"/>
              <w:jc w:val="center"/>
              <w:rPr>
                <w:rFonts w:ascii="Times New Roman" w:hAnsi="Times New Roman" w:cs="Times New Roman"/>
                <w:bCs/>
              </w:rPr>
            </w:pPr>
            <w:r w:rsidRPr="00A35AF3">
              <w:rPr>
                <w:rFonts w:ascii="Times New Roman" w:hAnsi="Times New Roman" w:cs="Times New Roman"/>
                <w:bCs/>
              </w:rPr>
              <w:t>Всего, км</w:t>
            </w:r>
          </w:p>
          <w:p w14:paraId="7683CCFA" w14:textId="77777777" w:rsidR="00B01577" w:rsidRPr="00A35AF3" w:rsidRDefault="00B01577" w:rsidP="00F2058A">
            <w:pPr>
              <w:spacing w:after="0" w:line="240" w:lineRule="exact"/>
              <w:jc w:val="center"/>
              <w:rPr>
                <w:rFonts w:ascii="Times New Roman" w:hAnsi="Times New Roman" w:cs="Times New Roman"/>
                <w:bCs/>
              </w:rPr>
            </w:pPr>
          </w:p>
          <w:p w14:paraId="395B8F21" w14:textId="77777777" w:rsidR="00B01577" w:rsidRPr="00A35AF3" w:rsidRDefault="00B01577" w:rsidP="00F2058A">
            <w:pPr>
              <w:spacing w:after="0" w:line="240" w:lineRule="exact"/>
              <w:jc w:val="center"/>
              <w:rPr>
                <w:rFonts w:ascii="Times New Roman" w:hAnsi="Times New Roman" w:cs="Times New Roman"/>
              </w:rPr>
            </w:pPr>
          </w:p>
        </w:tc>
        <w:tc>
          <w:tcPr>
            <w:tcW w:w="761" w:type="dxa"/>
          </w:tcPr>
          <w:p w14:paraId="088EA5A8" w14:textId="77777777" w:rsidR="00B01577" w:rsidRPr="00A35AF3" w:rsidRDefault="00B01577" w:rsidP="00F2058A">
            <w:pPr>
              <w:spacing w:after="0" w:line="240" w:lineRule="exact"/>
              <w:jc w:val="center"/>
              <w:rPr>
                <w:rFonts w:ascii="Times New Roman" w:hAnsi="Times New Roman" w:cs="Times New Roman"/>
              </w:rPr>
            </w:pPr>
            <w:r w:rsidRPr="00A35AF3">
              <w:rPr>
                <w:rFonts w:ascii="Times New Roman" w:hAnsi="Times New Roman" w:cs="Times New Roman"/>
                <w:bCs/>
              </w:rPr>
              <w:t>Цементобетонные</w:t>
            </w:r>
          </w:p>
        </w:tc>
        <w:tc>
          <w:tcPr>
            <w:tcW w:w="851" w:type="dxa"/>
          </w:tcPr>
          <w:p w14:paraId="6375C824" w14:textId="77777777" w:rsidR="00B01577" w:rsidRPr="00A35AF3" w:rsidRDefault="00B01577" w:rsidP="00F2058A">
            <w:pPr>
              <w:spacing w:after="0" w:line="240" w:lineRule="exact"/>
              <w:jc w:val="center"/>
              <w:rPr>
                <w:rFonts w:ascii="Times New Roman" w:hAnsi="Times New Roman" w:cs="Times New Roman"/>
              </w:rPr>
            </w:pPr>
            <w:r w:rsidRPr="00A35AF3">
              <w:rPr>
                <w:rFonts w:ascii="Times New Roman" w:hAnsi="Times New Roman" w:cs="Times New Roman"/>
                <w:bCs/>
              </w:rPr>
              <w:t>Асфальтобетонные</w:t>
            </w:r>
          </w:p>
        </w:tc>
        <w:tc>
          <w:tcPr>
            <w:tcW w:w="808" w:type="dxa"/>
          </w:tcPr>
          <w:p w14:paraId="388BEA11" w14:textId="77777777" w:rsidR="00B01577" w:rsidRPr="00A35AF3" w:rsidRDefault="00B01577" w:rsidP="00F2058A">
            <w:pPr>
              <w:spacing w:after="0" w:line="240" w:lineRule="exact"/>
              <w:jc w:val="center"/>
              <w:rPr>
                <w:rFonts w:ascii="Times New Roman" w:hAnsi="Times New Roman" w:cs="Times New Roman"/>
              </w:rPr>
            </w:pPr>
            <w:r w:rsidRPr="00A35AF3">
              <w:rPr>
                <w:rFonts w:ascii="Times New Roman" w:hAnsi="Times New Roman" w:cs="Times New Roman"/>
                <w:bCs/>
              </w:rPr>
              <w:t>Гравийные</w:t>
            </w:r>
          </w:p>
        </w:tc>
        <w:tc>
          <w:tcPr>
            <w:tcW w:w="751" w:type="dxa"/>
          </w:tcPr>
          <w:p w14:paraId="6A9F519C" w14:textId="77777777" w:rsidR="00B01577" w:rsidRPr="00A35AF3" w:rsidRDefault="00B01577" w:rsidP="00F2058A">
            <w:pPr>
              <w:spacing w:after="0" w:line="240" w:lineRule="exact"/>
              <w:jc w:val="center"/>
              <w:rPr>
                <w:rFonts w:ascii="Times New Roman" w:hAnsi="Times New Roman" w:cs="Times New Roman"/>
              </w:rPr>
            </w:pPr>
            <w:r w:rsidRPr="00A35AF3">
              <w:rPr>
                <w:rFonts w:ascii="Times New Roman" w:hAnsi="Times New Roman" w:cs="Times New Roman"/>
                <w:bCs/>
              </w:rPr>
              <w:t>Грунтовые</w:t>
            </w:r>
          </w:p>
        </w:tc>
        <w:tc>
          <w:tcPr>
            <w:tcW w:w="812" w:type="dxa"/>
          </w:tcPr>
          <w:p w14:paraId="7D0AB9CA" w14:textId="77777777" w:rsidR="00B01577" w:rsidRPr="00A35AF3" w:rsidRDefault="00B01577" w:rsidP="00F2058A">
            <w:pPr>
              <w:spacing w:after="0" w:line="240" w:lineRule="exact"/>
              <w:jc w:val="center"/>
              <w:rPr>
                <w:rFonts w:ascii="Times New Roman" w:hAnsi="Times New Roman" w:cs="Times New Roman"/>
              </w:rPr>
            </w:pPr>
            <w:r w:rsidRPr="00A35AF3">
              <w:rPr>
                <w:rFonts w:ascii="Times New Roman" w:hAnsi="Times New Roman" w:cs="Times New Roman"/>
                <w:bCs/>
                <w:lang w:val="en-US"/>
              </w:rPr>
              <w:t>IB</w:t>
            </w:r>
          </w:p>
        </w:tc>
        <w:tc>
          <w:tcPr>
            <w:tcW w:w="855" w:type="dxa"/>
            <w:gridSpan w:val="2"/>
          </w:tcPr>
          <w:p w14:paraId="1F867EB5" w14:textId="77777777" w:rsidR="00B01577" w:rsidRPr="00A35AF3" w:rsidRDefault="00B01577" w:rsidP="00F2058A">
            <w:pPr>
              <w:spacing w:after="0" w:line="240" w:lineRule="exact"/>
              <w:jc w:val="center"/>
              <w:rPr>
                <w:rFonts w:ascii="Times New Roman" w:hAnsi="Times New Roman" w:cs="Times New Roman"/>
              </w:rPr>
            </w:pPr>
            <w:r w:rsidRPr="00A35AF3">
              <w:rPr>
                <w:rFonts w:ascii="Times New Roman" w:hAnsi="Times New Roman" w:cs="Times New Roman"/>
                <w:bCs/>
                <w:lang w:val="en-US"/>
              </w:rPr>
              <w:t>II</w:t>
            </w:r>
          </w:p>
        </w:tc>
        <w:tc>
          <w:tcPr>
            <w:tcW w:w="567" w:type="dxa"/>
          </w:tcPr>
          <w:p w14:paraId="05B7B734" w14:textId="77777777" w:rsidR="00B01577" w:rsidRPr="00A35AF3" w:rsidRDefault="00B01577" w:rsidP="00F2058A">
            <w:pPr>
              <w:spacing w:after="0" w:line="240" w:lineRule="exact"/>
              <w:jc w:val="center"/>
              <w:rPr>
                <w:rFonts w:ascii="Times New Roman" w:hAnsi="Times New Roman" w:cs="Times New Roman"/>
              </w:rPr>
            </w:pPr>
            <w:r w:rsidRPr="00A35AF3">
              <w:rPr>
                <w:rFonts w:ascii="Times New Roman" w:hAnsi="Times New Roman" w:cs="Times New Roman"/>
                <w:bCs/>
                <w:lang w:val="en-US"/>
              </w:rPr>
              <w:t>III</w:t>
            </w:r>
          </w:p>
        </w:tc>
        <w:tc>
          <w:tcPr>
            <w:tcW w:w="850" w:type="dxa"/>
          </w:tcPr>
          <w:p w14:paraId="73FC0A5F" w14:textId="77777777" w:rsidR="00B01577" w:rsidRPr="00A35AF3" w:rsidRDefault="00B01577" w:rsidP="00F2058A">
            <w:pPr>
              <w:spacing w:after="0" w:line="240" w:lineRule="exact"/>
              <w:jc w:val="center"/>
              <w:rPr>
                <w:rFonts w:ascii="Times New Roman" w:hAnsi="Times New Roman" w:cs="Times New Roman"/>
              </w:rPr>
            </w:pPr>
            <w:r w:rsidRPr="00A35AF3">
              <w:rPr>
                <w:rFonts w:ascii="Times New Roman" w:hAnsi="Times New Roman" w:cs="Times New Roman"/>
                <w:bCs/>
                <w:lang w:val="en-US"/>
              </w:rPr>
              <w:t>IV</w:t>
            </w:r>
          </w:p>
        </w:tc>
        <w:tc>
          <w:tcPr>
            <w:tcW w:w="1134" w:type="dxa"/>
          </w:tcPr>
          <w:p w14:paraId="2726DF77" w14:textId="77777777" w:rsidR="00B01577" w:rsidRPr="00A35AF3" w:rsidRDefault="00B01577" w:rsidP="00F2058A">
            <w:pPr>
              <w:spacing w:after="0" w:line="240" w:lineRule="exact"/>
              <w:jc w:val="center"/>
              <w:rPr>
                <w:rFonts w:ascii="Times New Roman" w:hAnsi="Times New Roman" w:cs="Times New Roman"/>
              </w:rPr>
            </w:pPr>
            <w:r w:rsidRPr="00A35AF3">
              <w:rPr>
                <w:rFonts w:ascii="Times New Roman" w:hAnsi="Times New Roman" w:cs="Times New Roman"/>
                <w:bCs/>
                <w:lang w:val="en-US"/>
              </w:rPr>
              <w:t>V</w:t>
            </w:r>
          </w:p>
        </w:tc>
        <w:tc>
          <w:tcPr>
            <w:tcW w:w="1452" w:type="dxa"/>
          </w:tcPr>
          <w:p w14:paraId="1957A2F0" w14:textId="77777777" w:rsidR="00B01577" w:rsidRPr="00A35AF3" w:rsidRDefault="00B01577" w:rsidP="00F2058A">
            <w:pPr>
              <w:spacing w:after="0" w:line="240" w:lineRule="exact"/>
              <w:jc w:val="center"/>
              <w:rPr>
                <w:rFonts w:ascii="Times New Roman" w:hAnsi="Times New Roman" w:cs="Times New Roman"/>
              </w:rPr>
            </w:pPr>
            <w:r w:rsidRPr="00A35AF3">
              <w:rPr>
                <w:rFonts w:ascii="Times New Roman" w:hAnsi="Times New Roman" w:cs="Times New Roman"/>
                <w:bCs/>
              </w:rPr>
              <w:t>Вне категории</w:t>
            </w:r>
          </w:p>
        </w:tc>
      </w:tr>
      <w:tr w:rsidR="00B01577" w:rsidRPr="0099087F" w14:paraId="439931FC" w14:textId="77777777" w:rsidTr="00B01577">
        <w:trPr>
          <w:trHeight w:val="98"/>
        </w:trPr>
        <w:tc>
          <w:tcPr>
            <w:tcW w:w="851" w:type="dxa"/>
          </w:tcPr>
          <w:p w14:paraId="2C051918" w14:textId="77777777" w:rsidR="00B01577" w:rsidRPr="00A35AF3" w:rsidRDefault="00B01577" w:rsidP="00F2058A">
            <w:pPr>
              <w:spacing w:after="0" w:line="240" w:lineRule="exact"/>
              <w:jc w:val="center"/>
              <w:rPr>
                <w:rFonts w:ascii="Times New Roman" w:hAnsi="Times New Roman" w:cs="Times New Roman"/>
              </w:rPr>
            </w:pPr>
            <w:r w:rsidRPr="00A35AF3">
              <w:rPr>
                <w:rFonts w:ascii="Times New Roman" w:hAnsi="Times New Roman" w:cs="Times New Roman"/>
              </w:rPr>
              <w:t>1</w:t>
            </w:r>
          </w:p>
        </w:tc>
        <w:tc>
          <w:tcPr>
            <w:tcW w:w="2977" w:type="dxa"/>
          </w:tcPr>
          <w:p w14:paraId="5AA07CFE" w14:textId="77777777" w:rsidR="00B01577" w:rsidRPr="00A35AF3" w:rsidRDefault="00B01577" w:rsidP="00F2058A">
            <w:pPr>
              <w:spacing w:after="0" w:line="240" w:lineRule="exact"/>
              <w:jc w:val="center"/>
              <w:rPr>
                <w:rFonts w:ascii="Times New Roman" w:hAnsi="Times New Roman" w:cs="Times New Roman"/>
              </w:rPr>
            </w:pPr>
            <w:r w:rsidRPr="00A35AF3">
              <w:rPr>
                <w:rFonts w:ascii="Times New Roman" w:hAnsi="Times New Roman" w:cs="Times New Roman"/>
              </w:rPr>
              <w:t>2</w:t>
            </w:r>
          </w:p>
        </w:tc>
        <w:tc>
          <w:tcPr>
            <w:tcW w:w="1417" w:type="dxa"/>
          </w:tcPr>
          <w:p w14:paraId="59E7FCDB" w14:textId="77777777" w:rsidR="00B01577" w:rsidRPr="00A35AF3" w:rsidRDefault="00B01577" w:rsidP="00F2058A">
            <w:pPr>
              <w:spacing w:after="0" w:line="240" w:lineRule="exact"/>
              <w:jc w:val="center"/>
              <w:rPr>
                <w:rFonts w:ascii="Times New Roman" w:hAnsi="Times New Roman" w:cs="Times New Roman"/>
              </w:rPr>
            </w:pPr>
            <w:r w:rsidRPr="00A35AF3">
              <w:rPr>
                <w:rFonts w:ascii="Times New Roman" w:hAnsi="Times New Roman" w:cs="Times New Roman"/>
              </w:rPr>
              <w:t>3</w:t>
            </w:r>
          </w:p>
        </w:tc>
        <w:tc>
          <w:tcPr>
            <w:tcW w:w="1082" w:type="dxa"/>
          </w:tcPr>
          <w:p w14:paraId="33DC3C92" w14:textId="77777777" w:rsidR="00B01577" w:rsidRPr="00A35AF3" w:rsidRDefault="00B01577" w:rsidP="00F2058A">
            <w:pPr>
              <w:spacing w:after="0" w:line="240" w:lineRule="exact"/>
              <w:jc w:val="center"/>
              <w:rPr>
                <w:rFonts w:ascii="Times New Roman" w:hAnsi="Times New Roman" w:cs="Times New Roman"/>
              </w:rPr>
            </w:pPr>
            <w:r w:rsidRPr="00A35AF3">
              <w:rPr>
                <w:rFonts w:ascii="Times New Roman" w:hAnsi="Times New Roman" w:cs="Times New Roman"/>
              </w:rPr>
              <w:t>4</w:t>
            </w:r>
          </w:p>
        </w:tc>
        <w:tc>
          <w:tcPr>
            <w:tcW w:w="761" w:type="dxa"/>
          </w:tcPr>
          <w:p w14:paraId="230C6CCE" w14:textId="77777777" w:rsidR="00B01577" w:rsidRPr="00A35AF3" w:rsidRDefault="00B01577" w:rsidP="00F2058A">
            <w:pPr>
              <w:spacing w:after="0" w:line="240" w:lineRule="exact"/>
              <w:jc w:val="center"/>
              <w:rPr>
                <w:rFonts w:ascii="Times New Roman" w:hAnsi="Times New Roman" w:cs="Times New Roman"/>
              </w:rPr>
            </w:pPr>
            <w:r w:rsidRPr="00A35AF3">
              <w:rPr>
                <w:rFonts w:ascii="Times New Roman" w:hAnsi="Times New Roman" w:cs="Times New Roman"/>
              </w:rPr>
              <w:t>5</w:t>
            </w:r>
          </w:p>
        </w:tc>
        <w:tc>
          <w:tcPr>
            <w:tcW w:w="851" w:type="dxa"/>
          </w:tcPr>
          <w:p w14:paraId="2EB6E46B" w14:textId="77777777" w:rsidR="00B01577" w:rsidRPr="00A35AF3" w:rsidRDefault="00B01577" w:rsidP="00F2058A">
            <w:pPr>
              <w:spacing w:after="0" w:line="240" w:lineRule="exact"/>
              <w:jc w:val="center"/>
              <w:rPr>
                <w:rFonts w:ascii="Times New Roman" w:hAnsi="Times New Roman" w:cs="Times New Roman"/>
              </w:rPr>
            </w:pPr>
            <w:r w:rsidRPr="00A35AF3">
              <w:rPr>
                <w:rFonts w:ascii="Times New Roman" w:hAnsi="Times New Roman" w:cs="Times New Roman"/>
              </w:rPr>
              <w:t>6</w:t>
            </w:r>
          </w:p>
        </w:tc>
        <w:tc>
          <w:tcPr>
            <w:tcW w:w="808" w:type="dxa"/>
          </w:tcPr>
          <w:p w14:paraId="39659E95" w14:textId="77777777" w:rsidR="00B01577" w:rsidRPr="00A35AF3" w:rsidRDefault="00B01577" w:rsidP="00F2058A">
            <w:pPr>
              <w:spacing w:after="0" w:line="240" w:lineRule="exact"/>
              <w:jc w:val="center"/>
              <w:rPr>
                <w:rFonts w:ascii="Times New Roman" w:hAnsi="Times New Roman" w:cs="Times New Roman"/>
              </w:rPr>
            </w:pPr>
            <w:r w:rsidRPr="00A35AF3">
              <w:rPr>
                <w:rFonts w:ascii="Times New Roman" w:hAnsi="Times New Roman" w:cs="Times New Roman"/>
              </w:rPr>
              <w:t>7</w:t>
            </w:r>
          </w:p>
        </w:tc>
        <w:tc>
          <w:tcPr>
            <w:tcW w:w="751" w:type="dxa"/>
          </w:tcPr>
          <w:p w14:paraId="0A819F6F" w14:textId="77777777" w:rsidR="00B01577" w:rsidRPr="00A35AF3" w:rsidRDefault="00B01577" w:rsidP="00F2058A">
            <w:pPr>
              <w:spacing w:after="0" w:line="240" w:lineRule="exact"/>
              <w:jc w:val="center"/>
              <w:rPr>
                <w:rFonts w:ascii="Times New Roman" w:hAnsi="Times New Roman" w:cs="Times New Roman"/>
              </w:rPr>
            </w:pPr>
            <w:r w:rsidRPr="00A35AF3">
              <w:rPr>
                <w:rFonts w:ascii="Times New Roman" w:hAnsi="Times New Roman" w:cs="Times New Roman"/>
              </w:rPr>
              <w:t>8</w:t>
            </w:r>
          </w:p>
        </w:tc>
        <w:tc>
          <w:tcPr>
            <w:tcW w:w="812" w:type="dxa"/>
          </w:tcPr>
          <w:p w14:paraId="29CE2EFB" w14:textId="77777777" w:rsidR="00B01577" w:rsidRPr="00A35AF3" w:rsidRDefault="00B01577" w:rsidP="00F2058A">
            <w:pPr>
              <w:spacing w:after="0" w:line="240" w:lineRule="exact"/>
              <w:jc w:val="center"/>
              <w:rPr>
                <w:rFonts w:ascii="Times New Roman" w:hAnsi="Times New Roman" w:cs="Times New Roman"/>
              </w:rPr>
            </w:pPr>
            <w:r w:rsidRPr="00A35AF3">
              <w:rPr>
                <w:rFonts w:ascii="Times New Roman" w:hAnsi="Times New Roman" w:cs="Times New Roman"/>
              </w:rPr>
              <w:t>9</w:t>
            </w:r>
          </w:p>
        </w:tc>
        <w:tc>
          <w:tcPr>
            <w:tcW w:w="855" w:type="dxa"/>
            <w:gridSpan w:val="2"/>
          </w:tcPr>
          <w:p w14:paraId="65ED1BDD" w14:textId="77777777" w:rsidR="00B01577" w:rsidRPr="00A35AF3" w:rsidRDefault="00B01577" w:rsidP="00F2058A">
            <w:pPr>
              <w:spacing w:after="0" w:line="240" w:lineRule="exact"/>
              <w:jc w:val="center"/>
              <w:rPr>
                <w:rFonts w:ascii="Times New Roman" w:hAnsi="Times New Roman" w:cs="Times New Roman"/>
              </w:rPr>
            </w:pPr>
            <w:r w:rsidRPr="00A35AF3">
              <w:rPr>
                <w:rFonts w:ascii="Times New Roman" w:hAnsi="Times New Roman" w:cs="Times New Roman"/>
              </w:rPr>
              <w:t>10</w:t>
            </w:r>
          </w:p>
        </w:tc>
        <w:tc>
          <w:tcPr>
            <w:tcW w:w="567" w:type="dxa"/>
          </w:tcPr>
          <w:p w14:paraId="5452CE77" w14:textId="77777777" w:rsidR="00B01577" w:rsidRPr="00A35AF3" w:rsidRDefault="00B01577" w:rsidP="00F2058A">
            <w:pPr>
              <w:spacing w:after="0" w:line="240" w:lineRule="exact"/>
              <w:jc w:val="center"/>
              <w:rPr>
                <w:rFonts w:ascii="Times New Roman" w:hAnsi="Times New Roman" w:cs="Times New Roman"/>
              </w:rPr>
            </w:pPr>
            <w:r w:rsidRPr="00A35AF3">
              <w:rPr>
                <w:rFonts w:ascii="Times New Roman" w:hAnsi="Times New Roman" w:cs="Times New Roman"/>
              </w:rPr>
              <w:t>11</w:t>
            </w:r>
          </w:p>
        </w:tc>
        <w:tc>
          <w:tcPr>
            <w:tcW w:w="850" w:type="dxa"/>
          </w:tcPr>
          <w:p w14:paraId="07C79BA0" w14:textId="77777777" w:rsidR="00B01577" w:rsidRPr="00A35AF3" w:rsidRDefault="00B01577" w:rsidP="00F2058A">
            <w:pPr>
              <w:spacing w:after="0" w:line="240" w:lineRule="exact"/>
              <w:jc w:val="center"/>
              <w:rPr>
                <w:rFonts w:ascii="Times New Roman" w:hAnsi="Times New Roman" w:cs="Times New Roman"/>
              </w:rPr>
            </w:pPr>
            <w:r w:rsidRPr="00A35AF3">
              <w:rPr>
                <w:rFonts w:ascii="Times New Roman" w:hAnsi="Times New Roman" w:cs="Times New Roman"/>
              </w:rPr>
              <w:t>12</w:t>
            </w:r>
          </w:p>
        </w:tc>
        <w:tc>
          <w:tcPr>
            <w:tcW w:w="1134" w:type="dxa"/>
          </w:tcPr>
          <w:p w14:paraId="0FAA0E49" w14:textId="77777777" w:rsidR="00B01577" w:rsidRPr="00A35AF3" w:rsidRDefault="00B01577" w:rsidP="00F2058A">
            <w:pPr>
              <w:spacing w:after="0" w:line="240" w:lineRule="exact"/>
              <w:jc w:val="center"/>
              <w:rPr>
                <w:rFonts w:ascii="Times New Roman" w:hAnsi="Times New Roman" w:cs="Times New Roman"/>
              </w:rPr>
            </w:pPr>
            <w:r w:rsidRPr="00A35AF3">
              <w:rPr>
                <w:rFonts w:ascii="Times New Roman" w:hAnsi="Times New Roman" w:cs="Times New Roman"/>
              </w:rPr>
              <w:t>13</w:t>
            </w:r>
          </w:p>
        </w:tc>
        <w:tc>
          <w:tcPr>
            <w:tcW w:w="1452" w:type="dxa"/>
          </w:tcPr>
          <w:p w14:paraId="09F2D31A" w14:textId="77777777" w:rsidR="00B01577" w:rsidRPr="00A35AF3" w:rsidRDefault="00B01577" w:rsidP="00F2058A">
            <w:pPr>
              <w:spacing w:after="0" w:line="240" w:lineRule="exact"/>
              <w:jc w:val="center"/>
              <w:rPr>
                <w:rFonts w:ascii="Times New Roman" w:hAnsi="Times New Roman" w:cs="Times New Roman"/>
              </w:rPr>
            </w:pPr>
            <w:r w:rsidRPr="00A35AF3">
              <w:rPr>
                <w:rFonts w:ascii="Times New Roman" w:hAnsi="Times New Roman" w:cs="Times New Roman"/>
              </w:rPr>
              <w:t>14</w:t>
            </w:r>
          </w:p>
        </w:tc>
      </w:tr>
      <w:tr w:rsidR="00B01577" w:rsidRPr="0099087F" w14:paraId="4FD2E9FE" w14:textId="77777777" w:rsidTr="00B01577">
        <w:tc>
          <w:tcPr>
            <w:tcW w:w="851" w:type="dxa"/>
          </w:tcPr>
          <w:p w14:paraId="4F704E2D" w14:textId="40454E4E" w:rsidR="00B01577" w:rsidRPr="00A35AF3" w:rsidRDefault="00B74F1B" w:rsidP="00F2058A">
            <w:pPr>
              <w:spacing w:after="0"/>
              <w:jc w:val="center"/>
              <w:rPr>
                <w:rFonts w:ascii="Times New Roman" w:hAnsi="Times New Roman" w:cs="Times New Roman"/>
              </w:rPr>
            </w:pPr>
            <w:r>
              <w:rPr>
                <w:rFonts w:ascii="Times New Roman" w:hAnsi="Times New Roman" w:cs="Times New Roman"/>
              </w:rPr>
              <w:t>1</w:t>
            </w:r>
          </w:p>
        </w:tc>
        <w:tc>
          <w:tcPr>
            <w:tcW w:w="2977" w:type="dxa"/>
          </w:tcPr>
          <w:p w14:paraId="2273F24F" w14:textId="77777777" w:rsidR="00B01577" w:rsidRPr="00A35AF3" w:rsidRDefault="00B01577" w:rsidP="00F2058A">
            <w:pPr>
              <w:spacing w:after="0"/>
              <w:rPr>
                <w:rFonts w:ascii="Times New Roman" w:hAnsi="Times New Roman" w:cs="Times New Roman"/>
              </w:rPr>
            </w:pPr>
            <w:r w:rsidRPr="00A35AF3">
              <w:rPr>
                <w:rFonts w:ascii="Times New Roman" w:hAnsi="Times New Roman" w:cs="Times New Roman"/>
              </w:rPr>
              <w:t>д.</w:t>
            </w:r>
            <w:r>
              <w:rPr>
                <w:rFonts w:ascii="Times New Roman" w:hAnsi="Times New Roman" w:cs="Times New Roman"/>
              </w:rPr>
              <w:t xml:space="preserve"> </w:t>
            </w:r>
            <w:r w:rsidRPr="00A35AF3">
              <w:rPr>
                <w:rFonts w:ascii="Times New Roman" w:hAnsi="Times New Roman" w:cs="Times New Roman"/>
              </w:rPr>
              <w:t>Астратово</w:t>
            </w:r>
            <w:r>
              <w:rPr>
                <w:rFonts w:ascii="Times New Roman" w:hAnsi="Times New Roman" w:cs="Times New Roman"/>
              </w:rPr>
              <w:t xml:space="preserve"> </w:t>
            </w:r>
            <w:r w:rsidRPr="00A35AF3">
              <w:rPr>
                <w:rFonts w:ascii="Times New Roman" w:hAnsi="Times New Roman" w:cs="Times New Roman"/>
              </w:rPr>
              <w:t>-д.</w:t>
            </w:r>
            <w:r>
              <w:rPr>
                <w:rFonts w:ascii="Times New Roman" w:hAnsi="Times New Roman" w:cs="Times New Roman"/>
              </w:rPr>
              <w:t xml:space="preserve"> </w:t>
            </w:r>
            <w:r w:rsidRPr="00A35AF3">
              <w:rPr>
                <w:rFonts w:ascii="Times New Roman" w:hAnsi="Times New Roman" w:cs="Times New Roman"/>
              </w:rPr>
              <w:t>Слугино</w:t>
            </w:r>
          </w:p>
        </w:tc>
        <w:tc>
          <w:tcPr>
            <w:tcW w:w="1417" w:type="dxa"/>
          </w:tcPr>
          <w:p w14:paraId="552391FF"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49 234 ОП МР 002</w:t>
            </w:r>
          </w:p>
        </w:tc>
        <w:tc>
          <w:tcPr>
            <w:tcW w:w="1082" w:type="dxa"/>
          </w:tcPr>
          <w:p w14:paraId="50A4C08C"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5,0</w:t>
            </w:r>
          </w:p>
        </w:tc>
        <w:tc>
          <w:tcPr>
            <w:tcW w:w="761" w:type="dxa"/>
          </w:tcPr>
          <w:p w14:paraId="5B7B9DB0" w14:textId="77777777" w:rsidR="00B01577" w:rsidRPr="00A35AF3" w:rsidRDefault="00B01577" w:rsidP="00F2058A">
            <w:pPr>
              <w:spacing w:after="0"/>
              <w:jc w:val="center"/>
              <w:rPr>
                <w:rFonts w:ascii="Times New Roman" w:hAnsi="Times New Roman" w:cs="Times New Roman"/>
              </w:rPr>
            </w:pPr>
          </w:p>
        </w:tc>
        <w:tc>
          <w:tcPr>
            <w:tcW w:w="851" w:type="dxa"/>
          </w:tcPr>
          <w:p w14:paraId="305D592E" w14:textId="77777777" w:rsidR="00B01577" w:rsidRPr="00A35AF3" w:rsidRDefault="00B01577" w:rsidP="00F2058A">
            <w:pPr>
              <w:spacing w:after="0"/>
              <w:jc w:val="center"/>
              <w:rPr>
                <w:rFonts w:ascii="Times New Roman" w:hAnsi="Times New Roman" w:cs="Times New Roman"/>
              </w:rPr>
            </w:pPr>
          </w:p>
        </w:tc>
        <w:tc>
          <w:tcPr>
            <w:tcW w:w="808" w:type="dxa"/>
          </w:tcPr>
          <w:p w14:paraId="0833174D" w14:textId="77777777" w:rsidR="00B01577" w:rsidRPr="00A35AF3" w:rsidRDefault="00B01577" w:rsidP="00F2058A">
            <w:pPr>
              <w:spacing w:after="0"/>
              <w:jc w:val="center"/>
              <w:rPr>
                <w:rFonts w:ascii="Times New Roman" w:hAnsi="Times New Roman" w:cs="Times New Roman"/>
              </w:rPr>
            </w:pPr>
          </w:p>
        </w:tc>
        <w:tc>
          <w:tcPr>
            <w:tcW w:w="751" w:type="dxa"/>
          </w:tcPr>
          <w:p w14:paraId="2B11936E"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5,0</w:t>
            </w:r>
          </w:p>
        </w:tc>
        <w:tc>
          <w:tcPr>
            <w:tcW w:w="812" w:type="dxa"/>
          </w:tcPr>
          <w:p w14:paraId="5C51AE1D" w14:textId="77777777" w:rsidR="00B01577" w:rsidRPr="00A35AF3" w:rsidRDefault="00B01577" w:rsidP="00F2058A">
            <w:pPr>
              <w:spacing w:after="0"/>
              <w:jc w:val="center"/>
              <w:rPr>
                <w:rFonts w:ascii="Times New Roman" w:hAnsi="Times New Roman" w:cs="Times New Roman"/>
              </w:rPr>
            </w:pPr>
          </w:p>
        </w:tc>
        <w:tc>
          <w:tcPr>
            <w:tcW w:w="855" w:type="dxa"/>
            <w:gridSpan w:val="2"/>
          </w:tcPr>
          <w:p w14:paraId="44916F7E" w14:textId="77777777" w:rsidR="00B01577" w:rsidRPr="00A35AF3" w:rsidRDefault="00B01577" w:rsidP="00F2058A">
            <w:pPr>
              <w:spacing w:after="0"/>
              <w:rPr>
                <w:rFonts w:ascii="Times New Roman" w:hAnsi="Times New Roman" w:cs="Times New Roman"/>
              </w:rPr>
            </w:pPr>
          </w:p>
        </w:tc>
        <w:tc>
          <w:tcPr>
            <w:tcW w:w="567" w:type="dxa"/>
          </w:tcPr>
          <w:p w14:paraId="1A6F1043" w14:textId="77777777" w:rsidR="00B01577" w:rsidRPr="00A35AF3" w:rsidRDefault="00B01577" w:rsidP="00F2058A">
            <w:pPr>
              <w:spacing w:after="0"/>
              <w:rPr>
                <w:rFonts w:ascii="Times New Roman" w:hAnsi="Times New Roman" w:cs="Times New Roman"/>
              </w:rPr>
            </w:pPr>
          </w:p>
        </w:tc>
        <w:tc>
          <w:tcPr>
            <w:tcW w:w="850" w:type="dxa"/>
          </w:tcPr>
          <w:p w14:paraId="31CFABDD" w14:textId="77777777" w:rsidR="00B01577" w:rsidRPr="00A35AF3" w:rsidRDefault="00B01577" w:rsidP="00F2058A">
            <w:pPr>
              <w:spacing w:after="0"/>
              <w:rPr>
                <w:rFonts w:ascii="Times New Roman" w:hAnsi="Times New Roman" w:cs="Times New Roman"/>
              </w:rPr>
            </w:pPr>
          </w:p>
        </w:tc>
        <w:tc>
          <w:tcPr>
            <w:tcW w:w="1134" w:type="dxa"/>
          </w:tcPr>
          <w:p w14:paraId="070108BE"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5,0</w:t>
            </w:r>
          </w:p>
        </w:tc>
        <w:tc>
          <w:tcPr>
            <w:tcW w:w="1452" w:type="dxa"/>
          </w:tcPr>
          <w:p w14:paraId="4DB91120" w14:textId="77777777" w:rsidR="00B01577" w:rsidRPr="00A35AF3" w:rsidRDefault="00B01577" w:rsidP="00F2058A">
            <w:pPr>
              <w:spacing w:after="0"/>
              <w:jc w:val="center"/>
              <w:rPr>
                <w:rFonts w:ascii="Times New Roman" w:hAnsi="Times New Roman" w:cs="Times New Roman"/>
              </w:rPr>
            </w:pPr>
          </w:p>
        </w:tc>
      </w:tr>
      <w:tr w:rsidR="00B01577" w:rsidRPr="0099087F" w14:paraId="5B95C5FC" w14:textId="77777777" w:rsidTr="00B01577">
        <w:tc>
          <w:tcPr>
            <w:tcW w:w="851" w:type="dxa"/>
          </w:tcPr>
          <w:p w14:paraId="2948717C" w14:textId="10313084" w:rsidR="00B01577" w:rsidRPr="00A35AF3" w:rsidRDefault="00B34F9F" w:rsidP="00F2058A">
            <w:pPr>
              <w:spacing w:after="0"/>
              <w:jc w:val="center"/>
              <w:rPr>
                <w:rFonts w:ascii="Times New Roman" w:hAnsi="Times New Roman" w:cs="Times New Roman"/>
              </w:rPr>
            </w:pPr>
            <w:r>
              <w:rPr>
                <w:rFonts w:ascii="Times New Roman" w:hAnsi="Times New Roman" w:cs="Times New Roman"/>
              </w:rPr>
              <w:t>2</w:t>
            </w:r>
          </w:p>
        </w:tc>
        <w:tc>
          <w:tcPr>
            <w:tcW w:w="2977" w:type="dxa"/>
          </w:tcPr>
          <w:p w14:paraId="5B366CF9" w14:textId="77777777" w:rsidR="00B01577" w:rsidRPr="00A35AF3" w:rsidRDefault="00B01577" w:rsidP="00F2058A">
            <w:pPr>
              <w:spacing w:after="0"/>
              <w:rPr>
                <w:rFonts w:ascii="Times New Roman" w:hAnsi="Times New Roman" w:cs="Times New Roman"/>
              </w:rPr>
            </w:pPr>
            <w:r w:rsidRPr="00A35AF3">
              <w:rPr>
                <w:rFonts w:ascii="Times New Roman" w:hAnsi="Times New Roman" w:cs="Times New Roman"/>
              </w:rPr>
              <w:t>д.</w:t>
            </w:r>
            <w:r>
              <w:rPr>
                <w:rFonts w:ascii="Times New Roman" w:hAnsi="Times New Roman" w:cs="Times New Roman"/>
              </w:rPr>
              <w:t xml:space="preserve"> </w:t>
            </w:r>
            <w:r w:rsidRPr="00A35AF3">
              <w:rPr>
                <w:rFonts w:ascii="Times New Roman" w:hAnsi="Times New Roman" w:cs="Times New Roman"/>
              </w:rPr>
              <w:t>Большие Язвищи-д.</w:t>
            </w:r>
            <w:r>
              <w:rPr>
                <w:rFonts w:ascii="Times New Roman" w:hAnsi="Times New Roman" w:cs="Times New Roman"/>
              </w:rPr>
              <w:t xml:space="preserve"> </w:t>
            </w:r>
            <w:r w:rsidRPr="00A35AF3">
              <w:rPr>
                <w:rFonts w:ascii="Times New Roman" w:hAnsi="Times New Roman" w:cs="Times New Roman"/>
              </w:rPr>
              <w:t>Кирьково</w:t>
            </w:r>
          </w:p>
        </w:tc>
        <w:tc>
          <w:tcPr>
            <w:tcW w:w="1417" w:type="dxa"/>
          </w:tcPr>
          <w:p w14:paraId="51FF7EDF"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49 234 ОП МР 007</w:t>
            </w:r>
          </w:p>
        </w:tc>
        <w:tc>
          <w:tcPr>
            <w:tcW w:w="1082" w:type="dxa"/>
          </w:tcPr>
          <w:p w14:paraId="51B318DD"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6,5</w:t>
            </w:r>
          </w:p>
        </w:tc>
        <w:tc>
          <w:tcPr>
            <w:tcW w:w="761" w:type="dxa"/>
          </w:tcPr>
          <w:p w14:paraId="5ECDA6AF" w14:textId="77777777" w:rsidR="00B01577" w:rsidRPr="00A35AF3" w:rsidRDefault="00B01577" w:rsidP="00F2058A">
            <w:pPr>
              <w:spacing w:after="0"/>
              <w:jc w:val="center"/>
              <w:rPr>
                <w:rFonts w:ascii="Times New Roman" w:hAnsi="Times New Roman" w:cs="Times New Roman"/>
              </w:rPr>
            </w:pPr>
          </w:p>
        </w:tc>
        <w:tc>
          <w:tcPr>
            <w:tcW w:w="851" w:type="dxa"/>
          </w:tcPr>
          <w:p w14:paraId="12805D98" w14:textId="77777777" w:rsidR="00B01577" w:rsidRPr="00A35AF3" w:rsidRDefault="00B01577" w:rsidP="00F2058A">
            <w:pPr>
              <w:spacing w:after="0"/>
              <w:jc w:val="center"/>
              <w:rPr>
                <w:rFonts w:ascii="Times New Roman" w:hAnsi="Times New Roman" w:cs="Times New Roman"/>
              </w:rPr>
            </w:pPr>
          </w:p>
        </w:tc>
        <w:tc>
          <w:tcPr>
            <w:tcW w:w="808" w:type="dxa"/>
          </w:tcPr>
          <w:p w14:paraId="619357C6" w14:textId="77777777" w:rsidR="00B01577" w:rsidRPr="00A35AF3" w:rsidRDefault="00B01577" w:rsidP="00F2058A">
            <w:pPr>
              <w:spacing w:after="0"/>
              <w:jc w:val="center"/>
              <w:rPr>
                <w:rFonts w:ascii="Times New Roman" w:hAnsi="Times New Roman" w:cs="Times New Roman"/>
              </w:rPr>
            </w:pPr>
          </w:p>
        </w:tc>
        <w:tc>
          <w:tcPr>
            <w:tcW w:w="751" w:type="dxa"/>
          </w:tcPr>
          <w:p w14:paraId="6C9B32AD"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6,5</w:t>
            </w:r>
          </w:p>
        </w:tc>
        <w:tc>
          <w:tcPr>
            <w:tcW w:w="812" w:type="dxa"/>
          </w:tcPr>
          <w:p w14:paraId="18F3F855" w14:textId="77777777" w:rsidR="00B01577" w:rsidRPr="00A35AF3" w:rsidRDefault="00B01577" w:rsidP="00F2058A">
            <w:pPr>
              <w:spacing w:after="0"/>
              <w:jc w:val="center"/>
              <w:rPr>
                <w:rFonts w:ascii="Times New Roman" w:hAnsi="Times New Roman" w:cs="Times New Roman"/>
              </w:rPr>
            </w:pPr>
          </w:p>
        </w:tc>
        <w:tc>
          <w:tcPr>
            <w:tcW w:w="855" w:type="dxa"/>
            <w:gridSpan w:val="2"/>
          </w:tcPr>
          <w:p w14:paraId="628A947E" w14:textId="77777777" w:rsidR="00B01577" w:rsidRPr="00A35AF3" w:rsidRDefault="00B01577" w:rsidP="00F2058A">
            <w:pPr>
              <w:spacing w:after="0"/>
              <w:rPr>
                <w:rFonts w:ascii="Times New Roman" w:hAnsi="Times New Roman" w:cs="Times New Roman"/>
              </w:rPr>
            </w:pPr>
          </w:p>
        </w:tc>
        <w:tc>
          <w:tcPr>
            <w:tcW w:w="567" w:type="dxa"/>
          </w:tcPr>
          <w:p w14:paraId="796F87C7" w14:textId="77777777" w:rsidR="00B01577" w:rsidRPr="00A35AF3" w:rsidRDefault="00B01577" w:rsidP="00F2058A">
            <w:pPr>
              <w:spacing w:after="0"/>
              <w:rPr>
                <w:rFonts w:ascii="Times New Roman" w:hAnsi="Times New Roman" w:cs="Times New Roman"/>
              </w:rPr>
            </w:pPr>
          </w:p>
        </w:tc>
        <w:tc>
          <w:tcPr>
            <w:tcW w:w="850" w:type="dxa"/>
          </w:tcPr>
          <w:p w14:paraId="46B8CD9C" w14:textId="77777777" w:rsidR="00B01577" w:rsidRPr="00A35AF3" w:rsidRDefault="00B01577" w:rsidP="00F2058A">
            <w:pPr>
              <w:spacing w:after="0"/>
              <w:rPr>
                <w:rFonts w:ascii="Times New Roman" w:hAnsi="Times New Roman" w:cs="Times New Roman"/>
              </w:rPr>
            </w:pPr>
          </w:p>
        </w:tc>
        <w:tc>
          <w:tcPr>
            <w:tcW w:w="1134" w:type="dxa"/>
          </w:tcPr>
          <w:p w14:paraId="3AB4BE4D"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6,5</w:t>
            </w:r>
          </w:p>
        </w:tc>
        <w:tc>
          <w:tcPr>
            <w:tcW w:w="1452" w:type="dxa"/>
          </w:tcPr>
          <w:p w14:paraId="42F567A4" w14:textId="77777777" w:rsidR="00B01577" w:rsidRPr="00A35AF3" w:rsidRDefault="00B01577" w:rsidP="00F2058A">
            <w:pPr>
              <w:spacing w:after="0"/>
              <w:jc w:val="center"/>
              <w:rPr>
                <w:rFonts w:ascii="Times New Roman" w:hAnsi="Times New Roman" w:cs="Times New Roman"/>
              </w:rPr>
            </w:pPr>
          </w:p>
        </w:tc>
      </w:tr>
      <w:tr w:rsidR="00B01577" w:rsidRPr="0099087F" w14:paraId="63160FFE" w14:textId="77777777" w:rsidTr="00B01577">
        <w:tc>
          <w:tcPr>
            <w:tcW w:w="851" w:type="dxa"/>
          </w:tcPr>
          <w:p w14:paraId="04AF02C0" w14:textId="20518017" w:rsidR="00B01577" w:rsidRPr="00A35AF3" w:rsidRDefault="00B34F9F" w:rsidP="00F2058A">
            <w:pPr>
              <w:spacing w:after="0"/>
              <w:jc w:val="center"/>
              <w:rPr>
                <w:rFonts w:ascii="Times New Roman" w:hAnsi="Times New Roman" w:cs="Times New Roman"/>
              </w:rPr>
            </w:pPr>
            <w:r>
              <w:rPr>
                <w:rFonts w:ascii="Times New Roman" w:hAnsi="Times New Roman" w:cs="Times New Roman"/>
              </w:rPr>
              <w:t>3</w:t>
            </w:r>
          </w:p>
        </w:tc>
        <w:tc>
          <w:tcPr>
            <w:tcW w:w="2977" w:type="dxa"/>
          </w:tcPr>
          <w:p w14:paraId="490942F6" w14:textId="77777777" w:rsidR="00B01577" w:rsidRPr="00A35AF3" w:rsidRDefault="00B01577" w:rsidP="00F2058A">
            <w:pPr>
              <w:spacing w:after="0"/>
              <w:rPr>
                <w:rFonts w:ascii="Times New Roman" w:hAnsi="Times New Roman" w:cs="Times New Roman"/>
              </w:rPr>
            </w:pPr>
            <w:r w:rsidRPr="00A35AF3">
              <w:rPr>
                <w:rFonts w:ascii="Times New Roman" w:hAnsi="Times New Roman" w:cs="Times New Roman"/>
              </w:rPr>
              <w:t>д.</w:t>
            </w:r>
            <w:r>
              <w:rPr>
                <w:rFonts w:ascii="Times New Roman" w:hAnsi="Times New Roman" w:cs="Times New Roman"/>
              </w:rPr>
              <w:t xml:space="preserve"> </w:t>
            </w:r>
            <w:r w:rsidRPr="00A35AF3">
              <w:rPr>
                <w:rFonts w:ascii="Times New Roman" w:hAnsi="Times New Roman" w:cs="Times New Roman"/>
              </w:rPr>
              <w:t>Добранцево-д.</w:t>
            </w:r>
            <w:r>
              <w:rPr>
                <w:rFonts w:ascii="Times New Roman" w:hAnsi="Times New Roman" w:cs="Times New Roman"/>
              </w:rPr>
              <w:t xml:space="preserve"> </w:t>
            </w:r>
            <w:r w:rsidRPr="00A35AF3">
              <w:rPr>
                <w:rFonts w:ascii="Times New Roman" w:hAnsi="Times New Roman" w:cs="Times New Roman"/>
              </w:rPr>
              <w:t>Астратово</w:t>
            </w:r>
          </w:p>
        </w:tc>
        <w:tc>
          <w:tcPr>
            <w:tcW w:w="1417" w:type="dxa"/>
          </w:tcPr>
          <w:p w14:paraId="035AAE96"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49 234 ОП МР 014</w:t>
            </w:r>
          </w:p>
        </w:tc>
        <w:tc>
          <w:tcPr>
            <w:tcW w:w="1082" w:type="dxa"/>
          </w:tcPr>
          <w:p w14:paraId="48E87474"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2,5</w:t>
            </w:r>
          </w:p>
        </w:tc>
        <w:tc>
          <w:tcPr>
            <w:tcW w:w="761" w:type="dxa"/>
          </w:tcPr>
          <w:p w14:paraId="18C85651" w14:textId="77777777" w:rsidR="00B01577" w:rsidRPr="00A35AF3" w:rsidRDefault="00B01577" w:rsidP="00F2058A">
            <w:pPr>
              <w:spacing w:after="0"/>
              <w:jc w:val="center"/>
              <w:rPr>
                <w:rFonts w:ascii="Times New Roman" w:hAnsi="Times New Roman" w:cs="Times New Roman"/>
              </w:rPr>
            </w:pPr>
          </w:p>
        </w:tc>
        <w:tc>
          <w:tcPr>
            <w:tcW w:w="851" w:type="dxa"/>
          </w:tcPr>
          <w:p w14:paraId="58A4228A" w14:textId="77777777" w:rsidR="00B01577" w:rsidRPr="00A35AF3" w:rsidRDefault="00B01577" w:rsidP="00F2058A">
            <w:pPr>
              <w:spacing w:after="0"/>
              <w:jc w:val="center"/>
              <w:rPr>
                <w:rFonts w:ascii="Times New Roman" w:hAnsi="Times New Roman" w:cs="Times New Roman"/>
              </w:rPr>
            </w:pPr>
          </w:p>
        </w:tc>
        <w:tc>
          <w:tcPr>
            <w:tcW w:w="808" w:type="dxa"/>
          </w:tcPr>
          <w:p w14:paraId="2BCDDC0E" w14:textId="77777777" w:rsidR="00B01577" w:rsidRPr="00A35AF3" w:rsidRDefault="00B01577" w:rsidP="00F2058A">
            <w:pPr>
              <w:spacing w:after="0"/>
              <w:jc w:val="center"/>
              <w:rPr>
                <w:rFonts w:ascii="Times New Roman" w:hAnsi="Times New Roman" w:cs="Times New Roman"/>
              </w:rPr>
            </w:pPr>
          </w:p>
        </w:tc>
        <w:tc>
          <w:tcPr>
            <w:tcW w:w="751" w:type="dxa"/>
          </w:tcPr>
          <w:p w14:paraId="137FC959"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2,5</w:t>
            </w:r>
          </w:p>
        </w:tc>
        <w:tc>
          <w:tcPr>
            <w:tcW w:w="812" w:type="dxa"/>
          </w:tcPr>
          <w:p w14:paraId="285C2104" w14:textId="77777777" w:rsidR="00B01577" w:rsidRPr="00A35AF3" w:rsidRDefault="00B01577" w:rsidP="00F2058A">
            <w:pPr>
              <w:spacing w:after="0"/>
              <w:jc w:val="center"/>
              <w:rPr>
                <w:rFonts w:ascii="Times New Roman" w:hAnsi="Times New Roman" w:cs="Times New Roman"/>
              </w:rPr>
            </w:pPr>
          </w:p>
        </w:tc>
        <w:tc>
          <w:tcPr>
            <w:tcW w:w="855" w:type="dxa"/>
            <w:gridSpan w:val="2"/>
          </w:tcPr>
          <w:p w14:paraId="716B6D71" w14:textId="77777777" w:rsidR="00B01577" w:rsidRPr="00A35AF3" w:rsidRDefault="00B01577" w:rsidP="00F2058A">
            <w:pPr>
              <w:spacing w:after="0"/>
              <w:rPr>
                <w:rFonts w:ascii="Times New Roman" w:hAnsi="Times New Roman" w:cs="Times New Roman"/>
              </w:rPr>
            </w:pPr>
          </w:p>
        </w:tc>
        <w:tc>
          <w:tcPr>
            <w:tcW w:w="567" w:type="dxa"/>
          </w:tcPr>
          <w:p w14:paraId="415283D5" w14:textId="77777777" w:rsidR="00B01577" w:rsidRPr="00A35AF3" w:rsidRDefault="00B01577" w:rsidP="00F2058A">
            <w:pPr>
              <w:spacing w:after="0"/>
              <w:rPr>
                <w:rFonts w:ascii="Times New Roman" w:hAnsi="Times New Roman" w:cs="Times New Roman"/>
              </w:rPr>
            </w:pPr>
          </w:p>
        </w:tc>
        <w:tc>
          <w:tcPr>
            <w:tcW w:w="850" w:type="dxa"/>
          </w:tcPr>
          <w:p w14:paraId="15985EEB" w14:textId="77777777" w:rsidR="00B01577" w:rsidRPr="00A35AF3" w:rsidRDefault="00B01577" w:rsidP="00F2058A">
            <w:pPr>
              <w:spacing w:after="0"/>
              <w:rPr>
                <w:rFonts w:ascii="Times New Roman" w:hAnsi="Times New Roman" w:cs="Times New Roman"/>
              </w:rPr>
            </w:pPr>
          </w:p>
        </w:tc>
        <w:tc>
          <w:tcPr>
            <w:tcW w:w="1134" w:type="dxa"/>
          </w:tcPr>
          <w:p w14:paraId="117E1D5D"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2,5</w:t>
            </w:r>
          </w:p>
        </w:tc>
        <w:tc>
          <w:tcPr>
            <w:tcW w:w="1452" w:type="dxa"/>
          </w:tcPr>
          <w:p w14:paraId="2E3930E8" w14:textId="77777777" w:rsidR="00B01577" w:rsidRPr="00A35AF3" w:rsidRDefault="00B01577" w:rsidP="00F2058A">
            <w:pPr>
              <w:spacing w:after="0"/>
              <w:jc w:val="center"/>
              <w:rPr>
                <w:rFonts w:ascii="Times New Roman" w:hAnsi="Times New Roman" w:cs="Times New Roman"/>
              </w:rPr>
            </w:pPr>
          </w:p>
        </w:tc>
      </w:tr>
      <w:tr w:rsidR="00B01577" w:rsidRPr="0099087F" w14:paraId="50B97215" w14:textId="77777777" w:rsidTr="00B01577">
        <w:tc>
          <w:tcPr>
            <w:tcW w:w="851" w:type="dxa"/>
          </w:tcPr>
          <w:p w14:paraId="607069B3" w14:textId="644A286A" w:rsidR="00B01577" w:rsidRPr="00A35AF3" w:rsidRDefault="00B34F9F" w:rsidP="00F2058A">
            <w:pPr>
              <w:spacing w:after="0"/>
              <w:jc w:val="center"/>
              <w:rPr>
                <w:rFonts w:ascii="Times New Roman" w:hAnsi="Times New Roman" w:cs="Times New Roman"/>
              </w:rPr>
            </w:pPr>
            <w:r>
              <w:rPr>
                <w:rFonts w:ascii="Times New Roman" w:hAnsi="Times New Roman" w:cs="Times New Roman"/>
              </w:rPr>
              <w:t>4</w:t>
            </w:r>
          </w:p>
        </w:tc>
        <w:tc>
          <w:tcPr>
            <w:tcW w:w="2977" w:type="dxa"/>
          </w:tcPr>
          <w:p w14:paraId="5393DD7B" w14:textId="77777777" w:rsidR="00B01577" w:rsidRPr="00A35AF3" w:rsidRDefault="00B01577" w:rsidP="00F2058A">
            <w:pPr>
              <w:spacing w:after="0"/>
              <w:rPr>
                <w:rFonts w:ascii="Times New Roman" w:hAnsi="Times New Roman" w:cs="Times New Roman"/>
              </w:rPr>
            </w:pPr>
            <w:r w:rsidRPr="00A35AF3">
              <w:rPr>
                <w:rFonts w:ascii="Times New Roman" w:hAnsi="Times New Roman" w:cs="Times New Roman"/>
              </w:rPr>
              <w:t>д.</w:t>
            </w:r>
            <w:r>
              <w:rPr>
                <w:rFonts w:ascii="Times New Roman" w:hAnsi="Times New Roman" w:cs="Times New Roman"/>
              </w:rPr>
              <w:t xml:space="preserve"> </w:t>
            </w:r>
            <w:r w:rsidRPr="00A35AF3">
              <w:rPr>
                <w:rFonts w:ascii="Times New Roman" w:hAnsi="Times New Roman" w:cs="Times New Roman"/>
              </w:rPr>
              <w:t>Добранцево-д.</w:t>
            </w:r>
            <w:r>
              <w:rPr>
                <w:rFonts w:ascii="Times New Roman" w:hAnsi="Times New Roman" w:cs="Times New Roman"/>
              </w:rPr>
              <w:t xml:space="preserve"> </w:t>
            </w:r>
            <w:r w:rsidRPr="00A35AF3">
              <w:rPr>
                <w:rFonts w:ascii="Times New Roman" w:hAnsi="Times New Roman" w:cs="Times New Roman"/>
              </w:rPr>
              <w:t>Коломно</w:t>
            </w:r>
          </w:p>
        </w:tc>
        <w:tc>
          <w:tcPr>
            <w:tcW w:w="1417" w:type="dxa"/>
          </w:tcPr>
          <w:p w14:paraId="6AA48F46"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49 234 ОП МР 016</w:t>
            </w:r>
          </w:p>
        </w:tc>
        <w:tc>
          <w:tcPr>
            <w:tcW w:w="1082" w:type="dxa"/>
          </w:tcPr>
          <w:p w14:paraId="4619573B"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1,547</w:t>
            </w:r>
          </w:p>
        </w:tc>
        <w:tc>
          <w:tcPr>
            <w:tcW w:w="761" w:type="dxa"/>
          </w:tcPr>
          <w:p w14:paraId="5534545D" w14:textId="77777777" w:rsidR="00B01577" w:rsidRPr="00A35AF3" w:rsidRDefault="00B01577" w:rsidP="00F2058A">
            <w:pPr>
              <w:spacing w:after="0"/>
              <w:jc w:val="center"/>
              <w:rPr>
                <w:rFonts w:ascii="Times New Roman" w:hAnsi="Times New Roman" w:cs="Times New Roman"/>
              </w:rPr>
            </w:pPr>
          </w:p>
        </w:tc>
        <w:tc>
          <w:tcPr>
            <w:tcW w:w="851" w:type="dxa"/>
          </w:tcPr>
          <w:p w14:paraId="53955D22" w14:textId="77777777" w:rsidR="00B01577" w:rsidRPr="00A35AF3" w:rsidRDefault="00B01577" w:rsidP="00F2058A">
            <w:pPr>
              <w:spacing w:after="0"/>
              <w:jc w:val="center"/>
              <w:rPr>
                <w:rFonts w:ascii="Times New Roman" w:hAnsi="Times New Roman" w:cs="Times New Roman"/>
              </w:rPr>
            </w:pPr>
          </w:p>
        </w:tc>
        <w:tc>
          <w:tcPr>
            <w:tcW w:w="808" w:type="dxa"/>
          </w:tcPr>
          <w:p w14:paraId="2422CA07" w14:textId="77777777" w:rsidR="00B01577" w:rsidRPr="00A35AF3" w:rsidRDefault="00B01577" w:rsidP="00F2058A">
            <w:pPr>
              <w:spacing w:after="0"/>
              <w:jc w:val="center"/>
              <w:rPr>
                <w:rFonts w:ascii="Times New Roman" w:hAnsi="Times New Roman" w:cs="Times New Roman"/>
              </w:rPr>
            </w:pPr>
          </w:p>
        </w:tc>
        <w:tc>
          <w:tcPr>
            <w:tcW w:w="751" w:type="dxa"/>
          </w:tcPr>
          <w:p w14:paraId="65AD3EDD"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1,547</w:t>
            </w:r>
          </w:p>
        </w:tc>
        <w:tc>
          <w:tcPr>
            <w:tcW w:w="812" w:type="dxa"/>
          </w:tcPr>
          <w:p w14:paraId="425199B3" w14:textId="77777777" w:rsidR="00B01577" w:rsidRPr="00A35AF3" w:rsidRDefault="00B01577" w:rsidP="00F2058A">
            <w:pPr>
              <w:spacing w:after="0"/>
              <w:jc w:val="center"/>
              <w:rPr>
                <w:rFonts w:ascii="Times New Roman" w:hAnsi="Times New Roman" w:cs="Times New Roman"/>
              </w:rPr>
            </w:pPr>
          </w:p>
        </w:tc>
        <w:tc>
          <w:tcPr>
            <w:tcW w:w="840" w:type="dxa"/>
          </w:tcPr>
          <w:p w14:paraId="4F8233B4" w14:textId="77777777" w:rsidR="00B01577" w:rsidRPr="00A35AF3" w:rsidRDefault="00B01577" w:rsidP="00F2058A">
            <w:pPr>
              <w:spacing w:after="0"/>
              <w:rPr>
                <w:rFonts w:ascii="Times New Roman" w:hAnsi="Times New Roman" w:cs="Times New Roman"/>
              </w:rPr>
            </w:pPr>
          </w:p>
        </w:tc>
        <w:tc>
          <w:tcPr>
            <w:tcW w:w="582" w:type="dxa"/>
            <w:gridSpan w:val="2"/>
          </w:tcPr>
          <w:p w14:paraId="51066BC3" w14:textId="77777777" w:rsidR="00B01577" w:rsidRPr="00A35AF3" w:rsidRDefault="00B01577" w:rsidP="00F2058A">
            <w:pPr>
              <w:spacing w:after="0"/>
              <w:rPr>
                <w:rFonts w:ascii="Times New Roman" w:hAnsi="Times New Roman" w:cs="Times New Roman"/>
              </w:rPr>
            </w:pPr>
          </w:p>
        </w:tc>
        <w:tc>
          <w:tcPr>
            <w:tcW w:w="850" w:type="dxa"/>
          </w:tcPr>
          <w:p w14:paraId="7E60FCD7" w14:textId="77777777" w:rsidR="00B01577" w:rsidRPr="00A35AF3" w:rsidRDefault="00B01577" w:rsidP="00F2058A">
            <w:pPr>
              <w:spacing w:after="0"/>
              <w:rPr>
                <w:rFonts w:ascii="Times New Roman" w:hAnsi="Times New Roman" w:cs="Times New Roman"/>
              </w:rPr>
            </w:pPr>
          </w:p>
        </w:tc>
        <w:tc>
          <w:tcPr>
            <w:tcW w:w="1134" w:type="dxa"/>
          </w:tcPr>
          <w:p w14:paraId="69D0BE9C"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1,547</w:t>
            </w:r>
          </w:p>
        </w:tc>
        <w:tc>
          <w:tcPr>
            <w:tcW w:w="1452" w:type="dxa"/>
          </w:tcPr>
          <w:p w14:paraId="082D6647" w14:textId="77777777" w:rsidR="00B01577" w:rsidRPr="00A35AF3" w:rsidRDefault="00B01577" w:rsidP="00F2058A">
            <w:pPr>
              <w:spacing w:after="0"/>
              <w:jc w:val="center"/>
              <w:rPr>
                <w:rFonts w:ascii="Times New Roman" w:hAnsi="Times New Roman" w:cs="Times New Roman"/>
              </w:rPr>
            </w:pPr>
          </w:p>
        </w:tc>
      </w:tr>
      <w:tr w:rsidR="00B01577" w:rsidRPr="0099087F" w14:paraId="684BA749" w14:textId="77777777" w:rsidTr="00B01577">
        <w:tc>
          <w:tcPr>
            <w:tcW w:w="851" w:type="dxa"/>
          </w:tcPr>
          <w:p w14:paraId="458D9206" w14:textId="1266EBA4" w:rsidR="00B01577" w:rsidRPr="00A35AF3" w:rsidRDefault="00B34F9F" w:rsidP="00F2058A">
            <w:pPr>
              <w:spacing w:after="0"/>
              <w:jc w:val="center"/>
              <w:rPr>
                <w:rFonts w:ascii="Times New Roman" w:hAnsi="Times New Roman" w:cs="Times New Roman"/>
              </w:rPr>
            </w:pPr>
            <w:r>
              <w:rPr>
                <w:rFonts w:ascii="Times New Roman" w:hAnsi="Times New Roman" w:cs="Times New Roman"/>
              </w:rPr>
              <w:t>5</w:t>
            </w:r>
          </w:p>
        </w:tc>
        <w:tc>
          <w:tcPr>
            <w:tcW w:w="2977" w:type="dxa"/>
          </w:tcPr>
          <w:p w14:paraId="6327CA77" w14:textId="77777777" w:rsidR="00B01577" w:rsidRPr="00A35AF3" w:rsidRDefault="00B01577" w:rsidP="00F2058A">
            <w:pPr>
              <w:spacing w:after="0"/>
              <w:rPr>
                <w:rFonts w:ascii="Times New Roman" w:hAnsi="Times New Roman" w:cs="Times New Roman"/>
              </w:rPr>
            </w:pPr>
            <w:r w:rsidRPr="00A35AF3">
              <w:rPr>
                <w:rFonts w:ascii="Times New Roman" w:hAnsi="Times New Roman" w:cs="Times New Roman"/>
              </w:rPr>
              <w:t>д.</w:t>
            </w:r>
            <w:r>
              <w:rPr>
                <w:rFonts w:ascii="Times New Roman" w:hAnsi="Times New Roman" w:cs="Times New Roman"/>
              </w:rPr>
              <w:t xml:space="preserve"> </w:t>
            </w:r>
            <w:r w:rsidRPr="00A35AF3">
              <w:rPr>
                <w:rFonts w:ascii="Times New Roman" w:hAnsi="Times New Roman" w:cs="Times New Roman"/>
              </w:rPr>
              <w:t>Заручевье-д.</w:t>
            </w:r>
            <w:r>
              <w:rPr>
                <w:rFonts w:ascii="Times New Roman" w:hAnsi="Times New Roman" w:cs="Times New Roman"/>
              </w:rPr>
              <w:t xml:space="preserve"> </w:t>
            </w:r>
            <w:r w:rsidRPr="00A35AF3">
              <w:rPr>
                <w:rFonts w:ascii="Times New Roman" w:hAnsi="Times New Roman" w:cs="Times New Roman"/>
              </w:rPr>
              <w:t>Курско</w:t>
            </w:r>
          </w:p>
        </w:tc>
        <w:tc>
          <w:tcPr>
            <w:tcW w:w="1417" w:type="dxa"/>
          </w:tcPr>
          <w:p w14:paraId="088F32B7"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49 234 ОП МР 020</w:t>
            </w:r>
          </w:p>
        </w:tc>
        <w:tc>
          <w:tcPr>
            <w:tcW w:w="1082" w:type="dxa"/>
          </w:tcPr>
          <w:p w14:paraId="78995724"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2,5</w:t>
            </w:r>
          </w:p>
        </w:tc>
        <w:tc>
          <w:tcPr>
            <w:tcW w:w="761" w:type="dxa"/>
          </w:tcPr>
          <w:p w14:paraId="2DB0F6EA" w14:textId="77777777" w:rsidR="00B01577" w:rsidRPr="00A35AF3" w:rsidRDefault="00B01577" w:rsidP="00F2058A">
            <w:pPr>
              <w:spacing w:after="0"/>
              <w:jc w:val="center"/>
              <w:rPr>
                <w:rFonts w:ascii="Times New Roman" w:hAnsi="Times New Roman" w:cs="Times New Roman"/>
              </w:rPr>
            </w:pPr>
          </w:p>
        </w:tc>
        <w:tc>
          <w:tcPr>
            <w:tcW w:w="851" w:type="dxa"/>
          </w:tcPr>
          <w:p w14:paraId="78FD4C24" w14:textId="77777777" w:rsidR="00B01577" w:rsidRPr="00A35AF3" w:rsidRDefault="00B01577" w:rsidP="00F2058A">
            <w:pPr>
              <w:spacing w:after="0"/>
              <w:jc w:val="center"/>
              <w:rPr>
                <w:rFonts w:ascii="Times New Roman" w:hAnsi="Times New Roman" w:cs="Times New Roman"/>
              </w:rPr>
            </w:pPr>
          </w:p>
        </w:tc>
        <w:tc>
          <w:tcPr>
            <w:tcW w:w="808" w:type="dxa"/>
          </w:tcPr>
          <w:p w14:paraId="285EF8D1" w14:textId="77777777" w:rsidR="00B01577" w:rsidRPr="00A35AF3" w:rsidRDefault="00B01577" w:rsidP="00F2058A">
            <w:pPr>
              <w:spacing w:after="0"/>
              <w:jc w:val="center"/>
              <w:rPr>
                <w:rFonts w:ascii="Times New Roman" w:hAnsi="Times New Roman" w:cs="Times New Roman"/>
              </w:rPr>
            </w:pPr>
          </w:p>
        </w:tc>
        <w:tc>
          <w:tcPr>
            <w:tcW w:w="751" w:type="dxa"/>
          </w:tcPr>
          <w:p w14:paraId="5E7C2797"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2,5</w:t>
            </w:r>
          </w:p>
        </w:tc>
        <w:tc>
          <w:tcPr>
            <w:tcW w:w="812" w:type="dxa"/>
          </w:tcPr>
          <w:p w14:paraId="5C07B880" w14:textId="77777777" w:rsidR="00B01577" w:rsidRPr="00A35AF3" w:rsidRDefault="00B01577" w:rsidP="00F2058A">
            <w:pPr>
              <w:spacing w:after="0"/>
              <w:jc w:val="center"/>
              <w:rPr>
                <w:rFonts w:ascii="Times New Roman" w:hAnsi="Times New Roman" w:cs="Times New Roman"/>
              </w:rPr>
            </w:pPr>
          </w:p>
        </w:tc>
        <w:tc>
          <w:tcPr>
            <w:tcW w:w="840" w:type="dxa"/>
          </w:tcPr>
          <w:p w14:paraId="2F3DEEE0" w14:textId="77777777" w:rsidR="00B01577" w:rsidRPr="00A35AF3" w:rsidRDefault="00B01577" w:rsidP="00F2058A">
            <w:pPr>
              <w:spacing w:after="0"/>
              <w:rPr>
                <w:rFonts w:ascii="Times New Roman" w:hAnsi="Times New Roman" w:cs="Times New Roman"/>
              </w:rPr>
            </w:pPr>
          </w:p>
        </w:tc>
        <w:tc>
          <w:tcPr>
            <w:tcW w:w="582" w:type="dxa"/>
            <w:gridSpan w:val="2"/>
          </w:tcPr>
          <w:p w14:paraId="7601E22F" w14:textId="77777777" w:rsidR="00B01577" w:rsidRPr="00A35AF3" w:rsidRDefault="00B01577" w:rsidP="00F2058A">
            <w:pPr>
              <w:spacing w:after="0"/>
              <w:rPr>
                <w:rFonts w:ascii="Times New Roman" w:hAnsi="Times New Roman" w:cs="Times New Roman"/>
              </w:rPr>
            </w:pPr>
          </w:p>
        </w:tc>
        <w:tc>
          <w:tcPr>
            <w:tcW w:w="850" w:type="dxa"/>
          </w:tcPr>
          <w:p w14:paraId="414F2AF9" w14:textId="77777777" w:rsidR="00B01577" w:rsidRPr="00A35AF3" w:rsidRDefault="00B01577" w:rsidP="00F2058A">
            <w:pPr>
              <w:spacing w:after="0"/>
              <w:rPr>
                <w:rFonts w:ascii="Times New Roman" w:hAnsi="Times New Roman" w:cs="Times New Roman"/>
              </w:rPr>
            </w:pPr>
          </w:p>
        </w:tc>
        <w:tc>
          <w:tcPr>
            <w:tcW w:w="1134" w:type="dxa"/>
          </w:tcPr>
          <w:p w14:paraId="15305CB7"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2,5</w:t>
            </w:r>
          </w:p>
        </w:tc>
        <w:tc>
          <w:tcPr>
            <w:tcW w:w="1452" w:type="dxa"/>
          </w:tcPr>
          <w:p w14:paraId="7B618C2D" w14:textId="77777777" w:rsidR="00B01577" w:rsidRPr="00A35AF3" w:rsidRDefault="00B01577" w:rsidP="00F2058A">
            <w:pPr>
              <w:spacing w:after="0"/>
              <w:jc w:val="center"/>
              <w:rPr>
                <w:rFonts w:ascii="Times New Roman" w:hAnsi="Times New Roman" w:cs="Times New Roman"/>
              </w:rPr>
            </w:pPr>
          </w:p>
        </w:tc>
      </w:tr>
      <w:tr w:rsidR="00B01577" w:rsidRPr="0099087F" w14:paraId="4AC71CDC" w14:textId="77777777" w:rsidTr="00B01577">
        <w:tc>
          <w:tcPr>
            <w:tcW w:w="851" w:type="dxa"/>
          </w:tcPr>
          <w:p w14:paraId="395D8EFC" w14:textId="425D452C" w:rsidR="00B01577" w:rsidRPr="00A35AF3" w:rsidRDefault="00B34F9F" w:rsidP="00F2058A">
            <w:pPr>
              <w:spacing w:after="0"/>
              <w:jc w:val="center"/>
              <w:rPr>
                <w:rFonts w:ascii="Times New Roman" w:hAnsi="Times New Roman" w:cs="Times New Roman"/>
              </w:rPr>
            </w:pPr>
            <w:r>
              <w:rPr>
                <w:rFonts w:ascii="Times New Roman" w:hAnsi="Times New Roman" w:cs="Times New Roman"/>
              </w:rPr>
              <w:lastRenderedPageBreak/>
              <w:t>6</w:t>
            </w:r>
          </w:p>
        </w:tc>
        <w:tc>
          <w:tcPr>
            <w:tcW w:w="2977" w:type="dxa"/>
          </w:tcPr>
          <w:p w14:paraId="55432FDD" w14:textId="77777777" w:rsidR="00B01577" w:rsidRPr="00A35AF3" w:rsidRDefault="00B01577" w:rsidP="00F2058A">
            <w:pPr>
              <w:spacing w:after="0"/>
              <w:rPr>
                <w:rFonts w:ascii="Times New Roman" w:hAnsi="Times New Roman" w:cs="Times New Roman"/>
              </w:rPr>
            </w:pPr>
            <w:r w:rsidRPr="00A35AF3">
              <w:rPr>
                <w:rFonts w:ascii="Times New Roman" w:hAnsi="Times New Roman" w:cs="Times New Roman"/>
              </w:rPr>
              <w:t>д.</w:t>
            </w:r>
            <w:r>
              <w:rPr>
                <w:rFonts w:ascii="Times New Roman" w:hAnsi="Times New Roman" w:cs="Times New Roman"/>
              </w:rPr>
              <w:t xml:space="preserve"> </w:t>
            </w:r>
            <w:r w:rsidRPr="00A35AF3">
              <w:rPr>
                <w:rFonts w:ascii="Times New Roman" w:hAnsi="Times New Roman" w:cs="Times New Roman"/>
              </w:rPr>
              <w:t>Заручевье</w:t>
            </w:r>
            <w:r>
              <w:rPr>
                <w:rFonts w:ascii="Times New Roman" w:hAnsi="Times New Roman" w:cs="Times New Roman"/>
              </w:rPr>
              <w:t xml:space="preserve">- </w:t>
            </w:r>
            <w:r w:rsidRPr="00A35AF3">
              <w:rPr>
                <w:rFonts w:ascii="Times New Roman" w:hAnsi="Times New Roman" w:cs="Times New Roman"/>
              </w:rPr>
              <w:t>д.</w:t>
            </w:r>
            <w:r>
              <w:rPr>
                <w:rFonts w:ascii="Times New Roman" w:hAnsi="Times New Roman" w:cs="Times New Roman"/>
              </w:rPr>
              <w:t xml:space="preserve"> </w:t>
            </w:r>
            <w:r w:rsidRPr="00A35AF3">
              <w:rPr>
                <w:rFonts w:ascii="Times New Roman" w:hAnsi="Times New Roman" w:cs="Times New Roman"/>
              </w:rPr>
              <w:t>Старокурско</w:t>
            </w:r>
          </w:p>
        </w:tc>
        <w:tc>
          <w:tcPr>
            <w:tcW w:w="1417" w:type="dxa"/>
          </w:tcPr>
          <w:p w14:paraId="0D9014B8"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49 234 ОП МР 022</w:t>
            </w:r>
          </w:p>
        </w:tc>
        <w:tc>
          <w:tcPr>
            <w:tcW w:w="1082" w:type="dxa"/>
          </w:tcPr>
          <w:p w14:paraId="6B778BBE"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1,0</w:t>
            </w:r>
          </w:p>
        </w:tc>
        <w:tc>
          <w:tcPr>
            <w:tcW w:w="761" w:type="dxa"/>
          </w:tcPr>
          <w:p w14:paraId="6438DB00" w14:textId="77777777" w:rsidR="00B01577" w:rsidRPr="00A35AF3" w:rsidRDefault="00B01577" w:rsidP="00F2058A">
            <w:pPr>
              <w:spacing w:after="0"/>
              <w:jc w:val="center"/>
              <w:rPr>
                <w:rFonts w:ascii="Times New Roman" w:hAnsi="Times New Roman" w:cs="Times New Roman"/>
              </w:rPr>
            </w:pPr>
          </w:p>
        </w:tc>
        <w:tc>
          <w:tcPr>
            <w:tcW w:w="851" w:type="dxa"/>
          </w:tcPr>
          <w:p w14:paraId="74368D40" w14:textId="77777777" w:rsidR="00B01577" w:rsidRPr="00A35AF3" w:rsidRDefault="00B01577" w:rsidP="00F2058A">
            <w:pPr>
              <w:spacing w:after="0"/>
              <w:jc w:val="center"/>
              <w:rPr>
                <w:rFonts w:ascii="Times New Roman" w:hAnsi="Times New Roman" w:cs="Times New Roman"/>
              </w:rPr>
            </w:pPr>
          </w:p>
        </w:tc>
        <w:tc>
          <w:tcPr>
            <w:tcW w:w="808" w:type="dxa"/>
          </w:tcPr>
          <w:p w14:paraId="6BD5D2EC" w14:textId="77777777" w:rsidR="00B01577" w:rsidRPr="00A35AF3" w:rsidRDefault="00B01577" w:rsidP="00F2058A">
            <w:pPr>
              <w:spacing w:after="0"/>
              <w:jc w:val="center"/>
              <w:rPr>
                <w:rFonts w:ascii="Times New Roman" w:hAnsi="Times New Roman" w:cs="Times New Roman"/>
              </w:rPr>
            </w:pPr>
          </w:p>
        </w:tc>
        <w:tc>
          <w:tcPr>
            <w:tcW w:w="751" w:type="dxa"/>
          </w:tcPr>
          <w:p w14:paraId="05099F8C"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1,0</w:t>
            </w:r>
          </w:p>
        </w:tc>
        <w:tc>
          <w:tcPr>
            <w:tcW w:w="812" w:type="dxa"/>
          </w:tcPr>
          <w:p w14:paraId="5D3A826B" w14:textId="77777777" w:rsidR="00B01577" w:rsidRPr="00A35AF3" w:rsidRDefault="00B01577" w:rsidP="00F2058A">
            <w:pPr>
              <w:spacing w:after="0"/>
              <w:jc w:val="center"/>
              <w:rPr>
                <w:rFonts w:ascii="Times New Roman" w:hAnsi="Times New Roman" w:cs="Times New Roman"/>
              </w:rPr>
            </w:pPr>
          </w:p>
        </w:tc>
        <w:tc>
          <w:tcPr>
            <w:tcW w:w="840" w:type="dxa"/>
          </w:tcPr>
          <w:p w14:paraId="28AA246E" w14:textId="77777777" w:rsidR="00B01577" w:rsidRPr="00A35AF3" w:rsidRDefault="00B01577" w:rsidP="00F2058A">
            <w:pPr>
              <w:spacing w:after="0"/>
              <w:rPr>
                <w:rFonts w:ascii="Times New Roman" w:hAnsi="Times New Roman" w:cs="Times New Roman"/>
              </w:rPr>
            </w:pPr>
          </w:p>
        </w:tc>
        <w:tc>
          <w:tcPr>
            <w:tcW w:w="582" w:type="dxa"/>
            <w:gridSpan w:val="2"/>
          </w:tcPr>
          <w:p w14:paraId="22445678" w14:textId="77777777" w:rsidR="00B01577" w:rsidRPr="00A35AF3" w:rsidRDefault="00B01577" w:rsidP="00F2058A">
            <w:pPr>
              <w:spacing w:after="0"/>
              <w:rPr>
                <w:rFonts w:ascii="Times New Roman" w:hAnsi="Times New Roman" w:cs="Times New Roman"/>
              </w:rPr>
            </w:pPr>
          </w:p>
        </w:tc>
        <w:tc>
          <w:tcPr>
            <w:tcW w:w="850" w:type="dxa"/>
          </w:tcPr>
          <w:p w14:paraId="32B61083" w14:textId="77777777" w:rsidR="00B01577" w:rsidRPr="00A35AF3" w:rsidRDefault="00B01577" w:rsidP="00F2058A">
            <w:pPr>
              <w:spacing w:after="0"/>
              <w:rPr>
                <w:rFonts w:ascii="Times New Roman" w:hAnsi="Times New Roman" w:cs="Times New Roman"/>
              </w:rPr>
            </w:pPr>
          </w:p>
        </w:tc>
        <w:tc>
          <w:tcPr>
            <w:tcW w:w="1134" w:type="dxa"/>
          </w:tcPr>
          <w:p w14:paraId="0DA4400B"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1,0</w:t>
            </w:r>
          </w:p>
        </w:tc>
        <w:tc>
          <w:tcPr>
            <w:tcW w:w="1452" w:type="dxa"/>
          </w:tcPr>
          <w:p w14:paraId="7139A04A" w14:textId="77777777" w:rsidR="00B01577" w:rsidRPr="00A35AF3" w:rsidRDefault="00B01577" w:rsidP="00F2058A">
            <w:pPr>
              <w:spacing w:after="0"/>
              <w:jc w:val="center"/>
              <w:rPr>
                <w:rFonts w:ascii="Times New Roman" w:hAnsi="Times New Roman" w:cs="Times New Roman"/>
              </w:rPr>
            </w:pPr>
          </w:p>
        </w:tc>
      </w:tr>
      <w:tr w:rsidR="00B01577" w:rsidRPr="0099087F" w14:paraId="664B0767" w14:textId="77777777" w:rsidTr="00B01577">
        <w:tc>
          <w:tcPr>
            <w:tcW w:w="851" w:type="dxa"/>
          </w:tcPr>
          <w:p w14:paraId="380EDE1A" w14:textId="47E95668" w:rsidR="00B01577" w:rsidRPr="00A35AF3" w:rsidRDefault="00B34F9F" w:rsidP="00F2058A">
            <w:pPr>
              <w:spacing w:after="0"/>
              <w:jc w:val="center"/>
              <w:rPr>
                <w:rFonts w:ascii="Times New Roman" w:hAnsi="Times New Roman" w:cs="Times New Roman"/>
              </w:rPr>
            </w:pPr>
            <w:r>
              <w:rPr>
                <w:rFonts w:ascii="Times New Roman" w:hAnsi="Times New Roman" w:cs="Times New Roman"/>
              </w:rPr>
              <w:t>7</w:t>
            </w:r>
          </w:p>
        </w:tc>
        <w:tc>
          <w:tcPr>
            <w:tcW w:w="2977" w:type="dxa"/>
          </w:tcPr>
          <w:p w14:paraId="2D6B6AFB" w14:textId="77777777" w:rsidR="00B01577" w:rsidRPr="00A35AF3" w:rsidRDefault="00B01577" w:rsidP="00F2058A">
            <w:pPr>
              <w:spacing w:after="0"/>
              <w:rPr>
                <w:rFonts w:ascii="Times New Roman" w:hAnsi="Times New Roman" w:cs="Times New Roman"/>
              </w:rPr>
            </w:pPr>
            <w:r w:rsidRPr="00A35AF3">
              <w:rPr>
                <w:rFonts w:ascii="Times New Roman" w:hAnsi="Times New Roman" w:cs="Times New Roman"/>
              </w:rPr>
              <w:t>д.</w:t>
            </w:r>
            <w:r>
              <w:rPr>
                <w:rFonts w:ascii="Times New Roman" w:hAnsi="Times New Roman" w:cs="Times New Roman"/>
              </w:rPr>
              <w:t xml:space="preserve"> </w:t>
            </w:r>
            <w:r w:rsidRPr="00A35AF3">
              <w:rPr>
                <w:rFonts w:ascii="Times New Roman" w:hAnsi="Times New Roman" w:cs="Times New Roman"/>
              </w:rPr>
              <w:t>Селеево-</w:t>
            </w:r>
            <w:r>
              <w:rPr>
                <w:rFonts w:ascii="Times New Roman" w:hAnsi="Times New Roman" w:cs="Times New Roman"/>
              </w:rPr>
              <w:t xml:space="preserve"> </w:t>
            </w:r>
            <w:r w:rsidRPr="00A35AF3">
              <w:rPr>
                <w:rFonts w:ascii="Times New Roman" w:hAnsi="Times New Roman" w:cs="Times New Roman"/>
              </w:rPr>
              <w:t>д.</w:t>
            </w:r>
            <w:r>
              <w:rPr>
                <w:rFonts w:ascii="Times New Roman" w:hAnsi="Times New Roman" w:cs="Times New Roman"/>
              </w:rPr>
              <w:t xml:space="preserve"> </w:t>
            </w:r>
            <w:r w:rsidRPr="00A35AF3">
              <w:rPr>
                <w:rFonts w:ascii="Times New Roman" w:hAnsi="Times New Roman" w:cs="Times New Roman"/>
              </w:rPr>
              <w:t>Паньковка</w:t>
            </w:r>
          </w:p>
        </w:tc>
        <w:tc>
          <w:tcPr>
            <w:tcW w:w="1417" w:type="dxa"/>
          </w:tcPr>
          <w:p w14:paraId="0CF3E95E"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49 234 ОП МР 046</w:t>
            </w:r>
          </w:p>
        </w:tc>
        <w:tc>
          <w:tcPr>
            <w:tcW w:w="1082" w:type="dxa"/>
          </w:tcPr>
          <w:p w14:paraId="044C67E2"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2,442</w:t>
            </w:r>
          </w:p>
        </w:tc>
        <w:tc>
          <w:tcPr>
            <w:tcW w:w="761" w:type="dxa"/>
          </w:tcPr>
          <w:p w14:paraId="023A0D71" w14:textId="77777777" w:rsidR="00B01577" w:rsidRPr="00A35AF3" w:rsidRDefault="00B01577" w:rsidP="00F2058A">
            <w:pPr>
              <w:spacing w:after="0"/>
              <w:jc w:val="center"/>
              <w:rPr>
                <w:rFonts w:ascii="Times New Roman" w:hAnsi="Times New Roman" w:cs="Times New Roman"/>
              </w:rPr>
            </w:pPr>
          </w:p>
        </w:tc>
        <w:tc>
          <w:tcPr>
            <w:tcW w:w="851" w:type="dxa"/>
          </w:tcPr>
          <w:p w14:paraId="08224E58" w14:textId="77777777" w:rsidR="00B01577" w:rsidRPr="00A35AF3" w:rsidRDefault="00B01577" w:rsidP="00F2058A">
            <w:pPr>
              <w:spacing w:after="0"/>
              <w:jc w:val="center"/>
              <w:rPr>
                <w:rFonts w:ascii="Times New Roman" w:hAnsi="Times New Roman" w:cs="Times New Roman"/>
              </w:rPr>
            </w:pPr>
          </w:p>
        </w:tc>
        <w:tc>
          <w:tcPr>
            <w:tcW w:w="808" w:type="dxa"/>
          </w:tcPr>
          <w:p w14:paraId="2724327B" w14:textId="77777777" w:rsidR="00B01577" w:rsidRPr="00A35AF3" w:rsidRDefault="00B01577" w:rsidP="00F2058A">
            <w:pPr>
              <w:spacing w:after="0"/>
              <w:jc w:val="center"/>
              <w:rPr>
                <w:rFonts w:ascii="Times New Roman" w:hAnsi="Times New Roman" w:cs="Times New Roman"/>
              </w:rPr>
            </w:pPr>
          </w:p>
        </w:tc>
        <w:tc>
          <w:tcPr>
            <w:tcW w:w="751" w:type="dxa"/>
          </w:tcPr>
          <w:p w14:paraId="32B15F1C"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2,442</w:t>
            </w:r>
          </w:p>
        </w:tc>
        <w:tc>
          <w:tcPr>
            <w:tcW w:w="812" w:type="dxa"/>
          </w:tcPr>
          <w:p w14:paraId="599A75DF" w14:textId="77777777" w:rsidR="00B01577" w:rsidRPr="00A35AF3" w:rsidRDefault="00B01577" w:rsidP="00F2058A">
            <w:pPr>
              <w:spacing w:after="0"/>
              <w:jc w:val="center"/>
              <w:rPr>
                <w:rFonts w:ascii="Times New Roman" w:hAnsi="Times New Roman" w:cs="Times New Roman"/>
              </w:rPr>
            </w:pPr>
          </w:p>
        </w:tc>
        <w:tc>
          <w:tcPr>
            <w:tcW w:w="855" w:type="dxa"/>
            <w:gridSpan w:val="2"/>
          </w:tcPr>
          <w:p w14:paraId="15A8D327" w14:textId="77777777" w:rsidR="00B01577" w:rsidRPr="00A35AF3" w:rsidRDefault="00B01577" w:rsidP="00F2058A">
            <w:pPr>
              <w:spacing w:after="0"/>
              <w:rPr>
                <w:rFonts w:ascii="Times New Roman" w:hAnsi="Times New Roman" w:cs="Times New Roman"/>
              </w:rPr>
            </w:pPr>
          </w:p>
        </w:tc>
        <w:tc>
          <w:tcPr>
            <w:tcW w:w="567" w:type="dxa"/>
          </w:tcPr>
          <w:p w14:paraId="08B946F4" w14:textId="77777777" w:rsidR="00B01577" w:rsidRPr="00A35AF3" w:rsidRDefault="00B01577" w:rsidP="00F2058A">
            <w:pPr>
              <w:spacing w:after="0"/>
              <w:rPr>
                <w:rFonts w:ascii="Times New Roman" w:hAnsi="Times New Roman" w:cs="Times New Roman"/>
              </w:rPr>
            </w:pPr>
          </w:p>
        </w:tc>
        <w:tc>
          <w:tcPr>
            <w:tcW w:w="850" w:type="dxa"/>
          </w:tcPr>
          <w:p w14:paraId="46E3B291" w14:textId="77777777" w:rsidR="00B01577" w:rsidRPr="00A35AF3" w:rsidRDefault="00B01577" w:rsidP="00F2058A">
            <w:pPr>
              <w:spacing w:after="0"/>
              <w:rPr>
                <w:rFonts w:ascii="Times New Roman" w:hAnsi="Times New Roman" w:cs="Times New Roman"/>
              </w:rPr>
            </w:pPr>
          </w:p>
        </w:tc>
        <w:tc>
          <w:tcPr>
            <w:tcW w:w="1134" w:type="dxa"/>
          </w:tcPr>
          <w:p w14:paraId="284639CC"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2,442</w:t>
            </w:r>
          </w:p>
        </w:tc>
        <w:tc>
          <w:tcPr>
            <w:tcW w:w="1452" w:type="dxa"/>
          </w:tcPr>
          <w:p w14:paraId="292407C6" w14:textId="77777777" w:rsidR="00B01577" w:rsidRPr="00A35AF3" w:rsidRDefault="00B01577" w:rsidP="00F2058A">
            <w:pPr>
              <w:spacing w:after="0"/>
              <w:jc w:val="center"/>
              <w:rPr>
                <w:rFonts w:ascii="Times New Roman" w:hAnsi="Times New Roman" w:cs="Times New Roman"/>
              </w:rPr>
            </w:pPr>
          </w:p>
        </w:tc>
      </w:tr>
      <w:tr w:rsidR="00B01577" w:rsidRPr="0099087F" w14:paraId="019FAC5E" w14:textId="77777777" w:rsidTr="00B01577">
        <w:tc>
          <w:tcPr>
            <w:tcW w:w="851" w:type="dxa"/>
          </w:tcPr>
          <w:p w14:paraId="6767D767" w14:textId="1434E0F3" w:rsidR="00B01577" w:rsidRPr="00A35AF3" w:rsidRDefault="00B34F9F" w:rsidP="00F2058A">
            <w:pPr>
              <w:spacing w:after="0"/>
              <w:jc w:val="center"/>
              <w:rPr>
                <w:rFonts w:ascii="Times New Roman" w:hAnsi="Times New Roman" w:cs="Times New Roman"/>
              </w:rPr>
            </w:pPr>
            <w:r>
              <w:rPr>
                <w:rFonts w:ascii="Times New Roman" w:hAnsi="Times New Roman" w:cs="Times New Roman"/>
              </w:rPr>
              <w:t>8</w:t>
            </w:r>
          </w:p>
        </w:tc>
        <w:tc>
          <w:tcPr>
            <w:tcW w:w="2977" w:type="dxa"/>
          </w:tcPr>
          <w:p w14:paraId="15BF7438" w14:textId="77777777" w:rsidR="00B01577" w:rsidRPr="00A35AF3" w:rsidRDefault="00B01577" w:rsidP="00F2058A">
            <w:pPr>
              <w:spacing w:after="0"/>
              <w:rPr>
                <w:rFonts w:ascii="Times New Roman" w:hAnsi="Times New Roman" w:cs="Times New Roman"/>
              </w:rPr>
            </w:pPr>
            <w:r w:rsidRPr="00A35AF3">
              <w:rPr>
                <w:rFonts w:ascii="Times New Roman" w:hAnsi="Times New Roman" w:cs="Times New Roman"/>
              </w:rPr>
              <w:t>д.</w:t>
            </w:r>
            <w:r>
              <w:rPr>
                <w:rFonts w:ascii="Times New Roman" w:hAnsi="Times New Roman" w:cs="Times New Roman"/>
              </w:rPr>
              <w:t xml:space="preserve"> </w:t>
            </w:r>
            <w:r w:rsidRPr="00A35AF3">
              <w:rPr>
                <w:rFonts w:ascii="Times New Roman" w:hAnsi="Times New Roman" w:cs="Times New Roman"/>
              </w:rPr>
              <w:t>Селеево-</w:t>
            </w:r>
            <w:r>
              <w:rPr>
                <w:rFonts w:ascii="Times New Roman" w:hAnsi="Times New Roman" w:cs="Times New Roman"/>
              </w:rPr>
              <w:t xml:space="preserve"> </w:t>
            </w:r>
            <w:r w:rsidRPr="00A35AF3">
              <w:rPr>
                <w:rFonts w:ascii="Times New Roman" w:hAnsi="Times New Roman" w:cs="Times New Roman"/>
              </w:rPr>
              <w:t>д.</w:t>
            </w:r>
            <w:r>
              <w:rPr>
                <w:rFonts w:ascii="Times New Roman" w:hAnsi="Times New Roman" w:cs="Times New Roman"/>
              </w:rPr>
              <w:t xml:space="preserve"> </w:t>
            </w:r>
            <w:r w:rsidRPr="00A35AF3">
              <w:rPr>
                <w:rFonts w:ascii="Times New Roman" w:hAnsi="Times New Roman" w:cs="Times New Roman"/>
              </w:rPr>
              <w:t>Пустошка</w:t>
            </w:r>
          </w:p>
        </w:tc>
        <w:tc>
          <w:tcPr>
            <w:tcW w:w="1417" w:type="dxa"/>
          </w:tcPr>
          <w:p w14:paraId="6CDA4E19"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49 234 ОП МР 047</w:t>
            </w:r>
          </w:p>
        </w:tc>
        <w:tc>
          <w:tcPr>
            <w:tcW w:w="1082" w:type="dxa"/>
          </w:tcPr>
          <w:p w14:paraId="0DF31969"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2,0</w:t>
            </w:r>
          </w:p>
        </w:tc>
        <w:tc>
          <w:tcPr>
            <w:tcW w:w="761" w:type="dxa"/>
          </w:tcPr>
          <w:p w14:paraId="42227C3A" w14:textId="77777777" w:rsidR="00B01577" w:rsidRPr="00A35AF3" w:rsidRDefault="00B01577" w:rsidP="00F2058A">
            <w:pPr>
              <w:spacing w:after="0"/>
              <w:jc w:val="center"/>
              <w:rPr>
                <w:rFonts w:ascii="Times New Roman" w:hAnsi="Times New Roman" w:cs="Times New Roman"/>
              </w:rPr>
            </w:pPr>
          </w:p>
        </w:tc>
        <w:tc>
          <w:tcPr>
            <w:tcW w:w="851" w:type="dxa"/>
          </w:tcPr>
          <w:p w14:paraId="4004A7EB" w14:textId="77777777" w:rsidR="00B01577" w:rsidRPr="00A35AF3" w:rsidRDefault="00B01577" w:rsidP="00F2058A">
            <w:pPr>
              <w:spacing w:after="0"/>
              <w:jc w:val="center"/>
              <w:rPr>
                <w:rFonts w:ascii="Times New Roman" w:hAnsi="Times New Roman" w:cs="Times New Roman"/>
              </w:rPr>
            </w:pPr>
          </w:p>
        </w:tc>
        <w:tc>
          <w:tcPr>
            <w:tcW w:w="808" w:type="dxa"/>
          </w:tcPr>
          <w:p w14:paraId="0DAABCF6" w14:textId="77777777" w:rsidR="00B01577" w:rsidRPr="00A35AF3" w:rsidRDefault="00B01577" w:rsidP="00F2058A">
            <w:pPr>
              <w:spacing w:after="0"/>
              <w:jc w:val="center"/>
              <w:rPr>
                <w:rFonts w:ascii="Times New Roman" w:hAnsi="Times New Roman" w:cs="Times New Roman"/>
              </w:rPr>
            </w:pPr>
          </w:p>
        </w:tc>
        <w:tc>
          <w:tcPr>
            <w:tcW w:w="751" w:type="dxa"/>
          </w:tcPr>
          <w:p w14:paraId="6A1FF3FE"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2,0</w:t>
            </w:r>
          </w:p>
        </w:tc>
        <w:tc>
          <w:tcPr>
            <w:tcW w:w="812" w:type="dxa"/>
          </w:tcPr>
          <w:p w14:paraId="66E0542D" w14:textId="77777777" w:rsidR="00B01577" w:rsidRPr="00A35AF3" w:rsidRDefault="00B01577" w:rsidP="00F2058A">
            <w:pPr>
              <w:spacing w:after="0"/>
              <w:jc w:val="center"/>
              <w:rPr>
                <w:rFonts w:ascii="Times New Roman" w:hAnsi="Times New Roman" w:cs="Times New Roman"/>
              </w:rPr>
            </w:pPr>
          </w:p>
        </w:tc>
        <w:tc>
          <w:tcPr>
            <w:tcW w:w="855" w:type="dxa"/>
            <w:gridSpan w:val="2"/>
          </w:tcPr>
          <w:p w14:paraId="470A3AAF" w14:textId="77777777" w:rsidR="00B01577" w:rsidRPr="00A35AF3" w:rsidRDefault="00B01577" w:rsidP="00F2058A">
            <w:pPr>
              <w:spacing w:after="0"/>
              <w:rPr>
                <w:rFonts w:ascii="Times New Roman" w:hAnsi="Times New Roman" w:cs="Times New Roman"/>
              </w:rPr>
            </w:pPr>
          </w:p>
        </w:tc>
        <w:tc>
          <w:tcPr>
            <w:tcW w:w="567" w:type="dxa"/>
          </w:tcPr>
          <w:p w14:paraId="6E7A1A79" w14:textId="77777777" w:rsidR="00B01577" w:rsidRPr="00A35AF3" w:rsidRDefault="00B01577" w:rsidP="00F2058A">
            <w:pPr>
              <w:spacing w:after="0"/>
              <w:rPr>
                <w:rFonts w:ascii="Times New Roman" w:hAnsi="Times New Roman" w:cs="Times New Roman"/>
              </w:rPr>
            </w:pPr>
          </w:p>
        </w:tc>
        <w:tc>
          <w:tcPr>
            <w:tcW w:w="850" w:type="dxa"/>
          </w:tcPr>
          <w:p w14:paraId="5D56780F" w14:textId="77777777" w:rsidR="00B01577" w:rsidRPr="00A35AF3" w:rsidRDefault="00B01577" w:rsidP="00F2058A">
            <w:pPr>
              <w:spacing w:after="0"/>
              <w:rPr>
                <w:rFonts w:ascii="Times New Roman" w:hAnsi="Times New Roman" w:cs="Times New Roman"/>
              </w:rPr>
            </w:pPr>
          </w:p>
        </w:tc>
        <w:tc>
          <w:tcPr>
            <w:tcW w:w="1134" w:type="dxa"/>
          </w:tcPr>
          <w:p w14:paraId="5948CB10"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2,0</w:t>
            </w:r>
          </w:p>
        </w:tc>
        <w:tc>
          <w:tcPr>
            <w:tcW w:w="1452" w:type="dxa"/>
          </w:tcPr>
          <w:p w14:paraId="58A30911" w14:textId="77777777" w:rsidR="00B01577" w:rsidRPr="00A35AF3" w:rsidRDefault="00B01577" w:rsidP="00F2058A">
            <w:pPr>
              <w:spacing w:after="0"/>
              <w:jc w:val="center"/>
              <w:rPr>
                <w:rFonts w:ascii="Times New Roman" w:hAnsi="Times New Roman" w:cs="Times New Roman"/>
              </w:rPr>
            </w:pPr>
          </w:p>
        </w:tc>
      </w:tr>
      <w:tr w:rsidR="00B01577" w:rsidRPr="0099087F" w14:paraId="2FC3BE60" w14:textId="77777777" w:rsidTr="00B01577">
        <w:tc>
          <w:tcPr>
            <w:tcW w:w="851" w:type="dxa"/>
          </w:tcPr>
          <w:p w14:paraId="65A447CC" w14:textId="2840D6A4" w:rsidR="00B01577" w:rsidRPr="00A35AF3" w:rsidRDefault="00B34F9F" w:rsidP="00F2058A">
            <w:pPr>
              <w:spacing w:after="0"/>
              <w:jc w:val="center"/>
              <w:rPr>
                <w:rFonts w:ascii="Times New Roman" w:hAnsi="Times New Roman" w:cs="Times New Roman"/>
              </w:rPr>
            </w:pPr>
            <w:r>
              <w:rPr>
                <w:rFonts w:ascii="Times New Roman" w:hAnsi="Times New Roman" w:cs="Times New Roman"/>
              </w:rPr>
              <w:t>9</w:t>
            </w:r>
          </w:p>
        </w:tc>
        <w:tc>
          <w:tcPr>
            <w:tcW w:w="2977" w:type="dxa"/>
          </w:tcPr>
          <w:p w14:paraId="6A63390C" w14:textId="77777777" w:rsidR="00B01577" w:rsidRPr="00A35AF3" w:rsidRDefault="00B01577" w:rsidP="00F2058A">
            <w:pPr>
              <w:spacing w:after="0"/>
              <w:rPr>
                <w:rFonts w:ascii="Times New Roman" w:hAnsi="Times New Roman" w:cs="Times New Roman"/>
              </w:rPr>
            </w:pPr>
            <w:r w:rsidRPr="00A35AF3">
              <w:rPr>
                <w:rFonts w:ascii="Times New Roman" w:hAnsi="Times New Roman" w:cs="Times New Roman"/>
              </w:rPr>
              <w:t>д.</w:t>
            </w:r>
            <w:r>
              <w:rPr>
                <w:rFonts w:ascii="Times New Roman" w:hAnsi="Times New Roman" w:cs="Times New Roman"/>
              </w:rPr>
              <w:t xml:space="preserve"> </w:t>
            </w:r>
            <w:r w:rsidRPr="00A35AF3">
              <w:rPr>
                <w:rFonts w:ascii="Times New Roman" w:hAnsi="Times New Roman" w:cs="Times New Roman"/>
              </w:rPr>
              <w:t>Стехново-</w:t>
            </w:r>
            <w:r>
              <w:rPr>
                <w:rFonts w:ascii="Times New Roman" w:hAnsi="Times New Roman" w:cs="Times New Roman"/>
              </w:rPr>
              <w:t xml:space="preserve"> </w:t>
            </w:r>
            <w:r w:rsidRPr="00A35AF3">
              <w:rPr>
                <w:rFonts w:ascii="Times New Roman" w:hAnsi="Times New Roman" w:cs="Times New Roman"/>
              </w:rPr>
              <w:t>д.</w:t>
            </w:r>
            <w:r>
              <w:rPr>
                <w:rFonts w:ascii="Times New Roman" w:hAnsi="Times New Roman" w:cs="Times New Roman"/>
              </w:rPr>
              <w:t xml:space="preserve"> </w:t>
            </w:r>
            <w:r w:rsidRPr="00A35AF3">
              <w:rPr>
                <w:rFonts w:ascii="Times New Roman" w:hAnsi="Times New Roman" w:cs="Times New Roman"/>
              </w:rPr>
              <w:t>Заручевье</w:t>
            </w:r>
          </w:p>
        </w:tc>
        <w:tc>
          <w:tcPr>
            <w:tcW w:w="1417" w:type="dxa"/>
          </w:tcPr>
          <w:p w14:paraId="7B9061CA"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49 234 ОП МР 050</w:t>
            </w:r>
          </w:p>
        </w:tc>
        <w:tc>
          <w:tcPr>
            <w:tcW w:w="1082" w:type="dxa"/>
          </w:tcPr>
          <w:p w14:paraId="6D0479D1"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1,6</w:t>
            </w:r>
          </w:p>
        </w:tc>
        <w:tc>
          <w:tcPr>
            <w:tcW w:w="761" w:type="dxa"/>
          </w:tcPr>
          <w:p w14:paraId="5FC23572" w14:textId="77777777" w:rsidR="00B01577" w:rsidRPr="00A35AF3" w:rsidRDefault="00B01577" w:rsidP="00F2058A">
            <w:pPr>
              <w:spacing w:after="0"/>
              <w:jc w:val="center"/>
              <w:rPr>
                <w:rFonts w:ascii="Times New Roman" w:hAnsi="Times New Roman" w:cs="Times New Roman"/>
              </w:rPr>
            </w:pPr>
          </w:p>
        </w:tc>
        <w:tc>
          <w:tcPr>
            <w:tcW w:w="851" w:type="dxa"/>
          </w:tcPr>
          <w:p w14:paraId="38892D42" w14:textId="77777777" w:rsidR="00B01577" w:rsidRPr="00A35AF3" w:rsidRDefault="00B01577" w:rsidP="00F2058A">
            <w:pPr>
              <w:spacing w:after="0"/>
              <w:jc w:val="center"/>
              <w:rPr>
                <w:rFonts w:ascii="Times New Roman" w:hAnsi="Times New Roman" w:cs="Times New Roman"/>
              </w:rPr>
            </w:pPr>
          </w:p>
        </w:tc>
        <w:tc>
          <w:tcPr>
            <w:tcW w:w="808" w:type="dxa"/>
          </w:tcPr>
          <w:p w14:paraId="019A0476" w14:textId="77777777" w:rsidR="00B01577" w:rsidRPr="00A35AF3" w:rsidRDefault="00B01577" w:rsidP="00F2058A">
            <w:pPr>
              <w:spacing w:after="0"/>
              <w:jc w:val="center"/>
              <w:rPr>
                <w:rFonts w:ascii="Times New Roman" w:hAnsi="Times New Roman" w:cs="Times New Roman"/>
              </w:rPr>
            </w:pPr>
          </w:p>
        </w:tc>
        <w:tc>
          <w:tcPr>
            <w:tcW w:w="751" w:type="dxa"/>
          </w:tcPr>
          <w:p w14:paraId="0CA9E149"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1,6</w:t>
            </w:r>
          </w:p>
        </w:tc>
        <w:tc>
          <w:tcPr>
            <w:tcW w:w="812" w:type="dxa"/>
          </w:tcPr>
          <w:p w14:paraId="6C346CC2" w14:textId="77777777" w:rsidR="00B01577" w:rsidRPr="00A35AF3" w:rsidRDefault="00B01577" w:rsidP="00F2058A">
            <w:pPr>
              <w:spacing w:after="0"/>
              <w:jc w:val="center"/>
              <w:rPr>
                <w:rFonts w:ascii="Times New Roman" w:hAnsi="Times New Roman" w:cs="Times New Roman"/>
              </w:rPr>
            </w:pPr>
          </w:p>
        </w:tc>
        <w:tc>
          <w:tcPr>
            <w:tcW w:w="855" w:type="dxa"/>
            <w:gridSpan w:val="2"/>
          </w:tcPr>
          <w:p w14:paraId="323D3F82" w14:textId="77777777" w:rsidR="00B01577" w:rsidRPr="00A35AF3" w:rsidRDefault="00B01577" w:rsidP="00F2058A">
            <w:pPr>
              <w:spacing w:after="0"/>
              <w:rPr>
                <w:rFonts w:ascii="Times New Roman" w:hAnsi="Times New Roman" w:cs="Times New Roman"/>
              </w:rPr>
            </w:pPr>
          </w:p>
        </w:tc>
        <w:tc>
          <w:tcPr>
            <w:tcW w:w="567" w:type="dxa"/>
          </w:tcPr>
          <w:p w14:paraId="72BA252E" w14:textId="77777777" w:rsidR="00B01577" w:rsidRPr="00A35AF3" w:rsidRDefault="00B01577" w:rsidP="00F2058A">
            <w:pPr>
              <w:spacing w:after="0"/>
              <w:rPr>
                <w:rFonts w:ascii="Times New Roman" w:hAnsi="Times New Roman" w:cs="Times New Roman"/>
              </w:rPr>
            </w:pPr>
          </w:p>
        </w:tc>
        <w:tc>
          <w:tcPr>
            <w:tcW w:w="850" w:type="dxa"/>
          </w:tcPr>
          <w:p w14:paraId="6A31566F" w14:textId="77777777" w:rsidR="00B01577" w:rsidRPr="00A35AF3" w:rsidRDefault="00B01577" w:rsidP="00F2058A">
            <w:pPr>
              <w:spacing w:after="0"/>
              <w:rPr>
                <w:rFonts w:ascii="Times New Roman" w:hAnsi="Times New Roman" w:cs="Times New Roman"/>
              </w:rPr>
            </w:pPr>
          </w:p>
        </w:tc>
        <w:tc>
          <w:tcPr>
            <w:tcW w:w="1134" w:type="dxa"/>
          </w:tcPr>
          <w:p w14:paraId="01CDE2EE"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1,6</w:t>
            </w:r>
          </w:p>
        </w:tc>
        <w:tc>
          <w:tcPr>
            <w:tcW w:w="1452" w:type="dxa"/>
          </w:tcPr>
          <w:p w14:paraId="52876893" w14:textId="77777777" w:rsidR="00B01577" w:rsidRPr="00A35AF3" w:rsidRDefault="00B01577" w:rsidP="00F2058A">
            <w:pPr>
              <w:spacing w:after="0"/>
              <w:jc w:val="center"/>
              <w:rPr>
                <w:rFonts w:ascii="Times New Roman" w:hAnsi="Times New Roman" w:cs="Times New Roman"/>
              </w:rPr>
            </w:pPr>
          </w:p>
        </w:tc>
      </w:tr>
      <w:tr w:rsidR="00B01577" w:rsidRPr="0099087F" w14:paraId="630660D8" w14:textId="77777777" w:rsidTr="00B01577">
        <w:tc>
          <w:tcPr>
            <w:tcW w:w="851" w:type="dxa"/>
          </w:tcPr>
          <w:p w14:paraId="036B33BB" w14:textId="240F4FFE" w:rsidR="00B01577" w:rsidRPr="00A35AF3" w:rsidRDefault="00B74F1B" w:rsidP="00F2058A">
            <w:pPr>
              <w:spacing w:after="0"/>
              <w:jc w:val="center"/>
              <w:rPr>
                <w:rFonts w:ascii="Times New Roman" w:hAnsi="Times New Roman" w:cs="Times New Roman"/>
              </w:rPr>
            </w:pPr>
            <w:r>
              <w:rPr>
                <w:rFonts w:ascii="Times New Roman" w:hAnsi="Times New Roman" w:cs="Times New Roman"/>
              </w:rPr>
              <w:t>1</w:t>
            </w:r>
            <w:r w:rsidR="00B34F9F">
              <w:rPr>
                <w:rFonts w:ascii="Times New Roman" w:hAnsi="Times New Roman" w:cs="Times New Roman"/>
              </w:rPr>
              <w:t>0</w:t>
            </w:r>
          </w:p>
        </w:tc>
        <w:tc>
          <w:tcPr>
            <w:tcW w:w="2977" w:type="dxa"/>
          </w:tcPr>
          <w:p w14:paraId="42AC5205" w14:textId="77777777" w:rsidR="00B01577" w:rsidRPr="00A35AF3" w:rsidRDefault="00B01577" w:rsidP="00F2058A">
            <w:pPr>
              <w:spacing w:after="0"/>
              <w:rPr>
                <w:rFonts w:ascii="Times New Roman" w:hAnsi="Times New Roman" w:cs="Times New Roman"/>
              </w:rPr>
            </w:pPr>
            <w:r w:rsidRPr="00A35AF3">
              <w:rPr>
                <w:rFonts w:ascii="Times New Roman" w:hAnsi="Times New Roman" w:cs="Times New Roman"/>
              </w:rPr>
              <w:t>д. Теребыни – д. Добранцево</w:t>
            </w:r>
          </w:p>
        </w:tc>
        <w:tc>
          <w:tcPr>
            <w:tcW w:w="1417" w:type="dxa"/>
          </w:tcPr>
          <w:p w14:paraId="67D34F6C"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49 234 ОП МР 051</w:t>
            </w:r>
          </w:p>
        </w:tc>
        <w:tc>
          <w:tcPr>
            <w:tcW w:w="1082" w:type="dxa"/>
          </w:tcPr>
          <w:p w14:paraId="309AD89F"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1,8</w:t>
            </w:r>
          </w:p>
        </w:tc>
        <w:tc>
          <w:tcPr>
            <w:tcW w:w="761" w:type="dxa"/>
          </w:tcPr>
          <w:p w14:paraId="3F75254D" w14:textId="77777777" w:rsidR="00B01577" w:rsidRPr="00A35AF3" w:rsidRDefault="00B01577" w:rsidP="00F2058A">
            <w:pPr>
              <w:spacing w:after="0"/>
              <w:jc w:val="center"/>
              <w:rPr>
                <w:rFonts w:ascii="Times New Roman" w:hAnsi="Times New Roman" w:cs="Times New Roman"/>
              </w:rPr>
            </w:pPr>
          </w:p>
        </w:tc>
        <w:tc>
          <w:tcPr>
            <w:tcW w:w="851" w:type="dxa"/>
          </w:tcPr>
          <w:p w14:paraId="0C24D723" w14:textId="77777777" w:rsidR="00B01577" w:rsidRPr="00A35AF3" w:rsidRDefault="00B01577" w:rsidP="00F2058A">
            <w:pPr>
              <w:spacing w:after="0"/>
              <w:jc w:val="center"/>
              <w:rPr>
                <w:rFonts w:ascii="Times New Roman" w:hAnsi="Times New Roman" w:cs="Times New Roman"/>
              </w:rPr>
            </w:pPr>
          </w:p>
        </w:tc>
        <w:tc>
          <w:tcPr>
            <w:tcW w:w="808" w:type="dxa"/>
          </w:tcPr>
          <w:p w14:paraId="7C5E1D39" w14:textId="77777777" w:rsidR="00B01577" w:rsidRPr="00A35AF3" w:rsidRDefault="00B01577" w:rsidP="00F2058A">
            <w:pPr>
              <w:spacing w:after="0"/>
              <w:jc w:val="center"/>
              <w:rPr>
                <w:rFonts w:ascii="Times New Roman" w:hAnsi="Times New Roman" w:cs="Times New Roman"/>
              </w:rPr>
            </w:pPr>
          </w:p>
        </w:tc>
        <w:tc>
          <w:tcPr>
            <w:tcW w:w="751" w:type="dxa"/>
          </w:tcPr>
          <w:p w14:paraId="419406CC"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1,8</w:t>
            </w:r>
          </w:p>
        </w:tc>
        <w:tc>
          <w:tcPr>
            <w:tcW w:w="812" w:type="dxa"/>
          </w:tcPr>
          <w:p w14:paraId="66D599F2" w14:textId="77777777" w:rsidR="00B01577" w:rsidRPr="00A35AF3" w:rsidRDefault="00B01577" w:rsidP="00F2058A">
            <w:pPr>
              <w:spacing w:after="0"/>
              <w:jc w:val="center"/>
              <w:rPr>
                <w:rFonts w:ascii="Times New Roman" w:hAnsi="Times New Roman" w:cs="Times New Roman"/>
              </w:rPr>
            </w:pPr>
          </w:p>
        </w:tc>
        <w:tc>
          <w:tcPr>
            <w:tcW w:w="855" w:type="dxa"/>
            <w:gridSpan w:val="2"/>
          </w:tcPr>
          <w:p w14:paraId="2B7FD0F3" w14:textId="77777777" w:rsidR="00B01577" w:rsidRPr="00A35AF3" w:rsidRDefault="00B01577" w:rsidP="00F2058A">
            <w:pPr>
              <w:spacing w:after="0"/>
              <w:rPr>
                <w:rFonts w:ascii="Times New Roman" w:hAnsi="Times New Roman" w:cs="Times New Roman"/>
              </w:rPr>
            </w:pPr>
          </w:p>
        </w:tc>
        <w:tc>
          <w:tcPr>
            <w:tcW w:w="567" w:type="dxa"/>
          </w:tcPr>
          <w:p w14:paraId="617FD3AA" w14:textId="77777777" w:rsidR="00B01577" w:rsidRPr="00A35AF3" w:rsidRDefault="00B01577" w:rsidP="00F2058A">
            <w:pPr>
              <w:spacing w:after="0"/>
              <w:rPr>
                <w:rFonts w:ascii="Times New Roman" w:hAnsi="Times New Roman" w:cs="Times New Roman"/>
              </w:rPr>
            </w:pPr>
          </w:p>
        </w:tc>
        <w:tc>
          <w:tcPr>
            <w:tcW w:w="850" w:type="dxa"/>
          </w:tcPr>
          <w:p w14:paraId="7FE81558" w14:textId="77777777" w:rsidR="00B01577" w:rsidRPr="00A35AF3" w:rsidRDefault="00B01577" w:rsidP="00F2058A">
            <w:pPr>
              <w:spacing w:after="0"/>
              <w:rPr>
                <w:rFonts w:ascii="Times New Roman" w:hAnsi="Times New Roman" w:cs="Times New Roman"/>
              </w:rPr>
            </w:pPr>
          </w:p>
        </w:tc>
        <w:tc>
          <w:tcPr>
            <w:tcW w:w="1134" w:type="dxa"/>
          </w:tcPr>
          <w:p w14:paraId="0587C317"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1,8</w:t>
            </w:r>
          </w:p>
        </w:tc>
        <w:tc>
          <w:tcPr>
            <w:tcW w:w="1452" w:type="dxa"/>
          </w:tcPr>
          <w:p w14:paraId="4453EF0B" w14:textId="77777777" w:rsidR="00B01577" w:rsidRPr="00A35AF3" w:rsidRDefault="00B01577" w:rsidP="00F2058A">
            <w:pPr>
              <w:spacing w:after="0"/>
              <w:jc w:val="center"/>
              <w:rPr>
                <w:rFonts w:ascii="Times New Roman" w:hAnsi="Times New Roman" w:cs="Times New Roman"/>
              </w:rPr>
            </w:pPr>
          </w:p>
        </w:tc>
      </w:tr>
      <w:tr w:rsidR="00B01577" w:rsidRPr="0099087F" w14:paraId="5E739973" w14:textId="77777777" w:rsidTr="00B01577">
        <w:tc>
          <w:tcPr>
            <w:tcW w:w="851" w:type="dxa"/>
          </w:tcPr>
          <w:p w14:paraId="2E25A75D" w14:textId="151DC754" w:rsidR="00B01577" w:rsidRPr="00A35AF3" w:rsidRDefault="00B74F1B" w:rsidP="00F2058A">
            <w:pPr>
              <w:spacing w:after="0"/>
              <w:jc w:val="center"/>
              <w:rPr>
                <w:rFonts w:ascii="Times New Roman" w:hAnsi="Times New Roman" w:cs="Times New Roman"/>
              </w:rPr>
            </w:pPr>
            <w:r>
              <w:rPr>
                <w:rFonts w:ascii="Times New Roman" w:hAnsi="Times New Roman" w:cs="Times New Roman"/>
              </w:rPr>
              <w:t>1</w:t>
            </w:r>
            <w:r w:rsidR="00B34F9F">
              <w:rPr>
                <w:rFonts w:ascii="Times New Roman" w:hAnsi="Times New Roman" w:cs="Times New Roman"/>
              </w:rPr>
              <w:t>1</w:t>
            </w:r>
          </w:p>
        </w:tc>
        <w:tc>
          <w:tcPr>
            <w:tcW w:w="2977" w:type="dxa"/>
          </w:tcPr>
          <w:p w14:paraId="75925DD8" w14:textId="77777777" w:rsidR="00B01577" w:rsidRPr="00A35AF3" w:rsidRDefault="00B01577" w:rsidP="00F2058A">
            <w:pPr>
              <w:spacing w:after="0"/>
              <w:rPr>
                <w:rFonts w:ascii="Times New Roman" w:hAnsi="Times New Roman" w:cs="Times New Roman"/>
              </w:rPr>
            </w:pPr>
            <w:r w:rsidRPr="00A35AF3">
              <w:rPr>
                <w:rFonts w:ascii="Times New Roman" w:hAnsi="Times New Roman" w:cs="Times New Roman"/>
              </w:rPr>
              <w:t>Подъезд к д.</w:t>
            </w:r>
            <w:r>
              <w:rPr>
                <w:rFonts w:ascii="Times New Roman" w:hAnsi="Times New Roman" w:cs="Times New Roman"/>
              </w:rPr>
              <w:t xml:space="preserve"> </w:t>
            </w:r>
            <w:r w:rsidRPr="00A35AF3">
              <w:rPr>
                <w:rFonts w:ascii="Times New Roman" w:hAnsi="Times New Roman" w:cs="Times New Roman"/>
              </w:rPr>
              <w:t>Люблино</w:t>
            </w:r>
          </w:p>
        </w:tc>
        <w:tc>
          <w:tcPr>
            <w:tcW w:w="1417" w:type="dxa"/>
          </w:tcPr>
          <w:p w14:paraId="0B27171E"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49 234 ОП МР 080</w:t>
            </w:r>
          </w:p>
        </w:tc>
        <w:tc>
          <w:tcPr>
            <w:tcW w:w="1082" w:type="dxa"/>
          </w:tcPr>
          <w:p w14:paraId="75AE7FE2"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0,114</w:t>
            </w:r>
          </w:p>
        </w:tc>
        <w:tc>
          <w:tcPr>
            <w:tcW w:w="761" w:type="dxa"/>
          </w:tcPr>
          <w:p w14:paraId="426D04D3" w14:textId="77777777" w:rsidR="00B01577" w:rsidRPr="00A35AF3" w:rsidRDefault="00B01577" w:rsidP="00F2058A">
            <w:pPr>
              <w:spacing w:after="0"/>
              <w:jc w:val="center"/>
              <w:rPr>
                <w:rFonts w:ascii="Times New Roman" w:hAnsi="Times New Roman" w:cs="Times New Roman"/>
              </w:rPr>
            </w:pPr>
          </w:p>
        </w:tc>
        <w:tc>
          <w:tcPr>
            <w:tcW w:w="851" w:type="dxa"/>
          </w:tcPr>
          <w:p w14:paraId="6B5EF914" w14:textId="77777777" w:rsidR="00B01577" w:rsidRPr="00A35AF3" w:rsidRDefault="00B01577" w:rsidP="00F2058A">
            <w:pPr>
              <w:spacing w:after="0"/>
              <w:jc w:val="center"/>
              <w:rPr>
                <w:rFonts w:ascii="Times New Roman" w:hAnsi="Times New Roman" w:cs="Times New Roman"/>
              </w:rPr>
            </w:pPr>
          </w:p>
        </w:tc>
        <w:tc>
          <w:tcPr>
            <w:tcW w:w="808" w:type="dxa"/>
          </w:tcPr>
          <w:p w14:paraId="358659B8" w14:textId="77777777" w:rsidR="00B01577" w:rsidRPr="00A35AF3" w:rsidRDefault="00B01577" w:rsidP="00F2058A">
            <w:pPr>
              <w:spacing w:after="0"/>
              <w:jc w:val="center"/>
              <w:rPr>
                <w:rFonts w:ascii="Times New Roman" w:hAnsi="Times New Roman" w:cs="Times New Roman"/>
              </w:rPr>
            </w:pPr>
          </w:p>
        </w:tc>
        <w:tc>
          <w:tcPr>
            <w:tcW w:w="751" w:type="dxa"/>
          </w:tcPr>
          <w:p w14:paraId="7E2CBF95"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0,114</w:t>
            </w:r>
          </w:p>
        </w:tc>
        <w:tc>
          <w:tcPr>
            <w:tcW w:w="812" w:type="dxa"/>
          </w:tcPr>
          <w:p w14:paraId="15BEABDF" w14:textId="77777777" w:rsidR="00B01577" w:rsidRPr="00A35AF3" w:rsidRDefault="00B01577" w:rsidP="00F2058A">
            <w:pPr>
              <w:spacing w:after="0"/>
              <w:jc w:val="center"/>
              <w:rPr>
                <w:rFonts w:ascii="Times New Roman" w:hAnsi="Times New Roman" w:cs="Times New Roman"/>
              </w:rPr>
            </w:pPr>
          </w:p>
        </w:tc>
        <w:tc>
          <w:tcPr>
            <w:tcW w:w="855" w:type="dxa"/>
            <w:gridSpan w:val="2"/>
          </w:tcPr>
          <w:p w14:paraId="4ED43D7D" w14:textId="77777777" w:rsidR="00B01577" w:rsidRPr="00A35AF3" w:rsidRDefault="00B01577" w:rsidP="00F2058A">
            <w:pPr>
              <w:spacing w:after="0"/>
              <w:rPr>
                <w:rFonts w:ascii="Times New Roman" w:hAnsi="Times New Roman" w:cs="Times New Roman"/>
              </w:rPr>
            </w:pPr>
          </w:p>
        </w:tc>
        <w:tc>
          <w:tcPr>
            <w:tcW w:w="567" w:type="dxa"/>
          </w:tcPr>
          <w:p w14:paraId="3F47B615" w14:textId="77777777" w:rsidR="00B01577" w:rsidRPr="00A35AF3" w:rsidRDefault="00B01577" w:rsidP="00F2058A">
            <w:pPr>
              <w:spacing w:after="0"/>
              <w:rPr>
                <w:rFonts w:ascii="Times New Roman" w:hAnsi="Times New Roman" w:cs="Times New Roman"/>
              </w:rPr>
            </w:pPr>
          </w:p>
        </w:tc>
        <w:tc>
          <w:tcPr>
            <w:tcW w:w="850" w:type="dxa"/>
          </w:tcPr>
          <w:p w14:paraId="3D211D05" w14:textId="77777777" w:rsidR="00B01577" w:rsidRPr="00A35AF3" w:rsidRDefault="00B01577" w:rsidP="00F2058A">
            <w:pPr>
              <w:spacing w:after="0"/>
              <w:rPr>
                <w:rFonts w:ascii="Times New Roman" w:hAnsi="Times New Roman" w:cs="Times New Roman"/>
              </w:rPr>
            </w:pPr>
          </w:p>
        </w:tc>
        <w:tc>
          <w:tcPr>
            <w:tcW w:w="1134" w:type="dxa"/>
          </w:tcPr>
          <w:p w14:paraId="3A63170B" w14:textId="77777777" w:rsidR="00B01577" w:rsidRPr="00A35AF3" w:rsidRDefault="00B01577" w:rsidP="00F2058A">
            <w:pPr>
              <w:spacing w:after="0"/>
              <w:jc w:val="center"/>
              <w:rPr>
                <w:rFonts w:ascii="Times New Roman" w:hAnsi="Times New Roman" w:cs="Times New Roman"/>
              </w:rPr>
            </w:pPr>
            <w:r w:rsidRPr="00A35AF3">
              <w:rPr>
                <w:rFonts w:ascii="Times New Roman" w:hAnsi="Times New Roman" w:cs="Times New Roman"/>
              </w:rPr>
              <w:t>0,114</w:t>
            </w:r>
          </w:p>
        </w:tc>
        <w:tc>
          <w:tcPr>
            <w:tcW w:w="1452" w:type="dxa"/>
          </w:tcPr>
          <w:p w14:paraId="0677CCC1" w14:textId="77777777" w:rsidR="00B01577" w:rsidRPr="00A35AF3" w:rsidRDefault="00B01577" w:rsidP="00F2058A">
            <w:pPr>
              <w:spacing w:after="0"/>
              <w:jc w:val="center"/>
              <w:rPr>
                <w:rFonts w:ascii="Times New Roman" w:hAnsi="Times New Roman" w:cs="Times New Roman"/>
              </w:rPr>
            </w:pPr>
          </w:p>
          <w:p w14:paraId="3CF6ADBA" w14:textId="77777777" w:rsidR="00B01577" w:rsidRPr="00A35AF3" w:rsidRDefault="00B01577" w:rsidP="00F2058A">
            <w:pPr>
              <w:spacing w:after="0"/>
              <w:jc w:val="center"/>
              <w:rPr>
                <w:rFonts w:ascii="Times New Roman" w:hAnsi="Times New Roman" w:cs="Times New Roman"/>
              </w:rPr>
            </w:pPr>
          </w:p>
        </w:tc>
      </w:tr>
      <w:tr w:rsidR="00AE6F1C" w:rsidRPr="0099087F" w14:paraId="332B8370" w14:textId="77777777" w:rsidTr="00B01577">
        <w:trPr>
          <w:trHeight w:val="398"/>
        </w:trPr>
        <w:tc>
          <w:tcPr>
            <w:tcW w:w="851" w:type="dxa"/>
          </w:tcPr>
          <w:p w14:paraId="4B4F3CA5" w14:textId="77777777" w:rsidR="00AE6F1C" w:rsidRPr="00A35AF3" w:rsidRDefault="00AE6F1C" w:rsidP="00AE6F1C">
            <w:pPr>
              <w:jc w:val="center"/>
              <w:rPr>
                <w:rFonts w:ascii="Times New Roman" w:hAnsi="Times New Roman" w:cs="Times New Roman"/>
              </w:rPr>
            </w:pPr>
          </w:p>
        </w:tc>
        <w:tc>
          <w:tcPr>
            <w:tcW w:w="2977" w:type="dxa"/>
          </w:tcPr>
          <w:p w14:paraId="39D65C69" w14:textId="77777777" w:rsidR="00AE6F1C" w:rsidRPr="00A807A8" w:rsidRDefault="00AE6F1C" w:rsidP="00AE6F1C">
            <w:pPr>
              <w:spacing w:line="240" w:lineRule="exact"/>
              <w:rPr>
                <w:rFonts w:ascii="Times New Roman" w:hAnsi="Times New Roman" w:cs="Times New Roman"/>
                <w:b/>
                <w:bCs/>
              </w:rPr>
            </w:pPr>
            <w:r w:rsidRPr="00A807A8">
              <w:rPr>
                <w:rFonts w:ascii="Times New Roman" w:hAnsi="Times New Roman" w:cs="Times New Roman"/>
                <w:b/>
                <w:bCs/>
              </w:rPr>
              <w:t>Итого</w:t>
            </w:r>
          </w:p>
        </w:tc>
        <w:tc>
          <w:tcPr>
            <w:tcW w:w="1417" w:type="dxa"/>
          </w:tcPr>
          <w:p w14:paraId="6FA3F325" w14:textId="77777777" w:rsidR="00AE6F1C" w:rsidRPr="00A35AF3" w:rsidRDefault="00AE6F1C" w:rsidP="00AE6F1C">
            <w:pPr>
              <w:spacing w:line="240" w:lineRule="exact"/>
              <w:jc w:val="center"/>
              <w:rPr>
                <w:rFonts w:ascii="Times New Roman" w:hAnsi="Times New Roman" w:cs="Times New Roman"/>
              </w:rPr>
            </w:pPr>
          </w:p>
        </w:tc>
        <w:tc>
          <w:tcPr>
            <w:tcW w:w="1082" w:type="dxa"/>
          </w:tcPr>
          <w:p w14:paraId="7FB3CBD2" w14:textId="7721B1C2" w:rsidR="00AE6F1C" w:rsidRPr="00A807A8" w:rsidRDefault="00B34F9F" w:rsidP="00AE6F1C">
            <w:pPr>
              <w:spacing w:line="240" w:lineRule="exact"/>
              <w:jc w:val="center"/>
              <w:rPr>
                <w:rFonts w:ascii="Times New Roman" w:hAnsi="Times New Roman" w:cs="Times New Roman"/>
                <w:b/>
                <w:bCs/>
              </w:rPr>
            </w:pPr>
            <w:r>
              <w:rPr>
                <w:rFonts w:ascii="Times New Roman" w:hAnsi="Times New Roman" w:cs="Times New Roman"/>
                <w:b/>
                <w:bCs/>
              </w:rPr>
              <w:t>27</w:t>
            </w:r>
            <w:r w:rsidR="00AE6F1C">
              <w:rPr>
                <w:rFonts w:ascii="Times New Roman" w:hAnsi="Times New Roman" w:cs="Times New Roman"/>
                <w:b/>
                <w:bCs/>
              </w:rPr>
              <w:t>,003</w:t>
            </w:r>
          </w:p>
        </w:tc>
        <w:tc>
          <w:tcPr>
            <w:tcW w:w="761" w:type="dxa"/>
          </w:tcPr>
          <w:p w14:paraId="2F9F4162" w14:textId="78AC9C9F" w:rsidR="00AE6F1C" w:rsidRPr="00AE6F1C" w:rsidRDefault="00AE6F1C" w:rsidP="00AE6F1C">
            <w:pPr>
              <w:spacing w:line="240" w:lineRule="exact"/>
              <w:jc w:val="center"/>
              <w:rPr>
                <w:rFonts w:ascii="Times New Roman" w:hAnsi="Times New Roman" w:cs="Times New Roman"/>
                <w:b/>
                <w:bCs/>
              </w:rPr>
            </w:pPr>
            <w:r w:rsidRPr="00AE6F1C">
              <w:rPr>
                <w:rFonts w:ascii="Times New Roman" w:hAnsi="Times New Roman" w:cs="Times New Roman"/>
                <w:b/>
                <w:bCs/>
              </w:rPr>
              <w:t>0,000</w:t>
            </w:r>
          </w:p>
        </w:tc>
        <w:tc>
          <w:tcPr>
            <w:tcW w:w="851" w:type="dxa"/>
          </w:tcPr>
          <w:p w14:paraId="0B9C1D74" w14:textId="24B84AE0" w:rsidR="00AE6F1C" w:rsidRPr="00AE6F1C" w:rsidRDefault="00AE6F1C" w:rsidP="00AE6F1C">
            <w:pPr>
              <w:spacing w:line="240" w:lineRule="exact"/>
              <w:jc w:val="center"/>
              <w:rPr>
                <w:rFonts w:ascii="Times New Roman" w:hAnsi="Times New Roman" w:cs="Times New Roman"/>
                <w:b/>
                <w:bCs/>
              </w:rPr>
            </w:pPr>
            <w:r w:rsidRPr="00AE6F1C">
              <w:rPr>
                <w:rFonts w:ascii="Times New Roman" w:hAnsi="Times New Roman" w:cs="Times New Roman"/>
                <w:b/>
                <w:bCs/>
              </w:rPr>
              <w:t>0,000</w:t>
            </w:r>
          </w:p>
        </w:tc>
        <w:tc>
          <w:tcPr>
            <w:tcW w:w="808" w:type="dxa"/>
          </w:tcPr>
          <w:p w14:paraId="7F229E3D" w14:textId="4D1D3BE8" w:rsidR="00AE6F1C" w:rsidRPr="00AE6F1C" w:rsidRDefault="00AE6F1C" w:rsidP="00AE6F1C">
            <w:pPr>
              <w:spacing w:line="240" w:lineRule="exact"/>
              <w:jc w:val="center"/>
              <w:rPr>
                <w:rFonts w:ascii="Times New Roman" w:hAnsi="Times New Roman" w:cs="Times New Roman"/>
                <w:b/>
                <w:bCs/>
              </w:rPr>
            </w:pPr>
            <w:r w:rsidRPr="00AE6F1C">
              <w:rPr>
                <w:rFonts w:ascii="Times New Roman" w:hAnsi="Times New Roman" w:cs="Times New Roman"/>
                <w:b/>
                <w:bCs/>
              </w:rPr>
              <w:t>0,000</w:t>
            </w:r>
          </w:p>
        </w:tc>
        <w:tc>
          <w:tcPr>
            <w:tcW w:w="751" w:type="dxa"/>
          </w:tcPr>
          <w:p w14:paraId="6E1D85B7" w14:textId="4B92770F" w:rsidR="00AE6F1C" w:rsidRPr="00AE6F1C" w:rsidRDefault="00B34F9F" w:rsidP="00AE6F1C">
            <w:pPr>
              <w:spacing w:line="240" w:lineRule="exact"/>
              <w:jc w:val="center"/>
              <w:rPr>
                <w:rFonts w:ascii="Times New Roman" w:hAnsi="Times New Roman" w:cs="Times New Roman"/>
                <w:b/>
                <w:bCs/>
              </w:rPr>
            </w:pPr>
            <w:r>
              <w:rPr>
                <w:rFonts w:ascii="Times New Roman" w:hAnsi="Times New Roman" w:cs="Times New Roman"/>
                <w:b/>
                <w:bCs/>
              </w:rPr>
              <w:t>27</w:t>
            </w:r>
            <w:r w:rsidR="00AE6F1C" w:rsidRPr="00AE6F1C">
              <w:rPr>
                <w:rFonts w:ascii="Times New Roman" w:hAnsi="Times New Roman" w:cs="Times New Roman"/>
                <w:b/>
                <w:bCs/>
              </w:rPr>
              <w:t>,003</w:t>
            </w:r>
          </w:p>
        </w:tc>
        <w:tc>
          <w:tcPr>
            <w:tcW w:w="812" w:type="dxa"/>
          </w:tcPr>
          <w:p w14:paraId="7D9FAB8C" w14:textId="1F2B5C49" w:rsidR="00AE6F1C" w:rsidRPr="00AE6F1C" w:rsidRDefault="00AE6F1C" w:rsidP="00AE6F1C">
            <w:pPr>
              <w:spacing w:line="240" w:lineRule="exact"/>
              <w:jc w:val="center"/>
              <w:rPr>
                <w:rFonts w:ascii="Times New Roman" w:hAnsi="Times New Roman" w:cs="Times New Roman"/>
                <w:b/>
                <w:bCs/>
              </w:rPr>
            </w:pPr>
            <w:r w:rsidRPr="00AE6F1C">
              <w:rPr>
                <w:rFonts w:ascii="Times New Roman" w:hAnsi="Times New Roman" w:cs="Times New Roman"/>
                <w:b/>
                <w:bCs/>
              </w:rPr>
              <w:t>0,000</w:t>
            </w:r>
          </w:p>
        </w:tc>
        <w:tc>
          <w:tcPr>
            <w:tcW w:w="855" w:type="dxa"/>
            <w:gridSpan w:val="2"/>
          </w:tcPr>
          <w:p w14:paraId="7185139D" w14:textId="5D803156" w:rsidR="00AE6F1C" w:rsidRPr="00AE6F1C" w:rsidRDefault="00AE6F1C" w:rsidP="00AE6F1C">
            <w:pPr>
              <w:spacing w:line="240" w:lineRule="exact"/>
              <w:rPr>
                <w:rFonts w:ascii="Times New Roman" w:hAnsi="Times New Roman" w:cs="Times New Roman"/>
                <w:b/>
                <w:bCs/>
              </w:rPr>
            </w:pPr>
            <w:r w:rsidRPr="00AE6F1C">
              <w:rPr>
                <w:rFonts w:ascii="Times New Roman" w:hAnsi="Times New Roman" w:cs="Times New Roman"/>
                <w:b/>
                <w:bCs/>
              </w:rPr>
              <w:t>0,000</w:t>
            </w:r>
          </w:p>
        </w:tc>
        <w:tc>
          <w:tcPr>
            <w:tcW w:w="567" w:type="dxa"/>
          </w:tcPr>
          <w:p w14:paraId="194E74AF" w14:textId="19F1A1C3" w:rsidR="00AE6F1C" w:rsidRPr="00AE6F1C" w:rsidRDefault="00AE6F1C" w:rsidP="00AE6F1C">
            <w:pPr>
              <w:spacing w:line="240" w:lineRule="exact"/>
              <w:rPr>
                <w:rFonts w:ascii="Times New Roman" w:hAnsi="Times New Roman" w:cs="Times New Roman"/>
                <w:b/>
                <w:bCs/>
              </w:rPr>
            </w:pPr>
            <w:r w:rsidRPr="00AE6F1C">
              <w:rPr>
                <w:rFonts w:ascii="Times New Roman" w:hAnsi="Times New Roman" w:cs="Times New Roman"/>
                <w:b/>
                <w:bCs/>
              </w:rPr>
              <w:t>0,000</w:t>
            </w:r>
          </w:p>
        </w:tc>
        <w:tc>
          <w:tcPr>
            <w:tcW w:w="850" w:type="dxa"/>
          </w:tcPr>
          <w:p w14:paraId="71DF20C8" w14:textId="65D7706F" w:rsidR="00AE6F1C" w:rsidRPr="00AE6F1C" w:rsidRDefault="00AE6F1C" w:rsidP="00AE6F1C">
            <w:pPr>
              <w:spacing w:line="240" w:lineRule="exact"/>
              <w:rPr>
                <w:rFonts w:ascii="Times New Roman" w:hAnsi="Times New Roman" w:cs="Times New Roman"/>
                <w:b/>
                <w:bCs/>
              </w:rPr>
            </w:pPr>
            <w:r w:rsidRPr="00AE6F1C">
              <w:rPr>
                <w:rFonts w:ascii="Times New Roman" w:hAnsi="Times New Roman" w:cs="Times New Roman"/>
                <w:b/>
                <w:bCs/>
              </w:rPr>
              <w:t>0,000</w:t>
            </w:r>
          </w:p>
        </w:tc>
        <w:tc>
          <w:tcPr>
            <w:tcW w:w="1134" w:type="dxa"/>
          </w:tcPr>
          <w:p w14:paraId="17F9963D" w14:textId="2C65D40E" w:rsidR="00AE6F1C" w:rsidRPr="00A35AF3" w:rsidRDefault="00B34F9F" w:rsidP="00AE6F1C">
            <w:pPr>
              <w:spacing w:line="240" w:lineRule="exact"/>
              <w:jc w:val="center"/>
              <w:rPr>
                <w:rFonts w:ascii="Times New Roman" w:hAnsi="Times New Roman" w:cs="Times New Roman"/>
              </w:rPr>
            </w:pPr>
            <w:r>
              <w:rPr>
                <w:rFonts w:ascii="Times New Roman" w:hAnsi="Times New Roman" w:cs="Times New Roman"/>
                <w:b/>
                <w:bCs/>
              </w:rPr>
              <w:t>27</w:t>
            </w:r>
            <w:r w:rsidR="007B34BC">
              <w:rPr>
                <w:rFonts w:ascii="Times New Roman" w:hAnsi="Times New Roman" w:cs="Times New Roman"/>
                <w:b/>
                <w:bCs/>
              </w:rPr>
              <w:t>,003</w:t>
            </w:r>
          </w:p>
        </w:tc>
        <w:tc>
          <w:tcPr>
            <w:tcW w:w="1452" w:type="dxa"/>
          </w:tcPr>
          <w:p w14:paraId="5D05661E" w14:textId="15012DD1" w:rsidR="00AE6F1C" w:rsidRPr="00AE6F1C" w:rsidRDefault="00AE6F1C" w:rsidP="00AE6F1C">
            <w:pPr>
              <w:spacing w:line="240" w:lineRule="exact"/>
              <w:jc w:val="center"/>
              <w:rPr>
                <w:rFonts w:ascii="Times New Roman" w:hAnsi="Times New Roman" w:cs="Times New Roman"/>
                <w:b/>
                <w:bCs/>
              </w:rPr>
            </w:pPr>
            <w:r w:rsidRPr="00AE6F1C">
              <w:rPr>
                <w:rFonts w:ascii="Times New Roman" w:hAnsi="Times New Roman" w:cs="Times New Roman"/>
                <w:b/>
                <w:bCs/>
              </w:rPr>
              <w:t>0,000</w:t>
            </w:r>
          </w:p>
        </w:tc>
      </w:tr>
    </w:tbl>
    <w:p w14:paraId="79258232" w14:textId="77777777" w:rsidR="00662B66" w:rsidRDefault="00662B66" w:rsidP="00B01577">
      <w:pPr>
        <w:spacing w:after="0" w:line="240" w:lineRule="auto"/>
        <w:ind w:right="-144"/>
        <w:jc w:val="both"/>
        <w:rPr>
          <w:rFonts w:ascii="Times New Roman" w:hAnsi="Times New Roman" w:cs="Times New Roman"/>
          <w:bCs/>
          <w:color w:val="000000" w:themeColor="text1"/>
          <w:sz w:val="24"/>
          <w:szCs w:val="24"/>
        </w:rPr>
      </w:pPr>
    </w:p>
    <w:p w14:paraId="03F26C90" w14:textId="085ECA1E" w:rsidR="009E6D3E" w:rsidRPr="00594414" w:rsidRDefault="009E6D3E" w:rsidP="00594414">
      <w:pPr>
        <w:spacing w:after="0" w:line="240" w:lineRule="auto"/>
        <w:ind w:right="-144" w:firstLine="851"/>
        <w:jc w:val="both"/>
        <w:rPr>
          <w:rFonts w:ascii="Times New Roman" w:hAnsi="Times New Roman" w:cs="Times New Roman"/>
          <w:bCs/>
          <w:color w:val="000000" w:themeColor="text1"/>
          <w:sz w:val="24"/>
          <w:szCs w:val="24"/>
        </w:rPr>
      </w:pPr>
      <w:r w:rsidRPr="00DF196A">
        <w:rPr>
          <w:rFonts w:ascii="Times New Roman" w:hAnsi="Times New Roman" w:cs="Times New Roman"/>
          <w:bCs/>
          <w:color w:val="000000" w:themeColor="text1"/>
          <w:sz w:val="24"/>
          <w:szCs w:val="24"/>
        </w:rPr>
        <w:t>Перечень автомобильных дорог общего пользования</w:t>
      </w:r>
      <w:r w:rsidRPr="00DF196A">
        <w:rPr>
          <w:rFonts w:ascii="Times New Roman" w:hAnsi="Times New Roman" w:cs="Times New Roman"/>
          <w:color w:val="000000" w:themeColor="text1"/>
          <w:sz w:val="24"/>
        </w:rPr>
        <w:t xml:space="preserve"> </w:t>
      </w:r>
      <w:r w:rsidR="00662B66">
        <w:rPr>
          <w:rFonts w:ascii="Times New Roman" w:hAnsi="Times New Roman" w:cs="Times New Roman"/>
          <w:color w:val="000000" w:themeColor="text1"/>
          <w:sz w:val="24"/>
        </w:rPr>
        <w:t>Селеевского</w:t>
      </w:r>
      <w:r w:rsidRPr="00DF196A">
        <w:rPr>
          <w:rFonts w:ascii="Times New Roman" w:hAnsi="Times New Roman" w:cs="Times New Roman"/>
          <w:color w:val="000000" w:themeColor="text1"/>
          <w:sz w:val="24"/>
        </w:rPr>
        <w:t xml:space="preserve"> сельского поселения</w:t>
      </w:r>
      <w:r w:rsidR="00662B66">
        <w:rPr>
          <w:rFonts w:ascii="Times New Roman" w:hAnsi="Times New Roman" w:cs="Times New Roman"/>
          <w:color w:val="000000" w:themeColor="text1"/>
          <w:sz w:val="24"/>
        </w:rPr>
        <w:t>,</w:t>
      </w:r>
      <w:r w:rsidRPr="00DF196A">
        <w:rPr>
          <w:rFonts w:ascii="Times New Roman" w:hAnsi="Times New Roman" w:cs="Times New Roman"/>
          <w:color w:val="000000" w:themeColor="text1"/>
          <w:sz w:val="24"/>
        </w:rPr>
        <w:t xml:space="preserve"> утвержденный Постановлением Администрации </w:t>
      </w:r>
      <w:r w:rsidR="00662B66">
        <w:rPr>
          <w:rFonts w:ascii="Times New Roman" w:hAnsi="Times New Roman" w:cs="Times New Roman"/>
          <w:color w:val="000000" w:themeColor="text1"/>
          <w:sz w:val="24"/>
        </w:rPr>
        <w:t>Селеевского</w:t>
      </w:r>
      <w:r w:rsidRPr="00DF196A">
        <w:rPr>
          <w:rFonts w:ascii="Times New Roman" w:hAnsi="Times New Roman" w:cs="Times New Roman"/>
          <w:color w:val="000000" w:themeColor="text1"/>
          <w:sz w:val="24"/>
        </w:rPr>
        <w:t xml:space="preserve"> сельского </w:t>
      </w:r>
      <w:r w:rsidRPr="00594414">
        <w:rPr>
          <w:rFonts w:ascii="Times New Roman" w:hAnsi="Times New Roman" w:cs="Times New Roman"/>
          <w:color w:val="000000" w:themeColor="text1"/>
          <w:sz w:val="24"/>
        </w:rPr>
        <w:t xml:space="preserve">поселения от </w:t>
      </w:r>
      <w:r w:rsidR="00594414" w:rsidRPr="00594414">
        <w:rPr>
          <w:rFonts w:ascii="Times New Roman" w:hAnsi="Times New Roman" w:cs="Times New Roman"/>
          <w:color w:val="000000" w:themeColor="text1"/>
          <w:sz w:val="24"/>
        </w:rPr>
        <w:t xml:space="preserve">26.01.2022 </w:t>
      </w:r>
      <w:r w:rsidRPr="00594414">
        <w:rPr>
          <w:rFonts w:ascii="Times New Roman" w:hAnsi="Times New Roman" w:cs="Times New Roman"/>
          <w:color w:val="000000" w:themeColor="text1"/>
          <w:sz w:val="24"/>
        </w:rPr>
        <w:t>г. №</w:t>
      </w:r>
      <w:r w:rsidR="00594414" w:rsidRPr="00594414">
        <w:rPr>
          <w:rFonts w:ascii="Times New Roman" w:hAnsi="Times New Roman" w:cs="Times New Roman"/>
          <w:color w:val="000000" w:themeColor="text1"/>
          <w:sz w:val="24"/>
        </w:rPr>
        <w:t xml:space="preserve"> 22</w:t>
      </w:r>
      <w:r w:rsidRPr="00594414">
        <w:rPr>
          <w:rFonts w:ascii="Times New Roman" w:hAnsi="Times New Roman" w:cs="Times New Roman"/>
          <w:bCs/>
          <w:color w:val="000000" w:themeColor="text1"/>
          <w:sz w:val="24"/>
          <w:szCs w:val="24"/>
        </w:rPr>
        <w:t xml:space="preserve"> представлен в таблице 2.4.6.2.</w:t>
      </w:r>
      <w:r w:rsidR="00B01577">
        <w:rPr>
          <w:rFonts w:ascii="Times New Roman" w:hAnsi="Times New Roman" w:cs="Times New Roman"/>
          <w:bCs/>
          <w:color w:val="000000" w:themeColor="text1"/>
          <w:sz w:val="24"/>
          <w:szCs w:val="24"/>
        </w:rPr>
        <w:t>4</w:t>
      </w:r>
      <w:r w:rsidRPr="00594414">
        <w:rPr>
          <w:rFonts w:ascii="Times New Roman" w:hAnsi="Times New Roman" w:cs="Times New Roman"/>
          <w:bCs/>
          <w:color w:val="000000" w:themeColor="text1"/>
          <w:sz w:val="24"/>
          <w:szCs w:val="24"/>
        </w:rPr>
        <w:t>.</w:t>
      </w:r>
    </w:p>
    <w:p w14:paraId="62E394B5" w14:textId="4257ACE8" w:rsidR="009E6D3E" w:rsidRPr="00594414" w:rsidRDefault="00594414" w:rsidP="00594414">
      <w:pPr>
        <w:spacing w:after="0" w:line="240" w:lineRule="auto"/>
        <w:ind w:left="-567" w:firstLine="851"/>
        <w:contextualSpacing/>
        <w:jc w:val="right"/>
        <w:rPr>
          <w:rFonts w:ascii="Times New Roman" w:hAnsi="Times New Roman"/>
          <w:color w:val="000000" w:themeColor="text1"/>
          <w:sz w:val="24"/>
          <w:szCs w:val="24"/>
        </w:rPr>
      </w:pPr>
      <w:r w:rsidRPr="00594414">
        <w:rPr>
          <w:rFonts w:ascii="Times New Roman" w:hAnsi="Times New Roman" w:cs="Times New Roman"/>
          <w:bCs/>
          <w:color w:val="000000" w:themeColor="text1"/>
          <w:sz w:val="24"/>
          <w:szCs w:val="24"/>
        </w:rPr>
        <w:t>Таблица 2.4.6.2.</w:t>
      </w:r>
      <w:r w:rsidR="00B01577">
        <w:rPr>
          <w:rFonts w:ascii="Times New Roman" w:hAnsi="Times New Roman" w:cs="Times New Roman"/>
          <w:bCs/>
          <w:color w:val="000000" w:themeColor="text1"/>
          <w:sz w:val="24"/>
          <w:szCs w:val="24"/>
        </w:rPr>
        <w:t>4</w:t>
      </w:r>
      <w:r w:rsidRPr="00594414">
        <w:rPr>
          <w:rFonts w:ascii="Times New Roman" w:hAnsi="Times New Roman" w:cs="Times New Roman"/>
          <w:bCs/>
          <w:color w:val="000000" w:themeColor="text1"/>
          <w:sz w:val="24"/>
          <w:szCs w:val="24"/>
        </w:rPr>
        <w:t>.</w:t>
      </w:r>
    </w:p>
    <w:tbl>
      <w:tblPr>
        <w:tblW w:w="5129"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46"/>
        <w:gridCol w:w="2259"/>
        <w:gridCol w:w="2228"/>
        <w:gridCol w:w="1682"/>
        <w:gridCol w:w="1407"/>
        <w:gridCol w:w="1125"/>
        <w:gridCol w:w="2305"/>
        <w:gridCol w:w="3015"/>
      </w:tblGrid>
      <w:tr w:rsidR="00594414" w:rsidRPr="00AF35BE" w14:paraId="1E6303AC" w14:textId="77777777" w:rsidTr="00E07B1E">
        <w:tc>
          <w:tcPr>
            <w:tcW w:w="378" w:type="pct"/>
          </w:tcPr>
          <w:p w14:paraId="41EDB22D" w14:textId="6CC9C005" w:rsidR="00594414" w:rsidRPr="00594414" w:rsidRDefault="00594414" w:rsidP="00297111">
            <w:pPr>
              <w:jc w:val="center"/>
              <w:rPr>
                <w:rFonts w:ascii="Times New Roman" w:hAnsi="Times New Roman" w:cs="Times New Roman"/>
              </w:rPr>
            </w:pPr>
            <w:r w:rsidRPr="00594414">
              <w:rPr>
                <w:rFonts w:ascii="Times New Roman" w:hAnsi="Times New Roman" w:cs="Times New Roman"/>
              </w:rPr>
              <w:t>№ п</w:t>
            </w:r>
            <w:r w:rsidR="00B012D4">
              <w:rPr>
                <w:rFonts w:ascii="Times New Roman" w:hAnsi="Times New Roman" w:cs="Times New Roman"/>
              </w:rPr>
              <w:t>/</w:t>
            </w:r>
            <w:r w:rsidRPr="00594414">
              <w:rPr>
                <w:rFonts w:ascii="Times New Roman" w:hAnsi="Times New Roman" w:cs="Times New Roman"/>
              </w:rPr>
              <w:t>п</w:t>
            </w:r>
          </w:p>
          <w:p w14:paraId="56D941F6" w14:textId="77777777" w:rsidR="00594414" w:rsidRPr="00594414" w:rsidRDefault="00594414" w:rsidP="00297111">
            <w:pPr>
              <w:jc w:val="center"/>
              <w:rPr>
                <w:rFonts w:ascii="Times New Roman" w:hAnsi="Times New Roman" w:cs="Times New Roman"/>
              </w:rPr>
            </w:pPr>
          </w:p>
          <w:p w14:paraId="67C45D7F" w14:textId="77777777" w:rsidR="00594414" w:rsidRPr="00594414" w:rsidRDefault="00594414" w:rsidP="00297111">
            <w:pPr>
              <w:jc w:val="center"/>
              <w:rPr>
                <w:rFonts w:ascii="Times New Roman" w:hAnsi="Times New Roman" w:cs="Times New Roman"/>
              </w:rPr>
            </w:pPr>
          </w:p>
        </w:tc>
        <w:tc>
          <w:tcPr>
            <w:tcW w:w="745" w:type="pct"/>
          </w:tcPr>
          <w:p w14:paraId="7343B6E3" w14:textId="77777777" w:rsidR="00594414" w:rsidRPr="00594414" w:rsidRDefault="00594414" w:rsidP="00297111">
            <w:pPr>
              <w:jc w:val="center"/>
              <w:rPr>
                <w:rFonts w:ascii="Times New Roman" w:hAnsi="Times New Roman" w:cs="Times New Roman"/>
              </w:rPr>
            </w:pPr>
            <w:r w:rsidRPr="00594414">
              <w:rPr>
                <w:rFonts w:ascii="Times New Roman" w:hAnsi="Times New Roman" w:cs="Times New Roman"/>
              </w:rPr>
              <w:t>Название</w:t>
            </w:r>
          </w:p>
        </w:tc>
        <w:tc>
          <w:tcPr>
            <w:tcW w:w="734" w:type="pct"/>
          </w:tcPr>
          <w:p w14:paraId="07CC15EF" w14:textId="3721E756" w:rsidR="00594414" w:rsidRPr="00594414" w:rsidRDefault="00594414" w:rsidP="00297111">
            <w:pPr>
              <w:jc w:val="both"/>
              <w:rPr>
                <w:rFonts w:ascii="Times New Roman" w:hAnsi="Times New Roman" w:cs="Times New Roman"/>
              </w:rPr>
            </w:pPr>
            <w:r w:rsidRPr="00594414">
              <w:rPr>
                <w:rFonts w:ascii="Times New Roman" w:hAnsi="Times New Roman" w:cs="Times New Roman"/>
              </w:rPr>
              <w:t>Идентификационный номер/кад.номер квартала</w:t>
            </w:r>
          </w:p>
        </w:tc>
        <w:tc>
          <w:tcPr>
            <w:tcW w:w="554" w:type="pct"/>
          </w:tcPr>
          <w:p w14:paraId="3B7221DB" w14:textId="77777777" w:rsidR="00594414" w:rsidRPr="00594414" w:rsidRDefault="00594414" w:rsidP="00297111">
            <w:pPr>
              <w:jc w:val="center"/>
              <w:rPr>
                <w:rFonts w:ascii="Times New Roman" w:hAnsi="Times New Roman" w:cs="Times New Roman"/>
              </w:rPr>
            </w:pPr>
            <w:r w:rsidRPr="00594414">
              <w:rPr>
                <w:rFonts w:ascii="Times New Roman" w:hAnsi="Times New Roman" w:cs="Times New Roman"/>
              </w:rPr>
              <w:t>Протяженность</w:t>
            </w:r>
          </w:p>
        </w:tc>
        <w:tc>
          <w:tcPr>
            <w:tcW w:w="464" w:type="pct"/>
          </w:tcPr>
          <w:p w14:paraId="24899298" w14:textId="77777777" w:rsidR="00594414" w:rsidRPr="00594414" w:rsidRDefault="00594414" w:rsidP="00297111">
            <w:pPr>
              <w:jc w:val="center"/>
              <w:rPr>
                <w:rFonts w:ascii="Times New Roman" w:hAnsi="Times New Roman" w:cs="Times New Roman"/>
              </w:rPr>
            </w:pPr>
            <w:r w:rsidRPr="00594414">
              <w:rPr>
                <w:rFonts w:ascii="Times New Roman" w:hAnsi="Times New Roman" w:cs="Times New Roman"/>
              </w:rPr>
              <w:t>Техническая категория</w:t>
            </w:r>
          </w:p>
        </w:tc>
        <w:tc>
          <w:tcPr>
            <w:tcW w:w="371" w:type="pct"/>
          </w:tcPr>
          <w:p w14:paraId="4CC9A85C" w14:textId="77777777" w:rsidR="00594414" w:rsidRPr="00594414" w:rsidRDefault="00594414" w:rsidP="00297111">
            <w:pPr>
              <w:jc w:val="center"/>
              <w:rPr>
                <w:rFonts w:ascii="Times New Roman" w:hAnsi="Times New Roman" w:cs="Times New Roman"/>
              </w:rPr>
            </w:pPr>
            <w:r w:rsidRPr="00594414">
              <w:rPr>
                <w:rFonts w:ascii="Times New Roman" w:hAnsi="Times New Roman" w:cs="Times New Roman"/>
              </w:rPr>
              <w:t>Тип покрытия</w:t>
            </w:r>
          </w:p>
        </w:tc>
        <w:tc>
          <w:tcPr>
            <w:tcW w:w="760" w:type="pct"/>
          </w:tcPr>
          <w:p w14:paraId="6F4CB4C6" w14:textId="77777777" w:rsidR="00594414" w:rsidRPr="00594414" w:rsidRDefault="00594414" w:rsidP="00297111">
            <w:pPr>
              <w:jc w:val="center"/>
              <w:rPr>
                <w:rFonts w:ascii="Times New Roman" w:hAnsi="Times New Roman" w:cs="Times New Roman"/>
              </w:rPr>
            </w:pPr>
            <w:r w:rsidRPr="00594414">
              <w:rPr>
                <w:rFonts w:ascii="Times New Roman" w:hAnsi="Times New Roman" w:cs="Times New Roman"/>
              </w:rPr>
              <w:t>Балансодержатель</w:t>
            </w:r>
          </w:p>
        </w:tc>
        <w:tc>
          <w:tcPr>
            <w:tcW w:w="994" w:type="pct"/>
          </w:tcPr>
          <w:p w14:paraId="6CC00A96" w14:textId="77777777" w:rsidR="00594414" w:rsidRPr="00594414" w:rsidRDefault="00594414" w:rsidP="00297111">
            <w:pPr>
              <w:jc w:val="center"/>
              <w:rPr>
                <w:rFonts w:ascii="Times New Roman" w:hAnsi="Times New Roman" w:cs="Times New Roman"/>
              </w:rPr>
            </w:pPr>
            <w:r w:rsidRPr="00594414">
              <w:rPr>
                <w:rFonts w:ascii="Times New Roman" w:hAnsi="Times New Roman" w:cs="Times New Roman"/>
              </w:rPr>
              <w:t>Включение в реестр муниципального имущества</w:t>
            </w:r>
          </w:p>
        </w:tc>
      </w:tr>
      <w:tr w:rsidR="00594414" w:rsidRPr="00AF35BE" w14:paraId="3EE13815" w14:textId="77777777" w:rsidTr="00E07B1E">
        <w:tc>
          <w:tcPr>
            <w:tcW w:w="378" w:type="pct"/>
          </w:tcPr>
          <w:p w14:paraId="5790959B" w14:textId="77777777" w:rsidR="00594414" w:rsidRPr="00594414" w:rsidRDefault="00594414" w:rsidP="00EB0DA3">
            <w:pPr>
              <w:numPr>
                <w:ilvl w:val="0"/>
                <w:numId w:val="65"/>
              </w:numPr>
              <w:spacing w:after="0" w:line="240" w:lineRule="auto"/>
              <w:rPr>
                <w:rFonts w:ascii="Times New Roman" w:hAnsi="Times New Roman" w:cs="Times New Roman"/>
                <w:color w:val="000000" w:themeColor="text1"/>
              </w:rPr>
            </w:pPr>
          </w:p>
        </w:tc>
        <w:tc>
          <w:tcPr>
            <w:tcW w:w="745" w:type="pct"/>
          </w:tcPr>
          <w:p w14:paraId="60C83705" w14:textId="77777777" w:rsidR="00594414" w:rsidRPr="00594414" w:rsidRDefault="00594414"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Центральная</w:t>
            </w:r>
          </w:p>
          <w:p w14:paraId="7BF3A13D" w14:textId="77777777" w:rsidR="00594414" w:rsidRPr="00594414" w:rsidRDefault="00594414"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Безлово</w:t>
            </w:r>
          </w:p>
        </w:tc>
        <w:tc>
          <w:tcPr>
            <w:tcW w:w="734" w:type="pct"/>
          </w:tcPr>
          <w:p w14:paraId="4C7DACFA" w14:textId="77777777" w:rsidR="00594414" w:rsidRPr="00594414" w:rsidRDefault="00594414" w:rsidP="00297111">
            <w:pPr>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001/53:15:0082101</w:t>
            </w:r>
          </w:p>
        </w:tc>
        <w:tc>
          <w:tcPr>
            <w:tcW w:w="554" w:type="pct"/>
          </w:tcPr>
          <w:p w14:paraId="0C61CA91" w14:textId="77777777" w:rsidR="00594414" w:rsidRPr="00594414" w:rsidRDefault="00594414" w:rsidP="00297111">
            <w:pPr>
              <w:rPr>
                <w:rFonts w:ascii="Times New Roman" w:hAnsi="Times New Roman" w:cs="Times New Roman"/>
                <w:color w:val="000000" w:themeColor="text1"/>
              </w:rPr>
            </w:pPr>
            <w:r w:rsidRPr="00594414">
              <w:rPr>
                <w:rFonts w:ascii="Times New Roman" w:hAnsi="Times New Roman" w:cs="Times New Roman"/>
                <w:color w:val="000000" w:themeColor="text1"/>
              </w:rPr>
              <w:t>233, 0 м.</w:t>
            </w:r>
          </w:p>
        </w:tc>
        <w:tc>
          <w:tcPr>
            <w:tcW w:w="464" w:type="pct"/>
          </w:tcPr>
          <w:p w14:paraId="1EA4C4B1" w14:textId="77777777" w:rsidR="00594414" w:rsidRPr="00594414" w:rsidRDefault="00594414" w:rsidP="00297111">
            <w:pPr>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321A6DA1" w14:textId="77777777" w:rsidR="00594414" w:rsidRPr="00594414" w:rsidRDefault="00594414" w:rsidP="00297111">
            <w:pPr>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3AEC7D39" w14:textId="77777777" w:rsidR="00594414" w:rsidRPr="00594414" w:rsidRDefault="00594414" w:rsidP="00297111">
            <w:pPr>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1D8CD557" w14:textId="0116417C" w:rsidR="00594414" w:rsidRPr="00594414" w:rsidRDefault="00594414" w:rsidP="00297111">
            <w:pPr>
              <w:rPr>
                <w:rFonts w:ascii="Times New Roman" w:hAnsi="Times New Roman" w:cs="Times New Roman"/>
                <w:color w:val="000000" w:themeColor="text1"/>
              </w:rPr>
            </w:pPr>
            <w:r w:rsidRPr="00594414">
              <w:rPr>
                <w:rFonts w:ascii="Times New Roman" w:hAnsi="Times New Roman" w:cs="Times New Roman"/>
                <w:color w:val="000000" w:themeColor="text1"/>
              </w:rPr>
              <w:t>Постановление Администрации Селеевского поселения от20.05.2009 №16,</w:t>
            </w:r>
            <w:r w:rsidR="00E07B1E">
              <w:rPr>
                <w:rFonts w:ascii="Times New Roman" w:hAnsi="Times New Roman" w:cs="Times New Roman"/>
                <w:color w:val="000000" w:themeColor="text1"/>
              </w:rPr>
              <w:t xml:space="preserve"> </w:t>
            </w:r>
            <w:r w:rsidRPr="00594414">
              <w:rPr>
                <w:rFonts w:ascii="Times New Roman" w:hAnsi="Times New Roman" w:cs="Times New Roman"/>
                <w:color w:val="000000" w:themeColor="text1"/>
              </w:rPr>
              <w:t>решение Думы Поддорского муниципального района №266 от 19.02.2009г</w:t>
            </w:r>
            <w:r w:rsidR="007B34BC">
              <w:rPr>
                <w:rFonts w:ascii="Times New Roman" w:hAnsi="Times New Roman" w:cs="Times New Roman"/>
                <w:color w:val="000000" w:themeColor="text1"/>
              </w:rPr>
              <w:t xml:space="preserve"> (далее Постановление Администрации Селеевского </w:t>
            </w:r>
            <w:r w:rsidR="007B34BC">
              <w:rPr>
                <w:rFonts w:ascii="Times New Roman" w:hAnsi="Times New Roman" w:cs="Times New Roman"/>
                <w:color w:val="000000" w:themeColor="text1"/>
              </w:rPr>
              <w:lastRenderedPageBreak/>
              <w:t xml:space="preserve">поселения </w:t>
            </w:r>
            <w:r w:rsidR="007B34BC" w:rsidRPr="00594414">
              <w:rPr>
                <w:rFonts w:ascii="Times New Roman" w:hAnsi="Times New Roman" w:cs="Times New Roman"/>
                <w:color w:val="000000" w:themeColor="text1"/>
              </w:rPr>
              <w:t>№266</w:t>
            </w:r>
            <w:r w:rsidR="007B34BC">
              <w:rPr>
                <w:rFonts w:ascii="Times New Roman" w:hAnsi="Times New Roman" w:cs="Times New Roman"/>
                <w:color w:val="000000" w:themeColor="text1"/>
              </w:rPr>
              <w:t>)</w:t>
            </w:r>
          </w:p>
        </w:tc>
      </w:tr>
      <w:tr w:rsidR="00E07B1E" w:rsidRPr="00AF35BE" w14:paraId="589835A8" w14:textId="77777777" w:rsidTr="00E07B1E">
        <w:tc>
          <w:tcPr>
            <w:tcW w:w="378" w:type="pct"/>
          </w:tcPr>
          <w:p w14:paraId="6131506C" w14:textId="77777777" w:rsidR="00E07B1E" w:rsidRPr="00594414" w:rsidRDefault="00E07B1E" w:rsidP="00E07B1E">
            <w:pPr>
              <w:numPr>
                <w:ilvl w:val="0"/>
                <w:numId w:val="65"/>
              </w:numPr>
              <w:spacing w:after="0" w:line="240" w:lineRule="auto"/>
              <w:rPr>
                <w:rFonts w:ascii="Times New Roman" w:hAnsi="Times New Roman" w:cs="Times New Roman"/>
                <w:color w:val="000000" w:themeColor="text1"/>
              </w:rPr>
            </w:pPr>
          </w:p>
        </w:tc>
        <w:tc>
          <w:tcPr>
            <w:tcW w:w="745" w:type="pct"/>
          </w:tcPr>
          <w:p w14:paraId="3BE7346C"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Центральная</w:t>
            </w:r>
          </w:p>
          <w:p w14:paraId="2FD2F05F"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Белохново</w:t>
            </w:r>
          </w:p>
        </w:tc>
        <w:tc>
          <w:tcPr>
            <w:tcW w:w="734" w:type="pct"/>
          </w:tcPr>
          <w:p w14:paraId="4A5C3DE2"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002/53:15:0082601</w:t>
            </w:r>
          </w:p>
        </w:tc>
        <w:tc>
          <w:tcPr>
            <w:tcW w:w="554" w:type="pct"/>
          </w:tcPr>
          <w:p w14:paraId="4FBEEAFB"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386, 0 м.</w:t>
            </w:r>
          </w:p>
        </w:tc>
        <w:tc>
          <w:tcPr>
            <w:tcW w:w="464" w:type="pct"/>
          </w:tcPr>
          <w:p w14:paraId="6A497DE4" w14:textId="77777777" w:rsidR="00E07B1E" w:rsidRPr="00594414" w:rsidRDefault="00E07B1E" w:rsidP="00E07B1E">
            <w:pPr>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206F8473"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7138E37A"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2E7BA5E6" w14:textId="78522615" w:rsidR="00E07B1E" w:rsidRPr="00594414" w:rsidRDefault="00E07B1E" w:rsidP="00E07B1E">
            <w:pPr>
              <w:rPr>
                <w:rFonts w:ascii="Times New Roman" w:hAnsi="Times New Roman" w:cs="Times New Roman"/>
                <w:color w:val="000000" w:themeColor="text1"/>
              </w:rPr>
            </w:pPr>
            <w:r w:rsidRPr="00B3499C">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50FB4A38" w14:textId="77777777" w:rsidTr="00E07B1E">
        <w:tc>
          <w:tcPr>
            <w:tcW w:w="378" w:type="pct"/>
          </w:tcPr>
          <w:p w14:paraId="624F4459" w14:textId="77777777" w:rsidR="00E07B1E" w:rsidRPr="00594414" w:rsidRDefault="00E07B1E" w:rsidP="00E07B1E">
            <w:pPr>
              <w:numPr>
                <w:ilvl w:val="0"/>
                <w:numId w:val="65"/>
              </w:numPr>
              <w:spacing w:after="0" w:line="240" w:lineRule="auto"/>
              <w:rPr>
                <w:rFonts w:ascii="Times New Roman" w:hAnsi="Times New Roman" w:cs="Times New Roman"/>
                <w:color w:val="000000" w:themeColor="text1"/>
              </w:rPr>
            </w:pPr>
          </w:p>
        </w:tc>
        <w:tc>
          <w:tcPr>
            <w:tcW w:w="745" w:type="pct"/>
          </w:tcPr>
          <w:p w14:paraId="15FDEDC4"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Лесная</w:t>
            </w:r>
          </w:p>
          <w:p w14:paraId="49972D1A"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Блазниха</w:t>
            </w:r>
          </w:p>
        </w:tc>
        <w:tc>
          <w:tcPr>
            <w:tcW w:w="734" w:type="pct"/>
          </w:tcPr>
          <w:p w14:paraId="47AA216D"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003/53:15:0082201</w:t>
            </w:r>
          </w:p>
        </w:tc>
        <w:tc>
          <w:tcPr>
            <w:tcW w:w="554" w:type="pct"/>
          </w:tcPr>
          <w:p w14:paraId="64D12A69"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393,0 м.</w:t>
            </w:r>
          </w:p>
        </w:tc>
        <w:tc>
          <w:tcPr>
            <w:tcW w:w="464" w:type="pct"/>
          </w:tcPr>
          <w:p w14:paraId="4754F9DA" w14:textId="77777777" w:rsidR="00E07B1E" w:rsidRPr="00594414" w:rsidRDefault="00E07B1E" w:rsidP="00E07B1E">
            <w:pPr>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2201F5C4"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403E2450"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2B03EF2D" w14:textId="028BE659" w:rsidR="00E07B1E" w:rsidRPr="00594414" w:rsidRDefault="00E07B1E" w:rsidP="00E07B1E">
            <w:pPr>
              <w:rPr>
                <w:rFonts w:ascii="Times New Roman" w:hAnsi="Times New Roman" w:cs="Times New Roman"/>
                <w:color w:val="000000" w:themeColor="text1"/>
              </w:rPr>
            </w:pPr>
            <w:r w:rsidRPr="00B3499C">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5C01858F" w14:textId="77777777" w:rsidTr="00E07B1E">
        <w:tc>
          <w:tcPr>
            <w:tcW w:w="378" w:type="pct"/>
          </w:tcPr>
          <w:p w14:paraId="535B1B03" w14:textId="77777777" w:rsidR="00E07B1E" w:rsidRPr="00594414" w:rsidRDefault="00E07B1E" w:rsidP="00E07B1E">
            <w:pPr>
              <w:numPr>
                <w:ilvl w:val="0"/>
                <w:numId w:val="65"/>
              </w:numPr>
              <w:spacing w:after="0" w:line="240" w:lineRule="auto"/>
              <w:rPr>
                <w:rFonts w:ascii="Times New Roman" w:hAnsi="Times New Roman" w:cs="Times New Roman"/>
                <w:color w:val="000000" w:themeColor="text1"/>
              </w:rPr>
            </w:pPr>
          </w:p>
        </w:tc>
        <w:tc>
          <w:tcPr>
            <w:tcW w:w="745" w:type="pct"/>
          </w:tcPr>
          <w:p w14:paraId="692825AB"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 xml:space="preserve">Дорога по ул. Центральная </w:t>
            </w:r>
          </w:p>
          <w:p w14:paraId="4439FA52"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Большие Язвищи</w:t>
            </w:r>
          </w:p>
        </w:tc>
        <w:tc>
          <w:tcPr>
            <w:tcW w:w="734" w:type="pct"/>
          </w:tcPr>
          <w:p w14:paraId="7F44F686"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004/53:15:080501</w:t>
            </w:r>
          </w:p>
        </w:tc>
        <w:tc>
          <w:tcPr>
            <w:tcW w:w="554" w:type="pct"/>
          </w:tcPr>
          <w:p w14:paraId="13B2719C"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962,0 м.</w:t>
            </w:r>
          </w:p>
        </w:tc>
        <w:tc>
          <w:tcPr>
            <w:tcW w:w="464" w:type="pct"/>
          </w:tcPr>
          <w:p w14:paraId="3FBD3C1F" w14:textId="77777777" w:rsidR="00E07B1E" w:rsidRPr="00594414" w:rsidRDefault="00E07B1E" w:rsidP="00E07B1E">
            <w:pPr>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59B851EB"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0F2B8A5A"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14675A57" w14:textId="4C109B67" w:rsidR="00E07B1E" w:rsidRPr="00594414" w:rsidRDefault="00E07B1E" w:rsidP="00E07B1E">
            <w:pPr>
              <w:rPr>
                <w:rFonts w:ascii="Times New Roman" w:hAnsi="Times New Roman" w:cs="Times New Roman"/>
                <w:color w:val="000000" w:themeColor="text1"/>
              </w:rPr>
            </w:pPr>
            <w:r w:rsidRPr="00B3499C">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6C4A022D" w14:textId="77777777" w:rsidTr="00E07B1E">
        <w:tc>
          <w:tcPr>
            <w:tcW w:w="378" w:type="pct"/>
          </w:tcPr>
          <w:p w14:paraId="416DA381" w14:textId="77777777" w:rsidR="00E07B1E" w:rsidRPr="00594414" w:rsidRDefault="00E07B1E" w:rsidP="00E07B1E">
            <w:pPr>
              <w:numPr>
                <w:ilvl w:val="0"/>
                <w:numId w:val="65"/>
              </w:numPr>
              <w:spacing w:after="0" w:line="240" w:lineRule="auto"/>
              <w:jc w:val="center"/>
              <w:rPr>
                <w:rFonts w:ascii="Times New Roman" w:hAnsi="Times New Roman" w:cs="Times New Roman"/>
                <w:color w:val="000000" w:themeColor="text1"/>
              </w:rPr>
            </w:pPr>
          </w:p>
        </w:tc>
        <w:tc>
          <w:tcPr>
            <w:tcW w:w="745" w:type="pct"/>
          </w:tcPr>
          <w:p w14:paraId="26265C90"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Центральная</w:t>
            </w:r>
          </w:p>
          <w:p w14:paraId="28B9CBD8"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Воротавино</w:t>
            </w:r>
          </w:p>
        </w:tc>
        <w:tc>
          <w:tcPr>
            <w:tcW w:w="734" w:type="pct"/>
          </w:tcPr>
          <w:p w14:paraId="7ACDD48A"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005/53:15:0081901</w:t>
            </w:r>
          </w:p>
        </w:tc>
        <w:tc>
          <w:tcPr>
            <w:tcW w:w="554" w:type="pct"/>
          </w:tcPr>
          <w:p w14:paraId="455F9F61"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375,0м.</w:t>
            </w:r>
          </w:p>
        </w:tc>
        <w:tc>
          <w:tcPr>
            <w:tcW w:w="464" w:type="pct"/>
          </w:tcPr>
          <w:p w14:paraId="00721FCA" w14:textId="77777777" w:rsidR="00E07B1E" w:rsidRPr="00594414" w:rsidRDefault="00E07B1E" w:rsidP="00E07B1E">
            <w:pPr>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353A29CD"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136277C4"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43995476" w14:textId="3426ABAB" w:rsidR="00E07B1E" w:rsidRPr="00594414" w:rsidRDefault="00E07B1E" w:rsidP="00E07B1E">
            <w:pPr>
              <w:rPr>
                <w:rFonts w:ascii="Times New Roman" w:hAnsi="Times New Roman" w:cs="Times New Roman"/>
                <w:color w:val="000000" w:themeColor="text1"/>
              </w:rPr>
            </w:pPr>
            <w:r w:rsidRPr="00B3499C">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18D989E0" w14:textId="77777777" w:rsidTr="00E07B1E">
        <w:tc>
          <w:tcPr>
            <w:tcW w:w="378" w:type="pct"/>
          </w:tcPr>
          <w:p w14:paraId="6E426FA2" w14:textId="77777777" w:rsidR="00E07B1E" w:rsidRPr="00594414" w:rsidRDefault="00E07B1E" w:rsidP="00E07B1E">
            <w:pPr>
              <w:numPr>
                <w:ilvl w:val="0"/>
                <w:numId w:val="65"/>
              </w:numPr>
              <w:spacing w:after="0" w:line="240" w:lineRule="auto"/>
              <w:jc w:val="center"/>
              <w:rPr>
                <w:rFonts w:ascii="Times New Roman" w:hAnsi="Times New Roman" w:cs="Times New Roman"/>
                <w:color w:val="000000" w:themeColor="text1"/>
              </w:rPr>
            </w:pPr>
          </w:p>
        </w:tc>
        <w:tc>
          <w:tcPr>
            <w:tcW w:w="745" w:type="pct"/>
          </w:tcPr>
          <w:p w14:paraId="05C17A4A"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Молодежная</w:t>
            </w:r>
          </w:p>
          <w:p w14:paraId="6A7D13AA"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Селеево</w:t>
            </w:r>
          </w:p>
        </w:tc>
        <w:tc>
          <w:tcPr>
            <w:tcW w:w="734" w:type="pct"/>
          </w:tcPr>
          <w:p w14:paraId="5B685618"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006/53:15:0081701</w:t>
            </w:r>
          </w:p>
        </w:tc>
        <w:tc>
          <w:tcPr>
            <w:tcW w:w="554" w:type="pct"/>
          </w:tcPr>
          <w:p w14:paraId="4CBBC1CA"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899,0 м.</w:t>
            </w:r>
          </w:p>
        </w:tc>
        <w:tc>
          <w:tcPr>
            <w:tcW w:w="464" w:type="pct"/>
          </w:tcPr>
          <w:p w14:paraId="5A0651E0" w14:textId="77777777" w:rsidR="00E07B1E" w:rsidRPr="00594414" w:rsidRDefault="00E07B1E" w:rsidP="00E07B1E">
            <w:pPr>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3F7FE301"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28347508"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7F7A7B4F" w14:textId="4A948328" w:rsidR="00E07B1E" w:rsidRPr="00594414" w:rsidRDefault="00E07B1E" w:rsidP="00E07B1E">
            <w:pPr>
              <w:rPr>
                <w:rFonts w:ascii="Times New Roman" w:hAnsi="Times New Roman" w:cs="Times New Roman"/>
                <w:color w:val="000000" w:themeColor="text1"/>
              </w:rPr>
            </w:pPr>
            <w:r w:rsidRPr="00B3499C">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4C24ACA5" w14:textId="77777777" w:rsidTr="00E07B1E">
        <w:tc>
          <w:tcPr>
            <w:tcW w:w="378" w:type="pct"/>
          </w:tcPr>
          <w:p w14:paraId="6C8B19BC" w14:textId="77777777" w:rsidR="00E07B1E" w:rsidRPr="00594414" w:rsidRDefault="00E07B1E" w:rsidP="00E07B1E">
            <w:pPr>
              <w:numPr>
                <w:ilvl w:val="0"/>
                <w:numId w:val="65"/>
              </w:numPr>
              <w:spacing w:after="0" w:line="240" w:lineRule="auto"/>
              <w:jc w:val="center"/>
              <w:rPr>
                <w:rFonts w:ascii="Times New Roman" w:hAnsi="Times New Roman" w:cs="Times New Roman"/>
                <w:color w:val="000000" w:themeColor="text1"/>
              </w:rPr>
            </w:pPr>
          </w:p>
        </w:tc>
        <w:tc>
          <w:tcPr>
            <w:tcW w:w="745" w:type="pct"/>
          </w:tcPr>
          <w:p w14:paraId="2F672674"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Центральная</w:t>
            </w:r>
          </w:p>
          <w:p w14:paraId="233AEC03"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Городня</w:t>
            </w:r>
          </w:p>
        </w:tc>
        <w:tc>
          <w:tcPr>
            <w:tcW w:w="734" w:type="pct"/>
          </w:tcPr>
          <w:p w14:paraId="267CE796"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007</w:t>
            </w:r>
          </w:p>
        </w:tc>
        <w:tc>
          <w:tcPr>
            <w:tcW w:w="554" w:type="pct"/>
          </w:tcPr>
          <w:p w14:paraId="20CD3DAF"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766,0 м.</w:t>
            </w:r>
          </w:p>
        </w:tc>
        <w:tc>
          <w:tcPr>
            <w:tcW w:w="464" w:type="pct"/>
          </w:tcPr>
          <w:p w14:paraId="7CC43464" w14:textId="77777777" w:rsidR="00E07B1E" w:rsidRPr="00594414" w:rsidRDefault="00E07B1E" w:rsidP="00E07B1E">
            <w:pPr>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0E1AEE05"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3A29FBE0"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77B093D8" w14:textId="3E786CAC" w:rsidR="00E07B1E" w:rsidRPr="00594414" w:rsidRDefault="00E07B1E" w:rsidP="00E07B1E">
            <w:pPr>
              <w:rPr>
                <w:rFonts w:ascii="Times New Roman" w:hAnsi="Times New Roman" w:cs="Times New Roman"/>
                <w:color w:val="000000" w:themeColor="text1"/>
              </w:rPr>
            </w:pPr>
            <w:r w:rsidRPr="00B3499C">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3E9EB8B3" w14:textId="77777777" w:rsidTr="00E07B1E">
        <w:tc>
          <w:tcPr>
            <w:tcW w:w="378" w:type="pct"/>
          </w:tcPr>
          <w:p w14:paraId="3600146D" w14:textId="77777777" w:rsidR="00E07B1E" w:rsidRPr="00594414" w:rsidRDefault="00E07B1E" w:rsidP="00E07B1E">
            <w:pPr>
              <w:numPr>
                <w:ilvl w:val="0"/>
                <w:numId w:val="65"/>
              </w:numPr>
              <w:spacing w:after="0" w:line="240" w:lineRule="auto"/>
              <w:jc w:val="center"/>
              <w:rPr>
                <w:rFonts w:ascii="Times New Roman" w:hAnsi="Times New Roman" w:cs="Times New Roman"/>
                <w:color w:val="000000" w:themeColor="text1"/>
              </w:rPr>
            </w:pPr>
          </w:p>
        </w:tc>
        <w:tc>
          <w:tcPr>
            <w:tcW w:w="745" w:type="pct"/>
          </w:tcPr>
          <w:p w14:paraId="3C1C754F"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Полевая</w:t>
            </w:r>
          </w:p>
          <w:p w14:paraId="2ACD3E21"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Губино</w:t>
            </w:r>
          </w:p>
        </w:tc>
        <w:tc>
          <w:tcPr>
            <w:tcW w:w="734" w:type="pct"/>
          </w:tcPr>
          <w:p w14:paraId="1ED53715"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008</w:t>
            </w:r>
          </w:p>
        </w:tc>
        <w:tc>
          <w:tcPr>
            <w:tcW w:w="554" w:type="pct"/>
          </w:tcPr>
          <w:p w14:paraId="74AED1DB"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630,0 м.</w:t>
            </w:r>
          </w:p>
        </w:tc>
        <w:tc>
          <w:tcPr>
            <w:tcW w:w="464" w:type="pct"/>
          </w:tcPr>
          <w:p w14:paraId="71B5A55C" w14:textId="77777777" w:rsidR="00E07B1E" w:rsidRPr="00594414" w:rsidRDefault="00E07B1E" w:rsidP="00E07B1E">
            <w:pPr>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60959C5A"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669C121E"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0C6FF88C" w14:textId="2CEDE5D7" w:rsidR="00E07B1E" w:rsidRPr="00594414" w:rsidRDefault="00E07B1E" w:rsidP="00E07B1E">
            <w:pPr>
              <w:rPr>
                <w:rFonts w:ascii="Times New Roman" w:hAnsi="Times New Roman" w:cs="Times New Roman"/>
                <w:color w:val="000000" w:themeColor="text1"/>
              </w:rPr>
            </w:pPr>
            <w:r w:rsidRPr="00B3499C">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24002E0B" w14:textId="77777777" w:rsidTr="00E07B1E">
        <w:tc>
          <w:tcPr>
            <w:tcW w:w="378" w:type="pct"/>
          </w:tcPr>
          <w:p w14:paraId="6A207A73" w14:textId="77777777" w:rsidR="00E07B1E" w:rsidRPr="00594414" w:rsidRDefault="00E07B1E" w:rsidP="00E07B1E">
            <w:pPr>
              <w:numPr>
                <w:ilvl w:val="0"/>
                <w:numId w:val="65"/>
              </w:numPr>
              <w:spacing w:after="0" w:line="240" w:lineRule="auto"/>
              <w:jc w:val="center"/>
              <w:rPr>
                <w:rFonts w:ascii="Times New Roman" w:hAnsi="Times New Roman" w:cs="Times New Roman"/>
                <w:color w:val="000000" w:themeColor="text1"/>
              </w:rPr>
            </w:pPr>
          </w:p>
        </w:tc>
        <w:tc>
          <w:tcPr>
            <w:tcW w:w="745" w:type="pct"/>
          </w:tcPr>
          <w:p w14:paraId="7B067C4B"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Центральная</w:t>
            </w:r>
          </w:p>
          <w:p w14:paraId="42DB4660"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Каковка</w:t>
            </w:r>
          </w:p>
        </w:tc>
        <w:tc>
          <w:tcPr>
            <w:tcW w:w="734" w:type="pct"/>
          </w:tcPr>
          <w:p w14:paraId="7127B7E6"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009</w:t>
            </w:r>
          </w:p>
        </w:tc>
        <w:tc>
          <w:tcPr>
            <w:tcW w:w="554" w:type="pct"/>
          </w:tcPr>
          <w:p w14:paraId="1BC6E965"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638,0 м.</w:t>
            </w:r>
          </w:p>
        </w:tc>
        <w:tc>
          <w:tcPr>
            <w:tcW w:w="464" w:type="pct"/>
          </w:tcPr>
          <w:p w14:paraId="38F47E77" w14:textId="77777777" w:rsidR="00E07B1E" w:rsidRPr="00594414" w:rsidRDefault="00E07B1E" w:rsidP="00E07B1E">
            <w:pPr>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16A46C9B"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3CE733D3"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0CBC045D" w14:textId="1161A4EB" w:rsidR="00E07B1E" w:rsidRPr="00594414" w:rsidRDefault="00E07B1E" w:rsidP="00E07B1E">
            <w:pPr>
              <w:rPr>
                <w:rFonts w:ascii="Times New Roman" w:hAnsi="Times New Roman" w:cs="Times New Roman"/>
                <w:color w:val="000000" w:themeColor="text1"/>
              </w:rPr>
            </w:pPr>
            <w:r w:rsidRPr="003747D4">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7883202E" w14:textId="77777777" w:rsidTr="00E07B1E">
        <w:tc>
          <w:tcPr>
            <w:tcW w:w="378" w:type="pct"/>
          </w:tcPr>
          <w:p w14:paraId="35F30FB3" w14:textId="77777777" w:rsidR="00E07B1E" w:rsidRPr="00594414" w:rsidRDefault="00E07B1E" w:rsidP="00E07B1E">
            <w:pPr>
              <w:numPr>
                <w:ilvl w:val="0"/>
                <w:numId w:val="65"/>
              </w:numPr>
              <w:spacing w:after="0" w:line="240" w:lineRule="auto"/>
              <w:jc w:val="center"/>
              <w:rPr>
                <w:rFonts w:ascii="Times New Roman" w:hAnsi="Times New Roman" w:cs="Times New Roman"/>
                <w:color w:val="000000" w:themeColor="text1"/>
              </w:rPr>
            </w:pPr>
          </w:p>
        </w:tc>
        <w:tc>
          <w:tcPr>
            <w:tcW w:w="745" w:type="pct"/>
          </w:tcPr>
          <w:p w14:paraId="48AE063E"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Зеленая</w:t>
            </w:r>
          </w:p>
          <w:p w14:paraId="5732458C"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lastRenderedPageBreak/>
              <w:t>д. Княщино</w:t>
            </w:r>
          </w:p>
        </w:tc>
        <w:tc>
          <w:tcPr>
            <w:tcW w:w="734" w:type="pct"/>
          </w:tcPr>
          <w:p w14:paraId="3EA30192"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lastRenderedPageBreak/>
              <w:t xml:space="preserve">49 234 822 ОП МП </w:t>
            </w:r>
            <w:r w:rsidRPr="00594414">
              <w:rPr>
                <w:rFonts w:ascii="Times New Roman" w:hAnsi="Times New Roman" w:cs="Times New Roman"/>
                <w:color w:val="000000" w:themeColor="text1"/>
              </w:rPr>
              <w:lastRenderedPageBreak/>
              <w:t>010</w:t>
            </w:r>
          </w:p>
        </w:tc>
        <w:tc>
          <w:tcPr>
            <w:tcW w:w="554" w:type="pct"/>
          </w:tcPr>
          <w:p w14:paraId="0E802598"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lastRenderedPageBreak/>
              <w:t>329,0 м.</w:t>
            </w:r>
          </w:p>
        </w:tc>
        <w:tc>
          <w:tcPr>
            <w:tcW w:w="464" w:type="pct"/>
          </w:tcPr>
          <w:p w14:paraId="652EECBE" w14:textId="77777777" w:rsidR="00E07B1E" w:rsidRPr="00594414" w:rsidRDefault="00E07B1E" w:rsidP="00E07B1E">
            <w:pPr>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543D1B86"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4755D01A"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 xml:space="preserve">Администрация Селеевского </w:t>
            </w:r>
            <w:r w:rsidRPr="00594414">
              <w:rPr>
                <w:rFonts w:ascii="Times New Roman" w:hAnsi="Times New Roman" w:cs="Times New Roman"/>
                <w:color w:val="000000" w:themeColor="text1"/>
              </w:rPr>
              <w:lastRenderedPageBreak/>
              <w:t>сельского поселения</w:t>
            </w:r>
          </w:p>
        </w:tc>
        <w:tc>
          <w:tcPr>
            <w:tcW w:w="994" w:type="pct"/>
          </w:tcPr>
          <w:p w14:paraId="421D48EA" w14:textId="6A009267" w:rsidR="00E07B1E" w:rsidRPr="00594414" w:rsidRDefault="00E07B1E" w:rsidP="00E07B1E">
            <w:pPr>
              <w:rPr>
                <w:rFonts w:ascii="Times New Roman" w:hAnsi="Times New Roman" w:cs="Times New Roman"/>
                <w:color w:val="000000" w:themeColor="text1"/>
              </w:rPr>
            </w:pPr>
            <w:r w:rsidRPr="003747D4">
              <w:rPr>
                <w:rFonts w:ascii="Times New Roman" w:hAnsi="Times New Roman" w:cs="Times New Roman"/>
                <w:color w:val="000000" w:themeColor="text1"/>
              </w:rPr>
              <w:lastRenderedPageBreak/>
              <w:t xml:space="preserve">Постановление Администрации Селеевского </w:t>
            </w:r>
            <w:r w:rsidRPr="003747D4">
              <w:rPr>
                <w:rFonts w:ascii="Times New Roman" w:hAnsi="Times New Roman" w:cs="Times New Roman"/>
                <w:color w:val="000000" w:themeColor="text1"/>
              </w:rPr>
              <w:lastRenderedPageBreak/>
              <w:t>поселения №266)</w:t>
            </w:r>
          </w:p>
        </w:tc>
      </w:tr>
      <w:tr w:rsidR="00E07B1E" w:rsidRPr="00AF35BE" w14:paraId="4A223423" w14:textId="77777777" w:rsidTr="00E07B1E">
        <w:tc>
          <w:tcPr>
            <w:tcW w:w="378" w:type="pct"/>
          </w:tcPr>
          <w:p w14:paraId="5976897C" w14:textId="77777777" w:rsidR="00E07B1E" w:rsidRPr="00594414" w:rsidRDefault="00E07B1E" w:rsidP="00E07B1E">
            <w:pPr>
              <w:numPr>
                <w:ilvl w:val="0"/>
                <w:numId w:val="65"/>
              </w:numPr>
              <w:spacing w:after="0" w:line="240" w:lineRule="auto"/>
              <w:jc w:val="center"/>
              <w:rPr>
                <w:rFonts w:ascii="Times New Roman" w:hAnsi="Times New Roman" w:cs="Times New Roman"/>
                <w:color w:val="000000" w:themeColor="text1"/>
              </w:rPr>
            </w:pPr>
          </w:p>
        </w:tc>
        <w:tc>
          <w:tcPr>
            <w:tcW w:w="745" w:type="pct"/>
          </w:tcPr>
          <w:p w14:paraId="33852ECB"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Центральная</w:t>
            </w:r>
          </w:p>
          <w:p w14:paraId="1760E5EF"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Малые Язвищи</w:t>
            </w:r>
          </w:p>
        </w:tc>
        <w:tc>
          <w:tcPr>
            <w:tcW w:w="734" w:type="pct"/>
          </w:tcPr>
          <w:p w14:paraId="7B61C089"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011</w:t>
            </w:r>
          </w:p>
        </w:tc>
        <w:tc>
          <w:tcPr>
            <w:tcW w:w="554" w:type="pct"/>
          </w:tcPr>
          <w:p w14:paraId="7024493E"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676,0 м.</w:t>
            </w:r>
          </w:p>
        </w:tc>
        <w:tc>
          <w:tcPr>
            <w:tcW w:w="464" w:type="pct"/>
          </w:tcPr>
          <w:p w14:paraId="3B1ACAEE" w14:textId="77777777" w:rsidR="00E07B1E" w:rsidRPr="00594414" w:rsidRDefault="00E07B1E" w:rsidP="00E07B1E">
            <w:pPr>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0DE7EC99"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156C5EC9"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797CF725" w14:textId="32FD5AC0" w:rsidR="00E07B1E" w:rsidRPr="00594414" w:rsidRDefault="00E07B1E" w:rsidP="00E07B1E">
            <w:pPr>
              <w:rPr>
                <w:rFonts w:ascii="Times New Roman" w:hAnsi="Times New Roman" w:cs="Times New Roman"/>
                <w:color w:val="000000" w:themeColor="text1"/>
              </w:rPr>
            </w:pPr>
            <w:r w:rsidRPr="003747D4">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602E02FF" w14:textId="77777777" w:rsidTr="00E07B1E">
        <w:tc>
          <w:tcPr>
            <w:tcW w:w="378" w:type="pct"/>
          </w:tcPr>
          <w:p w14:paraId="1D36F98F" w14:textId="77777777" w:rsidR="00E07B1E" w:rsidRPr="00594414" w:rsidRDefault="00E07B1E" w:rsidP="00E07B1E">
            <w:pPr>
              <w:numPr>
                <w:ilvl w:val="0"/>
                <w:numId w:val="65"/>
              </w:numPr>
              <w:spacing w:after="0" w:line="240" w:lineRule="auto"/>
              <w:jc w:val="center"/>
              <w:rPr>
                <w:rFonts w:ascii="Times New Roman" w:hAnsi="Times New Roman" w:cs="Times New Roman"/>
                <w:color w:val="000000" w:themeColor="text1"/>
              </w:rPr>
            </w:pPr>
          </w:p>
        </w:tc>
        <w:tc>
          <w:tcPr>
            <w:tcW w:w="745" w:type="pct"/>
          </w:tcPr>
          <w:p w14:paraId="6110AA6E"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Центральная</w:t>
            </w:r>
          </w:p>
          <w:p w14:paraId="576722BD"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Паньковка</w:t>
            </w:r>
          </w:p>
        </w:tc>
        <w:tc>
          <w:tcPr>
            <w:tcW w:w="734" w:type="pct"/>
          </w:tcPr>
          <w:p w14:paraId="2AAC9244"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012</w:t>
            </w:r>
          </w:p>
        </w:tc>
        <w:tc>
          <w:tcPr>
            <w:tcW w:w="554" w:type="pct"/>
          </w:tcPr>
          <w:p w14:paraId="3973F9DE"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777,0 м.</w:t>
            </w:r>
          </w:p>
        </w:tc>
        <w:tc>
          <w:tcPr>
            <w:tcW w:w="464" w:type="pct"/>
          </w:tcPr>
          <w:p w14:paraId="31459836" w14:textId="77777777" w:rsidR="00E07B1E" w:rsidRPr="00594414" w:rsidRDefault="00E07B1E" w:rsidP="00E07B1E">
            <w:pPr>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55ED0BEF"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01EFB222"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639181D0" w14:textId="3C8F4FB7" w:rsidR="00E07B1E" w:rsidRPr="00594414" w:rsidRDefault="00E07B1E" w:rsidP="00E07B1E">
            <w:pPr>
              <w:rPr>
                <w:rFonts w:ascii="Times New Roman" w:hAnsi="Times New Roman" w:cs="Times New Roman"/>
                <w:color w:val="000000" w:themeColor="text1"/>
              </w:rPr>
            </w:pPr>
            <w:r w:rsidRPr="003747D4">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4FFF54AD" w14:textId="77777777" w:rsidTr="00E07B1E">
        <w:tc>
          <w:tcPr>
            <w:tcW w:w="378" w:type="pct"/>
          </w:tcPr>
          <w:p w14:paraId="52AD1722" w14:textId="77777777" w:rsidR="00E07B1E" w:rsidRPr="00594414" w:rsidRDefault="00E07B1E" w:rsidP="00E07B1E">
            <w:pPr>
              <w:numPr>
                <w:ilvl w:val="0"/>
                <w:numId w:val="65"/>
              </w:numPr>
              <w:spacing w:after="0" w:line="240" w:lineRule="auto"/>
              <w:jc w:val="center"/>
              <w:rPr>
                <w:rFonts w:ascii="Times New Roman" w:hAnsi="Times New Roman" w:cs="Times New Roman"/>
                <w:color w:val="000000" w:themeColor="text1"/>
              </w:rPr>
            </w:pPr>
          </w:p>
        </w:tc>
        <w:tc>
          <w:tcPr>
            <w:tcW w:w="745" w:type="pct"/>
          </w:tcPr>
          <w:p w14:paraId="02B8CC23"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Комсомольская</w:t>
            </w:r>
          </w:p>
          <w:p w14:paraId="555D4FD8" w14:textId="60A67A8F"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Селеево</w:t>
            </w:r>
          </w:p>
        </w:tc>
        <w:tc>
          <w:tcPr>
            <w:tcW w:w="734" w:type="pct"/>
          </w:tcPr>
          <w:p w14:paraId="77CCFFE9" w14:textId="60D8CE8C"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014/53-53- 06/055/2011-264</w:t>
            </w:r>
          </w:p>
        </w:tc>
        <w:tc>
          <w:tcPr>
            <w:tcW w:w="554" w:type="pct"/>
          </w:tcPr>
          <w:p w14:paraId="5919B813"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231,6 м.</w:t>
            </w:r>
          </w:p>
          <w:p w14:paraId="0E8283CF" w14:textId="77777777" w:rsidR="00E07B1E" w:rsidRPr="00594414" w:rsidRDefault="00E07B1E" w:rsidP="00E07B1E">
            <w:pPr>
              <w:rPr>
                <w:rFonts w:ascii="Times New Roman" w:hAnsi="Times New Roman" w:cs="Times New Roman"/>
                <w:color w:val="000000" w:themeColor="text1"/>
              </w:rPr>
            </w:pPr>
          </w:p>
        </w:tc>
        <w:tc>
          <w:tcPr>
            <w:tcW w:w="464" w:type="pct"/>
          </w:tcPr>
          <w:p w14:paraId="7FD67B3C" w14:textId="77777777" w:rsidR="00E07B1E" w:rsidRPr="00594414" w:rsidRDefault="00E07B1E" w:rsidP="00E07B1E">
            <w:pPr>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p w14:paraId="400760E9" w14:textId="77777777" w:rsidR="00E07B1E" w:rsidRPr="00E07B1E" w:rsidRDefault="00E07B1E" w:rsidP="00E07B1E">
            <w:pPr>
              <w:jc w:val="center"/>
              <w:rPr>
                <w:rFonts w:ascii="Times New Roman" w:hAnsi="Times New Roman" w:cs="Times New Roman"/>
                <w:color w:val="000000" w:themeColor="text1"/>
              </w:rPr>
            </w:pPr>
          </w:p>
        </w:tc>
        <w:tc>
          <w:tcPr>
            <w:tcW w:w="371" w:type="pct"/>
          </w:tcPr>
          <w:p w14:paraId="2FFFACB0" w14:textId="77777777" w:rsidR="00E07B1E" w:rsidRPr="00594414" w:rsidRDefault="00E07B1E" w:rsidP="00E07B1E">
            <w:pPr>
              <w:jc w:val="both"/>
              <w:rPr>
                <w:rFonts w:ascii="Times New Roman" w:hAnsi="Times New Roman" w:cs="Times New Roman"/>
                <w:color w:val="000000" w:themeColor="text1"/>
              </w:rPr>
            </w:pPr>
            <w:r w:rsidRPr="00594414">
              <w:rPr>
                <w:rFonts w:ascii="Times New Roman" w:hAnsi="Times New Roman" w:cs="Times New Roman"/>
                <w:color w:val="000000" w:themeColor="text1"/>
              </w:rPr>
              <w:t>Грунт, асфальт</w:t>
            </w:r>
          </w:p>
          <w:p w14:paraId="761D93C6" w14:textId="77777777" w:rsidR="00E07B1E" w:rsidRPr="00594414" w:rsidRDefault="00E07B1E" w:rsidP="00E07B1E">
            <w:pPr>
              <w:rPr>
                <w:rFonts w:ascii="Times New Roman" w:hAnsi="Times New Roman" w:cs="Times New Roman"/>
                <w:color w:val="000000" w:themeColor="text1"/>
              </w:rPr>
            </w:pPr>
          </w:p>
        </w:tc>
        <w:tc>
          <w:tcPr>
            <w:tcW w:w="760" w:type="pct"/>
          </w:tcPr>
          <w:p w14:paraId="0C3C3747"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p w14:paraId="67BAF78E" w14:textId="77777777" w:rsidR="00E07B1E" w:rsidRPr="00594414" w:rsidRDefault="00E07B1E" w:rsidP="00E07B1E">
            <w:pPr>
              <w:rPr>
                <w:rFonts w:ascii="Times New Roman" w:hAnsi="Times New Roman" w:cs="Times New Roman"/>
                <w:color w:val="000000" w:themeColor="text1"/>
              </w:rPr>
            </w:pPr>
          </w:p>
        </w:tc>
        <w:tc>
          <w:tcPr>
            <w:tcW w:w="994" w:type="pct"/>
          </w:tcPr>
          <w:p w14:paraId="0AB800B2" w14:textId="60F202C2" w:rsidR="00E07B1E" w:rsidRPr="00594414" w:rsidRDefault="00E07B1E" w:rsidP="00E07B1E">
            <w:pPr>
              <w:rPr>
                <w:rFonts w:ascii="Times New Roman" w:hAnsi="Times New Roman" w:cs="Times New Roman"/>
                <w:color w:val="000000" w:themeColor="text1"/>
              </w:rPr>
            </w:pPr>
            <w:r w:rsidRPr="003747D4">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6D4C9EFB" w14:textId="77777777" w:rsidTr="00E07B1E">
        <w:tc>
          <w:tcPr>
            <w:tcW w:w="378" w:type="pct"/>
          </w:tcPr>
          <w:p w14:paraId="1C2B6946" w14:textId="77777777" w:rsidR="00E07B1E" w:rsidRPr="00594414" w:rsidRDefault="00E07B1E" w:rsidP="00E07B1E">
            <w:pPr>
              <w:numPr>
                <w:ilvl w:val="0"/>
                <w:numId w:val="65"/>
              </w:numPr>
              <w:spacing w:after="0" w:line="240" w:lineRule="auto"/>
              <w:jc w:val="center"/>
              <w:rPr>
                <w:rFonts w:ascii="Times New Roman" w:hAnsi="Times New Roman" w:cs="Times New Roman"/>
                <w:color w:val="000000" w:themeColor="text1"/>
              </w:rPr>
            </w:pPr>
          </w:p>
        </w:tc>
        <w:tc>
          <w:tcPr>
            <w:tcW w:w="745" w:type="pct"/>
          </w:tcPr>
          <w:p w14:paraId="43D3E2AA"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Комсомольская</w:t>
            </w:r>
          </w:p>
          <w:p w14:paraId="48726DBC" w14:textId="32AB6C53"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Селеево</w:t>
            </w:r>
          </w:p>
        </w:tc>
        <w:tc>
          <w:tcPr>
            <w:tcW w:w="734" w:type="pct"/>
          </w:tcPr>
          <w:p w14:paraId="5E530A55" w14:textId="77777777" w:rsidR="00E07B1E" w:rsidRPr="00594414" w:rsidRDefault="00E07B1E" w:rsidP="00E07B1E">
            <w:pPr>
              <w:rPr>
                <w:rFonts w:ascii="Times New Roman" w:hAnsi="Times New Roman" w:cs="Times New Roman"/>
                <w:color w:val="000000" w:themeColor="text1"/>
              </w:rPr>
            </w:pPr>
          </w:p>
          <w:p w14:paraId="68E88DD3" w14:textId="32C0563E"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013/ 53-АБ 427534</w:t>
            </w:r>
          </w:p>
        </w:tc>
        <w:tc>
          <w:tcPr>
            <w:tcW w:w="554" w:type="pct"/>
          </w:tcPr>
          <w:p w14:paraId="73598715"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359,0 м.</w:t>
            </w:r>
          </w:p>
          <w:p w14:paraId="3C95D143" w14:textId="77777777" w:rsidR="00E07B1E" w:rsidRPr="00594414" w:rsidRDefault="00E07B1E" w:rsidP="00E07B1E">
            <w:pPr>
              <w:rPr>
                <w:rFonts w:ascii="Times New Roman" w:hAnsi="Times New Roman" w:cs="Times New Roman"/>
                <w:color w:val="000000" w:themeColor="text1"/>
              </w:rPr>
            </w:pPr>
          </w:p>
        </w:tc>
        <w:tc>
          <w:tcPr>
            <w:tcW w:w="464" w:type="pct"/>
          </w:tcPr>
          <w:p w14:paraId="5A89C99C" w14:textId="356A9090" w:rsidR="00E07B1E" w:rsidRPr="00E07B1E" w:rsidRDefault="00E07B1E" w:rsidP="00E07B1E">
            <w:pPr>
              <w:jc w:val="center"/>
              <w:rPr>
                <w:rFonts w:ascii="Times New Roman" w:hAnsi="Times New Roman" w:cs="Times New Roman"/>
                <w:color w:val="000000" w:themeColor="text1"/>
              </w:rPr>
            </w:pPr>
            <w:r w:rsidRPr="00594414">
              <w:rPr>
                <w:rFonts w:ascii="Times New Roman" w:hAnsi="Times New Roman" w:cs="Times New Roman"/>
                <w:color w:val="000000" w:themeColor="text1"/>
              </w:rPr>
              <w:t>V</w:t>
            </w:r>
          </w:p>
        </w:tc>
        <w:tc>
          <w:tcPr>
            <w:tcW w:w="371" w:type="pct"/>
          </w:tcPr>
          <w:p w14:paraId="0B07ACB2" w14:textId="77777777" w:rsidR="00E07B1E" w:rsidRPr="00594414" w:rsidRDefault="00E07B1E" w:rsidP="00E07B1E">
            <w:pPr>
              <w:jc w:val="both"/>
              <w:rPr>
                <w:rFonts w:ascii="Times New Roman" w:hAnsi="Times New Roman" w:cs="Times New Roman"/>
                <w:color w:val="000000" w:themeColor="text1"/>
              </w:rPr>
            </w:pPr>
            <w:r w:rsidRPr="00594414">
              <w:rPr>
                <w:rFonts w:ascii="Times New Roman" w:hAnsi="Times New Roman" w:cs="Times New Roman"/>
                <w:color w:val="000000" w:themeColor="text1"/>
              </w:rPr>
              <w:t>Грунт, асфальт</w:t>
            </w:r>
          </w:p>
          <w:p w14:paraId="73085071" w14:textId="77777777" w:rsidR="00E07B1E" w:rsidRPr="00594414" w:rsidRDefault="00E07B1E" w:rsidP="00E07B1E">
            <w:pPr>
              <w:jc w:val="both"/>
              <w:rPr>
                <w:rFonts w:ascii="Times New Roman" w:hAnsi="Times New Roman" w:cs="Times New Roman"/>
                <w:color w:val="000000" w:themeColor="text1"/>
              </w:rPr>
            </w:pPr>
          </w:p>
        </w:tc>
        <w:tc>
          <w:tcPr>
            <w:tcW w:w="760" w:type="pct"/>
          </w:tcPr>
          <w:p w14:paraId="75FE75A1"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p w14:paraId="2102F909" w14:textId="77777777" w:rsidR="00E07B1E" w:rsidRPr="00594414" w:rsidRDefault="00E07B1E" w:rsidP="00E07B1E">
            <w:pPr>
              <w:rPr>
                <w:rFonts w:ascii="Times New Roman" w:hAnsi="Times New Roman" w:cs="Times New Roman"/>
                <w:color w:val="000000" w:themeColor="text1"/>
              </w:rPr>
            </w:pPr>
          </w:p>
        </w:tc>
        <w:tc>
          <w:tcPr>
            <w:tcW w:w="994" w:type="pct"/>
          </w:tcPr>
          <w:p w14:paraId="0A189D06" w14:textId="3F60C02B" w:rsidR="00E07B1E" w:rsidRPr="00594414" w:rsidRDefault="00E07B1E" w:rsidP="00E07B1E">
            <w:pPr>
              <w:rPr>
                <w:rFonts w:ascii="Times New Roman" w:hAnsi="Times New Roman" w:cs="Times New Roman"/>
                <w:color w:val="000000" w:themeColor="text1"/>
              </w:rPr>
            </w:pPr>
            <w:r w:rsidRPr="003747D4">
              <w:rPr>
                <w:rFonts w:ascii="Times New Roman" w:hAnsi="Times New Roman" w:cs="Times New Roman"/>
                <w:color w:val="000000" w:themeColor="text1"/>
              </w:rPr>
              <w:t>Постановление Администрации Селеевского поселения №266)</w:t>
            </w:r>
          </w:p>
        </w:tc>
      </w:tr>
      <w:tr w:rsidR="00594414" w:rsidRPr="00AF35BE" w14:paraId="7A2538F0" w14:textId="77777777" w:rsidTr="00E07B1E">
        <w:tc>
          <w:tcPr>
            <w:tcW w:w="378" w:type="pct"/>
          </w:tcPr>
          <w:p w14:paraId="15E3039C" w14:textId="77777777" w:rsidR="00594414" w:rsidRPr="00594414" w:rsidRDefault="00594414" w:rsidP="00EB0DA3">
            <w:pPr>
              <w:numPr>
                <w:ilvl w:val="0"/>
                <w:numId w:val="65"/>
              </w:numPr>
              <w:spacing w:after="0" w:line="240" w:lineRule="auto"/>
              <w:jc w:val="center"/>
              <w:rPr>
                <w:rFonts w:ascii="Times New Roman" w:hAnsi="Times New Roman" w:cs="Times New Roman"/>
                <w:color w:val="000000" w:themeColor="text1"/>
              </w:rPr>
            </w:pPr>
          </w:p>
        </w:tc>
        <w:tc>
          <w:tcPr>
            <w:tcW w:w="745" w:type="pct"/>
          </w:tcPr>
          <w:p w14:paraId="410E43B9" w14:textId="77777777" w:rsidR="00594414" w:rsidRPr="00594414" w:rsidRDefault="00594414"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Ключевая</w:t>
            </w:r>
          </w:p>
          <w:p w14:paraId="5B48F80E" w14:textId="77777777" w:rsidR="00594414" w:rsidRPr="00594414" w:rsidRDefault="00594414"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Селеево</w:t>
            </w:r>
          </w:p>
        </w:tc>
        <w:tc>
          <w:tcPr>
            <w:tcW w:w="734" w:type="pct"/>
          </w:tcPr>
          <w:p w14:paraId="196127DA" w14:textId="77777777" w:rsidR="00594414" w:rsidRPr="00594414" w:rsidRDefault="00594414" w:rsidP="00297111">
            <w:pPr>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015</w:t>
            </w:r>
          </w:p>
        </w:tc>
        <w:tc>
          <w:tcPr>
            <w:tcW w:w="554" w:type="pct"/>
          </w:tcPr>
          <w:p w14:paraId="3F4285DA" w14:textId="77777777" w:rsidR="00594414" w:rsidRPr="00594414" w:rsidRDefault="00594414" w:rsidP="00297111">
            <w:pPr>
              <w:rPr>
                <w:rFonts w:ascii="Times New Roman" w:hAnsi="Times New Roman" w:cs="Times New Roman"/>
                <w:color w:val="000000" w:themeColor="text1"/>
              </w:rPr>
            </w:pPr>
            <w:r w:rsidRPr="00594414">
              <w:rPr>
                <w:rFonts w:ascii="Times New Roman" w:hAnsi="Times New Roman" w:cs="Times New Roman"/>
                <w:color w:val="000000" w:themeColor="text1"/>
              </w:rPr>
              <w:t>332,0 м.</w:t>
            </w:r>
          </w:p>
        </w:tc>
        <w:tc>
          <w:tcPr>
            <w:tcW w:w="464" w:type="pct"/>
          </w:tcPr>
          <w:p w14:paraId="7615C3C0" w14:textId="77777777" w:rsidR="00594414" w:rsidRPr="00594414" w:rsidRDefault="00594414" w:rsidP="00297111">
            <w:pPr>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3C03887F" w14:textId="77777777" w:rsidR="00594414" w:rsidRPr="00594414" w:rsidRDefault="00594414" w:rsidP="00297111">
            <w:pPr>
              <w:jc w:val="both"/>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6E9851C4" w14:textId="77777777" w:rsidR="00594414" w:rsidRPr="00594414" w:rsidRDefault="00594414" w:rsidP="00297111">
            <w:pPr>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6485C00A" w14:textId="085A4774" w:rsidR="00594414" w:rsidRPr="00594414" w:rsidRDefault="00E07B1E" w:rsidP="00297111">
            <w:pPr>
              <w:rPr>
                <w:rFonts w:ascii="Times New Roman" w:hAnsi="Times New Roman" w:cs="Times New Roman"/>
                <w:color w:val="000000" w:themeColor="text1"/>
              </w:rPr>
            </w:pPr>
            <w:r w:rsidRPr="003747D4">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31FC74A4" w14:textId="77777777" w:rsidTr="00E07B1E">
        <w:tc>
          <w:tcPr>
            <w:tcW w:w="378" w:type="pct"/>
          </w:tcPr>
          <w:p w14:paraId="51D30B06" w14:textId="77777777" w:rsidR="00E07B1E" w:rsidRPr="00594414" w:rsidRDefault="00E07B1E" w:rsidP="00E07B1E">
            <w:pPr>
              <w:numPr>
                <w:ilvl w:val="0"/>
                <w:numId w:val="65"/>
              </w:numPr>
              <w:spacing w:after="0" w:line="240" w:lineRule="auto"/>
              <w:jc w:val="center"/>
              <w:rPr>
                <w:rFonts w:ascii="Times New Roman" w:hAnsi="Times New Roman" w:cs="Times New Roman"/>
                <w:color w:val="000000" w:themeColor="text1"/>
              </w:rPr>
            </w:pPr>
          </w:p>
        </w:tc>
        <w:tc>
          <w:tcPr>
            <w:tcW w:w="745" w:type="pct"/>
          </w:tcPr>
          <w:p w14:paraId="5FF3B602"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Клубная</w:t>
            </w:r>
          </w:p>
          <w:p w14:paraId="285ACB15" w14:textId="703F809B"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д. Селеево</w:t>
            </w:r>
          </w:p>
        </w:tc>
        <w:tc>
          <w:tcPr>
            <w:tcW w:w="734" w:type="pct"/>
          </w:tcPr>
          <w:p w14:paraId="56AC3A1A"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016/ 53-53- 06/055/2011-260</w:t>
            </w:r>
          </w:p>
          <w:p w14:paraId="3E2DBFAB" w14:textId="77777777" w:rsidR="00E07B1E" w:rsidRPr="00594414" w:rsidRDefault="00E07B1E" w:rsidP="00E07B1E">
            <w:pPr>
              <w:rPr>
                <w:rFonts w:ascii="Times New Roman" w:hAnsi="Times New Roman" w:cs="Times New Roman"/>
                <w:color w:val="000000" w:themeColor="text1"/>
              </w:rPr>
            </w:pPr>
          </w:p>
        </w:tc>
        <w:tc>
          <w:tcPr>
            <w:tcW w:w="554" w:type="pct"/>
          </w:tcPr>
          <w:p w14:paraId="7C1ED131" w14:textId="3FC0084C" w:rsidR="00E07B1E" w:rsidRPr="00594414" w:rsidRDefault="00E07B1E" w:rsidP="00E07B1E">
            <w:pPr>
              <w:rPr>
                <w:rFonts w:ascii="Times New Roman" w:hAnsi="Times New Roman" w:cs="Times New Roman"/>
                <w:color w:val="000000" w:themeColor="text1"/>
              </w:rPr>
            </w:pPr>
            <w:r>
              <w:rPr>
                <w:rFonts w:ascii="Times New Roman" w:hAnsi="Times New Roman" w:cs="Times New Roman"/>
                <w:color w:val="000000" w:themeColor="text1"/>
              </w:rPr>
              <w:t>421,6 м</w:t>
            </w:r>
          </w:p>
        </w:tc>
        <w:tc>
          <w:tcPr>
            <w:tcW w:w="464" w:type="pct"/>
          </w:tcPr>
          <w:p w14:paraId="54CB7F6D" w14:textId="77777777" w:rsidR="00E07B1E" w:rsidRPr="00594414" w:rsidRDefault="00E07B1E" w:rsidP="00E07B1E">
            <w:pPr>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p w14:paraId="454C4F58" w14:textId="77777777" w:rsidR="00E07B1E" w:rsidRPr="00E07B1E" w:rsidRDefault="00E07B1E" w:rsidP="00E07B1E">
            <w:pPr>
              <w:jc w:val="center"/>
              <w:rPr>
                <w:rFonts w:ascii="Times New Roman" w:hAnsi="Times New Roman" w:cs="Times New Roman"/>
                <w:color w:val="000000" w:themeColor="text1"/>
              </w:rPr>
            </w:pPr>
          </w:p>
        </w:tc>
        <w:tc>
          <w:tcPr>
            <w:tcW w:w="371" w:type="pct"/>
          </w:tcPr>
          <w:p w14:paraId="5D6BEB24" w14:textId="77777777" w:rsidR="00E07B1E" w:rsidRPr="00594414" w:rsidRDefault="00E07B1E" w:rsidP="00E07B1E">
            <w:pPr>
              <w:jc w:val="both"/>
              <w:rPr>
                <w:rFonts w:ascii="Times New Roman" w:hAnsi="Times New Roman" w:cs="Times New Roman"/>
                <w:color w:val="000000" w:themeColor="text1"/>
              </w:rPr>
            </w:pPr>
            <w:r w:rsidRPr="00594414">
              <w:rPr>
                <w:rFonts w:ascii="Times New Roman" w:hAnsi="Times New Roman" w:cs="Times New Roman"/>
                <w:color w:val="000000" w:themeColor="text1"/>
              </w:rPr>
              <w:t>Грунт, асфальт</w:t>
            </w:r>
          </w:p>
          <w:p w14:paraId="1B8CB744" w14:textId="77777777" w:rsidR="00E07B1E" w:rsidRPr="00594414" w:rsidRDefault="00E07B1E" w:rsidP="00E07B1E">
            <w:pPr>
              <w:jc w:val="both"/>
              <w:rPr>
                <w:rFonts w:ascii="Times New Roman" w:hAnsi="Times New Roman" w:cs="Times New Roman"/>
                <w:color w:val="000000" w:themeColor="text1"/>
              </w:rPr>
            </w:pPr>
          </w:p>
        </w:tc>
        <w:tc>
          <w:tcPr>
            <w:tcW w:w="760" w:type="pct"/>
          </w:tcPr>
          <w:p w14:paraId="017B6F55"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p w14:paraId="005F6C72" w14:textId="77777777" w:rsidR="00E07B1E" w:rsidRPr="00594414" w:rsidRDefault="00E07B1E" w:rsidP="00E07B1E">
            <w:pPr>
              <w:rPr>
                <w:rFonts w:ascii="Times New Roman" w:hAnsi="Times New Roman" w:cs="Times New Roman"/>
                <w:color w:val="000000" w:themeColor="text1"/>
              </w:rPr>
            </w:pPr>
          </w:p>
        </w:tc>
        <w:tc>
          <w:tcPr>
            <w:tcW w:w="994" w:type="pct"/>
          </w:tcPr>
          <w:p w14:paraId="67D0027D" w14:textId="524B6543" w:rsidR="00E07B1E" w:rsidRPr="00594414" w:rsidRDefault="00E07B1E" w:rsidP="00E07B1E">
            <w:pPr>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1BE9237B" w14:textId="77777777" w:rsidTr="00E07B1E">
        <w:tc>
          <w:tcPr>
            <w:tcW w:w="378" w:type="pct"/>
          </w:tcPr>
          <w:p w14:paraId="42C05C19" w14:textId="77777777" w:rsidR="00E07B1E" w:rsidRPr="00594414" w:rsidRDefault="00E07B1E" w:rsidP="00E07B1E">
            <w:pPr>
              <w:numPr>
                <w:ilvl w:val="0"/>
                <w:numId w:val="65"/>
              </w:numPr>
              <w:spacing w:after="0" w:line="240" w:lineRule="auto"/>
              <w:jc w:val="center"/>
              <w:rPr>
                <w:rFonts w:ascii="Times New Roman" w:hAnsi="Times New Roman" w:cs="Times New Roman"/>
                <w:color w:val="000000" w:themeColor="text1"/>
              </w:rPr>
            </w:pPr>
          </w:p>
        </w:tc>
        <w:tc>
          <w:tcPr>
            <w:tcW w:w="745" w:type="pct"/>
          </w:tcPr>
          <w:p w14:paraId="6899FCFA"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Железнодорожная</w:t>
            </w:r>
          </w:p>
          <w:p w14:paraId="768AF11D"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Селеево</w:t>
            </w:r>
          </w:p>
        </w:tc>
        <w:tc>
          <w:tcPr>
            <w:tcW w:w="734" w:type="pct"/>
          </w:tcPr>
          <w:p w14:paraId="4B50CDC3"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018/ / 53-53- 06/055/2011-261</w:t>
            </w:r>
          </w:p>
        </w:tc>
        <w:tc>
          <w:tcPr>
            <w:tcW w:w="554" w:type="pct"/>
          </w:tcPr>
          <w:p w14:paraId="75F27ECA"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443, 7 м.</w:t>
            </w:r>
          </w:p>
        </w:tc>
        <w:tc>
          <w:tcPr>
            <w:tcW w:w="464" w:type="pct"/>
          </w:tcPr>
          <w:p w14:paraId="72F6FA20" w14:textId="77777777" w:rsidR="00E07B1E" w:rsidRPr="00594414" w:rsidRDefault="00E07B1E" w:rsidP="00E07B1E">
            <w:pPr>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07E68973" w14:textId="77777777" w:rsidR="00E07B1E" w:rsidRPr="00594414" w:rsidRDefault="00E07B1E" w:rsidP="00E07B1E">
            <w:pPr>
              <w:jc w:val="both"/>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3233C2F1"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Селеевскогосельского поселения</w:t>
            </w:r>
          </w:p>
        </w:tc>
        <w:tc>
          <w:tcPr>
            <w:tcW w:w="994" w:type="pct"/>
          </w:tcPr>
          <w:p w14:paraId="06CA59F1" w14:textId="3178AF1B" w:rsidR="00E07B1E" w:rsidRPr="00594414" w:rsidRDefault="00E07B1E" w:rsidP="00E07B1E">
            <w:pPr>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01FF06B5" w14:textId="77777777" w:rsidTr="00E07B1E">
        <w:tc>
          <w:tcPr>
            <w:tcW w:w="378" w:type="pct"/>
          </w:tcPr>
          <w:p w14:paraId="5A02F09C" w14:textId="77777777" w:rsidR="00E07B1E" w:rsidRPr="00594414" w:rsidRDefault="00E07B1E" w:rsidP="00E07B1E">
            <w:pPr>
              <w:numPr>
                <w:ilvl w:val="0"/>
                <w:numId w:val="65"/>
              </w:numPr>
              <w:spacing w:after="0" w:line="240" w:lineRule="auto"/>
              <w:jc w:val="center"/>
              <w:rPr>
                <w:rFonts w:ascii="Times New Roman" w:hAnsi="Times New Roman" w:cs="Times New Roman"/>
                <w:color w:val="000000" w:themeColor="text1"/>
              </w:rPr>
            </w:pPr>
          </w:p>
        </w:tc>
        <w:tc>
          <w:tcPr>
            <w:tcW w:w="745" w:type="pct"/>
          </w:tcPr>
          <w:p w14:paraId="3DD58316"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Ловатская</w:t>
            </w:r>
          </w:p>
          <w:p w14:paraId="4312CAD8"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Селеево</w:t>
            </w:r>
          </w:p>
        </w:tc>
        <w:tc>
          <w:tcPr>
            <w:tcW w:w="734" w:type="pct"/>
          </w:tcPr>
          <w:p w14:paraId="42FC90DE"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019</w:t>
            </w:r>
          </w:p>
        </w:tc>
        <w:tc>
          <w:tcPr>
            <w:tcW w:w="554" w:type="pct"/>
          </w:tcPr>
          <w:p w14:paraId="6E4E6AAA"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470,0 м.</w:t>
            </w:r>
          </w:p>
        </w:tc>
        <w:tc>
          <w:tcPr>
            <w:tcW w:w="464" w:type="pct"/>
          </w:tcPr>
          <w:p w14:paraId="515EE9AD" w14:textId="77777777" w:rsidR="00E07B1E" w:rsidRPr="00594414" w:rsidRDefault="00E07B1E" w:rsidP="00E07B1E">
            <w:pPr>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41377DAB" w14:textId="77777777" w:rsidR="00E07B1E" w:rsidRPr="00594414" w:rsidRDefault="00E07B1E" w:rsidP="00E07B1E">
            <w:pPr>
              <w:jc w:val="both"/>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08DCF193"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1F2C4FD3" w14:textId="7DE26AA2" w:rsidR="00E07B1E" w:rsidRPr="00594414" w:rsidRDefault="00E07B1E" w:rsidP="00E07B1E">
            <w:pPr>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1DB5650C" w14:textId="77777777" w:rsidTr="00E07B1E">
        <w:tc>
          <w:tcPr>
            <w:tcW w:w="378" w:type="pct"/>
          </w:tcPr>
          <w:p w14:paraId="2FB0F1F2" w14:textId="77777777" w:rsidR="00E07B1E" w:rsidRPr="00594414" w:rsidRDefault="00E07B1E" w:rsidP="00E07B1E">
            <w:pPr>
              <w:numPr>
                <w:ilvl w:val="0"/>
                <w:numId w:val="65"/>
              </w:numPr>
              <w:spacing w:after="0" w:line="240" w:lineRule="auto"/>
              <w:jc w:val="center"/>
              <w:rPr>
                <w:rFonts w:ascii="Times New Roman" w:hAnsi="Times New Roman" w:cs="Times New Roman"/>
                <w:color w:val="000000" w:themeColor="text1"/>
              </w:rPr>
            </w:pPr>
          </w:p>
        </w:tc>
        <w:tc>
          <w:tcPr>
            <w:tcW w:w="745" w:type="pct"/>
          </w:tcPr>
          <w:p w14:paraId="323EA07E"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Подгорная</w:t>
            </w:r>
          </w:p>
          <w:p w14:paraId="279FC882"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Селеево</w:t>
            </w:r>
          </w:p>
        </w:tc>
        <w:tc>
          <w:tcPr>
            <w:tcW w:w="734" w:type="pct"/>
          </w:tcPr>
          <w:p w14:paraId="37DBE8B0"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020</w:t>
            </w:r>
          </w:p>
        </w:tc>
        <w:tc>
          <w:tcPr>
            <w:tcW w:w="554" w:type="pct"/>
          </w:tcPr>
          <w:p w14:paraId="0A7A6A07"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911, 0 м.</w:t>
            </w:r>
          </w:p>
        </w:tc>
        <w:tc>
          <w:tcPr>
            <w:tcW w:w="464" w:type="pct"/>
          </w:tcPr>
          <w:p w14:paraId="154249F7" w14:textId="77777777" w:rsidR="00E07B1E" w:rsidRPr="00594414" w:rsidRDefault="00E07B1E" w:rsidP="00E07B1E">
            <w:pPr>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2B1C3DC8" w14:textId="77777777" w:rsidR="00E07B1E" w:rsidRPr="00594414" w:rsidRDefault="00E07B1E" w:rsidP="00E07B1E">
            <w:pPr>
              <w:jc w:val="both"/>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757AEC35"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07C4A332" w14:textId="7221C228" w:rsidR="00E07B1E" w:rsidRPr="00594414" w:rsidRDefault="00E07B1E" w:rsidP="00E07B1E">
            <w:pPr>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78CADE9A" w14:textId="77777777" w:rsidTr="00E07B1E">
        <w:tc>
          <w:tcPr>
            <w:tcW w:w="378" w:type="pct"/>
          </w:tcPr>
          <w:p w14:paraId="52F23375" w14:textId="77777777" w:rsidR="00E07B1E" w:rsidRPr="00594414" w:rsidRDefault="00E07B1E" w:rsidP="00E07B1E">
            <w:pPr>
              <w:numPr>
                <w:ilvl w:val="0"/>
                <w:numId w:val="65"/>
              </w:numPr>
              <w:spacing w:after="0" w:line="240" w:lineRule="auto"/>
              <w:jc w:val="center"/>
              <w:rPr>
                <w:rFonts w:ascii="Times New Roman" w:hAnsi="Times New Roman" w:cs="Times New Roman"/>
                <w:color w:val="000000" w:themeColor="text1"/>
              </w:rPr>
            </w:pPr>
          </w:p>
        </w:tc>
        <w:tc>
          <w:tcPr>
            <w:tcW w:w="745" w:type="pct"/>
          </w:tcPr>
          <w:p w14:paraId="30ACEEE4"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Совхозная</w:t>
            </w:r>
          </w:p>
          <w:p w14:paraId="75555D11"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Селеево</w:t>
            </w:r>
          </w:p>
        </w:tc>
        <w:tc>
          <w:tcPr>
            <w:tcW w:w="734" w:type="pct"/>
          </w:tcPr>
          <w:p w14:paraId="66E056E0"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021/53-53- 06/055/2011-262</w:t>
            </w:r>
          </w:p>
        </w:tc>
        <w:tc>
          <w:tcPr>
            <w:tcW w:w="554" w:type="pct"/>
          </w:tcPr>
          <w:p w14:paraId="4771B966"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958, 3 м.</w:t>
            </w:r>
          </w:p>
        </w:tc>
        <w:tc>
          <w:tcPr>
            <w:tcW w:w="464" w:type="pct"/>
          </w:tcPr>
          <w:p w14:paraId="70E258B7" w14:textId="77777777" w:rsidR="00E07B1E" w:rsidRPr="00594414" w:rsidRDefault="00E07B1E" w:rsidP="00E07B1E">
            <w:pPr>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36725C71" w14:textId="77777777" w:rsidR="00E07B1E" w:rsidRPr="00594414" w:rsidRDefault="00E07B1E" w:rsidP="00E07B1E">
            <w:pPr>
              <w:jc w:val="both"/>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5C512D8C"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314D2D2D" w14:textId="14227BBC" w:rsidR="00E07B1E" w:rsidRPr="00594414" w:rsidRDefault="00E07B1E" w:rsidP="00E07B1E">
            <w:pPr>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464C5999" w14:textId="77777777" w:rsidTr="00E07B1E">
        <w:tc>
          <w:tcPr>
            <w:tcW w:w="378" w:type="pct"/>
          </w:tcPr>
          <w:p w14:paraId="19CAB02F" w14:textId="77777777" w:rsidR="00E07B1E" w:rsidRPr="00594414" w:rsidRDefault="00E07B1E" w:rsidP="00E07B1E">
            <w:pPr>
              <w:numPr>
                <w:ilvl w:val="0"/>
                <w:numId w:val="65"/>
              </w:numPr>
              <w:spacing w:after="0" w:line="240" w:lineRule="auto"/>
              <w:jc w:val="center"/>
              <w:rPr>
                <w:rFonts w:ascii="Times New Roman" w:hAnsi="Times New Roman" w:cs="Times New Roman"/>
                <w:color w:val="000000" w:themeColor="text1"/>
              </w:rPr>
            </w:pPr>
          </w:p>
        </w:tc>
        <w:tc>
          <w:tcPr>
            <w:tcW w:w="745" w:type="pct"/>
          </w:tcPr>
          <w:p w14:paraId="0FD5C6D4"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Молодежная</w:t>
            </w:r>
          </w:p>
          <w:p w14:paraId="17397EFF"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Селеево</w:t>
            </w:r>
          </w:p>
        </w:tc>
        <w:tc>
          <w:tcPr>
            <w:tcW w:w="734" w:type="pct"/>
          </w:tcPr>
          <w:p w14:paraId="13C9B729"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022/ 53-53-06/055/2011-265</w:t>
            </w:r>
          </w:p>
        </w:tc>
        <w:tc>
          <w:tcPr>
            <w:tcW w:w="554" w:type="pct"/>
          </w:tcPr>
          <w:p w14:paraId="3C844E0D"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901, 3 м.</w:t>
            </w:r>
          </w:p>
        </w:tc>
        <w:tc>
          <w:tcPr>
            <w:tcW w:w="464" w:type="pct"/>
          </w:tcPr>
          <w:p w14:paraId="3AB31E5E" w14:textId="77777777" w:rsidR="00E07B1E" w:rsidRPr="00594414" w:rsidRDefault="00E07B1E" w:rsidP="00E07B1E">
            <w:pPr>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04A0C73B" w14:textId="77777777" w:rsidR="00E07B1E" w:rsidRPr="00594414" w:rsidRDefault="00E07B1E" w:rsidP="00E07B1E">
            <w:pPr>
              <w:jc w:val="both"/>
              <w:rPr>
                <w:rFonts w:ascii="Times New Roman" w:hAnsi="Times New Roman" w:cs="Times New Roman"/>
                <w:color w:val="000000" w:themeColor="text1"/>
              </w:rPr>
            </w:pPr>
            <w:r w:rsidRPr="00594414">
              <w:rPr>
                <w:rFonts w:ascii="Times New Roman" w:hAnsi="Times New Roman" w:cs="Times New Roman"/>
                <w:color w:val="000000" w:themeColor="text1"/>
              </w:rPr>
              <w:t>Асфальт</w:t>
            </w:r>
          </w:p>
        </w:tc>
        <w:tc>
          <w:tcPr>
            <w:tcW w:w="760" w:type="pct"/>
          </w:tcPr>
          <w:p w14:paraId="2707D610"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72ABDD0E" w14:textId="09F190E0" w:rsidR="00E07B1E" w:rsidRPr="00594414" w:rsidRDefault="00E07B1E" w:rsidP="00E07B1E">
            <w:pPr>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6BEAAACC" w14:textId="77777777" w:rsidTr="00E07B1E">
        <w:tc>
          <w:tcPr>
            <w:tcW w:w="378" w:type="pct"/>
          </w:tcPr>
          <w:p w14:paraId="7A1611A1" w14:textId="77777777" w:rsidR="00E07B1E" w:rsidRPr="00594414" w:rsidRDefault="00E07B1E" w:rsidP="00E07B1E">
            <w:pPr>
              <w:numPr>
                <w:ilvl w:val="0"/>
                <w:numId w:val="65"/>
              </w:numPr>
              <w:spacing w:after="0" w:line="240" w:lineRule="auto"/>
              <w:jc w:val="center"/>
              <w:rPr>
                <w:rFonts w:ascii="Times New Roman" w:hAnsi="Times New Roman" w:cs="Times New Roman"/>
                <w:color w:val="000000" w:themeColor="text1"/>
              </w:rPr>
            </w:pPr>
          </w:p>
        </w:tc>
        <w:tc>
          <w:tcPr>
            <w:tcW w:w="745" w:type="pct"/>
          </w:tcPr>
          <w:p w14:paraId="3BAF3F88"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Возрождения</w:t>
            </w:r>
          </w:p>
          <w:p w14:paraId="4D250991"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Селеево</w:t>
            </w:r>
          </w:p>
        </w:tc>
        <w:tc>
          <w:tcPr>
            <w:tcW w:w="734" w:type="pct"/>
          </w:tcPr>
          <w:p w14:paraId="20ECCC41"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023</w:t>
            </w:r>
          </w:p>
        </w:tc>
        <w:tc>
          <w:tcPr>
            <w:tcW w:w="554" w:type="pct"/>
          </w:tcPr>
          <w:p w14:paraId="3764A584"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375,0 м.</w:t>
            </w:r>
          </w:p>
        </w:tc>
        <w:tc>
          <w:tcPr>
            <w:tcW w:w="464" w:type="pct"/>
          </w:tcPr>
          <w:p w14:paraId="2B2E92DE" w14:textId="77777777" w:rsidR="00E07B1E" w:rsidRPr="00594414" w:rsidRDefault="00E07B1E" w:rsidP="00E07B1E">
            <w:pPr>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34C5274A" w14:textId="77777777" w:rsidR="00E07B1E" w:rsidRPr="00594414" w:rsidRDefault="00E07B1E" w:rsidP="00E07B1E">
            <w:pPr>
              <w:jc w:val="both"/>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0A811728"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156201C5" w14:textId="134F8FFC" w:rsidR="00E07B1E" w:rsidRPr="00594414" w:rsidRDefault="00E07B1E" w:rsidP="00E07B1E">
            <w:pPr>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0B21BDC2" w14:textId="77777777" w:rsidTr="00E07B1E">
        <w:tc>
          <w:tcPr>
            <w:tcW w:w="378" w:type="pct"/>
          </w:tcPr>
          <w:p w14:paraId="24A731D9" w14:textId="77777777" w:rsidR="00E07B1E" w:rsidRPr="00594414" w:rsidRDefault="00E07B1E" w:rsidP="00E07B1E">
            <w:pPr>
              <w:numPr>
                <w:ilvl w:val="0"/>
                <w:numId w:val="65"/>
              </w:numPr>
              <w:spacing w:after="0" w:line="240" w:lineRule="auto"/>
              <w:jc w:val="center"/>
              <w:rPr>
                <w:rFonts w:ascii="Times New Roman" w:hAnsi="Times New Roman" w:cs="Times New Roman"/>
                <w:color w:val="000000" w:themeColor="text1"/>
              </w:rPr>
            </w:pPr>
          </w:p>
        </w:tc>
        <w:tc>
          <w:tcPr>
            <w:tcW w:w="745" w:type="pct"/>
          </w:tcPr>
          <w:p w14:paraId="3D300E4D"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Школьная</w:t>
            </w:r>
          </w:p>
          <w:p w14:paraId="77A169D9"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Селеево</w:t>
            </w:r>
          </w:p>
        </w:tc>
        <w:tc>
          <w:tcPr>
            <w:tcW w:w="734" w:type="pct"/>
          </w:tcPr>
          <w:p w14:paraId="0666ADC9"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024/53-53- 06/013/2013-069</w:t>
            </w:r>
          </w:p>
        </w:tc>
        <w:tc>
          <w:tcPr>
            <w:tcW w:w="554" w:type="pct"/>
          </w:tcPr>
          <w:p w14:paraId="2C25A68D"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289, 2 м.</w:t>
            </w:r>
          </w:p>
        </w:tc>
        <w:tc>
          <w:tcPr>
            <w:tcW w:w="464" w:type="pct"/>
          </w:tcPr>
          <w:p w14:paraId="3B734158" w14:textId="77777777" w:rsidR="00E07B1E" w:rsidRPr="00594414" w:rsidRDefault="00E07B1E" w:rsidP="00E07B1E">
            <w:pPr>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4F9EA9CE" w14:textId="77777777" w:rsidR="00E07B1E" w:rsidRPr="00594414" w:rsidRDefault="00E07B1E" w:rsidP="00E07B1E">
            <w:pPr>
              <w:jc w:val="both"/>
              <w:rPr>
                <w:rFonts w:ascii="Times New Roman" w:hAnsi="Times New Roman" w:cs="Times New Roman"/>
                <w:color w:val="000000" w:themeColor="text1"/>
              </w:rPr>
            </w:pPr>
            <w:r w:rsidRPr="00594414">
              <w:rPr>
                <w:rFonts w:ascii="Times New Roman" w:hAnsi="Times New Roman" w:cs="Times New Roman"/>
                <w:color w:val="000000" w:themeColor="text1"/>
              </w:rPr>
              <w:t>Грунт, асфальт</w:t>
            </w:r>
          </w:p>
        </w:tc>
        <w:tc>
          <w:tcPr>
            <w:tcW w:w="760" w:type="pct"/>
          </w:tcPr>
          <w:p w14:paraId="14E51FB3"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34FDE407" w14:textId="6E536945" w:rsidR="00E07B1E" w:rsidRPr="00594414" w:rsidRDefault="00E07B1E" w:rsidP="00E07B1E">
            <w:pPr>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0D9A6850" w14:textId="77777777" w:rsidTr="00E07B1E">
        <w:tc>
          <w:tcPr>
            <w:tcW w:w="378" w:type="pct"/>
          </w:tcPr>
          <w:p w14:paraId="28796D75" w14:textId="77777777" w:rsidR="00E07B1E" w:rsidRPr="00594414" w:rsidRDefault="00E07B1E" w:rsidP="00E07B1E">
            <w:pPr>
              <w:numPr>
                <w:ilvl w:val="0"/>
                <w:numId w:val="65"/>
              </w:numPr>
              <w:spacing w:after="0" w:line="240" w:lineRule="auto"/>
              <w:jc w:val="center"/>
              <w:rPr>
                <w:rFonts w:ascii="Times New Roman" w:hAnsi="Times New Roman" w:cs="Times New Roman"/>
                <w:color w:val="000000" w:themeColor="text1"/>
              </w:rPr>
            </w:pPr>
          </w:p>
        </w:tc>
        <w:tc>
          <w:tcPr>
            <w:tcW w:w="745" w:type="pct"/>
          </w:tcPr>
          <w:p w14:paraId="5568DAE6"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Центральная</w:t>
            </w:r>
          </w:p>
          <w:p w14:paraId="32A288A4"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Астратово</w:t>
            </w:r>
          </w:p>
        </w:tc>
        <w:tc>
          <w:tcPr>
            <w:tcW w:w="734" w:type="pct"/>
          </w:tcPr>
          <w:p w14:paraId="2060C250"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 xml:space="preserve">49 234 822 ОП МП 025/ </w:t>
            </w:r>
          </w:p>
        </w:tc>
        <w:tc>
          <w:tcPr>
            <w:tcW w:w="554" w:type="pct"/>
          </w:tcPr>
          <w:p w14:paraId="3B0B3C86"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302,0 м.</w:t>
            </w:r>
          </w:p>
        </w:tc>
        <w:tc>
          <w:tcPr>
            <w:tcW w:w="464" w:type="pct"/>
          </w:tcPr>
          <w:p w14:paraId="391DA2C4" w14:textId="77777777" w:rsidR="00E07B1E" w:rsidRPr="00594414" w:rsidRDefault="00E07B1E" w:rsidP="00E07B1E">
            <w:pPr>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40FA1AFC"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55EA10F5"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0F9977ED" w14:textId="10FA7B26" w:rsidR="00E07B1E" w:rsidRPr="00594414" w:rsidRDefault="00E07B1E" w:rsidP="00E07B1E">
            <w:pPr>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2D8B304A" w14:textId="77777777" w:rsidTr="00E07B1E">
        <w:tc>
          <w:tcPr>
            <w:tcW w:w="378" w:type="pct"/>
          </w:tcPr>
          <w:p w14:paraId="77A074CA" w14:textId="77777777" w:rsidR="00E07B1E" w:rsidRPr="00594414" w:rsidRDefault="00E07B1E" w:rsidP="00E07B1E">
            <w:pPr>
              <w:numPr>
                <w:ilvl w:val="0"/>
                <w:numId w:val="65"/>
              </w:numPr>
              <w:spacing w:after="0" w:line="240" w:lineRule="auto"/>
              <w:jc w:val="center"/>
              <w:rPr>
                <w:rFonts w:ascii="Times New Roman" w:hAnsi="Times New Roman" w:cs="Times New Roman"/>
                <w:color w:val="000000" w:themeColor="text1"/>
              </w:rPr>
            </w:pPr>
          </w:p>
        </w:tc>
        <w:tc>
          <w:tcPr>
            <w:tcW w:w="745" w:type="pct"/>
          </w:tcPr>
          <w:p w14:paraId="61AD5E45"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Центральная</w:t>
            </w:r>
          </w:p>
          <w:p w14:paraId="530664B1"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Голузино</w:t>
            </w:r>
          </w:p>
        </w:tc>
        <w:tc>
          <w:tcPr>
            <w:tcW w:w="734" w:type="pct"/>
          </w:tcPr>
          <w:p w14:paraId="3751BC28"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026</w:t>
            </w:r>
          </w:p>
        </w:tc>
        <w:tc>
          <w:tcPr>
            <w:tcW w:w="554" w:type="pct"/>
          </w:tcPr>
          <w:p w14:paraId="55AC2CE9"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160,0 м.</w:t>
            </w:r>
          </w:p>
        </w:tc>
        <w:tc>
          <w:tcPr>
            <w:tcW w:w="464" w:type="pct"/>
          </w:tcPr>
          <w:p w14:paraId="4943D371" w14:textId="77777777" w:rsidR="00E07B1E" w:rsidRPr="00594414" w:rsidRDefault="00E07B1E" w:rsidP="00E07B1E">
            <w:pPr>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4A136600"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653CE092"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6B802152" w14:textId="745316AD" w:rsidR="00E07B1E" w:rsidRPr="00594414" w:rsidRDefault="00E07B1E" w:rsidP="00E07B1E">
            <w:pPr>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12302A29" w14:textId="77777777" w:rsidTr="00E07B1E">
        <w:tc>
          <w:tcPr>
            <w:tcW w:w="378" w:type="pct"/>
          </w:tcPr>
          <w:p w14:paraId="4FC85721" w14:textId="77777777" w:rsidR="00E07B1E" w:rsidRPr="00594414" w:rsidRDefault="00E07B1E" w:rsidP="00E07B1E">
            <w:pPr>
              <w:numPr>
                <w:ilvl w:val="0"/>
                <w:numId w:val="65"/>
              </w:numPr>
              <w:spacing w:after="0" w:line="240" w:lineRule="auto"/>
              <w:jc w:val="center"/>
              <w:rPr>
                <w:rFonts w:ascii="Times New Roman" w:hAnsi="Times New Roman" w:cs="Times New Roman"/>
                <w:color w:val="000000" w:themeColor="text1"/>
              </w:rPr>
            </w:pPr>
          </w:p>
        </w:tc>
        <w:tc>
          <w:tcPr>
            <w:tcW w:w="745" w:type="pct"/>
          </w:tcPr>
          <w:p w14:paraId="53C37B6F"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Зеленая</w:t>
            </w:r>
          </w:p>
          <w:p w14:paraId="0D632120"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Добранцево</w:t>
            </w:r>
          </w:p>
        </w:tc>
        <w:tc>
          <w:tcPr>
            <w:tcW w:w="734" w:type="pct"/>
          </w:tcPr>
          <w:p w14:paraId="2EFA8D43"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027</w:t>
            </w:r>
          </w:p>
        </w:tc>
        <w:tc>
          <w:tcPr>
            <w:tcW w:w="554" w:type="pct"/>
          </w:tcPr>
          <w:p w14:paraId="5D0A0580"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445, 0 м.</w:t>
            </w:r>
          </w:p>
        </w:tc>
        <w:tc>
          <w:tcPr>
            <w:tcW w:w="464" w:type="pct"/>
          </w:tcPr>
          <w:p w14:paraId="6481E83F" w14:textId="77777777" w:rsidR="00E07B1E" w:rsidRPr="00594414" w:rsidRDefault="00E07B1E" w:rsidP="00E07B1E">
            <w:pPr>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66B7B68A"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30E2BD6D"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0589CAA7" w14:textId="3299DBB1" w:rsidR="00E07B1E" w:rsidRPr="00594414" w:rsidRDefault="00E07B1E" w:rsidP="00E07B1E">
            <w:pPr>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488FF929" w14:textId="77777777" w:rsidTr="00E07B1E">
        <w:tc>
          <w:tcPr>
            <w:tcW w:w="378" w:type="pct"/>
          </w:tcPr>
          <w:p w14:paraId="5CCE10EE" w14:textId="77777777" w:rsidR="00E07B1E" w:rsidRPr="00594414" w:rsidRDefault="00E07B1E" w:rsidP="00E07B1E">
            <w:pPr>
              <w:numPr>
                <w:ilvl w:val="0"/>
                <w:numId w:val="65"/>
              </w:numPr>
              <w:spacing w:after="0" w:line="240" w:lineRule="auto"/>
              <w:jc w:val="center"/>
              <w:rPr>
                <w:rFonts w:ascii="Times New Roman" w:hAnsi="Times New Roman" w:cs="Times New Roman"/>
                <w:color w:val="000000" w:themeColor="text1"/>
              </w:rPr>
            </w:pPr>
          </w:p>
        </w:tc>
        <w:tc>
          <w:tcPr>
            <w:tcW w:w="745" w:type="pct"/>
          </w:tcPr>
          <w:p w14:paraId="686C507A"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Центральная</w:t>
            </w:r>
          </w:p>
          <w:p w14:paraId="1E58463E"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Заречье</w:t>
            </w:r>
          </w:p>
        </w:tc>
        <w:tc>
          <w:tcPr>
            <w:tcW w:w="734" w:type="pct"/>
          </w:tcPr>
          <w:p w14:paraId="3B8B7DE8"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028</w:t>
            </w:r>
          </w:p>
        </w:tc>
        <w:tc>
          <w:tcPr>
            <w:tcW w:w="554" w:type="pct"/>
          </w:tcPr>
          <w:p w14:paraId="716A0EC3"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251,0 м.</w:t>
            </w:r>
          </w:p>
        </w:tc>
        <w:tc>
          <w:tcPr>
            <w:tcW w:w="464" w:type="pct"/>
          </w:tcPr>
          <w:p w14:paraId="0CC534BF" w14:textId="77777777" w:rsidR="00E07B1E" w:rsidRPr="00594414" w:rsidRDefault="00E07B1E" w:rsidP="00E07B1E">
            <w:pPr>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04853811"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05C48BE4"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Селеевскогосельского поселения</w:t>
            </w:r>
          </w:p>
        </w:tc>
        <w:tc>
          <w:tcPr>
            <w:tcW w:w="994" w:type="pct"/>
          </w:tcPr>
          <w:p w14:paraId="603767A4" w14:textId="538DDE0E" w:rsidR="00E07B1E" w:rsidRPr="00594414" w:rsidRDefault="00E07B1E" w:rsidP="00E07B1E">
            <w:pPr>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7F85F94B" w14:textId="77777777" w:rsidTr="00E07B1E">
        <w:tc>
          <w:tcPr>
            <w:tcW w:w="378" w:type="pct"/>
          </w:tcPr>
          <w:p w14:paraId="56567A07" w14:textId="77777777" w:rsidR="00E07B1E" w:rsidRPr="00594414" w:rsidRDefault="00E07B1E" w:rsidP="00E07B1E">
            <w:pPr>
              <w:numPr>
                <w:ilvl w:val="0"/>
                <w:numId w:val="65"/>
              </w:numPr>
              <w:spacing w:after="0" w:line="240" w:lineRule="auto"/>
              <w:jc w:val="center"/>
              <w:rPr>
                <w:rFonts w:ascii="Times New Roman" w:hAnsi="Times New Roman" w:cs="Times New Roman"/>
                <w:color w:val="000000" w:themeColor="text1"/>
              </w:rPr>
            </w:pPr>
          </w:p>
        </w:tc>
        <w:tc>
          <w:tcPr>
            <w:tcW w:w="745" w:type="pct"/>
          </w:tcPr>
          <w:p w14:paraId="4E943A1B"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Центральная</w:t>
            </w:r>
          </w:p>
          <w:p w14:paraId="2785F64D"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Заручевье</w:t>
            </w:r>
          </w:p>
        </w:tc>
        <w:tc>
          <w:tcPr>
            <w:tcW w:w="734" w:type="pct"/>
          </w:tcPr>
          <w:p w14:paraId="5946AF4E"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029</w:t>
            </w:r>
          </w:p>
        </w:tc>
        <w:tc>
          <w:tcPr>
            <w:tcW w:w="554" w:type="pct"/>
          </w:tcPr>
          <w:p w14:paraId="07C01A2E"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793, 0 м.</w:t>
            </w:r>
          </w:p>
        </w:tc>
        <w:tc>
          <w:tcPr>
            <w:tcW w:w="464" w:type="pct"/>
          </w:tcPr>
          <w:p w14:paraId="6FB91E31" w14:textId="77777777" w:rsidR="00E07B1E" w:rsidRPr="00594414" w:rsidRDefault="00E07B1E" w:rsidP="00E07B1E">
            <w:pPr>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2BC82295"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37E36D72"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2AEA748C" w14:textId="048CA73D" w:rsidR="00E07B1E" w:rsidRPr="00594414" w:rsidRDefault="00E07B1E" w:rsidP="00E07B1E">
            <w:pPr>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2E4BE353" w14:textId="77777777" w:rsidTr="00E07B1E">
        <w:tc>
          <w:tcPr>
            <w:tcW w:w="378" w:type="pct"/>
          </w:tcPr>
          <w:p w14:paraId="51B9BBAA" w14:textId="77777777" w:rsidR="00E07B1E" w:rsidRPr="00594414" w:rsidRDefault="00E07B1E" w:rsidP="00E07B1E">
            <w:pPr>
              <w:numPr>
                <w:ilvl w:val="0"/>
                <w:numId w:val="65"/>
              </w:numPr>
              <w:spacing w:after="0" w:line="240" w:lineRule="auto"/>
              <w:rPr>
                <w:rFonts w:ascii="Times New Roman" w:hAnsi="Times New Roman" w:cs="Times New Roman"/>
                <w:color w:val="000000" w:themeColor="text1"/>
              </w:rPr>
            </w:pPr>
          </w:p>
        </w:tc>
        <w:tc>
          <w:tcPr>
            <w:tcW w:w="745" w:type="pct"/>
          </w:tcPr>
          <w:p w14:paraId="5D6147B1"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Центральная</w:t>
            </w:r>
          </w:p>
          <w:p w14:paraId="78083075"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Коломно</w:t>
            </w:r>
          </w:p>
        </w:tc>
        <w:tc>
          <w:tcPr>
            <w:tcW w:w="734" w:type="pct"/>
          </w:tcPr>
          <w:p w14:paraId="6D37EC91"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030</w:t>
            </w:r>
          </w:p>
        </w:tc>
        <w:tc>
          <w:tcPr>
            <w:tcW w:w="554" w:type="pct"/>
          </w:tcPr>
          <w:p w14:paraId="157B5E74"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1160, 0 м.</w:t>
            </w:r>
          </w:p>
        </w:tc>
        <w:tc>
          <w:tcPr>
            <w:tcW w:w="464" w:type="pct"/>
          </w:tcPr>
          <w:p w14:paraId="38E351A5" w14:textId="77777777" w:rsidR="00E07B1E" w:rsidRPr="00594414" w:rsidRDefault="00E07B1E" w:rsidP="00E07B1E">
            <w:pPr>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03C0080D"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79019DC8"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4E0EF14D" w14:textId="22F89512" w:rsidR="00E07B1E" w:rsidRPr="00594414" w:rsidRDefault="00E07B1E" w:rsidP="00E07B1E">
            <w:pPr>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532A2DF3" w14:textId="77777777" w:rsidTr="00E07B1E">
        <w:tc>
          <w:tcPr>
            <w:tcW w:w="378" w:type="pct"/>
          </w:tcPr>
          <w:p w14:paraId="305CC484" w14:textId="77777777" w:rsidR="00E07B1E" w:rsidRPr="00594414" w:rsidRDefault="00E07B1E" w:rsidP="00E07B1E">
            <w:pPr>
              <w:numPr>
                <w:ilvl w:val="0"/>
                <w:numId w:val="65"/>
              </w:numPr>
              <w:spacing w:after="0" w:line="240" w:lineRule="auto"/>
              <w:rPr>
                <w:rFonts w:ascii="Times New Roman" w:hAnsi="Times New Roman" w:cs="Times New Roman"/>
                <w:color w:val="000000" w:themeColor="text1"/>
              </w:rPr>
            </w:pPr>
          </w:p>
        </w:tc>
        <w:tc>
          <w:tcPr>
            <w:tcW w:w="745" w:type="pct"/>
          </w:tcPr>
          <w:p w14:paraId="71EBBBDD"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Полевая</w:t>
            </w:r>
          </w:p>
          <w:p w14:paraId="7B930B29"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Кирьково</w:t>
            </w:r>
          </w:p>
        </w:tc>
        <w:tc>
          <w:tcPr>
            <w:tcW w:w="734" w:type="pct"/>
          </w:tcPr>
          <w:p w14:paraId="53202A17"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031</w:t>
            </w:r>
          </w:p>
        </w:tc>
        <w:tc>
          <w:tcPr>
            <w:tcW w:w="554" w:type="pct"/>
          </w:tcPr>
          <w:p w14:paraId="13FB9A7C"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204,0 м.</w:t>
            </w:r>
          </w:p>
        </w:tc>
        <w:tc>
          <w:tcPr>
            <w:tcW w:w="464" w:type="pct"/>
          </w:tcPr>
          <w:p w14:paraId="366250A1" w14:textId="77777777" w:rsidR="00E07B1E" w:rsidRPr="00594414" w:rsidRDefault="00E07B1E" w:rsidP="00E07B1E">
            <w:pPr>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74BBF233"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694773D4"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75337C08" w14:textId="357B9913" w:rsidR="00E07B1E" w:rsidRPr="00594414" w:rsidRDefault="00E07B1E" w:rsidP="00E07B1E">
            <w:pPr>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4647BBDE" w14:textId="77777777" w:rsidTr="00E07B1E">
        <w:tc>
          <w:tcPr>
            <w:tcW w:w="378" w:type="pct"/>
          </w:tcPr>
          <w:p w14:paraId="1431A49D" w14:textId="77777777" w:rsidR="00E07B1E" w:rsidRPr="00594414" w:rsidRDefault="00E07B1E" w:rsidP="00E07B1E">
            <w:pPr>
              <w:numPr>
                <w:ilvl w:val="0"/>
                <w:numId w:val="65"/>
              </w:numPr>
              <w:spacing w:after="0" w:line="240" w:lineRule="auto"/>
              <w:rPr>
                <w:rFonts w:ascii="Times New Roman" w:hAnsi="Times New Roman" w:cs="Times New Roman"/>
                <w:color w:val="000000" w:themeColor="text1"/>
              </w:rPr>
            </w:pPr>
          </w:p>
        </w:tc>
        <w:tc>
          <w:tcPr>
            <w:tcW w:w="745" w:type="pct"/>
          </w:tcPr>
          <w:p w14:paraId="4F84CCA3"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Центральная</w:t>
            </w:r>
          </w:p>
          <w:p w14:paraId="34AB6C7F" w14:textId="77777777" w:rsidR="00E07B1E" w:rsidRPr="00594414" w:rsidRDefault="00E07B1E" w:rsidP="00B012D4">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Курско</w:t>
            </w:r>
          </w:p>
        </w:tc>
        <w:tc>
          <w:tcPr>
            <w:tcW w:w="734" w:type="pct"/>
          </w:tcPr>
          <w:p w14:paraId="2F6E1177"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032</w:t>
            </w:r>
          </w:p>
        </w:tc>
        <w:tc>
          <w:tcPr>
            <w:tcW w:w="554" w:type="pct"/>
          </w:tcPr>
          <w:p w14:paraId="2CA0C717"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205,0 м.</w:t>
            </w:r>
          </w:p>
        </w:tc>
        <w:tc>
          <w:tcPr>
            <w:tcW w:w="464" w:type="pct"/>
          </w:tcPr>
          <w:p w14:paraId="2F02946C" w14:textId="77777777" w:rsidR="00E07B1E" w:rsidRPr="00594414" w:rsidRDefault="00E07B1E" w:rsidP="00E07B1E">
            <w:pPr>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1104CFA0"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009DDF2E"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4387A813" w14:textId="61AC36F5" w:rsidR="00E07B1E" w:rsidRPr="00594414" w:rsidRDefault="00E07B1E" w:rsidP="00E07B1E">
            <w:pPr>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36CD0FCE" w14:textId="77777777" w:rsidTr="00E07B1E">
        <w:tc>
          <w:tcPr>
            <w:tcW w:w="378" w:type="pct"/>
          </w:tcPr>
          <w:p w14:paraId="48FF0638" w14:textId="77777777" w:rsidR="00E07B1E" w:rsidRPr="00594414" w:rsidRDefault="00E07B1E" w:rsidP="00E07B1E">
            <w:pPr>
              <w:numPr>
                <w:ilvl w:val="0"/>
                <w:numId w:val="65"/>
              </w:numPr>
              <w:spacing w:after="0" w:line="240" w:lineRule="auto"/>
              <w:rPr>
                <w:rFonts w:ascii="Times New Roman" w:hAnsi="Times New Roman" w:cs="Times New Roman"/>
                <w:color w:val="000000" w:themeColor="text1"/>
              </w:rPr>
            </w:pPr>
          </w:p>
        </w:tc>
        <w:tc>
          <w:tcPr>
            <w:tcW w:w="745" w:type="pct"/>
          </w:tcPr>
          <w:p w14:paraId="7A9E72A0"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Центральная</w:t>
            </w:r>
          </w:p>
          <w:p w14:paraId="2BA04DA0"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Кулики</w:t>
            </w:r>
          </w:p>
        </w:tc>
        <w:tc>
          <w:tcPr>
            <w:tcW w:w="734" w:type="pct"/>
          </w:tcPr>
          <w:p w14:paraId="3FCEC360"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033</w:t>
            </w:r>
          </w:p>
        </w:tc>
        <w:tc>
          <w:tcPr>
            <w:tcW w:w="554" w:type="pct"/>
          </w:tcPr>
          <w:p w14:paraId="7A2A01F4"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826,0 м.</w:t>
            </w:r>
          </w:p>
        </w:tc>
        <w:tc>
          <w:tcPr>
            <w:tcW w:w="464" w:type="pct"/>
          </w:tcPr>
          <w:p w14:paraId="3899E3CE" w14:textId="77777777" w:rsidR="00E07B1E" w:rsidRPr="00594414" w:rsidRDefault="00E07B1E" w:rsidP="00E07B1E">
            <w:pPr>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02C51A8D"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5E9835FD"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105C0F8B" w14:textId="26C532AB" w:rsidR="00E07B1E" w:rsidRPr="00594414" w:rsidRDefault="00E07B1E" w:rsidP="00E07B1E">
            <w:pPr>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489AF636" w14:textId="77777777" w:rsidTr="00E07B1E">
        <w:tc>
          <w:tcPr>
            <w:tcW w:w="378" w:type="pct"/>
          </w:tcPr>
          <w:p w14:paraId="73E4102C" w14:textId="77777777" w:rsidR="00E07B1E" w:rsidRPr="00594414" w:rsidRDefault="00E07B1E" w:rsidP="00E07B1E">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rPr>
              <w:t>32</w:t>
            </w:r>
          </w:p>
        </w:tc>
        <w:tc>
          <w:tcPr>
            <w:tcW w:w="745" w:type="pct"/>
          </w:tcPr>
          <w:p w14:paraId="0F4D6CFC"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Центральная</w:t>
            </w:r>
          </w:p>
          <w:p w14:paraId="285AC2E9"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Овчинниково</w:t>
            </w:r>
          </w:p>
        </w:tc>
        <w:tc>
          <w:tcPr>
            <w:tcW w:w="734" w:type="pct"/>
          </w:tcPr>
          <w:p w14:paraId="3CF4236F"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034</w:t>
            </w:r>
          </w:p>
        </w:tc>
        <w:tc>
          <w:tcPr>
            <w:tcW w:w="554" w:type="pct"/>
          </w:tcPr>
          <w:p w14:paraId="7D003B67"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277,0 м.</w:t>
            </w:r>
          </w:p>
        </w:tc>
        <w:tc>
          <w:tcPr>
            <w:tcW w:w="464" w:type="pct"/>
          </w:tcPr>
          <w:p w14:paraId="0CF3D5B5" w14:textId="77777777" w:rsidR="00E07B1E" w:rsidRPr="00594414" w:rsidRDefault="00E07B1E" w:rsidP="00E07B1E">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015A3AD4" w14:textId="77777777" w:rsidR="00E07B1E" w:rsidRPr="00594414" w:rsidRDefault="00E07B1E" w:rsidP="00E07B1E">
            <w:pPr>
              <w:spacing w:after="0"/>
              <w:jc w:val="both"/>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7D8F81B9"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05708495" w14:textId="76357F8B" w:rsidR="00E07B1E" w:rsidRPr="00594414" w:rsidRDefault="00E07B1E" w:rsidP="00E07B1E">
            <w:pPr>
              <w:spacing w:after="0"/>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31C4030C" w14:textId="77777777" w:rsidTr="00E07B1E">
        <w:tc>
          <w:tcPr>
            <w:tcW w:w="378" w:type="pct"/>
          </w:tcPr>
          <w:p w14:paraId="7BE4444A" w14:textId="40F7C16B" w:rsidR="00E07B1E" w:rsidRPr="00594414" w:rsidRDefault="00E07B1E" w:rsidP="00E07B1E">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rPr>
              <w:t>33</w:t>
            </w:r>
          </w:p>
        </w:tc>
        <w:tc>
          <w:tcPr>
            <w:tcW w:w="745" w:type="pct"/>
          </w:tcPr>
          <w:p w14:paraId="7F1CC071"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Школьная</w:t>
            </w:r>
          </w:p>
          <w:p w14:paraId="0D0FAF1B"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Перегино</w:t>
            </w:r>
          </w:p>
        </w:tc>
        <w:tc>
          <w:tcPr>
            <w:tcW w:w="734" w:type="pct"/>
          </w:tcPr>
          <w:p w14:paraId="2DBD629F"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035</w:t>
            </w:r>
          </w:p>
        </w:tc>
        <w:tc>
          <w:tcPr>
            <w:tcW w:w="554" w:type="pct"/>
          </w:tcPr>
          <w:p w14:paraId="557D2FFF"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268 м.</w:t>
            </w:r>
          </w:p>
        </w:tc>
        <w:tc>
          <w:tcPr>
            <w:tcW w:w="464" w:type="pct"/>
          </w:tcPr>
          <w:p w14:paraId="3EA7395B" w14:textId="77777777" w:rsidR="00E07B1E" w:rsidRPr="00594414" w:rsidRDefault="00E07B1E" w:rsidP="00E07B1E">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30502B3B" w14:textId="77777777" w:rsidR="00E07B1E" w:rsidRPr="00594414" w:rsidRDefault="00E07B1E" w:rsidP="00E07B1E">
            <w:pPr>
              <w:spacing w:after="0"/>
              <w:jc w:val="both"/>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0E9741BD"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5BC1B830" w14:textId="7D6AE4E3" w:rsidR="00E07B1E" w:rsidRPr="00594414" w:rsidRDefault="00E07B1E" w:rsidP="00E07B1E">
            <w:pPr>
              <w:spacing w:after="0"/>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1F51958C" w14:textId="77777777" w:rsidTr="00E07B1E">
        <w:tc>
          <w:tcPr>
            <w:tcW w:w="378" w:type="pct"/>
          </w:tcPr>
          <w:p w14:paraId="47B5B5A1" w14:textId="77777777" w:rsidR="00E07B1E" w:rsidRPr="00594414" w:rsidRDefault="00E07B1E" w:rsidP="00E07B1E">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rPr>
              <w:t>34</w:t>
            </w:r>
          </w:p>
        </w:tc>
        <w:tc>
          <w:tcPr>
            <w:tcW w:w="745" w:type="pct"/>
          </w:tcPr>
          <w:p w14:paraId="2105CC43"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Парадная</w:t>
            </w:r>
          </w:p>
          <w:p w14:paraId="7679F9F5"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Перегино</w:t>
            </w:r>
          </w:p>
        </w:tc>
        <w:tc>
          <w:tcPr>
            <w:tcW w:w="734" w:type="pct"/>
          </w:tcPr>
          <w:p w14:paraId="4077211E"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036/ 53-53-06/055/2011-318</w:t>
            </w:r>
          </w:p>
        </w:tc>
        <w:tc>
          <w:tcPr>
            <w:tcW w:w="554" w:type="pct"/>
          </w:tcPr>
          <w:p w14:paraId="353E5224"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522,1 м.</w:t>
            </w:r>
          </w:p>
        </w:tc>
        <w:tc>
          <w:tcPr>
            <w:tcW w:w="464" w:type="pct"/>
          </w:tcPr>
          <w:p w14:paraId="32E20B8A" w14:textId="77777777" w:rsidR="00E07B1E" w:rsidRPr="00594414" w:rsidRDefault="00E07B1E" w:rsidP="00E07B1E">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24E18C85" w14:textId="77777777" w:rsidR="00E07B1E" w:rsidRPr="00594414" w:rsidRDefault="00E07B1E" w:rsidP="00E07B1E">
            <w:pPr>
              <w:spacing w:after="0"/>
              <w:jc w:val="both"/>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7BD8868E"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3CAEF74A" w14:textId="08DBE02A" w:rsidR="00E07B1E" w:rsidRPr="00594414" w:rsidRDefault="00E07B1E" w:rsidP="00E07B1E">
            <w:pPr>
              <w:spacing w:after="0"/>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1C9C6B0D" w14:textId="77777777" w:rsidTr="00E07B1E">
        <w:tc>
          <w:tcPr>
            <w:tcW w:w="378" w:type="pct"/>
          </w:tcPr>
          <w:p w14:paraId="17E2D029" w14:textId="77777777" w:rsidR="00E07B1E" w:rsidRPr="00594414" w:rsidRDefault="00E07B1E" w:rsidP="00E07B1E">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rPr>
              <w:t>35</w:t>
            </w:r>
          </w:p>
        </w:tc>
        <w:tc>
          <w:tcPr>
            <w:tcW w:w="745" w:type="pct"/>
          </w:tcPr>
          <w:p w14:paraId="7358867D"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 xml:space="preserve">Дорога по ул. </w:t>
            </w:r>
            <w:r w:rsidRPr="00594414">
              <w:rPr>
                <w:rFonts w:ascii="Times New Roman" w:hAnsi="Times New Roman" w:cs="Times New Roman"/>
                <w:color w:val="000000" w:themeColor="text1"/>
              </w:rPr>
              <w:lastRenderedPageBreak/>
              <w:t>Зеленая</w:t>
            </w:r>
          </w:p>
          <w:p w14:paraId="262C6232"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Перегино</w:t>
            </w:r>
          </w:p>
        </w:tc>
        <w:tc>
          <w:tcPr>
            <w:tcW w:w="734" w:type="pct"/>
          </w:tcPr>
          <w:p w14:paraId="0FBFEA83"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lastRenderedPageBreak/>
              <w:t xml:space="preserve">49 234 822 ОП МП </w:t>
            </w:r>
            <w:r w:rsidRPr="00594414">
              <w:rPr>
                <w:rFonts w:ascii="Times New Roman" w:hAnsi="Times New Roman" w:cs="Times New Roman"/>
                <w:color w:val="000000" w:themeColor="text1"/>
              </w:rPr>
              <w:lastRenderedPageBreak/>
              <w:t>037/ 53:15:0061701:550</w:t>
            </w:r>
          </w:p>
        </w:tc>
        <w:tc>
          <w:tcPr>
            <w:tcW w:w="554" w:type="pct"/>
          </w:tcPr>
          <w:p w14:paraId="50946EF8"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lastRenderedPageBreak/>
              <w:t>504,0 м.</w:t>
            </w:r>
          </w:p>
        </w:tc>
        <w:tc>
          <w:tcPr>
            <w:tcW w:w="464" w:type="pct"/>
          </w:tcPr>
          <w:p w14:paraId="6971EF97" w14:textId="77777777" w:rsidR="00E07B1E" w:rsidRPr="00594414" w:rsidRDefault="00E07B1E" w:rsidP="00E07B1E">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53016958" w14:textId="77777777" w:rsidR="00E07B1E" w:rsidRPr="00594414" w:rsidRDefault="00E07B1E" w:rsidP="00E07B1E">
            <w:pPr>
              <w:spacing w:after="0"/>
              <w:jc w:val="both"/>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7833279D"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 xml:space="preserve">Администрация </w:t>
            </w:r>
            <w:r w:rsidRPr="00594414">
              <w:rPr>
                <w:rFonts w:ascii="Times New Roman" w:hAnsi="Times New Roman" w:cs="Times New Roman"/>
                <w:color w:val="000000" w:themeColor="text1"/>
              </w:rPr>
              <w:lastRenderedPageBreak/>
              <w:t>Селеевского сельского поселения</w:t>
            </w:r>
          </w:p>
        </w:tc>
        <w:tc>
          <w:tcPr>
            <w:tcW w:w="994" w:type="pct"/>
          </w:tcPr>
          <w:p w14:paraId="5D839949" w14:textId="76335CEF" w:rsidR="00E07B1E" w:rsidRPr="00594414" w:rsidRDefault="00E07B1E" w:rsidP="00E07B1E">
            <w:pPr>
              <w:spacing w:after="0"/>
              <w:rPr>
                <w:rFonts w:ascii="Times New Roman" w:hAnsi="Times New Roman" w:cs="Times New Roman"/>
                <w:color w:val="000000" w:themeColor="text1"/>
              </w:rPr>
            </w:pPr>
            <w:r w:rsidRPr="00112735">
              <w:rPr>
                <w:rFonts w:ascii="Times New Roman" w:hAnsi="Times New Roman" w:cs="Times New Roman"/>
                <w:color w:val="000000" w:themeColor="text1"/>
              </w:rPr>
              <w:lastRenderedPageBreak/>
              <w:t xml:space="preserve">Постановление </w:t>
            </w:r>
            <w:r w:rsidRPr="00112735">
              <w:rPr>
                <w:rFonts w:ascii="Times New Roman" w:hAnsi="Times New Roman" w:cs="Times New Roman"/>
                <w:color w:val="000000" w:themeColor="text1"/>
              </w:rPr>
              <w:lastRenderedPageBreak/>
              <w:t>Администрации Селеевского поселения №266)</w:t>
            </w:r>
          </w:p>
        </w:tc>
      </w:tr>
      <w:tr w:rsidR="00E07B1E" w:rsidRPr="00AF35BE" w14:paraId="1C33DBD8" w14:textId="77777777" w:rsidTr="00E07B1E">
        <w:tc>
          <w:tcPr>
            <w:tcW w:w="378" w:type="pct"/>
          </w:tcPr>
          <w:p w14:paraId="37C389EB" w14:textId="27AECC61" w:rsidR="00E07B1E" w:rsidRPr="00594414" w:rsidRDefault="00E07B1E" w:rsidP="00E07B1E">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rPr>
              <w:lastRenderedPageBreak/>
              <w:t>36</w:t>
            </w:r>
          </w:p>
        </w:tc>
        <w:tc>
          <w:tcPr>
            <w:tcW w:w="745" w:type="pct"/>
          </w:tcPr>
          <w:p w14:paraId="638EDF0D"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Мелиораторов</w:t>
            </w:r>
          </w:p>
          <w:p w14:paraId="7B0FD806"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Перегино</w:t>
            </w:r>
          </w:p>
        </w:tc>
        <w:tc>
          <w:tcPr>
            <w:tcW w:w="734" w:type="pct"/>
          </w:tcPr>
          <w:p w14:paraId="29DF6A5F"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038/</w:t>
            </w:r>
          </w:p>
        </w:tc>
        <w:tc>
          <w:tcPr>
            <w:tcW w:w="554" w:type="pct"/>
          </w:tcPr>
          <w:p w14:paraId="7B0092A7"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668,0 м.</w:t>
            </w:r>
          </w:p>
        </w:tc>
        <w:tc>
          <w:tcPr>
            <w:tcW w:w="464" w:type="pct"/>
          </w:tcPr>
          <w:p w14:paraId="60071032" w14:textId="77777777" w:rsidR="00E07B1E" w:rsidRPr="00594414" w:rsidRDefault="00E07B1E" w:rsidP="00E07B1E">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0A052E00" w14:textId="77777777" w:rsidR="00E07B1E" w:rsidRPr="00594414" w:rsidRDefault="00E07B1E" w:rsidP="00E07B1E">
            <w:pPr>
              <w:spacing w:after="0"/>
              <w:jc w:val="both"/>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03C275B1"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Селеевскогосельского поселения</w:t>
            </w:r>
          </w:p>
        </w:tc>
        <w:tc>
          <w:tcPr>
            <w:tcW w:w="994" w:type="pct"/>
          </w:tcPr>
          <w:p w14:paraId="5629C9E9" w14:textId="2B812713" w:rsidR="00E07B1E" w:rsidRPr="00594414" w:rsidRDefault="00E07B1E" w:rsidP="00E07B1E">
            <w:pPr>
              <w:spacing w:after="0"/>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5AFA915B" w14:textId="77777777" w:rsidTr="00E07B1E">
        <w:tc>
          <w:tcPr>
            <w:tcW w:w="378" w:type="pct"/>
          </w:tcPr>
          <w:p w14:paraId="0C85AC0A" w14:textId="77777777" w:rsidR="00E07B1E" w:rsidRPr="00594414" w:rsidRDefault="00E07B1E" w:rsidP="00B012D4">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rPr>
              <w:t>37</w:t>
            </w:r>
          </w:p>
        </w:tc>
        <w:tc>
          <w:tcPr>
            <w:tcW w:w="745" w:type="pct"/>
          </w:tcPr>
          <w:p w14:paraId="7F25A271"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Молодежная</w:t>
            </w:r>
          </w:p>
          <w:p w14:paraId="61D5CCB3"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Перегино</w:t>
            </w:r>
          </w:p>
        </w:tc>
        <w:tc>
          <w:tcPr>
            <w:tcW w:w="734" w:type="pct"/>
          </w:tcPr>
          <w:p w14:paraId="621ACE69"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039/53-53—06/055/2011-317</w:t>
            </w:r>
          </w:p>
        </w:tc>
        <w:tc>
          <w:tcPr>
            <w:tcW w:w="554" w:type="pct"/>
          </w:tcPr>
          <w:p w14:paraId="396D74C0"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575,0 м.</w:t>
            </w:r>
          </w:p>
        </w:tc>
        <w:tc>
          <w:tcPr>
            <w:tcW w:w="464" w:type="pct"/>
          </w:tcPr>
          <w:p w14:paraId="3724C517" w14:textId="77777777" w:rsidR="00E07B1E" w:rsidRPr="00594414" w:rsidRDefault="00E07B1E" w:rsidP="00E07B1E">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18A9C6F2" w14:textId="77777777" w:rsidR="00E07B1E" w:rsidRPr="00594414" w:rsidRDefault="00E07B1E" w:rsidP="00E07B1E">
            <w:pPr>
              <w:spacing w:after="0"/>
              <w:jc w:val="both"/>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4441DF3F"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2E1E499B" w14:textId="14C4CD43" w:rsidR="00E07B1E" w:rsidRPr="00594414" w:rsidRDefault="00E07B1E" w:rsidP="00E07B1E">
            <w:pPr>
              <w:spacing w:after="0"/>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3F3DCD49" w14:textId="77777777" w:rsidTr="00E07B1E">
        <w:tc>
          <w:tcPr>
            <w:tcW w:w="378" w:type="pct"/>
          </w:tcPr>
          <w:p w14:paraId="59A725ED" w14:textId="77777777" w:rsidR="00E07B1E" w:rsidRPr="00594414" w:rsidRDefault="00E07B1E" w:rsidP="00B012D4">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rPr>
              <w:t>38</w:t>
            </w:r>
          </w:p>
        </w:tc>
        <w:tc>
          <w:tcPr>
            <w:tcW w:w="745" w:type="pct"/>
          </w:tcPr>
          <w:p w14:paraId="7C66D514"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Специалистов</w:t>
            </w:r>
          </w:p>
          <w:p w14:paraId="10095442"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Перегино</w:t>
            </w:r>
          </w:p>
        </w:tc>
        <w:tc>
          <w:tcPr>
            <w:tcW w:w="734" w:type="pct"/>
          </w:tcPr>
          <w:p w14:paraId="50F22258"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040/ /53-53-06/055/2011-266</w:t>
            </w:r>
          </w:p>
        </w:tc>
        <w:tc>
          <w:tcPr>
            <w:tcW w:w="554" w:type="pct"/>
          </w:tcPr>
          <w:p w14:paraId="741C76E9"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426, 0 м.</w:t>
            </w:r>
          </w:p>
        </w:tc>
        <w:tc>
          <w:tcPr>
            <w:tcW w:w="464" w:type="pct"/>
          </w:tcPr>
          <w:p w14:paraId="030ACCE6" w14:textId="77777777" w:rsidR="00E07B1E" w:rsidRPr="00594414" w:rsidRDefault="00E07B1E" w:rsidP="00E07B1E">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50633798" w14:textId="77777777" w:rsidR="00E07B1E" w:rsidRPr="00594414" w:rsidRDefault="00E07B1E" w:rsidP="00E07B1E">
            <w:pPr>
              <w:spacing w:after="0"/>
              <w:jc w:val="both"/>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0958AA3A"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29871BAF" w14:textId="5D033025" w:rsidR="00E07B1E" w:rsidRPr="00594414" w:rsidRDefault="00E07B1E" w:rsidP="00E07B1E">
            <w:pPr>
              <w:spacing w:after="0"/>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114FBA96" w14:textId="77777777" w:rsidTr="00E07B1E">
        <w:tc>
          <w:tcPr>
            <w:tcW w:w="378" w:type="pct"/>
          </w:tcPr>
          <w:p w14:paraId="40F932A6" w14:textId="77777777" w:rsidR="00E07B1E" w:rsidRPr="00594414" w:rsidRDefault="00E07B1E" w:rsidP="00B012D4">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rPr>
              <w:t>39</w:t>
            </w:r>
          </w:p>
        </w:tc>
        <w:tc>
          <w:tcPr>
            <w:tcW w:w="745" w:type="pct"/>
          </w:tcPr>
          <w:p w14:paraId="3318EEEF"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Центральная</w:t>
            </w:r>
          </w:p>
          <w:p w14:paraId="5E931E7D"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Люблино</w:t>
            </w:r>
          </w:p>
        </w:tc>
        <w:tc>
          <w:tcPr>
            <w:tcW w:w="734" w:type="pct"/>
          </w:tcPr>
          <w:p w14:paraId="4D058F2E"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041</w:t>
            </w:r>
          </w:p>
        </w:tc>
        <w:tc>
          <w:tcPr>
            <w:tcW w:w="554" w:type="pct"/>
          </w:tcPr>
          <w:p w14:paraId="6952B585"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1238, 0 м.</w:t>
            </w:r>
          </w:p>
        </w:tc>
        <w:tc>
          <w:tcPr>
            <w:tcW w:w="464" w:type="pct"/>
          </w:tcPr>
          <w:p w14:paraId="250A990B" w14:textId="77777777" w:rsidR="00E07B1E" w:rsidRPr="00594414" w:rsidRDefault="00E07B1E" w:rsidP="00E07B1E">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229DF9CA" w14:textId="77777777" w:rsidR="00E07B1E" w:rsidRPr="00594414" w:rsidRDefault="00E07B1E" w:rsidP="00E07B1E">
            <w:pPr>
              <w:spacing w:after="0"/>
              <w:jc w:val="both"/>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2184761A"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71B3945D" w14:textId="5E5AED1B" w:rsidR="00E07B1E" w:rsidRPr="00594414" w:rsidRDefault="00E07B1E" w:rsidP="00E07B1E">
            <w:pPr>
              <w:spacing w:after="0"/>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74E7A9B2" w14:textId="77777777" w:rsidTr="00E07B1E">
        <w:tc>
          <w:tcPr>
            <w:tcW w:w="378" w:type="pct"/>
          </w:tcPr>
          <w:p w14:paraId="3AB5B747" w14:textId="77777777" w:rsidR="00E07B1E" w:rsidRPr="00594414" w:rsidRDefault="00E07B1E" w:rsidP="00B012D4">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rPr>
              <w:t>40</w:t>
            </w:r>
          </w:p>
        </w:tc>
        <w:tc>
          <w:tcPr>
            <w:tcW w:w="745" w:type="pct"/>
          </w:tcPr>
          <w:p w14:paraId="6844EDC4"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Центральная</w:t>
            </w:r>
          </w:p>
          <w:p w14:paraId="37626347"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Рябково</w:t>
            </w:r>
          </w:p>
        </w:tc>
        <w:tc>
          <w:tcPr>
            <w:tcW w:w="734" w:type="pct"/>
          </w:tcPr>
          <w:p w14:paraId="548763EC"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042</w:t>
            </w:r>
          </w:p>
        </w:tc>
        <w:tc>
          <w:tcPr>
            <w:tcW w:w="554" w:type="pct"/>
          </w:tcPr>
          <w:p w14:paraId="6911395C"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364, 0 м.</w:t>
            </w:r>
          </w:p>
        </w:tc>
        <w:tc>
          <w:tcPr>
            <w:tcW w:w="464" w:type="pct"/>
          </w:tcPr>
          <w:p w14:paraId="54D27C73" w14:textId="77777777" w:rsidR="00E07B1E" w:rsidRPr="00594414" w:rsidRDefault="00E07B1E" w:rsidP="00E07B1E">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29FD358D" w14:textId="77777777" w:rsidR="00E07B1E" w:rsidRPr="00594414" w:rsidRDefault="00E07B1E" w:rsidP="00E07B1E">
            <w:pPr>
              <w:spacing w:after="0"/>
              <w:jc w:val="both"/>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71FC19AB"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6F719ED8" w14:textId="614713B3" w:rsidR="00E07B1E" w:rsidRPr="00594414" w:rsidRDefault="00E07B1E" w:rsidP="00E07B1E">
            <w:pPr>
              <w:spacing w:after="0"/>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773645E2" w14:textId="77777777" w:rsidTr="00E07B1E">
        <w:tc>
          <w:tcPr>
            <w:tcW w:w="378" w:type="pct"/>
          </w:tcPr>
          <w:p w14:paraId="7665FAC9" w14:textId="77777777" w:rsidR="00E07B1E" w:rsidRPr="00594414" w:rsidRDefault="00E07B1E" w:rsidP="00B012D4">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rPr>
              <w:t>41</w:t>
            </w:r>
          </w:p>
        </w:tc>
        <w:tc>
          <w:tcPr>
            <w:tcW w:w="745" w:type="pct"/>
          </w:tcPr>
          <w:p w14:paraId="4152EB3A"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Центральная</w:t>
            </w:r>
          </w:p>
          <w:p w14:paraId="2516F3CD"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Молчаново</w:t>
            </w:r>
          </w:p>
        </w:tc>
        <w:tc>
          <w:tcPr>
            <w:tcW w:w="734" w:type="pct"/>
          </w:tcPr>
          <w:p w14:paraId="7C93D03E"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043</w:t>
            </w:r>
          </w:p>
        </w:tc>
        <w:tc>
          <w:tcPr>
            <w:tcW w:w="554" w:type="pct"/>
          </w:tcPr>
          <w:p w14:paraId="4DA8D362"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249, 0 м.</w:t>
            </w:r>
          </w:p>
        </w:tc>
        <w:tc>
          <w:tcPr>
            <w:tcW w:w="464" w:type="pct"/>
          </w:tcPr>
          <w:p w14:paraId="60C22FFD" w14:textId="77777777" w:rsidR="00E07B1E" w:rsidRPr="00594414" w:rsidRDefault="00E07B1E" w:rsidP="00E07B1E">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14B7F180"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6FB88740"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15299498" w14:textId="7ECBB3A2" w:rsidR="00E07B1E" w:rsidRPr="00594414" w:rsidRDefault="00E07B1E" w:rsidP="00E07B1E">
            <w:pPr>
              <w:spacing w:after="0"/>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700DF886" w14:textId="77777777" w:rsidTr="00E07B1E">
        <w:tc>
          <w:tcPr>
            <w:tcW w:w="378" w:type="pct"/>
          </w:tcPr>
          <w:p w14:paraId="7823F7EB" w14:textId="77777777" w:rsidR="00E07B1E" w:rsidRPr="00594414" w:rsidRDefault="00E07B1E" w:rsidP="00B012D4">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rPr>
              <w:t>42</w:t>
            </w:r>
          </w:p>
        </w:tc>
        <w:tc>
          <w:tcPr>
            <w:tcW w:w="745" w:type="pct"/>
          </w:tcPr>
          <w:p w14:paraId="16EAE64A"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Центральная</w:t>
            </w:r>
          </w:p>
          <w:p w14:paraId="4C91585C"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Слугино</w:t>
            </w:r>
          </w:p>
        </w:tc>
        <w:tc>
          <w:tcPr>
            <w:tcW w:w="734" w:type="pct"/>
          </w:tcPr>
          <w:p w14:paraId="7EF79317"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044</w:t>
            </w:r>
          </w:p>
        </w:tc>
        <w:tc>
          <w:tcPr>
            <w:tcW w:w="554" w:type="pct"/>
          </w:tcPr>
          <w:p w14:paraId="7AD2D91B"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325,0 м.</w:t>
            </w:r>
          </w:p>
        </w:tc>
        <w:tc>
          <w:tcPr>
            <w:tcW w:w="464" w:type="pct"/>
          </w:tcPr>
          <w:p w14:paraId="05DFD57A" w14:textId="77777777" w:rsidR="00E07B1E" w:rsidRPr="00594414" w:rsidRDefault="00E07B1E" w:rsidP="00E07B1E">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770D55C0"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559F9BF0"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672E2352" w14:textId="67B7467C" w:rsidR="00E07B1E" w:rsidRPr="00594414" w:rsidRDefault="00E07B1E" w:rsidP="00E07B1E">
            <w:pPr>
              <w:spacing w:after="0"/>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10D56920" w14:textId="77777777" w:rsidTr="00E07B1E">
        <w:tc>
          <w:tcPr>
            <w:tcW w:w="378" w:type="pct"/>
          </w:tcPr>
          <w:p w14:paraId="6304108F" w14:textId="77777777" w:rsidR="00E07B1E" w:rsidRPr="00594414" w:rsidRDefault="00E07B1E" w:rsidP="00B012D4">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rPr>
              <w:t>43</w:t>
            </w:r>
          </w:p>
        </w:tc>
        <w:tc>
          <w:tcPr>
            <w:tcW w:w="745" w:type="pct"/>
          </w:tcPr>
          <w:p w14:paraId="2DFC1CBC"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Речная</w:t>
            </w:r>
          </w:p>
          <w:p w14:paraId="3BE72985"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Стехново</w:t>
            </w:r>
          </w:p>
        </w:tc>
        <w:tc>
          <w:tcPr>
            <w:tcW w:w="734" w:type="pct"/>
          </w:tcPr>
          <w:p w14:paraId="2E30A943"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045</w:t>
            </w:r>
          </w:p>
        </w:tc>
        <w:tc>
          <w:tcPr>
            <w:tcW w:w="554" w:type="pct"/>
          </w:tcPr>
          <w:p w14:paraId="1BDA2FEE"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229,0 м.</w:t>
            </w:r>
          </w:p>
        </w:tc>
        <w:tc>
          <w:tcPr>
            <w:tcW w:w="464" w:type="pct"/>
          </w:tcPr>
          <w:p w14:paraId="1C6D86F8" w14:textId="77777777" w:rsidR="00E07B1E" w:rsidRPr="00594414" w:rsidRDefault="00E07B1E" w:rsidP="00E07B1E">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30DF92D7"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0C11052B"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04000BE8" w14:textId="7D17EDF7" w:rsidR="00E07B1E" w:rsidRPr="00594414" w:rsidRDefault="00E07B1E" w:rsidP="00E07B1E">
            <w:pPr>
              <w:spacing w:after="0"/>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3699DF4A" w14:textId="77777777" w:rsidTr="00E07B1E">
        <w:tc>
          <w:tcPr>
            <w:tcW w:w="378" w:type="pct"/>
          </w:tcPr>
          <w:p w14:paraId="662E99AF" w14:textId="77777777" w:rsidR="00E07B1E" w:rsidRPr="00594414" w:rsidRDefault="00E07B1E" w:rsidP="00B012D4">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rPr>
              <w:t>44</w:t>
            </w:r>
          </w:p>
        </w:tc>
        <w:tc>
          <w:tcPr>
            <w:tcW w:w="745" w:type="pct"/>
          </w:tcPr>
          <w:p w14:paraId="24CABD18"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Береговая</w:t>
            </w:r>
          </w:p>
          <w:p w14:paraId="10C5187D"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Старокурско</w:t>
            </w:r>
          </w:p>
        </w:tc>
        <w:tc>
          <w:tcPr>
            <w:tcW w:w="734" w:type="pct"/>
          </w:tcPr>
          <w:p w14:paraId="744933EC"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046</w:t>
            </w:r>
          </w:p>
        </w:tc>
        <w:tc>
          <w:tcPr>
            <w:tcW w:w="554" w:type="pct"/>
          </w:tcPr>
          <w:p w14:paraId="3759CDA3"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419,0 м.</w:t>
            </w:r>
          </w:p>
        </w:tc>
        <w:tc>
          <w:tcPr>
            <w:tcW w:w="464" w:type="pct"/>
          </w:tcPr>
          <w:p w14:paraId="0B32A515" w14:textId="77777777" w:rsidR="00E07B1E" w:rsidRPr="00594414" w:rsidRDefault="00E07B1E" w:rsidP="00E07B1E">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30F3D951"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15E4C53B"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046F22E2" w14:textId="1A1124A7" w:rsidR="00E07B1E" w:rsidRPr="00594414" w:rsidRDefault="00E07B1E" w:rsidP="00E07B1E">
            <w:pPr>
              <w:spacing w:after="0"/>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789F1044" w14:textId="77777777" w:rsidTr="00E07B1E">
        <w:tc>
          <w:tcPr>
            <w:tcW w:w="378" w:type="pct"/>
          </w:tcPr>
          <w:p w14:paraId="4817F3A6" w14:textId="77777777" w:rsidR="00E07B1E" w:rsidRPr="00594414" w:rsidRDefault="00E07B1E" w:rsidP="00B012D4">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rPr>
              <w:t>45</w:t>
            </w:r>
          </w:p>
        </w:tc>
        <w:tc>
          <w:tcPr>
            <w:tcW w:w="745" w:type="pct"/>
          </w:tcPr>
          <w:p w14:paraId="59EAF202"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Центральная</w:t>
            </w:r>
          </w:p>
          <w:p w14:paraId="2553143D"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Теребыни</w:t>
            </w:r>
          </w:p>
        </w:tc>
        <w:tc>
          <w:tcPr>
            <w:tcW w:w="734" w:type="pct"/>
          </w:tcPr>
          <w:p w14:paraId="7F3C3602"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047</w:t>
            </w:r>
          </w:p>
        </w:tc>
        <w:tc>
          <w:tcPr>
            <w:tcW w:w="554" w:type="pct"/>
          </w:tcPr>
          <w:p w14:paraId="43F0E05D"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241,0 м.</w:t>
            </w:r>
          </w:p>
        </w:tc>
        <w:tc>
          <w:tcPr>
            <w:tcW w:w="464" w:type="pct"/>
          </w:tcPr>
          <w:p w14:paraId="0ADC3085" w14:textId="77777777" w:rsidR="00E07B1E" w:rsidRPr="00594414" w:rsidRDefault="00E07B1E" w:rsidP="00E07B1E">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3C3E24E6"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371A6971"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0B4BDE62" w14:textId="1EB7E154" w:rsidR="00E07B1E" w:rsidRPr="00594414" w:rsidRDefault="00E07B1E" w:rsidP="00E07B1E">
            <w:pPr>
              <w:spacing w:after="0"/>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62C25B45" w14:textId="77777777" w:rsidTr="00E07B1E">
        <w:tc>
          <w:tcPr>
            <w:tcW w:w="378" w:type="pct"/>
          </w:tcPr>
          <w:p w14:paraId="09400987" w14:textId="77777777" w:rsidR="00E07B1E" w:rsidRPr="00594414" w:rsidRDefault="00E07B1E" w:rsidP="00B012D4">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rPr>
              <w:lastRenderedPageBreak/>
              <w:t>46</w:t>
            </w:r>
          </w:p>
        </w:tc>
        <w:tc>
          <w:tcPr>
            <w:tcW w:w="745" w:type="pct"/>
          </w:tcPr>
          <w:p w14:paraId="78BA273A"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Центральная</w:t>
            </w:r>
          </w:p>
          <w:p w14:paraId="187FDC33"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Шалыжино</w:t>
            </w:r>
          </w:p>
        </w:tc>
        <w:tc>
          <w:tcPr>
            <w:tcW w:w="734" w:type="pct"/>
          </w:tcPr>
          <w:p w14:paraId="7C2F5B61"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048</w:t>
            </w:r>
          </w:p>
        </w:tc>
        <w:tc>
          <w:tcPr>
            <w:tcW w:w="554" w:type="pct"/>
          </w:tcPr>
          <w:p w14:paraId="3FD183B0"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422,0 м.</w:t>
            </w:r>
          </w:p>
        </w:tc>
        <w:tc>
          <w:tcPr>
            <w:tcW w:w="464" w:type="pct"/>
          </w:tcPr>
          <w:p w14:paraId="63B5BCB2" w14:textId="77777777" w:rsidR="00E07B1E" w:rsidRPr="00594414" w:rsidRDefault="00E07B1E" w:rsidP="00E07B1E">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4E14D6A0"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107A896D"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Селеевскогосельского поселения</w:t>
            </w:r>
          </w:p>
        </w:tc>
        <w:tc>
          <w:tcPr>
            <w:tcW w:w="994" w:type="pct"/>
          </w:tcPr>
          <w:p w14:paraId="47F6D125" w14:textId="0F4C1202" w:rsidR="00E07B1E" w:rsidRPr="00594414" w:rsidRDefault="00E07B1E" w:rsidP="00E07B1E">
            <w:pPr>
              <w:spacing w:after="0"/>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05431B1C" w14:textId="77777777" w:rsidTr="00E07B1E">
        <w:tc>
          <w:tcPr>
            <w:tcW w:w="378" w:type="pct"/>
          </w:tcPr>
          <w:p w14:paraId="5534564F" w14:textId="77777777" w:rsidR="00E07B1E" w:rsidRPr="00594414" w:rsidRDefault="00E07B1E" w:rsidP="00B012D4">
            <w:pPr>
              <w:spacing w:after="0"/>
              <w:ind w:right="-33"/>
              <w:jc w:val="center"/>
              <w:rPr>
                <w:rFonts w:ascii="Times New Roman" w:hAnsi="Times New Roman" w:cs="Times New Roman"/>
                <w:color w:val="000000" w:themeColor="text1"/>
              </w:rPr>
            </w:pPr>
            <w:r w:rsidRPr="00594414">
              <w:rPr>
                <w:rFonts w:ascii="Times New Roman" w:hAnsi="Times New Roman" w:cs="Times New Roman"/>
                <w:color w:val="000000" w:themeColor="text1"/>
              </w:rPr>
              <w:t>47</w:t>
            </w:r>
          </w:p>
        </w:tc>
        <w:tc>
          <w:tcPr>
            <w:tcW w:w="745" w:type="pct"/>
          </w:tcPr>
          <w:p w14:paraId="53DFF249"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Центральная</w:t>
            </w:r>
          </w:p>
          <w:p w14:paraId="515EAF56"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Лобыни</w:t>
            </w:r>
          </w:p>
        </w:tc>
        <w:tc>
          <w:tcPr>
            <w:tcW w:w="734" w:type="pct"/>
          </w:tcPr>
          <w:p w14:paraId="387967C2"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049</w:t>
            </w:r>
          </w:p>
        </w:tc>
        <w:tc>
          <w:tcPr>
            <w:tcW w:w="554" w:type="pct"/>
          </w:tcPr>
          <w:p w14:paraId="248E5E70"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445,0 м.</w:t>
            </w:r>
          </w:p>
        </w:tc>
        <w:tc>
          <w:tcPr>
            <w:tcW w:w="464" w:type="pct"/>
          </w:tcPr>
          <w:p w14:paraId="04C9A3D1" w14:textId="77777777" w:rsidR="00E07B1E" w:rsidRPr="00594414" w:rsidRDefault="00E07B1E" w:rsidP="00E07B1E">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469E3416"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3E40FB72"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5DFB1AE1" w14:textId="745B9CEE" w:rsidR="00E07B1E" w:rsidRPr="00594414" w:rsidRDefault="00E07B1E" w:rsidP="00E07B1E">
            <w:pPr>
              <w:spacing w:after="0"/>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6D701764" w14:textId="77777777" w:rsidTr="00E07B1E">
        <w:tc>
          <w:tcPr>
            <w:tcW w:w="378" w:type="pct"/>
          </w:tcPr>
          <w:p w14:paraId="7A73ADD3" w14:textId="77777777" w:rsidR="00E07B1E" w:rsidRPr="00594414" w:rsidRDefault="00E07B1E" w:rsidP="00B012D4">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rPr>
              <w:t>48</w:t>
            </w:r>
          </w:p>
        </w:tc>
        <w:tc>
          <w:tcPr>
            <w:tcW w:w="745" w:type="pct"/>
          </w:tcPr>
          <w:p w14:paraId="42E081BF"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Полевая</w:t>
            </w:r>
          </w:p>
          <w:p w14:paraId="39DE4D3C"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Рябково</w:t>
            </w:r>
          </w:p>
        </w:tc>
        <w:tc>
          <w:tcPr>
            <w:tcW w:w="734" w:type="pct"/>
          </w:tcPr>
          <w:p w14:paraId="2045D043"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050</w:t>
            </w:r>
          </w:p>
        </w:tc>
        <w:tc>
          <w:tcPr>
            <w:tcW w:w="554" w:type="pct"/>
          </w:tcPr>
          <w:p w14:paraId="31536F89"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762,0 м.</w:t>
            </w:r>
          </w:p>
        </w:tc>
        <w:tc>
          <w:tcPr>
            <w:tcW w:w="464" w:type="pct"/>
          </w:tcPr>
          <w:p w14:paraId="68EAA266" w14:textId="77777777" w:rsidR="00E07B1E" w:rsidRPr="00594414" w:rsidRDefault="00E07B1E" w:rsidP="00E07B1E">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0C6515C6"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1D0103EE"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4B008160" w14:textId="79A05E3A" w:rsidR="00E07B1E" w:rsidRPr="00594414" w:rsidRDefault="00E07B1E" w:rsidP="00E07B1E">
            <w:pPr>
              <w:spacing w:after="0"/>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356AE26F" w14:textId="77777777" w:rsidTr="00E07B1E">
        <w:tc>
          <w:tcPr>
            <w:tcW w:w="378" w:type="pct"/>
          </w:tcPr>
          <w:p w14:paraId="003E372A" w14:textId="77777777" w:rsidR="00E07B1E" w:rsidRPr="00594414" w:rsidRDefault="00E07B1E" w:rsidP="00B012D4">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rPr>
              <w:t>49</w:t>
            </w:r>
          </w:p>
        </w:tc>
        <w:tc>
          <w:tcPr>
            <w:tcW w:w="745" w:type="pct"/>
          </w:tcPr>
          <w:p w14:paraId="6DD70605"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Центральная</w:t>
            </w:r>
          </w:p>
          <w:p w14:paraId="6D0EDDC2"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Стехново</w:t>
            </w:r>
          </w:p>
        </w:tc>
        <w:tc>
          <w:tcPr>
            <w:tcW w:w="734" w:type="pct"/>
          </w:tcPr>
          <w:p w14:paraId="6E5E51F0"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051</w:t>
            </w:r>
          </w:p>
        </w:tc>
        <w:tc>
          <w:tcPr>
            <w:tcW w:w="554" w:type="pct"/>
          </w:tcPr>
          <w:p w14:paraId="337A44C5"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347,0 м.</w:t>
            </w:r>
          </w:p>
        </w:tc>
        <w:tc>
          <w:tcPr>
            <w:tcW w:w="464" w:type="pct"/>
          </w:tcPr>
          <w:p w14:paraId="74AD18A6" w14:textId="77777777" w:rsidR="00E07B1E" w:rsidRPr="00594414" w:rsidRDefault="00E07B1E" w:rsidP="00E07B1E">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2F978567"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62E585E0"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1A4DCAD4" w14:textId="184BDC5F" w:rsidR="00E07B1E" w:rsidRPr="00594414" w:rsidRDefault="00E07B1E" w:rsidP="00E07B1E">
            <w:pPr>
              <w:spacing w:after="0"/>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3AEF5D2B" w14:textId="77777777" w:rsidTr="00E07B1E">
        <w:tc>
          <w:tcPr>
            <w:tcW w:w="378" w:type="pct"/>
          </w:tcPr>
          <w:p w14:paraId="607D97BC" w14:textId="77777777" w:rsidR="00E07B1E" w:rsidRPr="00594414" w:rsidRDefault="00E07B1E" w:rsidP="00B012D4">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rPr>
              <w:t>50</w:t>
            </w:r>
          </w:p>
        </w:tc>
        <w:tc>
          <w:tcPr>
            <w:tcW w:w="745" w:type="pct"/>
          </w:tcPr>
          <w:p w14:paraId="4D32F837"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Береговая</w:t>
            </w:r>
          </w:p>
          <w:p w14:paraId="3769258E"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Рябково</w:t>
            </w:r>
          </w:p>
        </w:tc>
        <w:tc>
          <w:tcPr>
            <w:tcW w:w="734" w:type="pct"/>
          </w:tcPr>
          <w:p w14:paraId="57D28EAD"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052</w:t>
            </w:r>
          </w:p>
        </w:tc>
        <w:tc>
          <w:tcPr>
            <w:tcW w:w="554" w:type="pct"/>
          </w:tcPr>
          <w:p w14:paraId="43B877BC"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600,0 м.</w:t>
            </w:r>
          </w:p>
        </w:tc>
        <w:tc>
          <w:tcPr>
            <w:tcW w:w="464" w:type="pct"/>
          </w:tcPr>
          <w:p w14:paraId="16D64EED" w14:textId="77777777" w:rsidR="00E07B1E" w:rsidRPr="00594414" w:rsidRDefault="00E07B1E" w:rsidP="00E07B1E">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369E9597"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7CDDA43C"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5DF27E97" w14:textId="3151E162" w:rsidR="00E07B1E" w:rsidRPr="00594414" w:rsidRDefault="00E07B1E" w:rsidP="00E07B1E">
            <w:pPr>
              <w:spacing w:after="0"/>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26A9D63D" w14:textId="77777777" w:rsidTr="00E07B1E">
        <w:tc>
          <w:tcPr>
            <w:tcW w:w="378" w:type="pct"/>
          </w:tcPr>
          <w:p w14:paraId="0BD60D32" w14:textId="77777777" w:rsidR="00E07B1E" w:rsidRPr="00594414" w:rsidRDefault="00E07B1E" w:rsidP="00B012D4">
            <w:pPr>
              <w:jc w:val="center"/>
              <w:rPr>
                <w:rFonts w:ascii="Times New Roman" w:hAnsi="Times New Roman" w:cs="Times New Roman"/>
                <w:color w:val="000000" w:themeColor="text1"/>
              </w:rPr>
            </w:pPr>
            <w:r w:rsidRPr="00594414">
              <w:rPr>
                <w:rFonts w:ascii="Times New Roman" w:hAnsi="Times New Roman" w:cs="Times New Roman"/>
                <w:color w:val="000000" w:themeColor="text1"/>
              </w:rPr>
              <w:t>51</w:t>
            </w:r>
          </w:p>
        </w:tc>
        <w:tc>
          <w:tcPr>
            <w:tcW w:w="745" w:type="pct"/>
          </w:tcPr>
          <w:p w14:paraId="2DC4F116"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Заречная</w:t>
            </w:r>
          </w:p>
          <w:p w14:paraId="77619C20"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Головенька</w:t>
            </w:r>
          </w:p>
        </w:tc>
        <w:tc>
          <w:tcPr>
            <w:tcW w:w="734" w:type="pct"/>
          </w:tcPr>
          <w:p w14:paraId="76AF6E3C"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053</w:t>
            </w:r>
          </w:p>
        </w:tc>
        <w:tc>
          <w:tcPr>
            <w:tcW w:w="554" w:type="pct"/>
          </w:tcPr>
          <w:p w14:paraId="4324E251"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200,0 м</w:t>
            </w:r>
          </w:p>
        </w:tc>
        <w:tc>
          <w:tcPr>
            <w:tcW w:w="464" w:type="pct"/>
          </w:tcPr>
          <w:p w14:paraId="790B1444" w14:textId="77777777" w:rsidR="00E07B1E" w:rsidRPr="00594414" w:rsidRDefault="00E07B1E" w:rsidP="00E07B1E">
            <w:pPr>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3915628C"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047279CB" w14:textId="77777777" w:rsidR="00E07B1E" w:rsidRPr="00594414" w:rsidRDefault="00E07B1E" w:rsidP="00E07B1E">
            <w:pPr>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36B7078F" w14:textId="2D404146" w:rsidR="00E07B1E" w:rsidRPr="00594414" w:rsidRDefault="00E07B1E" w:rsidP="00E07B1E">
            <w:pPr>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07D6CC2D" w14:textId="77777777" w:rsidTr="00E07B1E">
        <w:tc>
          <w:tcPr>
            <w:tcW w:w="378" w:type="pct"/>
          </w:tcPr>
          <w:p w14:paraId="5C8C9B1B" w14:textId="77777777" w:rsidR="00E07B1E" w:rsidRPr="00594414" w:rsidRDefault="00E07B1E" w:rsidP="00B012D4">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rPr>
              <w:t>52</w:t>
            </w:r>
          </w:p>
        </w:tc>
        <w:tc>
          <w:tcPr>
            <w:tcW w:w="745" w:type="pct"/>
          </w:tcPr>
          <w:p w14:paraId="19273673"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Зеленая</w:t>
            </w:r>
          </w:p>
          <w:p w14:paraId="106092E0"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Люблино</w:t>
            </w:r>
          </w:p>
        </w:tc>
        <w:tc>
          <w:tcPr>
            <w:tcW w:w="734" w:type="pct"/>
          </w:tcPr>
          <w:p w14:paraId="63EF5E95"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054</w:t>
            </w:r>
          </w:p>
        </w:tc>
        <w:tc>
          <w:tcPr>
            <w:tcW w:w="554" w:type="pct"/>
          </w:tcPr>
          <w:p w14:paraId="710C77B5"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100,0 м.</w:t>
            </w:r>
          </w:p>
        </w:tc>
        <w:tc>
          <w:tcPr>
            <w:tcW w:w="464" w:type="pct"/>
          </w:tcPr>
          <w:p w14:paraId="06594515" w14:textId="77777777" w:rsidR="00E07B1E" w:rsidRPr="00594414" w:rsidRDefault="00E07B1E" w:rsidP="00E07B1E">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29BBE084"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27A0F009"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64255911" w14:textId="1514D7A6" w:rsidR="00E07B1E" w:rsidRPr="00594414" w:rsidRDefault="00E07B1E" w:rsidP="00E07B1E">
            <w:pPr>
              <w:spacing w:after="0"/>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r w:rsidR="00E07B1E" w:rsidRPr="00AF35BE" w14:paraId="5E8969E2" w14:textId="77777777" w:rsidTr="00E07B1E">
        <w:tc>
          <w:tcPr>
            <w:tcW w:w="378" w:type="pct"/>
          </w:tcPr>
          <w:p w14:paraId="56639C82" w14:textId="77777777" w:rsidR="00E07B1E" w:rsidRPr="00594414" w:rsidRDefault="00E07B1E" w:rsidP="00B012D4">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rPr>
              <w:t>53</w:t>
            </w:r>
          </w:p>
        </w:tc>
        <w:tc>
          <w:tcPr>
            <w:tcW w:w="745" w:type="pct"/>
          </w:tcPr>
          <w:p w14:paraId="46780FFA"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Дорога по  ул. Зеленая</w:t>
            </w:r>
          </w:p>
          <w:p w14:paraId="0709C11E"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д. Заручевье</w:t>
            </w:r>
          </w:p>
        </w:tc>
        <w:tc>
          <w:tcPr>
            <w:tcW w:w="734" w:type="pct"/>
          </w:tcPr>
          <w:p w14:paraId="1C424077"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49 234 822 ОП МП 055</w:t>
            </w:r>
          </w:p>
        </w:tc>
        <w:tc>
          <w:tcPr>
            <w:tcW w:w="554" w:type="pct"/>
          </w:tcPr>
          <w:p w14:paraId="34AFE149"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200,0 м</w:t>
            </w:r>
          </w:p>
        </w:tc>
        <w:tc>
          <w:tcPr>
            <w:tcW w:w="464" w:type="pct"/>
          </w:tcPr>
          <w:p w14:paraId="5A626F01" w14:textId="77777777" w:rsidR="00E07B1E" w:rsidRPr="00594414" w:rsidRDefault="00E07B1E" w:rsidP="00E07B1E">
            <w:pPr>
              <w:spacing w:after="0"/>
              <w:jc w:val="center"/>
              <w:rPr>
                <w:rFonts w:ascii="Times New Roman" w:hAnsi="Times New Roman" w:cs="Times New Roman"/>
                <w:color w:val="000000" w:themeColor="text1"/>
              </w:rPr>
            </w:pPr>
            <w:r w:rsidRPr="00594414">
              <w:rPr>
                <w:rFonts w:ascii="Times New Roman" w:hAnsi="Times New Roman" w:cs="Times New Roman"/>
                <w:color w:val="000000" w:themeColor="text1"/>
                <w:lang w:val="en-US"/>
              </w:rPr>
              <w:t>V</w:t>
            </w:r>
          </w:p>
        </w:tc>
        <w:tc>
          <w:tcPr>
            <w:tcW w:w="371" w:type="pct"/>
          </w:tcPr>
          <w:p w14:paraId="0D497021"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Грунт</w:t>
            </w:r>
          </w:p>
        </w:tc>
        <w:tc>
          <w:tcPr>
            <w:tcW w:w="760" w:type="pct"/>
          </w:tcPr>
          <w:p w14:paraId="555F51A4" w14:textId="77777777" w:rsidR="00E07B1E" w:rsidRPr="00594414" w:rsidRDefault="00E07B1E" w:rsidP="00E07B1E">
            <w:pPr>
              <w:spacing w:after="0"/>
              <w:rPr>
                <w:rFonts w:ascii="Times New Roman" w:hAnsi="Times New Roman" w:cs="Times New Roman"/>
                <w:color w:val="000000" w:themeColor="text1"/>
              </w:rPr>
            </w:pPr>
            <w:r w:rsidRPr="00594414">
              <w:rPr>
                <w:rFonts w:ascii="Times New Roman" w:hAnsi="Times New Roman" w:cs="Times New Roman"/>
                <w:color w:val="000000" w:themeColor="text1"/>
              </w:rPr>
              <w:t>Администрация Селеевского сельского поселения</w:t>
            </w:r>
          </w:p>
        </w:tc>
        <w:tc>
          <w:tcPr>
            <w:tcW w:w="994" w:type="pct"/>
          </w:tcPr>
          <w:p w14:paraId="44CBEE7F" w14:textId="5BA1BE24" w:rsidR="00E07B1E" w:rsidRPr="00594414" w:rsidRDefault="00E07B1E" w:rsidP="00E07B1E">
            <w:pPr>
              <w:spacing w:after="0"/>
              <w:rPr>
                <w:rFonts w:ascii="Times New Roman" w:hAnsi="Times New Roman" w:cs="Times New Roman"/>
                <w:color w:val="000000" w:themeColor="text1"/>
              </w:rPr>
            </w:pPr>
            <w:r w:rsidRPr="00112735">
              <w:rPr>
                <w:rFonts w:ascii="Times New Roman" w:hAnsi="Times New Roman" w:cs="Times New Roman"/>
                <w:color w:val="000000" w:themeColor="text1"/>
              </w:rPr>
              <w:t>Постановление Администрации Селеевского поселения №266)</w:t>
            </w:r>
          </w:p>
        </w:tc>
      </w:tr>
    </w:tbl>
    <w:p w14:paraId="4AE423F2" w14:textId="77777777" w:rsidR="00594414" w:rsidRDefault="00594414" w:rsidP="00B012D4">
      <w:pPr>
        <w:pStyle w:val="ConsNormal"/>
        <w:widowControl/>
        <w:ind w:firstLine="0"/>
        <w:rPr>
          <w:rFonts w:ascii="Times New Roman" w:hAnsi="Times New Roman" w:cs="Times New Roman"/>
        </w:rPr>
      </w:pPr>
    </w:p>
    <w:p w14:paraId="225F0DAE" w14:textId="2FB6522B" w:rsidR="003023C2" w:rsidRPr="00E76911" w:rsidRDefault="003023C2" w:rsidP="003023C2">
      <w:pPr>
        <w:spacing w:after="0" w:line="240" w:lineRule="auto"/>
        <w:ind w:left="-142" w:right="-144" w:firstLine="993"/>
        <w:jc w:val="both"/>
        <w:rPr>
          <w:rFonts w:ascii="Times New Roman" w:hAnsi="Times New Roman"/>
          <w:sz w:val="24"/>
          <w:szCs w:val="24"/>
        </w:rPr>
      </w:pPr>
      <w:r>
        <w:rPr>
          <w:rFonts w:ascii="Times New Roman" w:hAnsi="Times New Roman"/>
          <w:sz w:val="24"/>
          <w:szCs w:val="24"/>
        </w:rPr>
        <w:t>На территории Селеевского сельского поселении</w:t>
      </w:r>
      <w:r w:rsidRPr="00042AC9">
        <w:rPr>
          <w:rFonts w:ascii="Times New Roman" w:hAnsi="Times New Roman"/>
          <w:sz w:val="24"/>
          <w:szCs w:val="24"/>
        </w:rPr>
        <w:t xml:space="preserve"> имеется ряд искусственных дорожно-транспортных сооружений, позволяющих обеспечить транспортные связи между частями города, разобщенными </w:t>
      </w:r>
      <w:r w:rsidRPr="00E76911">
        <w:rPr>
          <w:rFonts w:ascii="Times New Roman" w:hAnsi="Times New Roman"/>
          <w:sz w:val="24"/>
          <w:szCs w:val="24"/>
        </w:rPr>
        <w:t xml:space="preserve">естественными препятствиями. </w:t>
      </w:r>
    </w:p>
    <w:p w14:paraId="339C88C1" w14:textId="77777777" w:rsidR="003023C2" w:rsidRPr="00E76911" w:rsidRDefault="003023C2" w:rsidP="003023C2">
      <w:pPr>
        <w:spacing w:after="0" w:line="240" w:lineRule="auto"/>
        <w:ind w:left="-142" w:right="-144" w:firstLine="993"/>
        <w:jc w:val="both"/>
        <w:rPr>
          <w:rFonts w:ascii="Times New Roman" w:hAnsi="Times New Roman"/>
          <w:sz w:val="24"/>
          <w:szCs w:val="24"/>
        </w:rPr>
      </w:pPr>
      <w:r w:rsidRPr="00E76911">
        <w:rPr>
          <w:rFonts w:ascii="Times New Roman" w:hAnsi="Times New Roman"/>
          <w:sz w:val="24"/>
          <w:szCs w:val="24"/>
        </w:rPr>
        <w:t xml:space="preserve">Состояние сети автомобильных дорог и инженерных сооружений обеспечивает беспрепятственный проезд автомобильной техники в течение всего года. Зимой все дороги подвержены снежным заносам и требуют расчистки для регулярного движения. </w:t>
      </w:r>
    </w:p>
    <w:p w14:paraId="59DD2C5E" w14:textId="77777777" w:rsidR="009E6D3E" w:rsidRDefault="009E6D3E" w:rsidP="003023C2">
      <w:pPr>
        <w:spacing w:after="0" w:line="240" w:lineRule="auto"/>
        <w:contextualSpacing/>
        <w:jc w:val="both"/>
        <w:rPr>
          <w:rFonts w:ascii="Times New Roman" w:hAnsi="Times New Roman"/>
          <w:sz w:val="24"/>
          <w:szCs w:val="24"/>
        </w:rPr>
        <w:sectPr w:rsidR="009E6D3E" w:rsidSect="009E6D3E">
          <w:pgSz w:w="16838" w:h="11906" w:orient="landscape"/>
          <w:pgMar w:top="1701" w:right="1134" w:bottom="849" w:left="1134" w:header="709" w:footer="709" w:gutter="0"/>
          <w:cols w:space="708"/>
          <w:titlePg/>
          <w:docGrid w:linePitch="360"/>
        </w:sectPr>
      </w:pPr>
    </w:p>
    <w:p w14:paraId="4BF48273" w14:textId="7E3D529C" w:rsidR="00001541" w:rsidRDefault="00001541" w:rsidP="003023C2">
      <w:pPr>
        <w:spacing w:after="0" w:line="240" w:lineRule="auto"/>
        <w:ind w:right="-144"/>
        <w:jc w:val="both"/>
        <w:rPr>
          <w:rFonts w:ascii="Times New Roman" w:hAnsi="Times New Roman" w:cs="Times New Roman"/>
          <w:sz w:val="24"/>
          <w:szCs w:val="24"/>
        </w:rPr>
      </w:pPr>
    </w:p>
    <w:p w14:paraId="01132968" w14:textId="612FD757" w:rsidR="00001541" w:rsidRPr="00026012" w:rsidRDefault="00001541" w:rsidP="0061535D">
      <w:pPr>
        <w:pStyle w:val="1a"/>
        <w:spacing w:before="0" w:after="0"/>
        <w:ind w:left="-567" w:firstLine="851"/>
        <w:jc w:val="center"/>
        <w:rPr>
          <w:rFonts w:ascii="Times New Roman" w:hAnsi="Times New Roman" w:cs="Times New Roman"/>
          <w:sz w:val="24"/>
          <w:szCs w:val="24"/>
        </w:rPr>
      </w:pPr>
      <w:bookmarkStart w:id="98" w:name="_Toc124263411"/>
      <w:r w:rsidRPr="009C745A">
        <w:rPr>
          <w:rFonts w:ascii="Times New Roman" w:hAnsi="Times New Roman" w:cs="Times New Roman"/>
          <w:sz w:val="24"/>
          <w:szCs w:val="24"/>
        </w:rPr>
        <w:t>2.4.</w:t>
      </w:r>
      <w:r w:rsidR="00FB6412">
        <w:rPr>
          <w:rFonts w:ascii="Times New Roman" w:hAnsi="Times New Roman" w:cs="Times New Roman"/>
          <w:sz w:val="24"/>
          <w:szCs w:val="24"/>
        </w:rPr>
        <w:t>6</w:t>
      </w:r>
      <w:r>
        <w:rPr>
          <w:rFonts w:ascii="Times New Roman" w:hAnsi="Times New Roman" w:cs="Times New Roman"/>
          <w:sz w:val="24"/>
          <w:szCs w:val="24"/>
        </w:rPr>
        <w:t>.3</w:t>
      </w:r>
      <w:r w:rsidRPr="009C745A">
        <w:rPr>
          <w:rFonts w:ascii="Times New Roman" w:hAnsi="Times New Roman" w:cs="Times New Roman"/>
          <w:sz w:val="24"/>
          <w:szCs w:val="24"/>
        </w:rPr>
        <w:t xml:space="preserve">. </w:t>
      </w:r>
      <w:r>
        <w:rPr>
          <w:rFonts w:ascii="Times New Roman" w:hAnsi="Times New Roman" w:cs="Times New Roman"/>
          <w:sz w:val="24"/>
          <w:szCs w:val="24"/>
        </w:rPr>
        <w:t>Воздушный транспорт</w:t>
      </w:r>
      <w:bookmarkEnd w:id="98"/>
    </w:p>
    <w:p w14:paraId="5E1C679D" w14:textId="2152E6F8" w:rsidR="00001541" w:rsidRPr="00E76911" w:rsidRDefault="00345981" w:rsidP="0011078D">
      <w:pPr>
        <w:spacing w:after="0" w:line="360" w:lineRule="auto"/>
        <w:ind w:left="-567" w:right="-142" w:firstLine="851"/>
        <w:jc w:val="both"/>
        <w:rPr>
          <w:rFonts w:ascii="Times New Roman" w:hAnsi="Times New Roman"/>
          <w:sz w:val="24"/>
          <w:szCs w:val="24"/>
        </w:rPr>
      </w:pPr>
      <w:r>
        <w:rPr>
          <w:rFonts w:ascii="Times New Roman" w:hAnsi="Times New Roman"/>
          <w:sz w:val="24"/>
          <w:szCs w:val="24"/>
        </w:rPr>
        <w:t>На территории Селеевского сельского поселения в</w:t>
      </w:r>
      <w:r w:rsidR="00001541" w:rsidRPr="00E76911">
        <w:rPr>
          <w:rFonts w:ascii="Times New Roman" w:hAnsi="Times New Roman"/>
          <w:sz w:val="24"/>
          <w:szCs w:val="24"/>
        </w:rPr>
        <w:t xml:space="preserve">оздушный транспорт отсутствует. </w:t>
      </w:r>
    </w:p>
    <w:p w14:paraId="02BFED72" w14:textId="58FD197C" w:rsidR="00001541" w:rsidRPr="00001541" w:rsidRDefault="00001541" w:rsidP="0011078D">
      <w:pPr>
        <w:pStyle w:val="1a"/>
        <w:spacing w:before="0" w:after="0"/>
        <w:ind w:left="-567" w:right="-142" w:firstLine="851"/>
        <w:jc w:val="center"/>
        <w:rPr>
          <w:rFonts w:ascii="Times New Roman" w:hAnsi="Times New Roman" w:cs="Times New Roman"/>
          <w:sz w:val="24"/>
          <w:szCs w:val="24"/>
        </w:rPr>
      </w:pPr>
      <w:bookmarkStart w:id="99" w:name="_Toc124263412"/>
      <w:r w:rsidRPr="009C745A">
        <w:rPr>
          <w:rFonts w:ascii="Times New Roman" w:hAnsi="Times New Roman" w:cs="Times New Roman"/>
          <w:sz w:val="24"/>
          <w:szCs w:val="24"/>
        </w:rPr>
        <w:t>2.4.</w:t>
      </w:r>
      <w:r w:rsidR="00FB6412">
        <w:rPr>
          <w:rFonts w:ascii="Times New Roman" w:hAnsi="Times New Roman" w:cs="Times New Roman"/>
          <w:sz w:val="24"/>
          <w:szCs w:val="24"/>
        </w:rPr>
        <w:t>6</w:t>
      </w:r>
      <w:r>
        <w:rPr>
          <w:rFonts w:ascii="Times New Roman" w:hAnsi="Times New Roman" w:cs="Times New Roman"/>
          <w:sz w:val="24"/>
          <w:szCs w:val="24"/>
        </w:rPr>
        <w:t>.4</w:t>
      </w:r>
      <w:r w:rsidRPr="009C745A">
        <w:rPr>
          <w:rFonts w:ascii="Times New Roman" w:hAnsi="Times New Roman" w:cs="Times New Roman"/>
          <w:sz w:val="24"/>
          <w:szCs w:val="24"/>
        </w:rPr>
        <w:t xml:space="preserve">. </w:t>
      </w:r>
      <w:r>
        <w:rPr>
          <w:rFonts w:ascii="Times New Roman" w:hAnsi="Times New Roman" w:cs="Times New Roman"/>
          <w:sz w:val="24"/>
          <w:szCs w:val="24"/>
        </w:rPr>
        <w:t>Водный транспорт</w:t>
      </w:r>
      <w:bookmarkEnd w:id="99"/>
    </w:p>
    <w:p w14:paraId="1804E81D" w14:textId="77777777" w:rsidR="00001541" w:rsidRPr="00E76911" w:rsidRDefault="00001541" w:rsidP="0011078D">
      <w:pPr>
        <w:spacing w:after="0" w:line="240" w:lineRule="auto"/>
        <w:ind w:left="-567" w:right="-142" w:firstLine="851"/>
        <w:jc w:val="both"/>
        <w:rPr>
          <w:rFonts w:ascii="Times New Roman" w:hAnsi="Times New Roman"/>
          <w:sz w:val="24"/>
          <w:szCs w:val="24"/>
        </w:rPr>
      </w:pPr>
      <w:bookmarkStart w:id="100" w:name="_Hlk111551853"/>
      <w:r w:rsidRPr="00E76911">
        <w:rPr>
          <w:rFonts w:ascii="Times New Roman" w:hAnsi="Times New Roman"/>
          <w:sz w:val="24"/>
          <w:szCs w:val="24"/>
        </w:rPr>
        <w:t xml:space="preserve">По территории поселения протекает река Ловать, которая покрывается ледяным покровом в конце ноября, начале декабря. Вскрытие реки происходит в середине апреля. Общая протяжённость водных путей составляет </w:t>
      </w:r>
      <w:smartTag w:uri="urn:schemas-microsoft-com:office:smarttags" w:element="metricconverter">
        <w:smartTagPr>
          <w:attr w:name="ProductID" w:val="28 км"/>
        </w:smartTagPr>
        <w:r w:rsidRPr="00E76911">
          <w:rPr>
            <w:rFonts w:ascii="Times New Roman" w:hAnsi="Times New Roman"/>
            <w:sz w:val="24"/>
            <w:szCs w:val="24"/>
          </w:rPr>
          <w:t>28 км</w:t>
        </w:r>
      </w:smartTag>
      <w:r w:rsidRPr="00E76911">
        <w:rPr>
          <w:rFonts w:ascii="Times New Roman" w:hAnsi="Times New Roman"/>
          <w:sz w:val="24"/>
          <w:szCs w:val="24"/>
        </w:rPr>
        <w:t xml:space="preserve">. </w:t>
      </w:r>
    </w:p>
    <w:p w14:paraId="0F494EC6" w14:textId="77777777" w:rsidR="00001541" w:rsidRPr="00E76911" w:rsidRDefault="00001541" w:rsidP="0011078D">
      <w:pPr>
        <w:spacing w:after="0" w:line="240" w:lineRule="auto"/>
        <w:ind w:left="-567" w:right="-142" w:firstLine="851"/>
        <w:jc w:val="both"/>
        <w:rPr>
          <w:rFonts w:ascii="Times New Roman" w:hAnsi="Times New Roman"/>
          <w:sz w:val="24"/>
          <w:szCs w:val="24"/>
        </w:rPr>
      </w:pPr>
      <w:r w:rsidRPr="00E76911">
        <w:rPr>
          <w:rFonts w:ascii="Times New Roman" w:hAnsi="Times New Roman"/>
          <w:sz w:val="24"/>
          <w:szCs w:val="24"/>
        </w:rPr>
        <w:t xml:space="preserve">Портов и пристаней нет. </w:t>
      </w:r>
    </w:p>
    <w:p w14:paraId="0A5FA8D2" w14:textId="22792EFF" w:rsidR="00001541" w:rsidRDefault="00001541" w:rsidP="0011078D">
      <w:pPr>
        <w:spacing w:after="0" w:line="240" w:lineRule="auto"/>
        <w:ind w:left="-567" w:right="-142" w:firstLine="851"/>
        <w:jc w:val="both"/>
        <w:rPr>
          <w:rFonts w:ascii="Times New Roman" w:hAnsi="Times New Roman"/>
          <w:sz w:val="24"/>
          <w:szCs w:val="24"/>
        </w:rPr>
      </w:pPr>
      <w:r w:rsidRPr="00E76911">
        <w:rPr>
          <w:rFonts w:ascii="Times New Roman" w:hAnsi="Times New Roman"/>
          <w:sz w:val="24"/>
          <w:szCs w:val="24"/>
        </w:rPr>
        <w:t>Гидротехнических сооружений нет.</w:t>
      </w:r>
    </w:p>
    <w:bookmarkEnd w:id="100"/>
    <w:p w14:paraId="1E0CC129" w14:textId="77777777" w:rsidR="00001541" w:rsidRPr="00E76911" w:rsidRDefault="00001541" w:rsidP="0011078D">
      <w:pPr>
        <w:spacing w:after="0" w:line="240" w:lineRule="auto"/>
        <w:ind w:left="-567" w:right="-142" w:firstLine="851"/>
        <w:jc w:val="both"/>
        <w:rPr>
          <w:rFonts w:ascii="Times New Roman" w:hAnsi="Times New Roman"/>
          <w:sz w:val="24"/>
          <w:szCs w:val="24"/>
        </w:rPr>
      </w:pPr>
    </w:p>
    <w:p w14:paraId="12DC3E2F" w14:textId="01CAB0ED" w:rsidR="00001541" w:rsidRDefault="00CF5F14" w:rsidP="006A3BBB">
      <w:pPr>
        <w:pStyle w:val="1a"/>
        <w:numPr>
          <w:ilvl w:val="3"/>
          <w:numId w:val="64"/>
        </w:numPr>
        <w:spacing w:before="0" w:after="0"/>
        <w:ind w:right="-142"/>
        <w:jc w:val="center"/>
        <w:rPr>
          <w:rFonts w:ascii="Times New Roman" w:hAnsi="Times New Roman" w:cs="Times New Roman"/>
          <w:sz w:val="24"/>
          <w:szCs w:val="24"/>
        </w:rPr>
      </w:pPr>
      <w:bookmarkStart w:id="101" w:name="_Toc124263413"/>
      <w:r>
        <w:rPr>
          <w:rFonts w:ascii="Times New Roman" w:hAnsi="Times New Roman" w:cs="Times New Roman"/>
          <w:sz w:val="24"/>
          <w:szCs w:val="24"/>
        </w:rPr>
        <w:t>Трубопроводный транспорт</w:t>
      </w:r>
      <w:bookmarkEnd w:id="101"/>
    </w:p>
    <w:p w14:paraId="085D05ED" w14:textId="73537C09" w:rsidR="006A3BBB" w:rsidRPr="006A3BBB" w:rsidRDefault="006A3BBB" w:rsidP="006A3BBB">
      <w:pPr>
        <w:pStyle w:val="a9"/>
        <w:autoSpaceDE w:val="0"/>
        <w:autoSpaceDN w:val="0"/>
        <w:adjustRightInd w:val="0"/>
        <w:spacing w:after="0" w:line="240" w:lineRule="auto"/>
        <w:ind w:left="-567" w:firstLine="851"/>
        <w:jc w:val="both"/>
        <w:rPr>
          <w:rFonts w:ascii="Times New Roman" w:hAnsi="Times New Roman" w:cs="Times New Roman"/>
          <w:color w:val="000000" w:themeColor="text1"/>
          <w:sz w:val="24"/>
          <w:szCs w:val="24"/>
        </w:rPr>
      </w:pPr>
      <w:r w:rsidRPr="006A3BBB">
        <w:rPr>
          <w:rFonts w:ascii="Times New Roman" w:hAnsi="Times New Roman" w:cs="Times New Roman"/>
          <w:color w:val="000000" w:themeColor="text1"/>
          <w:sz w:val="24"/>
          <w:szCs w:val="24"/>
        </w:rPr>
        <w:t>По территории Селеевского сельского поселения проходит «Магистральный нефтепровод (МН) «БТС-2» км 505- км 762 с сопутствующими сооружениями» с кадастровым номером 0:0:0:427 и «Воздушная линия электропередач (ВЛ-10 кВ) МН «БТС-2» км 505 - км 762» с кадастровым номером 0:0:0:426, находящиеся в собственности ООО «Транснефть - Балтика» и введенные в эксплуатацию в ноябре 2011 года.</w:t>
      </w:r>
    </w:p>
    <w:p w14:paraId="41F53C81" w14:textId="77777777" w:rsidR="006A3BBB" w:rsidRPr="006A3BBB" w:rsidRDefault="006A3BBB" w:rsidP="006A3BBB">
      <w:pPr>
        <w:spacing w:after="0"/>
      </w:pPr>
      <w:bookmarkStart w:id="102" w:name="_Toc124263414"/>
    </w:p>
    <w:p w14:paraId="2F792D57" w14:textId="784D20EE" w:rsidR="00265BE6" w:rsidRPr="00837B85" w:rsidRDefault="00837B85" w:rsidP="0011078D">
      <w:pPr>
        <w:pStyle w:val="1a"/>
        <w:spacing w:before="0" w:after="0"/>
        <w:ind w:left="-567" w:right="-142" w:firstLine="1418"/>
        <w:jc w:val="center"/>
        <w:rPr>
          <w:rFonts w:ascii="Times New Roman" w:hAnsi="Times New Roman" w:cs="Times New Roman"/>
          <w:sz w:val="24"/>
          <w:szCs w:val="24"/>
        </w:rPr>
      </w:pPr>
      <w:r w:rsidRPr="00265BE6">
        <w:rPr>
          <w:rFonts w:ascii="Times New Roman" w:hAnsi="Times New Roman" w:cs="Times New Roman"/>
          <w:sz w:val="24"/>
          <w:szCs w:val="24"/>
        </w:rPr>
        <w:t>2.</w:t>
      </w:r>
      <w:r w:rsidR="00293AD3" w:rsidRPr="00265BE6">
        <w:rPr>
          <w:rFonts w:ascii="Times New Roman" w:hAnsi="Times New Roman" w:cs="Times New Roman"/>
          <w:sz w:val="24"/>
          <w:szCs w:val="24"/>
        </w:rPr>
        <w:t>4.</w:t>
      </w:r>
      <w:r w:rsidR="00FB6412">
        <w:rPr>
          <w:rFonts w:ascii="Times New Roman" w:hAnsi="Times New Roman" w:cs="Times New Roman"/>
          <w:sz w:val="24"/>
          <w:szCs w:val="24"/>
        </w:rPr>
        <w:t xml:space="preserve">7. </w:t>
      </w:r>
      <w:r w:rsidRPr="00265BE6">
        <w:rPr>
          <w:rFonts w:ascii="Times New Roman" w:hAnsi="Times New Roman" w:cs="Times New Roman"/>
          <w:sz w:val="24"/>
          <w:szCs w:val="24"/>
        </w:rPr>
        <w:t xml:space="preserve"> </w:t>
      </w:r>
      <w:r w:rsidR="00A44BCF" w:rsidRPr="00265BE6">
        <w:rPr>
          <w:rFonts w:ascii="Times New Roman" w:hAnsi="Times New Roman" w:cs="Times New Roman"/>
          <w:sz w:val="24"/>
          <w:szCs w:val="24"/>
        </w:rPr>
        <w:t>Инженерная инфраструктура</w:t>
      </w:r>
      <w:bookmarkEnd w:id="102"/>
    </w:p>
    <w:p w14:paraId="5C3D669D" w14:textId="105CF6B4" w:rsidR="00A44BCF" w:rsidRDefault="00837B85" w:rsidP="0011078D">
      <w:pPr>
        <w:pStyle w:val="1a"/>
        <w:spacing w:before="0" w:after="0"/>
        <w:ind w:left="-142" w:right="-142" w:firstLine="993"/>
        <w:jc w:val="center"/>
        <w:rPr>
          <w:rFonts w:ascii="Times New Roman" w:hAnsi="Times New Roman" w:cs="Times New Roman"/>
          <w:sz w:val="24"/>
          <w:szCs w:val="24"/>
        </w:rPr>
      </w:pPr>
      <w:bookmarkStart w:id="103" w:name="_Toc124263415"/>
      <w:r w:rsidRPr="007412FC">
        <w:rPr>
          <w:rFonts w:ascii="Times New Roman" w:hAnsi="Times New Roman" w:cs="Times New Roman"/>
          <w:sz w:val="24"/>
          <w:szCs w:val="24"/>
        </w:rPr>
        <w:t>2.</w:t>
      </w:r>
      <w:r w:rsidR="00293AD3" w:rsidRPr="007412FC">
        <w:rPr>
          <w:rFonts w:ascii="Times New Roman" w:hAnsi="Times New Roman" w:cs="Times New Roman"/>
          <w:sz w:val="24"/>
          <w:szCs w:val="24"/>
        </w:rPr>
        <w:t>4.</w:t>
      </w:r>
      <w:r w:rsidR="00FB6412">
        <w:rPr>
          <w:rFonts w:ascii="Times New Roman" w:hAnsi="Times New Roman" w:cs="Times New Roman"/>
          <w:sz w:val="24"/>
          <w:szCs w:val="24"/>
        </w:rPr>
        <w:t>7</w:t>
      </w:r>
      <w:r w:rsidRPr="007412FC">
        <w:rPr>
          <w:rFonts w:ascii="Times New Roman" w:hAnsi="Times New Roman" w:cs="Times New Roman"/>
          <w:sz w:val="24"/>
          <w:szCs w:val="24"/>
        </w:rPr>
        <w:t xml:space="preserve">.1 </w:t>
      </w:r>
      <w:r w:rsidR="00A44BCF" w:rsidRPr="007412FC">
        <w:rPr>
          <w:rFonts w:ascii="Times New Roman" w:hAnsi="Times New Roman" w:cs="Times New Roman"/>
          <w:sz w:val="24"/>
          <w:szCs w:val="24"/>
        </w:rPr>
        <w:t>Газоснабжение</w:t>
      </w:r>
      <w:bookmarkEnd w:id="103"/>
    </w:p>
    <w:p w14:paraId="3EBBC049" w14:textId="444318A1" w:rsidR="00EA2DC7" w:rsidRDefault="00EA2DC7" w:rsidP="0011078D">
      <w:pPr>
        <w:spacing w:after="0" w:line="240" w:lineRule="auto"/>
        <w:ind w:left="-567" w:right="-142" w:firstLine="851"/>
        <w:jc w:val="both"/>
        <w:rPr>
          <w:rFonts w:ascii="Times New Roman" w:hAnsi="Times New Roman"/>
          <w:sz w:val="24"/>
          <w:szCs w:val="24"/>
        </w:rPr>
      </w:pPr>
      <w:r w:rsidRPr="00DE030F">
        <w:rPr>
          <w:rFonts w:ascii="Times New Roman" w:hAnsi="Times New Roman"/>
          <w:sz w:val="24"/>
          <w:szCs w:val="24"/>
        </w:rPr>
        <w:t>В настоящее время газоснабжение Селеевского сельского поселения Поддорского района осуществляется сжиженным</w:t>
      </w:r>
      <w:r>
        <w:rPr>
          <w:rFonts w:ascii="Times New Roman" w:hAnsi="Times New Roman"/>
          <w:sz w:val="24"/>
          <w:szCs w:val="24"/>
        </w:rPr>
        <w:t xml:space="preserve"> углеводородным газом (СУГ) от</w:t>
      </w:r>
      <w:r w:rsidRPr="00DE030F">
        <w:rPr>
          <w:rFonts w:ascii="Times New Roman" w:hAnsi="Times New Roman"/>
          <w:sz w:val="24"/>
          <w:szCs w:val="24"/>
        </w:rPr>
        <w:t xml:space="preserve"> индивидуальных баллонных установок. </w:t>
      </w:r>
    </w:p>
    <w:p w14:paraId="3F9ADFAF" w14:textId="5EF95AB8" w:rsidR="0048499C" w:rsidRPr="0048499C" w:rsidRDefault="0048499C" w:rsidP="0048499C">
      <w:pPr>
        <w:autoSpaceDE w:val="0"/>
        <w:autoSpaceDN w:val="0"/>
        <w:adjustRightInd w:val="0"/>
        <w:spacing w:after="0"/>
        <w:ind w:left="-567" w:firstLine="851"/>
        <w:jc w:val="both"/>
        <w:rPr>
          <w:rFonts w:ascii="Times New Roman" w:hAnsi="Times New Roman" w:cs="Times New Roman"/>
          <w:color w:val="000000" w:themeColor="text1"/>
          <w:sz w:val="24"/>
          <w:szCs w:val="24"/>
        </w:rPr>
      </w:pPr>
      <w:r w:rsidRPr="0048499C">
        <w:rPr>
          <w:rFonts w:ascii="Times New Roman" w:hAnsi="Times New Roman" w:cs="Times New Roman"/>
          <w:color w:val="000000" w:themeColor="text1"/>
          <w:sz w:val="24"/>
          <w:szCs w:val="24"/>
        </w:rPr>
        <w:t>По сведениям АО «Газпром газораспределение Великий Новгород» от 14.09.2022 г. на № У-18/4306, согласно Программе развития газоснабжения и газификации Новгородской области на период 2021- 2025 годы планируются размещение следующих объектов</w:t>
      </w:r>
      <w:r>
        <w:rPr>
          <w:rFonts w:ascii="Times New Roman" w:hAnsi="Times New Roman" w:cs="Times New Roman"/>
          <w:color w:val="000000" w:themeColor="text1"/>
          <w:sz w:val="24"/>
          <w:szCs w:val="24"/>
        </w:rPr>
        <w:t xml:space="preserve"> на территории Поддорского района, в том числе на территории Селеевского сельского поселения</w:t>
      </w:r>
      <w:r w:rsidRPr="0048499C">
        <w:rPr>
          <w:rFonts w:ascii="Times New Roman" w:hAnsi="Times New Roman" w:cs="Times New Roman"/>
          <w:color w:val="000000" w:themeColor="text1"/>
          <w:sz w:val="24"/>
          <w:szCs w:val="24"/>
        </w:rPr>
        <w:t>:</w:t>
      </w:r>
    </w:p>
    <w:p w14:paraId="6AE72E80" w14:textId="77777777" w:rsidR="0048499C" w:rsidRPr="0048499C" w:rsidRDefault="0048499C" w:rsidP="0048499C">
      <w:pPr>
        <w:pStyle w:val="a9"/>
        <w:numPr>
          <w:ilvl w:val="0"/>
          <w:numId w:val="74"/>
        </w:numPr>
        <w:autoSpaceDE w:val="0"/>
        <w:autoSpaceDN w:val="0"/>
        <w:adjustRightInd w:val="0"/>
        <w:spacing w:after="0" w:line="240" w:lineRule="auto"/>
        <w:ind w:left="-567" w:firstLine="851"/>
        <w:jc w:val="both"/>
        <w:rPr>
          <w:rFonts w:ascii="Times New Roman" w:hAnsi="Times New Roman" w:cs="Times New Roman"/>
          <w:color w:val="000000"/>
          <w:sz w:val="24"/>
          <w:szCs w:val="24"/>
        </w:rPr>
      </w:pPr>
      <w:r w:rsidRPr="0048499C">
        <w:rPr>
          <w:rFonts w:ascii="Times New Roman" w:hAnsi="Times New Roman" w:cs="Times New Roman"/>
          <w:color w:val="000000"/>
          <w:sz w:val="24"/>
          <w:szCs w:val="24"/>
        </w:rPr>
        <w:t xml:space="preserve">«газопровод межпоселковый с. Поддорье - </w:t>
      </w:r>
      <w:r w:rsidRPr="0048499C">
        <w:rPr>
          <w:rFonts w:ascii="Times New Roman" w:hAnsi="Times New Roman" w:cs="Times New Roman"/>
          <w:color w:val="332A30"/>
          <w:sz w:val="24"/>
          <w:szCs w:val="24"/>
        </w:rPr>
        <w:t xml:space="preserve">г. </w:t>
      </w:r>
      <w:r w:rsidRPr="0048499C">
        <w:rPr>
          <w:rFonts w:ascii="Times New Roman" w:hAnsi="Times New Roman" w:cs="Times New Roman"/>
          <w:color w:val="000000"/>
          <w:sz w:val="24"/>
          <w:szCs w:val="24"/>
        </w:rPr>
        <w:t>Холм с отводами к населенным пунктам Поддорского и Холмского районов Новгородской области».</w:t>
      </w:r>
    </w:p>
    <w:p w14:paraId="41EFD20C" w14:textId="77777777" w:rsidR="0048499C" w:rsidRPr="0048499C" w:rsidRDefault="0048499C" w:rsidP="0048499C">
      <w:pPr>
        <w:pStyle w:val="a9"/>
        <w:autoSpaceDE w:val="0"/>
        <w:autoSpaceDN w:val="0"/>
        <w:adjustRightInd w:val="0"/>
        <w:spacing w:after="0"/>
        <w:ind w:left="-567" w:firstLine="851"/>
        <w:jc w:val="both"/>
        <w:rPr>
          <w:rFonts w:ascii="Times New Roman" w:hAnsi="Times New Roman" w:cs="Times New Roman"/>
          <w:color w:val="000000"/>
          <w:sz w:val="24"/>
          <w:szCs w:val="24"/>
        </w:rPr>
      </w:pPr>
      <w:r w:rsidRPr="0048499C">
        <w:rPr>
          <w:rFonts w:ascii="Times New Roman" w:hAnsi="Times New Roman" w:cs="Times New Roman"/>
          <w:color w:val="000000"/>
          <w:sz w:val="24"/>
          <w:szCs w:val="24"/>
        </w:rPr>
        <w:t xml:space="preserve"> Способ прокладки проектируемых газопроводов </w:t>
      </w:r>
      <w:r w:rsidRPr="0048499C">
        <w:rPr>
          <w:rFonts w:ascii="Times New Roman" w:hAnsi="Times New Roman" w:cs="Times New Roman"/>
          <w:color w:val="758E86"/>
          <w:sz w:val="24"/>
          <w:szCs w:val="24"/>
        </w:rPr>
        <w:t xml:space="preserve">- </w:t>
      </w:r>
      <w:r w:rsidRPr="0048499C">
        <w:rPr>
          <w:rFonts w:ascii="Times New Roman" w:hAnsi="Times New Roman" w:cs="Times New Roman"/>
          <w:color w:val="000000"/>
          <w:sz w:val="24"/>
          <w:szCs w:val="24"/>
        </w:rPr>
        <w:t xml:space="preserve">подземный, материал </w:t>
      </w:r>
      <w:r w:rsidRPr="0048499C">
        <w:rPr>
          <w:rFonts w:ascii="Times New Roman" w:hAnsi="Times New Roman" w:cs="Times New Roman"/>
          <w:color w:val="6A6368"/>
          <w:sz w:val="24"/>
          <w:szCs w:val="24"/>
        </w:rPr>
        <w:t xml:space="preserve">- </w:t>
      </w:r>
      <w:r w:rsidRPr="0048499C">
        <w:rPr>
          <w:rFonts w:ascii="Times New Roman" w:hAnsi="Times New Roman" w:cs="Times New Roman"/>
          <w:color w:val="000000"/>
          <w:sz w:val="24"/>
          <w:szCs w:val="24"/>
        </w:rPr>
        <w:t xml:space="preserve">полиэтилен, категория газопроводов высокое давление 1 категории (Р=1,2 Мпа), окончательная трасса прокладки газопроводов будет разрабатываться проектной организацией на этапе проектирования. Проектно-изыскательские работы, согласно Программе развития газоснабжения и газификации Новгородской области на период 2021- 2025 годы, запланированы на 2023-2024 гг. </w:t>
      </w:r>
    </w:p>
    <w:p w14:paraId="2859DF6B" w14:textId="77777777" w:rsidR="0048499C" w:rsidRPr="0048499C" w:rsidRDefault="0048499C" w:rsidP="0048499C">
      <w:pPr>
        <w:pStyle w:val="a9"/>
        <w:autoSpaceDE w:val="0"/>
        <w:autoSpaceDN w:val="0"/>
        <w:adjustRightInd w:val="0"/>
        <w:spacing w:after="0"/>
        <w:ind w:left="-567" w:firstLine="851"/>
        <w:jc w:val="both"/>
        <w:rPr>
          <w:rFonts w:ascii="Times New Roman" w:hAnsi="Times New Roman" w:cs="Times New Roman"/>
          <w:color w:val="000000"/>
          <w:sz w:val="24"/>
          <w:szCs w:val="24"/>
        </w:rPr>
      </w:pPr>
      <w:r w:rsidRPr="0048499C">
        <w:rPr>
          <w:rFonts w:ascii="Times New Roman" w:hAnsi="Times New Roman" w:cs="Times New Roman"/>
          <w:color w:val="000000"/>
          <w:sz w:val="24"/>
          <w:szCs w:val="24"/>
        </w:rPr>
        <w:t>А также запланировано:</w:t>
      </w:r>
    </w:p>
    <w:p w14:paraId="5ED9972D" w14:textId="77777777" w:rsidR="0048499C" w:rsidRPr="0048499C" w:rsidRDefault="0048499C" w:rsidP="0048499C">
      <w:pPr>
        <w:pStyle w:val="a9"/>
        <w:autoSpaceDE w:val="0"/>
        <w:autoSpaceDN w:val="0"/>
        <w:adjustRightInd w:val="0"/>
        <w:spacing w:after="0" w:line="240" w:lineRule="auto"/>
        <w:ind w:left="-567" w:firstLine="851"/>
        <w:jc w:val="both"/>
        <w:rPr>
          <w:rFonts w:ascii="Times New Roman" w:hAnsi="Times New Roman" w:cs="Times New Roman"/>
          <w:bCs/>
          <w:sz w:val="24"/>
          <w:szCs w:val="24"/>
        </w:rPr>
      </w:pPr>
      <w:r w:rsidRPr="0048499C">
        <w:rPr>
          <w:rFonts w:ascii="Times New Roman" w:hAnsi="Times New Roman" w:cs="Times New Roman"/>
          <w:color w:val="000000"/>
          <w:sz w:val="24"/>
          <w:szCs w:val="24"/>
        </w:rPr>
        <w:t xml:space="preserve">- строительство 3 пунктов редуцирования газа в населённых пунктах Селеевского сельского поселения </w:t>
      </w:r>
      <w:r w:rsidRPr="0048499C">
        <w:rPr>
          <w:rFonts w:ascii="Times New Roman" w:hAnsi="Times New Roman" w:cs="Times New Roman"/>
          <w:bCs/>
          <w:color w:val="000000"/>
          <w:sz w:val="24"/>
          <w:szCs w:val="24"/>
        </w:rPr>
        <w:t xml:space="preserve">в </w:t>
      </w:r>
      <w:r w:rsidRPr="0048499C">
        <w:rPr>
          <w:rFonts w:ascii="Times New Roman" w:hAnsi="Times New Roman" w:cs="Times New Roman"/>
          <w:bCs/>
          <w:sz w:val="24"/>
          <w:szCs w:val="24"/>
        </w:rPr>
        <w:t>д. Селеево, д. Перегино, д. Рябково.</w:t>
      </w:r>
    </w:p>
    <w:p w14:paraId="68DC27B0" w14:textId="77777777" w:rsidR="00277FE5" w:rsidRPr="000F1187" w:rsidRDefault="00277FE5" w:rsidP="0048499C">
      <w:pPr>
        <w:spacing w:after="0" w:line="240" w:lineRule="auto"/>
        <w:ind w:right="-142"/>
        <w:jc w:val="both"/>
        <w:rPr>
          <w:rFonts w:ascii="Times New Roman" w:hAnsi="Times New Roman" w:cs="Times New Roman"/>
          <w:color w:val="000000" w:themeColor="text1"/>
          <w:sz w:val="24"/>
          <w:szCs w:val="24"/>
        </w:rPr>
      </w:pPr>
    </w:p>
    <w:p w14:paraId="7C458401" w14:textId="634CFAB4" w:rsidR="00A44BCF" w:rsidRDefault="00837B85" w:rsidP="00095769">
      <w:pPr>
        <w:pStyle w:val="1a"/>
        <w:spacing w:before="0" w:after="0"/>
        <w:ind w:left="-142" w:firstLine="993"/>
        <w:jc w:val="center"/>
        <w:rPr>
          <w:rFonts w:ascii="Times New Roman" w:hAnsi="Times New Roman" w:cs="Times New Roman"/>
          <w:sz w:val="24"/>
          <w:szCs w:val="24"/>
        </w:rPr>
      </w:pPr>
      <w:bookmarkStart w:id="104" w:name="_Toc124263416"/>
      <w:r w:rsidRPr="00AB775D">
        <w:rPr>
          <w:rFonts w:ascii="Times New Roman" w:hAnsi="Times New Roman" w:cs="Times New Roman"/>
          <w:sz w:val="24"/>
          <w:szCs w:val="24"/>
        </w:rPr>
        <w:t>2.</w:t>
      </w:r>
      <w:r w:rsidR="00293AD3" w:rsidRPr="00AB775D">
        <w:rPr>
          <w:rFonts w:ascii="Times New Roman" w:hAnsi="Times New Roman" w:cs="Times New Roman"/>
          <w:sz w:val="24"/>
          <w:szCs w:val="24"/>
        </w:rPr>
        <w:t>4.</w:t>
      </w:r>
      <w:r w:rsidR="00FB6412">
        <w:rPr>
          <w:rFonts w:ascii="Times New Roman" w:hAnsi="Times New Roman" w:cs="Times New Roman"/>
          <w:sz w:val="24"/>
          <w:szCs w:val="24"/>
        </w:rPr>
        <w:t>7</w:t>
      </w:r>
      <w:r w:rsidRPr="00AB775D">
        <w:rPr>
          <w:rFonts w:ascii="Times New Roman" w:hAnsi="Times New Roman" w:cs="Times New Roman"/>
          <w:sz w:val="24"/>
          <w:szCs w:val="24"/>
        </w:rPr>
        <w:t xml:space="preserve">.2 </w:t>
      </w:r>
      <w:r w:rsidR="00A44BCF" w:rsidRPr="00AB775D">
        <w:rPr>
          <w:rFonts w:ascii="Times New Roman" w:hAnsi="Times New Roman" w:cs="Times New Roman"/>
          <w:sz w:val="24"/>
          <w:szCs w:val="24"/>
        </w:rPr>
        <w:t>Электроснабжение</w:t>
      </w:r>
      <w:bookmarkEnd w:id="104"/>
    </w:p>
    <w:p w14:paraId="2BCDDA12" w14:textId="77777777" w:rsidR="00B976BE" w:rsidRPr="00DE030F" w:rsidRDefault="00B976BE" w:rsidP="00791F9C">
      <w:pPr>
        <w:spacing w:after="0" w:line="240" w:lineRule="auto"/>
        <w:ind w:left="-567" w:right="-144" w:firstLine="851"/>
        <w:jc w:val="both"/>
        <w:rPr>
          <w:rFonts w:ascii="Times New Roman" w:hAnsi="Times New Roman"/>
          <w:sz w:val="24"/>
          <w:szCs w:val="24"/>
        </w:rPr>
      </w:pPr>
      <w:r w:rsidRPr="00DE030F">
        <w:rPr>
          <w:rFonts w:ascii="Times New Roman" w:hAnsi="Times New Roman"/>
          <w:sz w:val="24"/>
          <w:szCs w:val="24"/>
        </w:rPr>
        <w:t xml:space="preserve">Электроснабжение Селеевского сельского поселения Поддорского муниципального района производится от сетей Поддорского РЭС производственного отделения «Старорусские электрические сети» филиала «МРСК Северо-Запада» «Новгородэнерго».  </w:t>
      </w:r>
    </w:p>
    <w:p w14:paraId="1333B1DF" w14:textId="77777777" w:rsidR="00B976BE" w:rsidRPr="00DE030F" w:rsidRDefault="00B976BE" w:rsidP="00791F9C">
      <w:pPr>
        <w:spacing w:after="0" w:line="240" w:lineRule="auto"/>
        <w:ind w:left="-567" w:right="-144" w:firstLine="851"/>
        <w:jc w:val="both"/>
        <w:rPr>
          <w:rFonts w:ascii="Times New Roman" w:hAnsi="Times New Roman"/>
          <w:sz w:val="24"/>
          <w:szCs w:val="24"/>
        </w:rPr>
      </w:pPr>
      <w:r w:rsidRPr="00DE030F">
        <w:rPr>
          <w:rFonts w:ascii="Times New Roman" w:hAnsi="Times New Roman"/>
          <w:sz w:val="24"/>
          <w:szCs w:val="24"/>
        </w:rPr>
        <w:t>Линии ВЛ-10 кВ питающие Селеевское сельское поселение:</w:t>
      </w:r>
    </w:p>
    <w:p w14:paraId="413B6D83" w14:textId="77777777" w:rsidR="00B976BE" w:rsidRPr="00DE030F" w:rsidRDefault="00B976BE" w:rsidP="00791F9C">
      <w:pPr>
        <w:spacing w:after="0" w:line="240" w:lineRule="auto"/>
        <w:ind w:left="-567" w:right="-144" w:firstLine="851"/>
        <w:jc w:val="both"/>
        <w:rPr>
          <w:rFonts w:ascii="Times New Roman" w:hAnsi="Times New Roman"/>
          <w:sz w:val="24"/>
          <w:szCs w:val="24"/>
        </w:rPr>
      </w:pPr>
      <w:r w:rsidRPr="00DE030F">
        <w:rPr>
          <w:rFonts w:ascii="Times New Roman" w:hAnsi="Times New Roman"/>
          <w:sz w:val="24"/>
          <w:szCs w:val="24"/>
        </w:rPr>
        <w:t xml:space="preserve">1. Линия ВЛ-10 кВ Л-1 ПС «Селеево» 35/10 кВ находится на балансе филиала ОАО «МРСК Северо-Запада» «Новгородэнерго». </w:t>
      </w:r>
    </w:p>
    <w:p w14:paraId="1FE50898" w14:textId="677DE8EC" w:rsidR="00B976BE" w:rsidRPr="00DE030F" w:rsidRDefault="00B976BE" w:rsidP="00791F9C">
      <w:pPr>
        <w:spacing w:after="0" w:line="240" w:lineRule="auto"/>
        <w:ind w:left="-567" w:right="-144" w:firstLine="851"/>
        <w:jc w:val="both"/>
        <w:rPr>
          <w:rFonts w:ascii="Times New Roman" w:hAnsi="Times New Roman"/>
          <w:sz w:val="24"/>
          <w:szCs w:val="24"/>
        </w:rPr>
      </w:pPr>
      <w:r w:rsidRPr="00DE030F">
        <w:rPr>
          <w:rFonts w:ascii="Times New Roman" w:hAnsi="Times New Roman"/>
          <w:sz w:val="24"/>
          <w:szCs w:val="24"/>
        </w:rPr>
        <w:t>Суммарная мощность</w:t>
      </w:r>
      <w:r>
        <w:rPr>
          <w:rFonts w:ascii="Times New Roman" w:hAnsi="Times New Roman"/>
          <w:sz w:val="24"/>
          <w:szCs w:val="24"/>
        </w:rPr>
        <w:t xml:space="preserve"> </w:t>
      </w:r>
      <w:r w:rsidRPr="00DE030F">
        <w:rPr>
          <w:rFonts w:ascii="Times New Roman" w:hAnsi="Times New Roman"/>
          <w:sz w:val="24"/>
          <w:szCs w:val="24"/>
        </w:rPr>
        <w:t xml:space="preserve">трансформаторных подстанций, питающих населенные пункты Селеево и Верхняя Пустошка – 490 кВА. </w:t>
      </w:r>
    </w:p>
    <w:p w14:paraId="30876611" w14:textId="0C98215F" w:rsidR="00B976BE" w:rsidRPr="00DE030F" w:rsidRDefault="00B976BE" w:rsidP="00791F9C">
      <w:pPr>
        <w:spacing w:after="0" w:line="240" w:lineRule="auto"/>
        <w:ind w:left="-567" w:right="-144" w:firstLine="851"/>
        <w:jc w:val="both"/>
        <w:rPr>
          <w:rFonts w:ascii="Times New Roman" w:hAnsi="Times New Roman"/>
          <w:sz w:val="24"/>
          <w:szCs w:val="24"/>
        </w:rPr>
      </w:pPr>
      <w:r w:rsidRPr="00DE030F">
        <w:rPr>
          <w:rFonts w:ascii="Times New Roman" w:hAnsi="Times New Roman"/>
          <w:sz w:val="24"/>
          <w:szCs w:val="24"/>
        </w:rPr>
        <w:t>Суммарная мощность трансформаторных подстанций, находящихся на балансе абонентов – 160 кВА.</w:t>
      </w:r>
    </w:p>
    <w:p w14:paraId="55637284" w14:textId="77777777" w:rsidR="00B976BE" w:rsidRPr="00DE030F" w:rsidRDefault="00B976BE" w:rsidP="00791F9C">
      <w:pPr>
        <w:spacing w:after="0" w:line="240" w:lineRule="auto"/>
        <w:ind w:left="-567" w:right="-144" w:firstLine="851"/>
        <w:jc w:val="both"/>
        <w:rPr>
          <w:rFonts w:ascii="Times New Roman" w:hAnsi="Times New Roman"/>
          <w:sz w:val="24"/>
          <w:szCs w:val="24"/>
        </w:rPr>
      </w:pPr>
      <w:r w:rsidRPr="00DE030F">
        <w:rPr>
          <w:rFonts w:ascii="Times New Roman" w:hAnsi="Times New Roman"/>
          <w:sz w:val="24"/>
          <w:szCs w:val="24"/>
        </w:rPr>
        <w:lastRenderedPageBreak/>
        <w:t xml:space="preserve">2. Линия ВЛ-10 кВ Л-2 ПС «Селеево» 35/10 кВ находится на балансе филиала ОАО «МРСК Северо-Запада» «Новгородэнерго». </w:t>
      </w:r>
    </w:p>
    <w:p w14:paraId="632D11B6" w14:textId="4344F6F4" w:rsidR="00B976BE" w:rsidRPr="00DE030F" w:rsidRDefault="00B976BE" w:rsidP="00791F9C">
      <w:pPr>
        <w:spacing w:after="0" w:line="240" w:lineRule="auto"/>
        <w:ind w:left="-567" w:right="-144" w:firstLine="851"/>
        <w:jc w:val="both"/>
        <w:rPr>
          <w:rFonts w:ascii="Times New Roman" w:hAnsi="Times New Roman"/>
          <w:sz w:val="24"/>
          <w:szCs w:val="24"/>
        </w:rPr>
      </w:pPr>
      <w:r w:rsidRPr="00DE030F">
        <w:rPr>
          <w:rFonts w:ascii="Times New Roman" w:hAnsi="Times New Roman"/>
          <w:sz w:val="24"/>
          <w:szCs w:val="24"/>
        </w:rPr>
        <w:t xml:space="preserve">Суммарная мощность трансформаторных подстанций, питающих населенные пункты Кирьково, Б.Язвищи, М.Язвищи, Воротавино, Каковка – 230 кВА. </w:t>
      </w:r>
    </w:p>
    <w:p w14:paraId="530D5233" w14:textId="77777777" w:rsidR="00B976BE" w:rsidRPr="00DE030F" w:rsidRDefault="00B976BE" w:rsidP="00791F9C">
      <w:pPr>
        <w:spacing w:after="0" w:line="240" w:lineRule="auto"/>
        <w:ind w:left="-567" w:right="-144" w:firstLine="851"/>
        <w:jc w:val="both"/>
        <w:rPr>
          <w:rFonts w:ascii="Times New Roman" w:hAnsi="Times New Roman"/>
          <w:sz w:val="24"/>
          <w:szCs w:val="24"/>
        </w:rPr>
      </w:pPr>
      <w:r w:rsidRPr="00DE030F">
        <w:rPr>
          <w:rFonts w:ascii="Times New Roman" w:hAnsi="Times New Roman"/>
          <w:sz w:val="24"/>
          <w:szCs w:val="24"/>
        </w:rPr>
        <w:t xml:space="preserve"> 3. Линия ВЛ-10 кВ Л-3 ПС «Селеево» 35/10 кВ находится на балансе филиала ОАО «МРСК Северо-Запада» «Новгородэнерго». </w:t>
      </w:r>
    </w:p>
    <w:p w14:paraId="41175BA0" w14:textId="16416BFB" w:rsidR="00B976BE" w:rsidRPr="00DE030F" w:rsidRDefault="00B976BE" w:rsidP="00791F9C">
      <w:pPr>
        <w:spacing w:after="0" w:line="240" w:lineRule="auto"/>
        <w:ind w:left="-567" w:right="-144" w:firstLine="851"/>
        <w:jc w:val="both"/>
        <w:rPr>
          <w:rFonts w:ascii="Times New Roman" w:hAnsi="Times New Roman"/>
          <w:sz w:val="24"/>
          <w:szCs w:val="24"/>
        </w:rPr>
      </w:pPr>
      <w:r w:rsidRPr="00DE030F">
        <w:rPr>
          <w:rFonts w:ascii="Times New Roman" w:hAnsi="Times New Roman"/>
          <w:sz w:val="24"/>
          <w:szCs w:val="24"/>
        </w:rPr>
        <w:t xml:space="preserve">Суммарная мощность трансформаторных подстанций, питающих населенные пункты Паньковка, Стехново, Заручевье, Старокурско, Курско, Коломно, Теребыни, Добранцево, Астратово, Слугино – 435 кВА. </w:t>
      </w:r>
    </w:p>
    <w:p w14:paraId="3822CE96" w14:textId="77777777" w:rsidR="00B976BE" w:rsidRPr="00DE030F" w:rsidRDefault="00B976BE" w:rsidP="00791F9C">
      <w:pPr>
        <w:spacing w:after="0" w:line="240" w:lineRule="auto"/>
        <w:ind w:left="-567" w:right="-144" w:firstLine="851"/>
        <w:jc w:val="both"/>
        <w:rPr>
          <w:rFonts w:ascii="Times New Roman" w:hAnsi="Times New Roman"/>
          <w:sz w:val="24"/>
          <w:szCs w:val="24"/>
        </w:rPr>
      </w:pPr>
      <w:r w:rsidRPr="00DE030F">
        <w:rPr>
          <w:rFonts w:ascii="Times New Roman" w:hAnsi="Times New Roman"/>
          <w:sz w:val="24"/>
          <w:szCs w:val="24"/>
        </w:rPr>
        <w:t xml:space="preserve">4. Линия ВЛ-10 кВ Л-5 ПС «Селеево» 35/10 кВ находится на балансе филиала ОАО «МРСК Северо-Запада» «Новгородэнерго». </w:t>
      </w:r>
    </w:p>
    <w:p w14:paraId="2A5C1295" w14:textId="77777777" w:rsidR="00B976BE" w:rsidRPr="00DE030F" w:rsidRDefault="00B976BE" w:rsidP="00791F9C">
      <w:pPr>
        <w:spacing w:after="0" w:line="240" w:lineRule="auto"/>
        <w:ind w:left="-567" w:right="-144" w:firstLine="851"/>
        <w:jc w:val="both"/>
        <w:rPr>
          <w:rFonts w:ascii="Times New Roman" w:hAnsi="Times New Roman"/>
          <w:sz w:val="24"/>
          <w:szCs w:val="24"/>
        </w:rPr>
      </w:pPr>
      <w:r w:rsidRPr="00DE030F">
        <w:rPr>
          <w:rFonts w:ascii="Times New Roman" w:hAnsi="Times New Roman"/>
          <w:sz w:val="24"/>
          <w:szCs w:val="24"/>
        </w:rPr>
        <w:t xml:space="preserve">Суммарная мощность трансформаторных подстанций, питающих населенные пункты Рябково, Люблино, Княщино, Блазниха, Безлово – 355 кВА. </w:t>
      </w:r>
    </w:p>
    <w:p w14:paraId="2941998C" w14:textId="77777777" w:rsidR="00B976BE" w:rsidRPr="00DE030F" w:rsidRDefault="00B976BE" w:rsidP="00791F9C">
      <w:pPr>
        <w:spacing w:after="0" w:line="240" w:lineRule="auto"/>
        <w:ind w:left="-567" w:right="-144" w:firstLine="851"/>
        <w:jc w:val="both"/>
        <w:rPr>
          <w:rFonts w:ascii="Times New Roman" w:hAnsi="Times New Roman"/>
          <w:sz w:val="24"/>
          <w:szCs w:val="24"/>
        </w:rPr>
      </w:pPr>
      <w:r w:rsidRPr="00DE030F">
        <w:rPr>
          <w:rFonts w:ascii="Times New Roman" w:hAnsi="Times New Roman"/>
          <w:sz w:val="24"/>
          <w:szCs w:val="24"/>
        </w:rPr>
        <w:t xml:space="preserve">5. Линия ВЛ-6 кВ Л-7 ПС «Поддорье» 35/10 кВ находится на балансе филиала ОАО «МРСК Северо-Запада» «Новгородэнерго». </w:t>
      </w:r>
    </w:p>
    <w:p w14:paraId="54AC6B45" w14:textId="0EA37854" w:rsidR="00B976BE" w:rsidRPr="00DE030F" w:rsidRDefault="00B976BE" w:rsidP="00791F9C">
      <w:pPr>
        <w:spacing w:after="0" w:line="240" w:lineRule="auto"/>
        <w:ind w:left="-567" w:right="-144" w:firstLine="851"/>
        <w:jc w:val="both"/>
        <w:rPr>
          <w:rFonts w:ascii="Times New Roman" w:hAnsi="Times New Roman"/>
          <w:sz w:val="24"/>
          <w:szCs w:val="24"/>
        </w:rPr>
      </w:pPr>
      <w:r w:rsidRPr="00DE030F">
        <w:rPr>
          <w:rFonts w:ascii="Times New Roman" w:hAnsi="Times New Roman"/>
          <w:sz w:val="24"/>
          <w:szCs w:val="24"/>
        </w:rPr>
        <w:t xml:space="preserve">Суммарная мощность трансформаторных подстанций, питающих населенные пункты Головенька, Перегино, Лобыни – 598 кВА. </w:t>
      </w:r>
    </w:p>
    <w:p w14:paraId="02906120" w14:textId="2E47F801" w:rsidR="00B976BE" w:rsidRDefault="00B976BE" w:rsidP="00833BAE">
      <w:pPr>
        <w:spacing w:after="0" w:line="240" w:lineRule="auto"/>
        <w:ind w:left="-567" w:right="-144" w:firstLine="851"/>
        <w:jc w:val="both"/>
        <w:rPr>
          <w:rFonts w:ascii="Times New Roman" w:hAnsi="Times New Roman"/>
          <w:sz w:val="24"/>
          <w:szCs w:val="24"/>
        </w:rPr>
      </w:pPr>
      <w:r w:rsidRPr="00DE030F">
        <w:rPr>
          <w:rFonts w:ascii="Times New Roman" w:hAnsi="Times New Roman"/>
          <w:sz w:val="24"/>
          <w:szCs w:val="24"/>
        </w:rPr>
        <w:t>Линии, питающие Селеевское сельское поселение выполнены   проводами АС-70, АС-50 и АС-35, которые соответствуют нормам и  проводами А-25, АС-16, АС-25,ПС-25, АН-35, А-50, которые должны заменяться на провода  АС-35, АС-50, АС-70 или СНП-3 соответствующих сечений. Данные по существующим нагрузкам сведены в таблицу.</w:t>
      </w:r>
    </w:p>
    <w:p w14:paraId="77EAB880" w14:textId="683A7721" w:rsidR="00B976BE" w:rsidRPr="00DE030F" w:rsidRDefault="00B976BE" w:rsidP="00791F9C">
      <w:pPr>
        <w:spacing w:after="0" w:line="240" w:lineRule="auto"/>
        <w:ind w:left="-567" w:right="-144" w:firstLine="851"/>
        <w:jc w:val="right"/>
        <w:rPr>
          <w:rFonts w:ascii="Times New Roman" w:hAnsi="Times New Roman"/>
          <w:sz w:val="24"/>
          <w:szCs w:val="24"/>
        </w:rPr>
      </w:pPr>
      <w:r w:rsidRPr="00CA701D">
        <w:rPr>
          <w:rFonts w:ascii="Times New Roman" w:hAnsi="Times New Roman"/>
          <w:sz w:val="24"/>
          <w:szCs w:val="24"/>
        </w:rPr>
        <w:t>Таблица</w:t>
      </w:r>
      <w:r w:rsidR="00CA701D" w:rsidRPr="00CA701D">
        <w:rPr>
          <w:rFonts w:ascii="Times New Roman" w:hAnsi="Times New Roman"/>
          <w:sz w:val="24"/>
          <w:szCs w:val="24"/>
        </w:rPr>
        <w:t xml:space="preserve"> 2.4</w:t>
      </w:r>
      <w:r w:rsidR="00CA701D">
        <w:rPr>
          <w:rFonts w:ascii="Times New Roman" w:hAnsi="Times New Roman"/>
          <w:sz w:val="24"/>
          <w:szCs w:val="24"/>
        </w:rPr>
        <w:t xml:space="preserve">.7.2.1. </w:t>
      </w:r>
    </w:p>
    <w:tbl>
      <w:tblPr>
        <w:tblW w:w="97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5"/>
        <w:gridCol w:w="4819"/>
        <w:gridCol w:w="4269"/>
      </w:tblGrid>
      <w:tr w:rsidR="00B976BE" w:rsidRPr="00DE030F" w14:paraId="1E6D0359" w14:textId="77777777" w:rsidTr="00CA701D">
        <w:trPr>
          <w:tblHeader/>
          <w:jc w:val="center"/>
        </w:trPr>
        <w:tc>
          <w:tcPr>
            <w:tcW w:w="685" w:type="dxa"/>
            <w:vAlign w:val="center"/>
          </w:tcPr>
          <w:p w14:paraId="02B50955" w14:textId="77777777" w:rsidR="00B976BE" w:rsidRPr="00DE030F" w:rsidRDefault="00B976BE" w:rsidP="00791F9C">
            <w:pPr>
              <w:spacing w:after="0" w:line="240" w:lineRule="auto"/>
              <w:ind w:right="-144"/>
              <w:jc w:val="center"/>
              <w:rPr>
                <w:rFonts w:ascii="Times New Roman" w:hAnsi="Times New Roman"/>
                <w:b/>
              </w:rPr>
            </w:pPr>
            <w:r w:rsidRPr="00DE030F">
              <w:rPr>
                <w:rFonts w:ascii="Times New Roman" w:hAnsi="Times New Roman"/>
                <w:b/>
              </w:rPr>
              <w:t>№</w:t>
            </w:r>
          </w:p>
          <w:p w14:paraId="7633AB9C" w14:textId="77777777" w:rsidR="00B976BE" w:rsidRPr="00DE030F" w:rsidRDefault="00B976BE" w:rsidP="00791F9C">
            <w:pPr>
              <w:spacing w:after="0" w:line="240" w:lineRule="auto"/>
              <w:ind w:right="-144"/>
              <w:jc w:val="center"/>
              <w:rPr>
                <w:rFonts w:ascii="Times New Roman" w:hAnsi="Times New Roman"/>
                <w:b/>
              </w:rPr>
            </w:pPr>
            <w:r w:rsidRPr="00DE030F">
              <w:rPr>
                <w:rFonts w:ascii="Times New Roman" w:hAnsi="Times New Roman"/>
                <w:b/>
              </w:rPr>
              <w:t>п/п</w:t>
            </w:r>
          </w:p>
        </w:tc>
        <w:tc>
          <w:tcPr>
            <w:tcW w:w="4819" w:type="dxa"/>
            <w:vAlign w:val="center"/>
          </w:tcPr>
          <w:p w14:paraId="374B868C" w14:textId="77777777" w:rsidR="00B976BE" w:rsidRPr="00DE030F" w:rsidRDefault="00B976BE" w:rsidP="00791F9C">
            <w:pPr>
              <w:spacing w:after="0" w:line="240" w:lineRule="auto"/>
              <w:ind w:right="-144"/>
              <w:jc w:val="center"/>
              <w:rPr>
                <w:rFonts w:ascii="Times New Roman" w:hAnsi="Times New Roman"/>
                <w:b/>
              </w:rPr>
            </w:pPr>
            <w:r w:rsidRPr="00DE030F">
              <w:rPr>
                <w:rFonts w:ascii="Times New Roman" w:hAnsi="Times New Roman"/>
                <w:b/>
              </w:rPr>
              <w:t>Наименование линии</w:t>
            </w:r>
          </w:p>
        </w:tc>
        <w:tc>
          <w:tcPr>
            <w:tcW w:w="4269" w:type="dxa"/>
            <w:vAlign w:val="center"/>
          </w:tcPr>
          <w:p w14:paraId="6775719D" w14:textId="77777777" w:rsidR="00B976BE" w:rsidRPr="00DE030F" w:rsidRDefault="00B976BE" w:rsidP="00791F9C">
            <w:pPr>
              <w:spacing w:after="0" w:line="240" w:lineRule="auto"/>
              <w:ind w:right="-144"/>
              <w:jc w:val="center"/>
              <w:rPr>
                <w:rFonts w:ascii="Times New Roman" w:hAnsi="Times New Roman"/>
                <w:b/>
              </w:rPr>
            </w:pPr>
            <w:r w:rsidRPr="00DE030F">
              <w:rPr>
                <w:rFonts w:ascii="Times New Roman" w:hAnsi="Times New Roman"/>
                <w:b/>
              </w:rPr>
              <w:t>Расчетная нагрузка, кВА</w:t>
            </w:r>
          </w:p>
          <w:p w14:paraId="1F947C30" w14:textId="77777777" w:rsidR="00B976BE" w:rsidRPr="00DE030F" w:rsidRDefault="00B976BE" w:rsidP="00791F9C">
            <w:pPr>
              <w:spacing w:after="0" w:line="240" w:lineRule="auto"/>
              <w:ind w:right="-144"/>
              <w:jc w:val="center"/>
              <w:rPr>
                <w:rFonts w:ascii="Times New Roman" w:hAnsi="Times New Roman"/>
                <w:b/>
              </w:rPr>
            </w:pPr>
            <w:r w:rsidRPr="00DE030F">
              <w:rPr>
                <w:rFonts w:ascii="Times New Roman" w:hAnsi="Times New Roman"/>
                <w:b/>
              </w:rPr>
              <w:t>(существующее положение)</w:t>
            </w:r>
          </w:p>
        </w:tc>
      </w:tr>
      <w:tr w:rsidR="00B976BE" w:rsidRPr="00DE030F" w14:paraId="4478E05D" w14:textId="77777777" w:rsidTr="00CA701D">
        <w:trPr>
          <w:jc w:val="center"/>
        </w:trPr>
        <w:tc>
          <w:tcPr>
            <w:tcW w:w="685" w:type="dxa"/>
            <w:vAlign w:val="center"/>
          </w:tcPr>
          <w:p w14:paraId="572632DD" w14:textId="77777777" w:rsidR="00B976BE" w:rsidRPr="00DE030F" w:rsidRDefault="00B976BE" w:rsidP="00791F9C">
            <w:pPr>
              <w:spacing w:after="0" w:line="240" w:lineRule="auto"/>
              <w:ind w:right="-144"/>
              <w:jc w:val="center"/>
              <w:rPr>
                <w:rFonts w:ascii="Times New Roman" w:hAnsi="Times New Roman"/>
              </w:rPr>
            </w:pPr>
            <w:r w:rsidRPr="00DE030F">
              <w:rPr>
                <w:rFonts w:ascii="Times New Roman" w:hAnsi="Times New Roman"/>
              </w:rPr>
              <w:t>1</w:t>
            </w:r>
          </w:p>
        </w:tc>
        <w:tc>
          <w:tcPr>
            <w:tcW w:w="4819" w:type="dxa"/>
            <w:vAlign w:val="center"/>
          </w:tcPr>
          <w:p w14:paraId="6F7A37B3" w14:textId="304BE9C9" w:rsidR="00B976BE" w:rsidRPr="00DE030F" w:rsidRDefault="00B976BE" w:rsidP="00791F9C">
            <w:pPr>
              <w:spacing w:after="0" w:line="240" w:lineRule="auto"/>
              <w:ind w:right="-144"/>
              <w:jc w:val="center"/>
              <w:rPr>
                <w:rFonts w:ascii="Times New Roman" w:hAnsi="Times New Roman"/>
              </w:rPr>
            </w:pPr>
            <w:r w:rsidRPr="00DE030F">
              <w:rPr>
                <w:rFonts w:ascii="Times New Roman" w:hAnsi="Times New Roman"/>
              </w:rPr>
              <w:t>Линия Л-1 ПС «Селеево»</w:t>
            </w:r>
          </w:p>
          <w:p w14:paraId="3EB7D20D" w14:textId="6B54917E" w:rsidR="00B976BE" w:rsidRPr="00DE030F" w:rsidRDefault="00B976BE" w:rsidP="00791F9C">
            <w:pPr>
              <w:spacing w:after="0" w:line="240" w:lineRule="auto"/>
              <w:ind w:right="-144"/>
              <w:jc w:val="center"/>
              <w:rPr>
                <w:rFonts w:ascii="Times New Roman" w:hAnsi="Times New Roman"/>
              </w:rPr>
            </w:pPr>
            <w:r w:rsidRPr="00DE030F">
              <w:rPr>
                <w:rFonts w:ascii="Times New Roman" w:hAnsi="Times New Roman"/>
              </w:rPr>
              <w:t>6 тр-ров к=0,8</w:t>
            </w:r>
          </w:p>
        </w:tc>
        <w:tc>
          <w:tcPr>
            <w:tcW w:w="4269" w:type="dxa"/>
            <w:vAlign w:val="center"/>
          </w:tcPr>
          <w:p w14:paraId="2D0218A9" w14:textId="77777777" w:rsidR="00B976BE" w:rsidRPr="00DE030F" w:rsidRDefault="00B976BE" w:rsidP="00791F9C">
            <w:pPr>
              <w:spacing w:after="0" w:line="240" w:lineRule="auto"/>
              <w:ind w:right="-144"/>
              <w:jc w:val="center"/>
              <w:rPr>
                <w:rFonts w:ascii="Times New Roman" w:hAnsi="Times New Roman"/>
              </w:rPr>
            </w:pPr>
            <w:r w:rsidRPr="00DE030F">
              <w:rPr>
                <w:rFonts w:ascii="Times New Roman" w:hAnsi="Times New Roman"/>
              </w:rPr>
              <w:t>520</w:t>
            </w:r>
          </w:p>
        </w:tc>
      </w:tr>
      <w:tr w:rsidR="00B976BE" w:rsidRPr="00DE030F" w14:paraId="327140A2" w14:textId="77777777" w:rsidTr="00CA701D">
        <w:trPr>
          <w:jc w:val="center"/>
        </w:trPr>
        <w:tc>
          <w:tcPr>
            <w:tcW w:w="685" w:type="dxa"/>
            <w:vAlign w:val="center"/>
          </w:tcPr>
          <w:p w14:paraId="6C4428DF" w14:textId="77777777" w:rsidR="00B976BE" w:rsidRPr="00DE030F" w:rsidRDefault="00B976BE" w:rsidP="00791F9C">
            <w:pPr>
              <w:spacing w:after="0" w:line="240" w:lineRule="auto"/>
              <w:ind w:right="-144"/>
              <w:jc w:val="center"/>
              <w:rPr>
                <w:rFonts w:ascii="Times New Roman" w:hAnsi="Times New Roman"/>
              </w:rPr>
            </w:pPr>
            <w:r w:rsidRPr="00DE030F">
              <w:rPr>
                <w:rFonts w:ascii="Times New Roman" w:hAnsi="Times New Roman"/>
              </w:rPr>
              <w:t>2</w:t>
            </w:r>
          </w:p>
        </w:tc>
        <w:tc>
          <w:tcPr>
            <w:tcW w:w="4819" w:type="dxa"/>
            <w:vAlign w:val="center"/>
          </w:tcPr>
          <w:p w14:paraId="0DE0F218" w14:textId="77777777" w:rsidR="00B976BE" w:rsidRPr="00DE030F" w:rsidRDefault="00B976BE" w:rsidP="00791F9C">
            <w:pPr>
              <w:spacing w:after="0" w:line="240" w:lineRule="auto"/>
              <w:ind w:right="-144"/>
              <w:jc w:val="center"/>
              <w:rPr>
                <w:rFonts w:ascii="Times New Roman" w:hAnsi="Times New Roman"/>
              </w:rPr>
            </w:pPr>
            <w:r w:rsidRPr="00DE030F">
              <w:rPr>
                <w:rFonts w:ascii="Times New Roman" w:hAnsi="Times New Roman"/>
              </w:rPr>
              <w:t>Линия Л-2 ПС «Селеево»</w:t>
            </w:r>
          </w:p>
          <w:p w14:paraId="09B43899" w14:textId="265E87EF" w:rsidR="00B976BE" w:rsidRPr="00DE030F" w:rsidRDefault="00B976BE" w:rsidP="00791F9C">
            <w:pPr>
              <w:spacing w:after="0" w:line="240" w:lineRule="auto"/>
              <w:ind w:right="-144"/>
              <w:jc w:val="center"/>
              <w:rPr>
                <w:rFonts w:ascii="Times New Roman" w:hAnsi="Times New Roman"/>
              </w:rPr>
            </w:pPr>
            <w:r w:rsidRPr="00DE030F">
              <w:rPr>
                <w:rFonts w:ascii="Times New Roman" w:hAnsi="Times New Roman"/>
              </w:rPr>
              <w:t>5 тр-ров к=0,85</w:t>
            </w:r>
          </w:p>
        </w:tc>
        <w:tc>
          <w:tcPr>
            <w:tcW w:w="4269" w:type="dxa"/>
            <w:vAlign w:val="center"/>
          </w:tcPr>
          <w:p w14:paraId="61EBE9B2" w14:textId="77777777" w:rsidR="00B976BE" w:rsidRPr="00DE030F" w:rsidRDefault="00B976BE" w:rsidP="00791F9C">
            <w:pPr>
              <w:spacing w:after="0" w:line="240" w:lineRule="auto"/>
              <w:ind w:right="-144"/>
              <w:jc w:val="center"/>
              <w:rPr>
                <w:rFonts w:ascii="Times New Roman" w:hAnsi="Times New Roman"/>
              </w:rPr>
            </w:pPr>
            <w:r w:rsidRPr="00DE030F">
              <w:rPr>
                <w:rFonts w:ascii="Times New Roman" w:hAnsi="Times New Roman"/>
              </w:rPr>
              <w:t>195</w:t>
            </w:r>
          </w:p>
        </w:tc>
      </w:tr>
      <w:tr w:rsidR="00B976BE" w:rsidRPr="00DE030F" w14:paraId="3F6D6ACA" w14:textId="77777777" w:rsidTr="00CA701D">
        <w:trPr>
          <w:jc w:val="center"/>
        </w:trPr>
        <w:tc>
          <w:tcPr>
            <w:tcW w:w="685" w:type="dxa"/>
            <w:vAlign w:val="center"/>
          </w:tcPr>
          <w:p w14:paraId="3DC96111" w14:textId="77777777" w:rsidR="00B976BE" w:rsidRPr="00DE030F" w:rsidRDefault="00B976BE" w:rsidP="00791F9C">
            <w:pPr>
              <w:spacing w:after="0" w:line="240" w:lineRule="auto"/>
              <w:ind w:right="-144"/>
              <w:jc w:val="center"/>
              <w:rPr>
                <w:rFonts w:ascii="Times New Roman" w:hAnsi="Times New Roman"/>
              </w:rPr>
            </w:pPr>
            <w:r w:rsidRPr="00DE030F">
              <w:rPr>
                <w:rFonts w:ascii="Times New Roman" w:hAnsi="Times New Roman"/>
              </w:rPr>
              <w:t>3</w:t>
            </w:r>
          </w:p>
        </w:tc>
        <w:tc>
          <w:tcPr>
            <w:tcW w:w="4819" w:type="dxa"/>
            <w:vAlign w:val="center"/>
          </w:tcPr>
          <w:p w14:paraId="719D9753" w14:textId="77777777" w:rsidR="00B976BE" w:rsidRPr="00DE030F" w:rsidRDefault="00B976BE" w:rsidP="00791F9C">
            <w:pPr>
              <w:spacing w:after="0" w:line="240" w:lineRule="auto"/>
              <w:ind w:right="-144"/>
              <w:jc w:val="center"/>
              <w:rPr>
                <w:rFonts w:ascii="Times New Roman" w:hAnsi="Times New Roman"/>
              </w:rPr>
            </w:pPr>
            <w:r w:rsidRPr="00DE030F">
              <w:rPr>
                <w:rFonts w:ascii="Times New Roman" w:hAnsi="Times New Roman"/>
              </w:rPr>
              <w:t>Линия Л-3 ПС «Селеево»</w:t>
            </w:r>
          </w:p>
          <w:p w14:paraId="45C3364D" w14:textId="1391AABA" w:rsidR="00B976BE" w:rsidRPr="00DE030F" w:rsidRDefault="00B976BE" w:rsidP="00791F9C">
            <w:pPr>
              <w:spacing w:after="0" w:line="240" w:lineRule="auto"/>
              <w:ind w:right="-144"/>
              <w:jc w:val="center"/>
              <w:rPr>
                <w:rFonts w:ascii="Times New Roman" w:hAnsi="Times New Roman"/>
              </w:rPr>
            </w:pPr>
            <w:r w:rsidRPr="00DE030F">
              <w:rPr>
                <w:rFonts w:ascii="Times New Roman" w:hAnsi="Times New Roman"/>
              </w:rPr>
              <w:t>10 тр-ров к=0,8</w:t>
            </w:r>
          </w:p>
        </w:tc>
        <w:tc>
          <w:tcPr>
            <w:tcW w:w="4269" w:type="dxa"/>
            <w:vAlign w:val="center"/>
          </w:tcPr>
          <w:p w14:paraId="6D06F838" w14:textId="77777777" w:rsidR="00B976BE" w:rsidRPr="00DE030F" w:rsidRDefault="00B976BE" w:rsidP="00791F9C">
            <w:pPr>
              <w:spacing w:after="0" w:line="240" w:lineRule="auto"/>
              <w:ind w:right="-144"/>
              <w:jc w:val="center"/>
              <w:rPr>
                <w:rFonts w:ascii="Times New Roman" w:hAnsi="Times New Roman"/>
              </w:rPr>
            </w:pPr>
            <w:r w:rsidRPr="00DE030F">
              <w:rPr>
                <w:rFonts w:ascii="Times New Roman" w:hAnsi="Times New Roman"/>
              </w:rPr>
              <w:t>348</w:t>
            </w:r>
          </w:p>
        </w:tc>
      </w:tr>
      <w:tr w:rsidR="00B976BE" w:rsidRPr="00DE030F" w14:paraId="36089320" w14:textId="77777777" w:rsidTr="00CA701D">
        <w:trPr>
          <w:jc w:val="center"/>
        </w:trPr>
        <w:tc>
          <w:tcPr>
            <w:tcW w:w="685" w:type="dxa"/>
            <w:vAlign w:val="center"/>
          </w:tcPr>
          <w:p w14:paraId="63A69754" w14:textId="77777777" w:rsidR="00B976BE" w:rsidRPr="00DE030F" w:rsidRDefault="00B976BE" w:rsidP="00791F9C">
            <w:pPr>
              <w:spacing w:after="0" w:line="240" w:lineRule="auto"/>
              <w:ind w:right="-144"/>
              <w:jc w:val="center"/>
              <w:rPr>
                <w:rFonts w:ascii="Times New Roman" w:hAnsi="Times New Roman"/>
              </w:rPr>
            </w:pPr>
            <w:r w:rsidRPr="00DE030F">
              <w:rPr>
                <w:rFonts w:ascii="Times New Roman" w:hAnsi="Times New Roman"/>
              </w:rPr>
              <w:t>4</w:t>
            </w:r>
          </w:p>
        </w:tc>
        <w:tc>
          <w:tcPr>
            <w:tcW w:w="4819" w:type="dxa"/>
            <w:vAlign w:val="center"/>
          </w:tcPr>
          <w:p w14:paraId="09086A74" w14:textId="564F5F4F" w:rsidR="00B976BE" w:rsidRPr="00DE030F" w:rsidRDefault="00B976BE" w:rsidP="00791F9C">
            <w:pPr>
              <w:spacing w:after="0" w:line="240" w:lineRule="auto"/>
              <w:ind w:right="-144"/>
              <w:jc w:val="center"/>
              <w:rPr>
                <w:rFonts w:ascii="Times New Roman" w:hAnsi="Times New Roman"/>
              </w:rPr>
            </w:pPr>
            <w:r w:rsidRPr="00DE030F">
              <w:rPr>
                <w:rFonts w:ascii="Times New Roman" w:hAnsi="Times New Roman"/>
              </w:rPr>
              <w:t>Линия Л-5 ПС «Селеево»</w:t>
            </w:r>
          </w:p>
          <w:p w14:paraId="22E89E10" w14:textId="3E084D50" w:rsidR="00B976BE" w:rsidRPr="00DE030F" w:rsidRDefault="00B976BE" w:rsidP="00791F9C">
            <w:pPr>
              <w:spacing w:after="0" w:line="240" w:lineRule="auto"/>
              <w:ind w:right="-144"/>
              <w:jc w:val="center"/>
              <w:rPr>
                <w:rFonts w:ascii="Times New Roman" w:hAnsi="Times New Roman"/>
              </w:rPr>
            </w:pPr>
            <w:r w:rsidRPr="00DE030F">
              <w:rPr>
                <w:rFonts w:ascii="Times New Roman" w:hAnsi="Times New Roman"/>
              </w:rPr>
              <w:t>5 тр-ров к=0,85</w:t>
            </w:r>
          </w:p>
          <w:p w14:paraId="51048EF3" w14:textId="77777777" w:rsidR="00B976BE" w:rsidRPr="00DE030F" w:rsidRDefault="00B976BE" w:rsidP="00791F9C">
            <w:pPr>
              <w:spacing w:after="0" w:line="240" w:lineRule="auto"/>
              <w:ind w:right="-144"/>
              <w:jc w:val="center"/>
              <w:rPr>
                <w:rFonts w:ascii="Times New Roman" w:hAnsi="Times New Roman"/>
              </w:rPr>
            </w:pPr>
          </w:p>
        </w:tc>
        <w:tc>
          <w:tcPr>
            <w:tcW w:w="4269" w:type="dxa"/>
            <w:vAlign w:val="center"/>
          </w:tcPr>
          <w:p w14:paraId="36ECD087" w14:textId="77777777" w:rsidR="00B976BE" w:rsidRPr="00DE030F" w:rsidRDefault="00B976BE" w:rsidP="00791F9C">
            <w:pPr>
              <w:spacing w:after="0" w:line="240" w:lineRule="auto"/>
              <w:ind w:right="-144"/>
              <w:jc w:val="center"/>
              <w:rPr>
                <w:rFonts w:ascii="Times New Roman" w:hAnsi="Times New Roman"/>
              </w:rPr>
            </w:pPr>
            <w:r w:rsidRPr="00DE030F">
              <w:rPr>
                <w:rFonts w:ascii="Times New Roman" w:hAnsi="Times New Roman"/>
              </w:rPr>
              <w:t>302</w:t>
            </w:r>
          </w:p>
        </w:tc>
      </w:tr>
      <w:tr w:rsidR="00B976BE" w:rsidRPr="00DE030F" w14:paraId="2CD519B4" w14:textId="77777777" w:rsidTr="00CA701D">
        <w:trPr>
          <w:jc w:val="center"/>
        </w:trPr>
        <w:tc>
          <w:tcPr>
            <w:tcW w:w="685" w:type="dxa"/>
            <w:vAlign w:val="center"/>
          </w:tcPr>
          <w:p w14:paraId="0201026E" w14:textId="77777777" w:rsidR="00B976BE" w:rsidRPr="00DE030F" w:rsidRDefault="00B976BE" w:rsidP="00791F9C">
            <w:pPr>
              <w:spacing w:after="0" w:line="240" w:lineRule="auto"/>
              <w:ind w:right="-144"/>
              <w:jc w:val="center"/>
              <w:rPr>
                <w:rFonts w:ascii="Times New Roman" w:hAnsi="Times New Roman"/>
              </w:rPr>
            </w:pPr>
            <w:r w:rsidRPr="00DE030F">
              <w:rPr>
                <w:rFonts w:ascii="Times New Roman" w:hAnsi="Times New Roman"/>
              </w:rPr>
              <w:t>5</w:t>
            </w:r>
          </w:p>
        </w:tc>
        <w:tc>
          <w:tcPr>
            <w:tcW w:w="4819" w:type="dxa"/>
            <w:vAlign w:val="center"/>
          </w:tcPr>
          <w:p w14:paraId="7BC6D43B" w14:textId="77777777" w:rsidR="00B976BE" w:rsidRPr="00DE030F" w:rsidRDefault="00B976BE" w:rsidP="00791F9C">
            <w:pPr>
              <w:spacing w:after="0" w:line="240" w:lineRule="auto"/>
              <w:ind w:right="-144"/>
              <w:jc w:val="center"/>
              <w:rPr>
                <w:rFonts w:ascii="Times New Roman" w:hAnsi="Times New Roman"/>
              </w:rPr>
            </w:pPr>
            <w:r w:rsidRPr="00DE030F">
              <w:rPr>
                <w:rFonts w:ascii="Times New Roman" w:hAnsi="Times New Roman"/>
              </w:rPr>
              <w:t>Линия Л-7 ПС «Поддорье»</w:t>
            </w:r>
          </w:p>
          <w:p w14:paraId="15C8C3F7" w14:textId="7A8DDB45" w:rsidR="00B976BE" w:rsidRPr="00DE030F" w:rsidRDefault="00B976BE" w:rsidP="00791F9C">
            <w:pPr>
              <w:spacing w:after="0" w:line="240" w:lineRule="auto"/>
              <w:ind w:right="-144"/>
              <w:jc w:val="center"/>
              <w:rPr>
                <w:rFonts w:ascii="Times New Roman" w:hAnsi="Times New Roman"/>
              </w:rPr>
            </w:pPr>
            <w:r w:rsidRPr="00DE030F">
              <w:rPr>
                <w:rFonts w:ascii="Times New Roman" w:hAnsi="Times New Roman"/>
              </w:rPr>
              <w:t>5 тр-ров к=0,85</w:t>
            </w:r>
          </w:p>
        </w:tc>
        <w:tc>
          <w:tcPr>
            <w:tcW w:w="4269" w:type="dxa"/>
            <w:vAlign w:val="center"/>
          </w:tcPr>
          <w:p w14:paraId="52128DC2" w14:textId="77777777" w:rsidR="00B976BE" w:rsidRPr="00DE030F" w:rsidRDefault="00B976BE" w:rsidP="00791F9C">
            <w:pPr>
              <w:spacing w:after="0" w:line="240" w:lineRule="auto"/>
              <w:ind w:right="-144"/>
              <w:jc w:val="center"/>
              <w:rPr>
                <w:rFonts w:ascii="Times New Roman" w:hAnsi="Times New Roman"/>
              </w:rPr>
            </w:pPr>
            <w:r w:rsidRPr="00DE030F">
              <w:rPr>
                <w:rFonts w:ascii="Times New Roman" w:hAnsi="Times New Roman"/>
              </w:rPr>
              <w:t>508</w:t>
            </w:r>
          </w:p>
        </w:tc>
      </w:tr>
      <w:tr w:rsidR="00B976BE" w:rsidRPr="00DE030F" w14:paraId="6398F6A1" w14:textId="77777777" w:rsidTr="00CA701D">
        <w:trPr>
          <w:jc w:val="center"/>
        </w:trPr>
        <w:tc>
          <w:tcPr>
            <w:tcW w:w="685" w:type="dxa"/>
            <w:vAlign w:val="center"/>
          </w:tcPr>
          <w:p w14:paraId="0647DA26" w14:textId="77777777" w:rsidR="00B976BE" w:rsidRPr="00DE030F" w:rsidRDefault="00B976BE" w:rsidP="00791F9C">
            <w:pPr>
              <w:spacing w:after="0" w:line="240" w:lineRule="auto"/>
              <w:ind w:right="-144"/>
              <w:jc w:val="center"/>
              <w:rPr>
                <w:rFonts w:ascii="Times New Roman" w:hAnsi="Times New Roman"/>
              </w:rPr>
            </w:pPr>
          </w:p>
        </w:tc>
        <w:tc>
          <w:tcPr>
            <w:tcW w:w="4819" w:type="dxa"/>
            <w:vAlign w:val="center"/>
          </w:tcPr>
          <w:p w14:paraId="0D88896C" w14:textId="77777777" w:rsidR="00B976BE" w:rsidRPr="00DE030F" w:rsidRDefault="00B976BE" w:rsidP="00791F9C">
            <w:pPr>
              <w:spacing w:after="0" w:line="240" w:lineRule="auto"/>
              <w:ind w:right="-144"/>
              <w:jc w:val="center"/>
              <w:rPr>
                <w:rFonts w:ascii="Times New Roman" w:hAnsi="Times New Roman"/>
              </w:rPr>
            </w:pPr>
            <w:r w:rsidRPr="00DE030F">
              <w:rPr>
                <w:rFonts w:ascii="Times New Roman" w:hAnsi="Times New Roman"/>
              </w:rPr>
              <w:t>В том числе коммунально-бытовая нагрузка на существующих участках</w:t>
            </w:r>
          </w:p>
        </w:tc>
        <w:tc>
          <w:tcPr>
            <w:tcW w:w="4269" w:type="dxa"/>
            <w:vAlign w:val="center"/>
          </w:tcPr>
          <w:p w14:paraId="4A0CAEC1" w14:textId="77777777" w:rsidR="00B976BE" w:rsidRPr="00DE030F" w:rsidRDefault="00B976BE" w:rsidP="00791F9C">
            <w:pPr>
              <w:spacing w:after="0" w:line="240" w:lineRule="auto"/>
              <w:ind w:right="-144"/>
              <w:jc w:val="center"/>
              <w:rPr>
                <w:rFonts w:ascii="Times New Roman" w:hAnsi="Times New Roman"/>
              </w:rPr>
            </w:pPr>
            <w:r w:rsidRPr="00DE030F">
              <w:rPr>
                <w:rFonts w:ascii="Times New Roman" w:hAnsi="Times New Roman"/>
              </w:rPr>
              <w:t>337</w:t>
            </w:r>
          </w:p>
        </w:tc>
      </w:tr>
    </w:tbl>
    <w:p w14:paraId="3C3B9DAA" w14:textId="3122CE27" w:rsidR="00CD3F52" w:rsidRDefault="00CD3F52" w:rsidP="00791F9C">
      <w:pPr>
        <w:spacing w:after="0" w:line="240" w:lineRule="auto"/>
        <w:ind w:left="-567" w:right="-144" w:firstLine="993"/>
        <w:jc w:val="both"/>
        <w:rPr>
          <w:rFonts w:ascii="Times New Roman" w:hAnsi="Times New Roman"/>
          <w:sz w:val="24"/>
          <w:szCs w:val="24"/>
        </w:rPr>
      </w:pPr>
      <w:r>
        <w:rPr>
          <w:rFonts w:ascii="Times New Roman" w:hAnsi="Times New Roman"/>
          <w:sz w:val="24"/>
          <w:szCs w:val="24"/>
        </w:rPr>
        <w:t>Охранные зоны электросетевых объектов устанавливаются в соответствии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(Утверждены постановлением Правительства РФ от 24.02.2009 г. № 160)</w:t>
      </w:r>
    </w:p>
    <w:p w14:paraId="561C4DE9" w14:textId="77777777" w:rsidR="00CD3F52" w:rsidRDefault="00CD3F52" w:rsidP="00791F9C">
      <w:pPr>
        <w:autoSpaceDE w:val="0"/>
        <w:autoSpaceDN w:val="0"/>
        <w:adjustRightInd w:val="0"/>
        <w:spacing w:after="0" w:line="240" w:lineRule="auto"/>
        <w:ind w:left="-567" w:right="-144" w:firstLine="1276"/>
        <w:jc w:val="both"/>
        <w:rPr>
          <w:rFonts w:ascii="Times New Roman" w:hAnsi="Times New Roman" w:cs="Times New Roman"/>
          <w:sz w:val="24"/>
          <w:szCs w:val="24"/>
        </w:rPr>
      </w:pPr>
      <w:r>
        <w:rPr>
          <w:rFonts w:ascii="Times New Roman" w:hAnsi="Times New Roman" w:cs="Times New Roman"/>
          <w:sz w:val="24"/>
          <w:szCs w:val="24"/>
        </w:rPr>
        <w:t>Правила определяют порядок установления охранных зон объектов электросетевого хозяйства (далее - охранные зоны), а также особые условия использования земельных участков, расположенных в пределах охранных зон (далее - земельные участки), обеспечивающие безопасное функционирование и эксплуатацию указанных объектов.</w:t>
      </w:r>
    </w:p>
    <w:p w14:paraId="16E5C49B" w14:textId="77777777" w:rsidR="00CD3F52" w:rsidRDefault="00CD3F52" w:rsidP="00791F9C">
      <w:pPr>
        <w:autoSpaceDE w:val="0"/>
        <w:autoSpaceDN w:val="0"/>
        <w:adjustRightInd w:val="0"/>
        <w:spacing w:after="0" w:line="240" w:lineRule="auto"/>
        <w:ind w:left="-567" w:right="-144" w:firstLine="1276"/>
        <w:jc w:val="both"/>
        <w:rPr>
          <w:rFonts w:ascii="Times New Roman" w:hAnsi="Times New Roman" w:cs="Times New Roman"/>
          <w:sz w:val="24"/>
          <w:szCs w:val="24"/>
        </w:rPr>
      </w:pPr>
      <w:r>
        <w:rPr>
          <w:rFonts w:ascii="Times New Roman" w:hAnsi="Times New Roman" w:cs="Times New Roman"/>
          <w:sz w:val="24"/>
          <w:szCs w:val="24"/>
        </w:rPr>
        <w:t>2. В охранных зонах в целях обеспечения безопасных условий эксплуатации и исключения возможности повреждения линий электропередачи и иных объектов электросетевого хозяйства устанавливаются особые условия использования территорий.</w:t>
      </w:r>
    </w:p>
    <w:p w14:paraId="07B42370" w14:textId="77777777" w:rsidR="00CD3F52" w:rsidRDefault="00CD3F52" w:rsidP="00791F9C">
      <w:pPr>
        <w:autoSpaceDE w:val="0"/>
        <w:autoSpaceDN w:val="0"/>
        <w:adjustRightInd w:val="0"/>
        <w:spacing w:after="0" w:line="240" w:lineRule="auto"/>
        <w:ind w:left="-567" w:right="-144" w:firstLine="1276"/>
        <w:jc w:val="both"/>
        <w:rPr>
          <w:rFonts w:ascii="Times New Roman" w:hAnsi="Times New Roman" w:cs="Times New Roman"/>
          <w:sz w:val="24"/>
          <w:szCs w:val="24"/>
        </w:rPr>
      </w:pPr>
      <w:r>
        <w:rPr>
          <w:rFonts w:ascii="Times New Roman" w:hAnsi="Times New Roman" w:cs="Times New Roman"/>
          <w:sz w:val="24"/>
          <w:szCs w:val="24"/>
        </w:rPr>
        <w:t>3. Границы охранных зон определяются в соответствии с настоящими Правилами.</w:t>
      </w:r>
    </w:p>
    <w:p w14:paraId="24C02AD9" w14:textId="77777777" w:rsidR="00CD3F52" w:rsidRDefault="00CD3F52" w:rsidP="00791F9C">
      <w:pPr>
        <w:autoSpaceDE w:val="0"/>
        <w:autoSpaceDN w:val="0"/>
        <w:adjustRightInd w:val="0"/>
        <w:spacing w:after="0" w:line="240" w:lineRule="auto"/>
        <w:ind w:left="-567" w:right="-144" w:firstLine="1276"/>
        <w:jc w:val="both"/>
        <w:rPr>
          <w:rFonts w:ascii="Times New Roman" w:hAnsi="Times New Roman" w:cs="Times New Roman"/>
          <w:sz w:val="24"/>
          <w:szCs w:val="24"/>
        </w:rPr>
      </w:pPr>
      <w:r>
        <w:rPr>
          <w:rFonts w:ascii="Times New Roman" w:hAnsi="Times New Roman" w:cs="Times New Roman"/>
          <w:sz w:val="24"/>
          <w:szCs w:val="24"/>
        </w:rPr>
        <w:t>4. Земельные участки у их собственников, землевладельцев, землепользователей или арендаторов не изымаются.</w:t>
      </w:r>
    </w:p>
    <w:p w14:paraId="7B389248" w14:textId="3C41BF8C" w:rsidR="00CD3F52" w:rsidRDefault="00CD3F52" w:rsidP="00791F9C">
      <w:pPr>
        <w:autoSpaceDE w:val="0"/>
        <w:autoSpaceDN w:val="0"/>
        <w:adjustRightInd w:val="0"/>
        <w:spacing w:after="0" w:line="240" w:lineRule="auto"/>
        <w:ind w:left="-567" w:right="-144" w:firstLine="1276"/>
        <w:jc w:val="both"/>
        <w:rPr>
          <w:rFonts w:ascii="Times New Roman" w:hAnsi="Times New Roman" w:cs="Times New Roman"/>
          <w:sz w:val="26"/>
          <w:szCs w:val="26"/>
        </w:rPr>
      </w:pPr>
      <w:r>
        <w:rPr>
          <w:rFonts w:ascii="Times New Roman" w:hAnsi="Times New Roman" w:cs="Times New Roman"/>
          <w:sz w:val="24"/>
          <w:szCs w:val="24"/>
        </w:rPr>
        <w:lastRenderedPageBreak/>
        <w:t>Охранные зоны устанавливаются для всех объектов электросетевого хозяйства исходя из требований к границам установления охранных</w:t>
      </w:r>
      <w:r w:rsidR="0046468E">
        <w:rPr>
          <w:rFonts w:ascii="Times New Roman" w:hAnsi="Times New Roman" w:cs="Times New Roman"/>
          <w:sz w:val="24"/>
          <w:szCs w:val="24"/>
        </w:rPr>
        <w:t>.</w:t>
      </w:r>
    </w:p>
    <w:p w14:paraId="4450D0FD" w14:textId="44A64181" w:rsidR="00CD3F52" w:rsidRDefault="00CD3F52" w:rsidP="00791F9C">
      <w:pPr>
        <w:autoSpaceDE w:val="0"/>
        <w:autoSpaceDN w:val="0"/>
        <w:adjustRightInd w:val="0"/>
        <w:spacing w:after="0" w:line="240" w:lineRule="auto"/>
        <w:ind w:left="-567" w:right="-144" w:firstLine="1276"/>
        <w:jc w:val="both"/>
        <w:rPr>
          <w:rFonts w:ascii="Times New Roman" w:hAnsi="Times New Roman" w:cs="Times New Roman"/>
          <w:sz w:val="24"/>
          <w:szCs w:val="24"/>
        </w:rPr>
      </w:pPr>
      <w:r>
        <w:rPr>
          <w:rFonts w:ascii="Times New Roman" w:hAnsi="Times New Roman" w:cs="Times New Roman"/>
          <w:sz w:val="24"/>
          <w:szCs w:val="24"/>
        </w:rPr>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w:t>
      </w:r>
    </w:p>
    <w:p w14:paraId="595A20FB" w14:textId="77777777" w:rsidR="00CD3F52" w:rsidRDefault="00CD3F52" w:rsidP="00231AAF">
      <w:pPr>
        <w:pStyle w:val="a9"/>
        <w:autoSpaceDE w:val="0"/>
        <w:autoSpaceDN w:val="0"/>
        <w:adjustRightInd w:val="0"/>
        <w:spacing w:after="0" w:line="240" w:lineRule="auto"/>
        <w:ind w:left="-567" w:firstLine="1276"/>
        <w:contextualSpacing w:val="0"/>
        <w:jc w:val="both"/>
        <w:rPr>
          <w:rFonts w:ascii="Times New Roman" w:hAnsi="Times New Roman"/>
          <w:spacing w:val="2"/>
          <w:sz w:val="24"/>
          <w:szCs w:val="24"/>
          <w:shd w:val="clear" w:color="auto" w:fill="FFFFFF"/>
        </w:rPr>
      </w:pPr>
    </w:p>
    <w:p w14:paraId="6FB8D3B5" w14:textId="7A836E6C" w:rsidR="00EB7F07" w:rsidRPr="00815B22" w:rsidRDefault="00EB7F07" w:rsidP="00815B22">
      <w:pPr>
        <w:pStyle w:val="a9"/>
        <w:autoSpaceDE w:val="0"/>
        <w:autoSpaceDN w:val="0"/>
        <w:adjustRightInd w:val="0"/>
        <w:spacing w:after="0" w:line="240" w:lineRule="auto"/>
        <w:ind w:left="0"/>
        <w:contextualSpacing w:val="0"/>
        <w:jc w:val="center"/>
        <w:rPr>
          <w:rFonts w:ascii="Times New Roman" w:hAnsi="Times New Roman"/>
          <w:b/>
          <w:bCs/>
          <w:sz w:val="24"/>
          <w:szCs w:val="24"/>
        </w:rPr>
      </w:pPr>
      <w:r w:rsidRPr="00815B22">
        <w:rPr>
          <w:rFonts w:ascii="Times New Roman" w:hAnsi="Times New Roman"/>
          <w:b/>
          <w:bCs/>
          <w:spacing w:val="2"/>
          <w:sz w:val="24"/>
          <w:szCs w:val="24"/>
          <w:shd w:val="clear" w:color="auto" w:fill="FFFFFF"/>
        </w:rPr>
        <w:t>Охранные зоны электросетевых объектов,</w:t>
      </w:r>
      <w:r w:rsidRPr="00815B22">
        <w:rPr>
          <w:rFonts w:ascii="Times New Roman" w:hAnsi="Times New Roman"/>
          <w:b/>
          <w:bCs/>
          <w:sz w:val="24"/>
          <w:szCs w:val="24"/>
        </w:rPr>
        <w:t xml:space="preserve"> расположенных на территории </w:t>
      </w:r>
      <w:r w:rsidR="00B976BE">
        <w:rPr>
          <w:rFonts w:ascii="Times New Roman" w:hAnsi="Times New Roman"/>
          <w:b/>
          <w:bCs/>
          <w:sz w:val="24"/>
          <w:szCs w:val="24"/>
        </w:rPr>
        <w:t>Селеевского</w:t>
      </w:r>
      <w:r w:rsidRPr="00815B22">
        <w:rPr>
          <w:rFonts w:ascii="Times New Roman" w:hAnsi="Times New Roman"/>
          <w:b/>
          <w:bCs/>
          <w:sz w:val="24"/>
          <w:szCs w:val="24"/>
        </w:rPr>
        <w:t xml:space="preserve"> сельского поселения</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15" w:type="dxa"/>
          <w:left w:w="15" w:type="dxa"/>
          <w:bottom w:w="15" w:type="dxa"/>
          <w:right w:w="15" w:type="dxa"/>
        </w:tblCellMar>
        <w:tblLook w:val="04A0" w:firstRow="1" w:lastRow="0" w:firstColumn="1" w:lastColumn="0" w:noHBand="0" w:noVBand="1"/>
      </w:tblPr>
      <w:tblGrid>
        <w:gridCol w:w="6406"/>
        <w:gridCol w:w="2933"/>
      </w:tblGrid>
      <w:tr w:rsidR="00EB7F07" w:rsidRPr="0024140E" w14:paraId="51D02405" w14:textId="77777777" w:rsidTr="00D658FE">
        <w:trPr>
          <w:tblHeader/>
          <w:jc w:val="center"/>
        </w:trPr>
        <w:tc>
          <w:tcPr>
            <w:tcW w:w="6406" w:type="dxa"/>
            <w:shd w:val="clear" w:color="auto" w:fill="auto"/>
            <w:tcMar>
              <w:top w:w="67" w:type="dxa"/>
              <w:left w:w="134" w:type="dxa"/>
              <w:bottom w:w="67" w:type="dxa"/>
              <w:right w:w="134" w:type="dxa"/>
            </w:tcMar>
            <w:vAlign w:val="center"/>
            <w:hideMark/>
          </w:tcPr>
          <w:p w14:paraId="209EBA98" w14:textId="77777777" w:rsidR="00EB7F07" w:rsidRPr="0024140E" w:rsidRDefault="00EB7F07" w:rsidP="00D658FE">
            <w:pPr>
              <w:spacing w:after="0" w:line="240" w:lineRule="auto"/>
              <w:jc w:val="center"/>
              <w:rPr>
                <w:rFonts w:ascii="Times New Roman" w:hAnsi="Times New Roman"/>
                <w:sz w:val="20"/>
                <w:szCs w:val="20"/>
              </w:rPr>
            </w:pPr>
            <w:r w:rsidRPr="0024140E">
              <w:rPr>
                <w:rFonts w:ascii="Times New Roman" w:hAnsi="Times New Roman"/>
                <w:sz w:val="20"/>
                <w:szCs w:val="20"/>
              </w:rPr>
              <w:t>Напряжение линии, кВ</w:t>
            </w:r>
          </w:p>
        </w:tc>
        <w:tc>
          <w:tcPr>
            <w:tcW w:w="2933" w:type="dxa"/>
            <w:shd w:val="clear" w:color="auto" w:fill="auto"/>
            <w:tcMar>
              <w:top w:w="67" w:type="dxa"/>
              <w:left w:w="134" w:type="dxa"/>
              <w:bottom w:w="67" w:type="dxa"/>
              <w:right w:w="134" w:type="dxa"/>
            </w:tcMar>
            <w:vAlign w:val="center"/>
            <w:hideMark/>
          </w:tcPr>
          <w:p w14:paraId="04692C2B" w14:textId="77777777" w:rsidR="00EB7F07" w:rsidRPr="0024140E" w:rsidRDefault="00EB7F07" w:rsidP="00D658FE">
            <w:pPr>
              <w:spacing w:after="0" w:line="240" w:lineRule="auto"/>
              <w:jc w:val="center"/>
              <w:rPr>
                <w:rFonts w:ascii="Times New Roman" w:hAnsi="Times New Roman"/>
                <w:sz w:val="20"/>
                <w:szCs w:val="20"/>
              </w:rPr>
            </w:pPr>
            <w:r w:rsidRPr="0024140E">
              <w:rPr>
                <w:rFonts w:ascii="Times New Roman" w:hAnsi="Times New Roman"/>
                <w:sz w:val="20"/>
                <w:szCs w:val="20"/>
              </w:rPr>
              <w:t>Расстояние</w:t>
            </w:r>
            <w:r>
              <w:rPr>
                <w:rFonts w:ascii="Times New Roman" w:hAnsi="Times New Roman"/>
                <w:sz w:val="20"/>
                <w:szCs w:val="20"/>
              </w:rPr>
              <w:t>*</w:t>
            </w:r>
            <w:r w:rsidRPr="0024140E">
              <w:rPr>
                <w:rFonts w:ascii="Times New Roman" w:hAnsi="Times New Roman"/>
                <w:sz w:val="20"/>
                <w:szCs w:val="20"/>
              </w:rPr>
              <w:t>, м</w:t>
            </w:r>
          </w:p>
        </w:tc>
      </w:tr>
      <w:tr w:rsidR="00EB7F07" w:rsidRPr="0024140E" w14:paraId="7D54A0FE" w14:textId="77777777" w:rsidTr="00D658FE">
        <w:trPr>
          <w:trHeight w:val="255"/>
          <w:jc w:val="center"/>
        </w:trPr>
        <w:tc>
          <w:tcPr>
            <w:tcW w:w="6406" w:type="dxa"/>
            <w:shd w:val="clear" w:color="auto" w:fill="auto"/>
            <w:tcMar>
              <w:top w:w="67" w:type="dxa"/>
              <w:left w:w="134" w:type="dxa"/>
              <w:bottom w:w="67" w:type="dxa"/>
              <w:right w:w="134" w:type="dxa"/>
            </w:tcMar>
            <w:vAlign w:val="center"/>
            <w:hideMark/>
          </w:tcPr>
          <w:p w14:paraId="3902A8B6" w14:textId="77777777" w:rsidR="00EB7F07" w:rsidRPr="0024140E" w:rsidRDefault="00EB7F07" w:rsidP="00D658FE">
            <w:pPr>
              <w:spacing w:after="0" w:line="240" w:lineRule="auto"/>
              <w:jc w:val="center"/>
              <w:rPr>
                <w:rFonts w:ascii="Times New Roman" w:hAnsi="Times New Roman"/>
                <w:sz w:val="20"/>
                <w:szCs w:val="20"/>
              </w:rPr>
            </w:pPr>
            <w:r w:rsidRPr="0024140E">
              <w:rPr>
                <w:rFonts w:ascii="Times New Roman" w:hAnsi="Times New Roman"/>
                <w:sz w:val="20"/>
                <w:szCs w:val="20"/>
              </w:rPr>
              <w:t>Охранная зона объектов электросетевого хозяйства 0,4 кВ</w:t>
            </w:r>
          </w:p>
        </w:tc>
        <w:tc>
          <w:tcPr>
            <w:tcW w:w="2933" w:type="dxa"/>
            <w:shd w:val="clear" w:color="auto" w:fill="auto"/>
            <w:tcMar>
              <w:top w:w="67" w:type="dxa"/>
              <w:left w:w="134" w:type="dxa"/>
              <w:bottom w:w="67" w:type="dxa"/>
              <w:right w:w="134" w:type="dxa"/>
            </w:tcMar>
            <w:vAlign w:val="center"/>
            <w:hideMark/>
          </w:tcPr>
          <w:p w14:paraId="360F203D" w14:textId="77777777" w:rsidR="00EB7F07" w:rsidRPr="0024140E" w:rsidRDefault="00EB7F07" w:rsidP="00D658FE">
            <w:pPr>
              <w:spacing w:after="0" w:line="240" w:lineRule="auto"/>
              <w:jc w:val="center"/>
              <w:rPr>
                <w:rFonts w:ascii="Times New Roman" w:hAnsi="Times New Roman"/>
                <w:sz w:val="20"/>
                <w:szCs w:val="20"/>
              </w:rPr>
            </w:pPr>
            <w:r w:rsidRPr="0024140E">
              <w:rPr>
                <w:rFonts w:ascii="Times New Roman" w:hAnsi="Times New Roman"/>
                <w:sz w:val="20"/>
                <w:szCs w:val="20"/>
              </w:rPr>
              <w:t>2</w:t>
            </w:r>
          </w:p>
        </w:tc>
      </w:tr>
      <w:tr w:rsidR="00EB7F07" w:rsidRPr="0024140E" w14:paraId="22369974" w14:textId="77777777" w:rsidTr="00D658FE">
        <w:trPr>
          <w:jc w:val="center"/>
        </w:trPr>
        <w:tc>
          <w:tcPr>
            <w:tcW w:w="6406" w:type="dxa"/>
            <w:shd w:val="clear" w:color="auto" w:fill="auto"/>
            <w:tcMar>
              <w:top w:w="67" w:type="dxa"/>
              <w:left w:w="134" w:type="dxa"/>
              <w:bottom w:w="67" w:type="dxa"/>
              <w:right w:w="134" w:type="dxa"/>
            </w:tcMar>
            <w:vAlign w:val="center"/>
            <w:hideMark/>
          </w:tcPr>
          <w:p w14:paraId="32B13280" w14:textId="77777777" w:rsidR="00EB7F07" w:rsidRPr="0024140E" w:rsidRDefault="00EB7F07" w:rsidP="00D658FE">
            <w:pPr>
              <w:spacing w:after="0" w:line="240" w:lineRule="auto"/>
              <w:jc w:val="center"/>
              <w:rPr>
                <w:rFonts w:ascii="Times New Roman" w:hAnsi="Times New Roman"/>
                <w:sz w:val="20"/>
                <w:szCs w:val="20"/>
              </w:rPr>
            </w:pPr>
            <w:r w:rsidRPr="0024140E">
              <w:rPr>
                <w:rFonts w:ascii="Times New Roman" w:hAnsi="Times New Roman"/>
                <w:sz w:val="20"/>
                <w:szCs w:val="20"/>
              </w:rPr>
              <w:t>Охранная зона объектов</w:t>
            </w:r>
            <w:r>
              <w:rPr>
                <w:rFonts w:ascii="Times New Roman" w:hAnsi="Times New Roman"/>
                <w:sz w:val="20"/>
                <w:szCs w:val="20"/>
              </w:rPr>
              <w:t xml:space="preserve"> электросетевого хозяйства </w:t>
            </w:r>
            <w:r w:rsidRPr="0024140E">
              <w:rPr>
                <w:rFonts w:ascii="Times New Roman" w:hAnsi="Times New Roman"/>
                <w:sz w:val="20"/>
                <w:szCs w:val="20"/>
              </w:rPr>
              <w:t>10 кВ</w:t>
            </w:r>
          </w:p>
        </w:tc>
        <w:tc>
          <w:tcPr>
            <w:tcW w:w="2933" w:type="dxa"/>
            <w:shd w:val="clear" w:color="auto" w:fill="auto"/>
            <w:tcMar>
              <w:top w:w="67" w:type="dxa"/>
              <w:left w:w="134" w:type="dxa"/>
              <w:bottom w:w="67" w:type="dxa"/>
              <w:right w:w="134" w:type="dxa"/>
            </w:tcMar>
            <w:vAlign w:val="center"/>
            <w:hideMark/>
          </w:tcPr>
          <w:p w14:paraId="52EB26A6" w14:textId="77777777" w:rsidR="00EB7F07" w:rsidRPr="0024140E" w:rsidRDefault="00EB7F07" w:rsidP="00D658FE">
            <w:pPr>
              <w:spacing w:after="0" w:line="240" w:lineRule="auto"/>
              <w:jc w:val="center"/>
              <w:rPr>
                <w:rFonts w:ascii="Times New Roman" w:hAnsi="Times New Roman"/>
                <w:sz w:val="20"/>
                <w:szCs w:val="20"/>
              </w:rPr>
            </w:pPr>
            <w:r w:rsidRPr="0024140E">
              <w:rPr>
                <w:rFonts w:ascii="Times New Roman" w:hAnsi="Times New Roman"/>
                <w:sz w:val="20"/>
                <w:szCs w:val="20"/>
              </w:rPr>
              <w:t>10</w:t>
            </w:r>
          </w:p>
        </w:tc>
      </w:tr>
      <w:tr w:rsidR="00EB7F07" w:rsidRPr="0024140E" w14:paraId="07F62B2A" w14:textId="77777777" w:rsidTr="00D658FE">
        <w:trPr>
          <w:jc w:val="center"/>
        </w:trPr>
        <w:tc>
          <w:tcPr>
            <w:tcW w:w="6406" w:type="dxa"/>
            <w:shd w:val="clear" w:color="auto" w:fill="auto"/>
            <w:tcMar>
              <w:top w:w="67" w:type="dxa"/>
              <w:left w:w="134" w:type="dxa"/>
              <w:bottom w:w="67" w:type="dxa"/>
              <w:right w:w="134" w:type="dxa"/>
            </w:tcMar>
            <w:vAlign w:val="center"/>
            <w:hideMark/>
          </w:tcPr>
          <w:p w14:paraId="23A9C73E" w14:textId="77777777" w:rsidR="00EB7F07" w:rsidRPr="0024140E" w:rsidRDefault="00EB7F07" w:rsidP="00D658FE">
            <w:pPr>
              <w:spacing w:after="0" w:line="240" w:lineRule="auto"/>
              <w:jc w:val="center"/>
              <w:rPr>
                <w:rFonts w:ascii="Times New Roman" w:hAnsi="Times New Roman"/>
                <w:sz w:val="20"/>
                <w:szCs w:val="20"/>
              </w:rPr>
            </w:pPr>
            <w:r w:rsidRPr="0024140E">
              <w:rPr>
                <w:rFonts w:ascii="Times New Roman" w:hAnsi="Times New Roman"/>
                <w:sz w:val="20"/>
                <w:szCs w:val="20"/>
              </w:rPr>
              <w:t xml:space="preserve">Охранная зона объектов электросетевого </w:t>
            </w:r>
            <w:r>
              <w:rPr>
                <w:rFonts w:ascii="Times New Roman" w:hAnsi="Times New Roman"/>
                <w:sz w:val="20"/>
                <w:szCs w:val="20"/>
              </w:rPr>
              <w:t xml:space="preserve">хозяйства </w:t>
            </w:r>
            <w:r w:rsidRPr="0024140E">
              <w:rPr>
                <w:rFonts w:ascii="Times New Roman" w:hAnsi="Times New Roman"/>
                <w:sz w:val="20"/>
                <w:szCs w:val="20"/>
              </w:rPr>
              <w:t>110 кВ</w:t>
            </w:r>
          </w:p>
        </w:tc>
        <w:tc>
          <w:tcPr>
            <w:tcW w:w="2933" w:type="dxa"/>
            <w:shd w:val="clear" w:color="auto" w:fill="auto"/>
            <w:tcMar>
              <w:top w:w="67" w:type="dxa"/>
              <w:left w:w="134" w:type="dxa"/>
              <w:bottom w:w="67" w:type="dxa"/>
              <w:right w:w="134" w:type="dxa"/>
            </w:tcMar>
            <w:vAlign w:val="center"/>
            <w:hideMark/>
          </w:tcPr>
          <w:p w14:paraId="434D4FAB" w14:textId="77777777" w:rsidR="00EB7F07" w:rsidRPr="0024140E" w:rsidRDefault="00EB7F07" w:rsidP="00D658FE">
            <w:pPr>
              <w:spacing w:after="0" w:line="240" w:lineRule="auto"/>
              <w:jc w:val="center"/>
              <w:rPr>
                <w:rFonts w:ascii="Times New Roman" w:hAnsi="Times New Roman"/>
                <w:sz w:val="20"/>
                <w:szCs w:val="20"/>
              </w:rPr>
            </w:pPr>
            <w:r w:rsidRPr="0024140E">
              <w:rPr>
                <w:rFonts w:ascii="Times New Roman" w:hAnsi="Times New Roman"/>
                <w:sz w:val="20"/>
                <w:szCs w:val="20"/>
              </w:rPr>
              <w:t>20</w:t>
            </w:r>
          </w:p>
        </w:tc>
      </w:tr>
      <w:tr w:rsidR="00EB7F07" w:rsidRPr="0024140E" w14:paraId="18B6C78B" w14:textId="77777777" w:rsidTr="00D658FE">
        <w:trPr>
          <w:jc w:val="center"/>
        </w:trPr>
        <w:tc>
          <w:tcPr>
            <w:tcW w:w="6406" w:type="dxa"/>
            <w:shd w:val="clear" w:color="auto" w:fill="auto"/>
            <w:tcMar>
              <w:top w:w="67" w:type="dxa"/>
              <w:left w:w="134" w:type="dxa"/>
              <w:bottom w:w="67" w:type="dxa"/>
              <w:right w:w="134" w:type="dxa"/>
            </w:tcMar>
            <w:vAlign w:val="center"/>
          </w:tcPr>
          <w:p w14:paraId="09E2AE25" w14:textId="77777777" w:rsidR="00EB7F07" w:rsidRPr="0024140E" w:rsidRDefault="00EB7F07" w:rsidP="00D658FE">
            <w:pPr>
              <w:spacing w:after="0" w:line="240" w:lineRule="auto"/>
              <w:jc w:val="center"/>
              <w:rPr>
                <w:rFonts w:ascii="Times New Roman" w:hAnsi="Times New Roman"/>
                <w:sz w:val="20"/>
                <w:szCs w:val="20"/>
              </w:rPr>
            </w:pPr>
            <w:r w:rsidRPr="0024140E">
              <w:rPr>
                <w:rFonts w:ascii="Times New Roman" w:hAnsi="Times New Roman"/>
                <w:sz w:val="20"/>
                <w:szCs w:val="20"/>
              </w:rPr>
              <w:t xml:space="preserve">Охранная зона объектов электросетевого </w:t>
            </w:r>
            <w:r>
              <w:rPr>
                <w:rFonts w:ascii="Times New Roman" w:hAnsi="Times New Roman"/>
                <w:sz w:val="20"/>
                <w:szCs w:val="20"/>
              </w:rPr>
              <w:t>хозяйства 33</w:t>
            </w:r>
            <w:r w:rsidRPr="0024140E">
              <w:rPr>
                <w:rFonts w:ascii="Times New Roman" w:hAnsi="Times New Roman"/>
                <w:sz w:val="20"/>
                <w:szCs w:val="20"/>
              </w:rPr>
              <w:t>0 кВ</w:t>
            </w:r>
          </w:p>
        </w:tc>
        <w:tc>
          <w:tcPr>
            <w:tcW w:w="2933" w:type="dxa"/>
            <w:shd w:val="clear" w:color="auto" w:fill="auto"/>
            <w:tcMar>
              <w:top w:w="67" w:type="dxa"/>
              <w:left w:w="134" w:type="dxa"/>
              <w:bottom w:w="67" w:type="dxa"/>
              <w:right w:w="134" w:type="dxa"/>
            </w:tcMar>
            <w:vAlign w:val="center"/>
          </w:tcPr>
          <w:p w14:paraId="583F8AA5" w14:textId="77777777" w:rsidR="00EB7F07" w:rsidRPr="0024140E" w:rsidRDefault="00EB7F07" w:rsidP="00D658FE">
            <w:pPr>
              <w:spacing w:after="0" w:line="240" w:lineRule="auto"/>
              <w:jc w:val="center"/>
              <w:rPr>
                <w:rFonts w:ascii="Times New Roman" w:hAnsi="Times New Roman"/>
                <w:sz w:val="20"/>
                <w:szCs w:val="20"/>
              </w:rPr>
            </w:pPr>
            <w:r>
              <w:rPr>
                <w:rFonts w:ascii="Times New Roman" w:hAnsi="Times New Roman"/>
                <w:sz w:val="20"/>
                <w:szCs w:val="20"/>
              </w:rPr>
              <w:t>30</w:t>
            </w:r>
          </w:p>
        </w:tc>
      </w:tr>
      <w:tr w:rsidR="00EB7F07" w:rsidRPr="0024140E" w14:paraId="51414890" w14:textId="77777777" w:rsidTr="00D658FE">
        <w:trPr>
          <w:jc w:val="center"/>
        </w:trPr>
        <w:tc>
          <w:tcPr>
            <w:tcW w:w="6406" w:type="dxa"/>
            <w:shd w:val="clear" w:color="auto" w:fill="auto"/>
            <w:tcMar>
              <w:top w:w="67" w:type="dxa"/>
              <w:left w:w="134" w:type="dxa"/>
              <w:bottom w:w="67" w:type="dxa"/>
              <w:right w:w="134" w:type="dxa"/>
            </w:tcMar>
            <w:vAlign w:val="center"/>
          </w:tcPr>
          <w:p w14:paraId="3711CCAE" w14:textId="77777777" w:rsidR="00EB7F07" w:rsidRPr="0024140E" w:rsidRDefault="00EB7F07" w:rsidP="00D658FE">
            <w:pPr>
              <w:spacing w:after="0" w:line="240" w:lineRule="auto"/>
              <w:jc w:val="center"/>
              <w:rPr>
                <w:rFonts w:ascii="Times New Roman" w:hAnsi="Times New Roman"/>
                <w:sz w:val="20"/>
                <w:szCs w:val="20"/>
              </w:rPr>
            </w:pPr>
            <w:r w:rsidRPr="0024140E">
              <w:rPr>
                <w:rFonts w:ascii="Times New Roman" w:hAnsi="Times New Roman"/>
                <w:sz w:val="20"/>
                <w:szCs w:val="20"/>
              </w:rPr>
              <w:t xml:space="preserve">Охранная зона объектов электросетевого </w:t>
            </w:r>
            <w:r>
              <w:rPr>
                <w:rFonts w:ascii="Times New Roman" w:hAnsi="Times New Roman"/>
                <w:sz w:val="20"/>
                <w:szCs w:val="20"/>
              </w:rPr>
              <w:t>хозяйства 75</w:t>
            </w:r>
            <w:r w:rsidRPr="0024140E">
              <w:rPr>
                <w:rFonts w:ascii="Times New Roman" w:hAnsi="Times New Roman"/>
                <w:sz w:val="20"/>
                <w:szCs w:val="20"/>
              </w:rPr>
              <w:t>0 кВ</w:t>
            </w:r>
          </w:p>
        </w:tc>
        <w:tc>
          <w:tcPr>
            <w:tcW w:w="2933" w:type="dxa"/>
            <w:shd w:val="clear" w:color="auto" w:fill="auto"/>
            <w:tcMar>
              <w:top w:w="67" w:type="dxa"/>
              <w:left w:w="134" w:type="dxa"/>
              <w:bottom w:w="67" w:type="dxa"/>
              <w:right w:w="134" w:type="dxa"/>
            </w:tcMar>
            <w:vAlign w:val="center"/>
          </w:tcPr>
          <w:p w14:paraId="40E5F6FE" w14:textId="77777777" w:rsidR="00EB7F07" w:rsidRPr="0024140E" w:rsidRDefault="00EB7F07" w:rsidP="00D658FE">
            <w:pPr>
              <w:spacing w:after="0" w:line="240" w:lineRule="auto"/>
              <w:jc w:val="center"/>
              <w:rPr>
                <w:rFonts w:ascii="Times New Roman" w:hAnsi="Times New Roman"/>
                <w:sz w:val="20"/>
                <w:szCs w:val="20"/>
              </w:rPr>
            </w:pPr>
            <w:r>
              <w:rPr>
                <w:rFonts w:ascii="Times New Roman" w:hAnsi="Times New Roman"/>
                <w:sz w:val="20"/>
                <w:szCs w:val="20"/>
              </w:rPr>
              <w:t>40</w:t>
            </w:r>
          </w:p>
        </w:tc>
      </w:tr>
    </w:tbl>
    <w:p w14:paraId="5089916E" w14:textId="32C966FA" w:rsidR="00EB7F07" w:rsidRDefault="00EB7F07" w:rsidP="00EB7F07">
      <w:pPr>
        <w:spacing w:after="0" w:line="240" w:lineRule="auto"/>
        <w:jc w:val="both"/>
        <w:rPr>
          <w:rFonts w:ascii="Times New Roman" w:hAnsi="Times New Roman"/>
          <w:sz w:val="20"/>
          <w:szCs w:val="20"/>
        </w:rPr>
      </w:pPr>
      <w:r w:rsidRPr="00707A4D">
        <w:rPr>
          <w:rFonts w:ascii="Times New Roman" w:hAnsi="Times New Roman"/>
          <w:sz w:val="20"/>
          <w:szCs w:val="20"/>
        </w:rPr>
        <w:t>* для ЛЭП указанное расстояние принимается по обе стороны от крайних проводов ЛЭП</w:t>
      </w:r>
    </w:p>
    <w:p w14:paraId="73805152" w14:textId="07DE58D0" w:rsidR="00851D6F" w:rsidRDefault="00851D6F" w:rsidP="00EB7F07">
      <w:pPr>
        <w:spacing w:after="0" w:line="240" w:lineRule="auto"/>
        <w:jc w:val="both"/>
        <w:rPr>
          <w:rFonts w:ascii="Times New Roman" w:hAnsi="Times New Roman"/>
          <w:sz w:val="20"/>
          <w:szCs w:val="20"/>
        </w:rPr>
      </w:pPr>
    </w:p>
    <w:p w14:paraId="3C4C8A5B" w14:textId="6ABBE46D" w:rsidR="00B168C0" w:rsidRDefault="00851D6F" w:rsidP="0011078D">
      <w:pPr>
        <w:autoSpaceDE w:val="0"/>
        <w:autoSpaceDN w:val="0"/>
        <w:adjustRightInd w:val="0"/>
        <w:spacing w:after="0" w:line="240" w:lineRule="auto"/>
        <w:ind w:left="-567" w:firstLine="567"/>
        <w:jc w:val="center"/>
        <w:rPr>
          <w:rFonts w:ascii="Times New Roman" w:hAnsi="Times New Roman" w:cs="Times New Roman"/>
          <w:b/>
          <w:bCs/>
          <w:color w:val="000000"/>
          <w:sz w:val="24"/>
          <w:szCs w:val="24"/>
        </w:rPr>
      </w:pPr>
      <w:r w:rsidRPr="00974BEF">
        <w:rPr>
          <w:rFonts w:ascii="Times New Roman" w:hAnsi="Times New Roman" w:cs="Times New Roman"/>
          <w:b/>
          <w:bCs/>
          <w:color w:val="000000"/>
          <w:sz w:val="24"/>
          <w:szCs w:val="24"/>
        </w:rPr>
        <w:t xml:space="preserve">Электросетевые объекты, расположенные на </w:t>
      </w:r>
      <w:r w:rsidR="00B168C0">
        <w:rPr>
          <w:rFonts w:ascii="Times New Roman" w:hAnsi="Times New Roman" w:cs="Times New Roman"/>
          <w:b/>
          <w:bCs/>
          <w:color w:val="000000"/>
          <w:sz w:val="24"/>
          <w:szCs w:val="24"/>
        </w:rPr>
        <w:t>территории</w:t>
      </w:r>
      <w:r w:rsidR="00CC2A6E">
        <w:rPr>
          <w:rFonts w:ascii="Times New Roman" w:hAnsi="Times New Roman" w:cs="Times New Roman"/>
          <w:b/>
          <w:bCs/>
          <w:color w:val="000000"/>
          <w:sz w:val="24"/>
          <w:szCs w:val="24"/>
        </w:rPr>
        <w:t xml:space="preserve"> Селеевского</w:t>
      </w:r>
      <w:r w:rsidR="00B168C0">
        <w:rPr>
          <w:rFonts w:ascii="Times New Roman" w:hAnsi="Times New Roman" w:cs="Times New Roman"/>
          <w:b/>
          <w:bCs/>
          <w:color w:val="000000"/>
          <w:sz w:val="24"/>
          <w:szCs w:val="24"/>
        </w:rPr>
        <w:t xml:space="preserve"> сельского</w:t>
      </w:r>
      <w:r w:rsidRPr="00974BEF">
        <w:rPr>
          <w:rFonts w:ascii="Times New Roman" w:hAnsi="Times New Roman" w:cs="Times New Roman"/>
          <w:b/>
          <w:bCs/>
          <w:color w:val="000000"/>
          <w:sz w:val="24"/>
          <w:szCs w:val="24"/>
        </w:rPr>
        <w:t xml:space="preserve"> поселения.</w:t>
      </w:r>
    </w:p>
    <w:p w14:paraId="33A4F860" w14:textId="77777777" w:rsidR="00B168C0" w:rsidRPr="00B168C0" w:rsidRDefault="00B168C0" w:rsidP="00B168C0">
      <w:pPr>
        <w:autoSpaceDE w:val="0"/>
        <w:autoSpaceDN w:val="0"/>
        <w:adjustRightInd w:val="0"/>
        <w:spacing w:after="0" w:line="240" w:lineRule="auto"/>
        <w:ind w:left="-567" w:firstLine="567"/>
        <w:jc w:val="center"/>
        <w:rPr>
          <w:rFonts w:ascii="Times New Roman" w:hAnsi="Times New Roman" w:cs="Times New Roman"/>
          <w:b/>
          <w:bCs/>
          <w:color w:val="000000"/>
          <w:sz w:val="24"/>
          <w:szCs w:val="24"/>
        </w:rPr>
      </w:pPr>
      <w:r w:rsidRPr="00B168C0">
        <w:rPr>
          <w:rFonts w:ascii="Times New Roman" w:hAnsi="Times New Roman" w:cs="Times New Roman"/>
          <w:b/>
          <w:bCs/>
          <w:color w:val="000000"/>
          <w:sz w:val="24"/>
          <w:szCs w:val="24"/>
        </w:rPr>
        <w:t>ПС-35 кВ Селеево</w:t>
      </w:r>
    </w:p>
    <w:p w14:paraId="5A861E79" w14:textId="0CE20A14" w:rsidR="00B168C0" w:rsidRPr="00B168C0" w:rsidRDefault="00B168C0" w:rsidP="00B168C0">
      <w:pPr>
        <w:autoSpaceDE w:val="0"/>
        <w:autoSpaceDN w:val="0"/>
        <w:adjustRightInd w:val="0"/>
        <w:spacing w:after="0" w:line="240" w:lineRule="auto"/>
        <w:ind w:left="-567" w:firstLine="567"/>
        <w:jc w:val="center"/>
        <w:rPr>
          <w:rFonts w:ascii="Times New Roman" w:hAnsi="Times New Roman" w:cs="Times New Roman"/>
          <w:b/>
          <w:bCs/>
          <w:color w:val="000000"/>
          <w:sz w:val="24"/>
          <w:szCs w:val="24"/>
        </w:rPr>
      </w:pPr>
      <w:r w:rsidRPr="00B168C0">
        <w:rPr>
          <w:rFonts w:ascii="Times New Roman" w:hAnsi="Times New Roman" w:cs="Times New Roman"/>
          <w:b/>
          <w:bCs/>
          <w:color w:val="000000"/>
          <w:sz w:val="24"/>
          <w:szCs w:val="24"/>
        </w:rPr>
        <w:t>питание от ВЛ-35 кВ Поддорская-2 (ПС-35 кВ Поддорье)</w:t>
      </w:r>
    </w:p>
    <w:p w14:paraId="22715728" w14:textId="3F43A287" w:rsidR="003E40EB" w:rsidRDefault="00B168C0" w:rsidP="003E40EB">
      <w:pPr>
        <w:autoSpaceDE w:val="0"/>
        <w:autoSpaceDN w:val="0"/>
        <w:adjustRightInd w:val="0"/>
        <w:spacing w:after="0" w:line="240" w:lineRule="auto"/>
        <w:ind w:left="-567" w:firstLine="567"/>
        <w:jc w:val="center"/>
        <w:rPr>
          <w:rFonts w:ascii="Times New Roman" w:hAnsi="Times New Roman" w:cs="Times New Roman"/>
          <w:b/>
          <w:bCs/>
          <w:color w:val="000000"/>
          <w:sz w:val="24"/>
          <w:szCs w:val="24"/>
        </w:rPr>
      </w:pPr>
      <w:r w:rsidRPr="00B168C0">
        <w:rPr>
          <w:rFonts w:ascii="Times New Roman" w:hAnsi="Times New Roman" w:cs="Times New Roman"/>
          <w:b/>
          <w:bCs/>
          <w:color w:val="000000"/>
          <w:sz w:val="24"/>
          <w:szCs w:val="24"/>
        </w:rPr>
        <w:t>Т-1-1,0 МВА</w:t>
      </w:r>
    </w:p>
    <w:p w14:paraId="5C2DCCD9" w14:textId="25FE0E1B" w:rsidR="003E40EB" w:rsidRPr="003E40EB" w:rsidRDefault="003E40EB" w:rsidP="003E40EB">
      <w:pPr>
        <w:autoSpaceDE w:val="0"/>
        <w:autoSpaceDN w:val="0"/>
        <w:adjustRightInd w:val="0"/>
        <w:spacing w:after="0" w:line="240" w:lineRule="auto"/>
        <w:ind w:left="-567" w:firstLine="567"/>
        <w:jc w:val="right"/>
        <w:rPr>
          <w:rFonts w:ascii="Times New Roman" w:hAnsi="Times New Roman" w:cs="Times New Roman"/>
          <w:color w:val="000000"/>
          <w:sz w:val="24"/>
          <w:szCs w:val="24"/>
          <w:lang w:val="en-US"/>
        </w:rPr>
      </w:pPr>
      <w:r w:rsidRPr="003E40EB">
        <w:rPr>
          <w:rFonts w:ascii="Times New Roman" w:hAnsi="Times New Roman" w:cs="Times New Roman"/>
          <w:color w:val="000000"/>
          <w:sz w:val="24"/>
          <w:szCs w:val="24"/>
          <w:lang w:val="en-US"/>
        </w:rPr>
        <w:t>Таблица 2.4.7.2.1.</w:t>
      </w:r>
    </w:p>
    <w:tbl>
      <w:tblPr>
        <w:tblStyle w:val="af"/>
        <w:tblW w:w="9923" w:type="dxa"/>
        <w:tblInd w:w="-459" w:type="dxa"/>
        <w:tblLook w:val="04A0" w:firstRow="1" w:lastRow="0" w:firstColumn="1" w:lastColumn="0" w:noHBand="0" w:noVBand="1"/>
      </w:tblPr>
      <w:tblGrid>
        <w:gridCol w:w="993"/>
        <w:gridCol w:w="3714"/>
        <w:gridCol w:w="992"/>
        <w:gridCol w:w="4224"/>
      </w:tblGrid>
      <w:tr w:rsidR="003E40EB" w:rsidRPr="00E574C6" w14:paraId="4B229DA0" w14:textId="77777777" w:rsidTr="00037C61">
        <w:tc>
          <w:tcPr>
            <w:tcW w:w="993" w:type="dxa"/>
          </w:tcPr>
          <w:p w14:paraId="4027F653" w14:textId="77777777" w:rsidR="003E40EB" w:rsidRPr="003E40EB" w:rsidRDefault="003E40EB" w:rsidP="00037C61">
            <w:pPr>
              <w:jc w:val="center"/>
              <w:rPr>
                <w:rFonts w:ascii="Times New Roman" w:hAnsi="Times New Roman" w:cs="Times New Roman"/>
                <w:sz w:val="24"/>
                <w:szCs w:val="24"/>
              </w:rPr>
            </w:pPr>
            <w:r w:rsidRPr="003E40EB">
              <w:rPr>
                <w:rFonts w:ascii="Times New Roman" w:hAnsi="Times New Roman" w:cs="Times New Roman"/>
                <w:sz w:val="24"/>
                <w:szCs w:val="24"/>
              </w:rPr>
              <w:t>№ п/п</w:t>
            </w:r>
          </w:p>
        </w:tc>
        <w:tc>
          <w:tcPr>
            <w:tcW w:w="3714" w:type="dxa"/>
            <w:vAlign w:val="bottom"/>
          </w:tcPr>
          <w:p w14:paraId="5821940F" w14:textId="77777777" w:rsidR="003E40EB" w:rsidRPr="003E40EB" w:rsidRDefault="003E40EB" w:rsidP="00037C61">
            <w:pPr>
              <w:jc w:val="center"/>
              <w:rPr>
                <w:rFonts w:ascii="Times New Roman" w:hAnsi="Times New Roman" w:cs="Times New Roman"/>
                <w:color w:val="000000"/>
                <w:sz w:val="24"/>
                <w:szCs w:val="24"/>
              </w:rPr>
            </w:pPr>
            <w:r w:rsidRPr="003E40EB">
              <w:rPr>
                <w:rFonts w:ascii="Times New Roman" w:hAnsi="Times New Roman" w:cs="Times New Roman"/>
                <w:color w:val="000000"/>
                <w:sz w:val="24"/>
                <w:szCs w:val="24"/>
              </w:rPr>
              <w:t>Название</w:t>
            </w:r>
          </w:p>
        </w:tc>
        <w:tc>
          <w:tcPr>
            <w:tcW w:w="992" w:type="dxa"/>
          </w:tcPr>
          <w:p w14:paraId="1B39EF59" w14:textId="77777777" w:rsidR="003E40EB" w:rsidRPr="003E40EB" w:rsidRDefault="003E40EB" w:rsidP="00037C61">
            <w:pPr>
              <w:jc w:val="center"/>
              <w:rPr>
                <w:rFonts w:ascii="Times New Roman" w:hAnsi="Times New Roman" w:cs="Times New Roman"/>
                <w:color w:val="000000"/>
                <w:sz w:val="24"/>
                <w:szCs w:val="24"/>
              </w:rPr>
            </w:pPr>
            <w:r w:rsidRPr="003E40EB">
              <w:rPr>
                <w:rFonts w:ascii="Times New Roman" w:hAnsi="Times New Roman" w:cs="Times New Roman"/>
                <w:sz w:val="24"/>
                <w:szCs w:val="24"/>
              </w:rPr>
              <w:t>№ п/п</w:t>
            </w:r>
          </w:p>
        </w:tc>
        <w:tc>
          <w:tcPr>
            <w:tcW w:w="4224" w:type="dxa"/>
            <w:vAlign w:val="bottom"/>
          </w:tcPr>
          <w:p w14:paraId="189FF264" w14:textId="77777777" w:rsidR="003E40EB" w:rsidRPr="003E40EB" w:rsidRDefault="003E40EB" w:rsidP="00037C61">
            <w:pPr>
              <w:jc w:val="center"/>
              <w:rPr>
                <w:rFonts w:ascii="Times New Roman" w:hAnsi="Times New Roman" w:cs="Times New Roman"/>
                <w:color w:val="000000"/>
                <w:sz w:val="24"/>
                <w:szCs w:val="24"/>
              </w:rPr>
            </w:pPr>
            <w:r w:rsidRPr="003E40EB">
              <w:rPr>
                <w:rFonts w:ascii="Times New Roman" w:hAnsi="Times New Roman" w:cs="Times New Roman"/>
                <w:color w:val="000000"/>
                <w:sz w:val="24"/>
                <w:szCs w:val="24"/>
              </w:rPr>
              <w:t>Название</w:t>
            </w:r>
          </w:p>
        </w:tc>
      </w:tr>
      <w:tr w:rsidR="003E40EB" w:rsidRPr="00E574C6" w14:paraId="19BAF519" w14:textId="77777777" w:rsidTr="00037C61">
        <w:tc>
          <w:tcPr>
            <w:tcW w:w="993" w:type="dxa"/>
            <w:vAlign w:val="center"/>
          </w:tcPr>
          <w:p w14:paraId="0A05DEEA" w14:textId="77777777" w:rsidR="003E40EB" w:rsidRPr="003E40EB" w:rsidRDefault="003E40EB" w:rsidP="003E40EB">
            <w:pPr>
              <w:pStyle w:val="a9"/>
              <w:numPr>
                <w:ilvl w:val="0"/>
                <w:numId w:val="72"/>
              </w:numPr>
              <w:rPr>
                <w:rFonts w:ascii="Times New Roman" w:hAnsi="Times New Roman" w:cs="Times New Roman"/>
                <w:sz w:val="24"/>
                <w:szCs w:val="24"/>
              </w:rPr>
            </w:pPr>
          </w:p>
        </w:tc>
        <w:tc>
          <w:tcPr>
            <w:tcW w:w="3714" w:type="dxa"/>
            <w:vAlign w:val="center"/>
          </w:tcPr>
          <w:p w14:paraId="1E457E0B" w14:textId="77777777" w:rsidR="003E40EB" w:rsidRPr="003E40EB" w:rsidRDefault="003E40EB" w:rsidP="00037C61">
            <w:pPr>
              <w:rPr>
                <w:rFonts w:ascii="Times New Roman" w:hAnsi="Times New Roman" w:cs="Times New Roman"/>
                <w:sz w:val="24"/>
                <w:szCs w:val="24"/>
              </w:rPr>
            </w:pPr>
            <w:r w:rsidRPr="005C4A44">
              <w:rPr>
                <w:rFonts w:ascii="Times New Roman" w:eastAsia="Times New Roman" w:hAnsi="Times New Roman" w:cs="Times New Roman"/>
                <w:color w:val="000000"/>
                <w:sz w:val="24"/>
                <w:szCs w:val="24"/>
                <w:lang w:eastAsia="ru-RU"/>
              </w:rPr>
              <w:t>КТП-25 кВА Теребыни</w:t>
            </w:r>
          </w:p>
        </w:tc>
        <w:tc>
          <w:tcPr>
            <w:tcW w:w="992" w:type="dxa"/>
            <w:vAlign w:val="center"/>
          </w:tcPr>
          <w:p w14:paraId="6B0126F6" w14:textId="77777777" w:rsidR="003E40EB" w:rsidRPr="003E40EB" w:rsidRDefault="003E40EB" w:rsidP="00037C61">
            <w:pPr>
              <w:jc w:val="center"/>
              <w:rPr>
                <w:rFonts w:ascii="Times New Roman" w:hAnsi="Times New Roman" w:cs="Times New Roman"/>
                <w:color w:val="000000"/>
                <w:sz w:val="24"/>
                <w:szCs w:val="24"/>
                <w:lang w:val="en-US"/>
              </w:rPr>
            </w:pPr>
            <w:r w:rsidRPr="003E40EB">
              <w:rPr>
                <w:rFonts w:ascii="Times New Roman" w:hAnsi="Times New Roman" w:cs="Times New Roman"/>
                <w:color w:val="000000"/>
                <w:sz w:val="24"/>
                <w:szCs w:val="24"/>
                <w:lang w:val="en-US"/>
              </w:rPr>
              <w:t>16.</w:t>
            </w:r>
          </w:p>
        </w:tc>
        <w:tc>
          <w:tcPr>
            <w:tcW w:w="4224" w:type="dxa"/>
            <w:vAlign w:val="center"/>
          </w:tcPr>
          <w:p w14:paraId="2640A9B3" w14:textId="77777777" w:rsidR="003E40EB" w:rsidRPr="003E40EB" w:rsidRDefault="003E40EB" w:rsidP="00037C61">
            <w:pPr>
              <w:rPr>
                <w:rFonts w:ascii="Times New Roman" w:hAnsi="Times New Roman" w:cs="Times New Roman"/>
                <w:color w:val="000000"/>
                <w:sz w:val="24"/>
                <w:szCs w:val="24"/>
              </w:rPr>
            </w:pPr>
            <w:r w:rsidRPr="005C4A44">
              <w:rPr>
                <w:rFonts w:ascii="Times New Roman" w:eastAsia="Times New Roman" w:hAnsi="Times New Roman" w:cs="Times New Roman"/>
                <w:color w:val="000000"/>
                <w:sz w:val="24"/>
                <w:szCs w:val="24"/>
                <w:lang w:eastAsia="ru-RU"/>
              </w:rPr>
              <w:t>КТП-160 кВА Перегино 1</w:t>
            </w:r>
          </w:p>
        </w:tc>
      </w:tr>
      <w:tr w:rsidR="003E40EB" w:rsidRPr="00E574C6" w14:paraId="7A2A2B74" w14:textId="77777777" w:rsidTr="00037C61">
        <w:tc>
          <w:tcPr>
            <w:tcW w:w="993" w:type="dxa"/>
            <w:vAlign w:val="center"/>
          </w:tcPr>
          <w:p w14:paraId="345974FC" w14:textId="77777777" w:rsidR="003E40EB" w:rsidRPr="003E40EB" w:rsidRDefault="003E40EB" w:rsidP="003E40EB">
            <w:pPr>
              <w:pStyle w:val="a9"/>
              <w:numPr>
                <w:ilvl w:val="0"/>
                <w:numId w:val="72"/>
              </w:numPr>
              <w:rPr>
                <w:rFonts w:ascii="Times New Roman" w:hAnsi="Times New Roman" w:cs="Times New Roman"/>
                <w:sz w:val="24"/>
                <w:szCs w:val="24"/>
              </w:rPr>
            </w:pPr>
          </w:p>
        </w:tc>
        <w:tc>
          <w:tcPr>
            <w:tcW w:w="3714" w:type="dxa"/>
            <w:vAlign w:val="center"/>
          </w:tcPr>
          <w:p w14:paraId="66E9A429" w14:textId="77777777" w:rsidR="003E40EB" w:rsidRPr="003E40EB" w:rsidRDefault="003E40EB" w:rsidP="00037C61">
            <w:pPr>
              <w:rPr>
                <w:rFonts w:ascii="Times New Roman" w:hAnsi="Times New Roman" w:cs="Times New Roman"/>
                <w:sz w:val="24"/>
                <w:szCs w:val="24"/>
              </w:rPr>
            </w:pPr>
            <w:r w:rsidRPr="005C4A44">
              <w:rPr>
                <w:rFonts w:ascii="Times New Roman" w:eastAsia="Times New Roman" w:hAnsi="Times New Roman" w:cs="Times New Roman"/>
                <w:color w:val="000000"/>
                <w:sz w:val="24"/>
                <w:szCs w:val="24"/>
                <w:lang w:eastAsia="ru-RU"/>
              </w:rPr>
              <w:t>КТП-250 кВА Селеево 2</w:t>
            </w:r>
          </w:p>
        </w:tc>
        <w:tc>
          <w:tcPr>
            <w:tcW w:w="992" w:type="dxa"/>
            <w:vAlign w:val="center"/>
          </w:tcPr>
          <w:p w14:paraId="2C4BB713" w14:textId="77777777" w:rsidR="003E40EB" w:rsidRPr="003E40EB" w:rsidRDefault="003E40EB" w:rsidP="00037C61">
            <w:pPr>
              <w:jc w:val="center"/>
              <w:rPr>
                <w:rFonts w:ascii="Times New Roman" w:hAnsi="Times New Roman" w:cs="Times New Roman"/>
                <w:color w:val="000000"/>
                <w:sz w:val="24"/>
                <w:szCs w:val="24"/>
                <w:lang w:val="en-US"/>
              </w:rPr>
            </w:pPr>
            <w:r w:rsidRPr="003E40EB">
              <w:rPr>
                <w:rFonts w:ascii="Times New Roman" w:hAnsi="Times New Roman" w:cs="Times New Roman"/>
                <w:color w:val="000000"/>
                <w:sz w:val="24"/>
                <w:szCs w:val="24"/>
                <w:lang w:val="en-US"/>
              </w:rPr>
              <w:t>17.</w:t>
            </w:r>
          </w:p>
        </w:tc>
        <w:tc>
          <w:tcPr>
            <w:tcW w:w="4224" w:type="dxa"/>
            <w:vAlign w:val="center"/>
          </w:tcPr>
          <w:p w14:paraId="6FBB293E" w14:textId="77777777" w:rsidR="003E40EB" w:rsidRPr="003E40EB" w:rsidRDefault="003E40EB" w:rsidP="00037C61">
            <w:pPr>
              <w:rPr>
                <w:rFonts w:ascii="Times New Roman" w:hAnsi="Times New Roman" w:cs="Times New Roman"/>
                <w:color w:val="000000"/>
                <w:sz w:val="24"/>
                <w:szCs w:val="24"/>
              </w:rPr>
            </w:pPr>
            <w:r w:rsidRPr="005C4A44">
              <w:rPr>
                <w:rFonts w:ascii="Times New Roman" w:eastAsia="Times New Roman" w:hAnsi="Times New Roman" w:cs="Times New Roman"/>
                <w:color w:val="000000"/>
                <w:sz w:val="24"/>
                <w:szCs w:val="24"/>
                <w:lang w:eastAsia="ru-RU"/>
              </w:rPr>
              <w:t>КТП-100 кВА Б</w:t>
            </w:r>
            <w:r w:rsidRPr="003E40EB">
              <w:rPr>
                <w:rFonts w:ascii="Times New Roman" w:eastAsia="Times New Roman" w:hAnsi="Times New Roman" w:cs="Times New Roman"/>
                <w:color w:val="000000"/>
                <w:sz w:val="24"/>
                <w:szCs w:val="24"/>
                <w:lang w:val="en-US" w:eastAsia="ru-RU"/>
              </w:rPr>
              <w:t>ольшие</w:t>
            </w:r>
            <w:r w:rsidRPr="005C4A44">
              <w:rPr>
                <w:rFonts w:ascii="Times New Roman" w:eastAsia="Times New Roman" w:hAnsi="Times New Roman" w:cs="Times New Roman"/>
                <w:color w:val="000000"/>
                <w:sz w:val="24"/>
                <w:szCs w:val="24"/>
                <w:lang w:eastAsia="ru-RU"/>
              </w:rPr>
              <w:t xml:space="preserve"> Язвищи</w:t>
            </w:r>
          </w:p>
        </w:tc>
      </w:tr>
      <w:tr w:rsidR="003E40EB" w:rsidRPr="00E574C6" w14:paraId="0DABD57A" w14:textId="77777777" w:rsidTr="00037C61">
        <w:tc>
          <w:tcPr>
            <w:tcW w:w="993" w:type="dxa"/>
            <w:vAlign w:val="center"/>
          </w:tcPr>
          <w:p w14:paraId="3ED1EBC4" w14:textId="77777777" w:rsidR="003E40EB" w:rsidRPr="003E40EB" w:rsidRDefault="003E40EB" w:rsidP="003E40EB">
            <w:pPr>
              <w:pStyle w:val="a9"/>
              <w:numPr>
                <w:ilvl w:val="0"/>
                <w:numId w:val="72"/>
              </w:numPr>
              <w:rPr>
                <w:rFonts w:ascii="Times New Roman" w:hAnsi="Times New Roman" w:cs="Times New Roman"/>
                <w:sz w:val="24"/>
                <w:szCs w:val="24"/>
              </w:rPr>
            </w:pPr>
          </w:p>
        </w:tc>
        <w:tc>
          <w:tcPr>
            <w:tcW w:w="3714" w:type="dxa"/>
            <w:vAlign w:val="center"/>
          </w:tcPr>
          <w:p w14:paraId="164E83F7" w14:textId="77777777" w:rsidR="003E40EB" w:rsidRPr="003E40EB" w:rsidRDefault="003E40EB" w:rsidP="00037C61">
            <w:pPr>
              <w:rPr>
                <w:rFonts w:ascii="Times New Roman" w:hAnsi="Times New Roman" w:cs="Times New Roman"/>
                <w:sz w:val="24"/>
                <w:szCs w:val="24"/>
              </w:rPr>
            </w:pPr>
            <w:r w:rsidRPr="005C4A44">
              <w:rPr>
                <w:rFonts w:ascii="Times New Roman" w:eastAsia="Times New Roman" w:hAnsi="Times New Roman" w:cs="Times New Roman"/>
                <w:color w:val="000000"/>
                <w:sz w:val="24"/>
                <w:szCs w:val="24"/>
                <w:lang w:eastAsia="ru-RU"/>
              </w:rPr>
              <w:t>КТП-40 кВА Воротавино</w:t>
            </w:r>
          </w:p>
        </w:tc>
        <w:tc>
          <w:tcPr>
            <w:tcW w:w="992" w:type="dxa"/>
            <w:vAlign w:val="center"/>
          </w:tcPr>
          <w:p w14:paraId="5D295253" w14:textId="77777777" w:rsidR="003E40EB" w:rsidRPr="003E40EB" w:rsidRDefault="003E40EB" w:rsidP="00037C61">
            <w:pPr>
              <w:jc w:val="center"/>
              <w:rPr>
                <w:rFonts w:ascii="Times New Roman" w:hAnsi="Times New Roman" w:cs="Times New Roman"/>
                <w:color w:val="000000"/>
                <w:sz w:val="24"/>
                <w:szCs w:val="24"/>
                <w:lang w:val="en-US"/>
              </w:rPr>
            </w:pPr>
            <w:r w:rsidRPr="003E40EB">
              <w:rPr>
                <w:rFonts w:ascii="Times New Roman" w:hAnsi="Times New Roman" w:cs="Times New Roman"/>
                <w:color w:val="000000"/>
                <w:sz w:val="24"/>
                <w:szCs w:val="24"/>
                <w:lang w:val="en-US"/>
              </w:rPr>
              <w:t>18.</w:t>
            </w:r>
          </w:p>
        </w:tc>
        <w:tc>
          <w:tcPr>
            <w:tcW w:w="4224" w:type="dxa"/>
            <w:vAlign w:val="center"/>
          </w:tcPr>
          <w:p w14:paraId="154831D1" w14:textId="77777777" w:rsidR="003E40EB" w:rsidRPr="003E40EB" w:rsidRDefault="003E40EB" w:rsidP="00037C61">
            <w:pPr>
              <w:rPr>
                <w:rFonts w:ascii="Times New Roman" w:hAnsi="Times New Roman" w:cs="Times New Roman"/>
                <w:color w:val="000000"/>
                <w:sz w:val="24"/>
                <w:szCs w:val="24"/>
              </w:rPr>
            </w:pPr>
            <w:r w:rsidRPr="005C4A44">
              <w:rPr>
                <w:rFonts w:ascii="Times New Roman" w:eastAsia="Times New Roman" w:hAnsi="Times New Roman" w:cs="Times New Roman"/>
                <w:color w:val="000000"/>
                <w:sz w:val="24"/>
                <w:szCs w:val="24"/>
                <w:lang w:eastAsia="ru-RU"/>
              </w:rPr>
              <w:t>КТП-100 кВА Селеево 1</w:t>
            </w:r>
          </w:p>
        </w:tc>
      </w:tr>
      <w:tr w:rsidR="003E40EB" w:rsidRPr="00E574C6" w14:paraId="75541985" w14:textId="77777777" w:rsidTr="00037C61">
        <w:tc>
          <w:tcPr>
            <w:tcW w:w="993" w:type="dxa"/>
            <w:vAlign w:val="center"/>
          </w:tcPr>
          <w:p w14:paraId="142965CA" w14:textId="77777777" w:rsidR="003E40EB" w:rsidRPr="003E40EB" w:rsidRDefault="003E40EB" w:rsidP="003E40EB">
            <w:pPr>
              <w:pStyle w:val="a9"/>
              <w:numPr>
                <w:ilvl w:val="0"/>
                <w:numId w:val="72"/>
              </w:numPr>
              <w:rPr>
                <w:rFonts w:ascii="Times New Roman" w:hAnsi="Times New Roman" w:cs="Times New Roman"/>
                <w:sz w:val="24"/>
                <w:szCs w:val="24"/>
              </w:rPr>
            </w:pPr>
          </w:p>
        </w:tc>
        <w:tc>
          <w:tcPr>
            <w:tcW w:w="3714" w:type="dxa"/>
            <w:vAlign w:val="bottom"/>
          </w:tcPr>
          <w:p w14:paraId="1332C044" w14:textId="77777777" w:rsidR="003E40EB" w:rsidRPr="003E40EB" w:rsidRDefault="003E40EB" w:rsidP="00037C61">
            <w:pPr>
              <w:rPr>
                <w:rFonts w:ascii="Times New Roman" w:hAnsi="Times New Roman" w:cs="Times New Roman"/>
                <w:sz w:val="24"/>
                <w:szCs w:val="24"/>
              </w:rPr>
            </w:pPr>
            <w:r w:rsidRPr="005C4A44">
              <w:rPr>
                <w:rFonts w:ascii="Times New Roman" w:eastAsia="Times New Roman" w:hAnsi="Times New Roman" w:cs="Times New Roman"/>
                <w:color w:val="000000"/>
                <w:sz w:val="24"/>
                <w:szCs w:val="24"/>
                <w:lang w:eastAsia="ru-RU"/>
              </w:rPr>
              <w:t>ПС "Селеево"</w:t>
            </w:r>
          </w:p>
        </w:tc>
        <w:tc>
          <w:tcPr>
            <w:tcW w:w="992" w:type="dxa"/>
            <w:vAlign w:val="center"/>
          </w:tcPr>
          <w:p w14:paraId="1D06A7EE" w14:textId="77777777" w:rsidR="003E40EB" w:rsidRPr="003E40EB" w:rsidRDefault="003E40EB" w:rsidP="00037C61">
            <w:pPr>
              <w:jc w:val="center"/>
              <w:rPr>
                <w:rFonts w:ascii="Times New Roman" w:hAnsi="Times New Roman" w:cs="Times New Roman"/>
                <w:color w:val="000000"/>
                <w:sz w:val="24"/>
                <w:szCs w:val="24"/>
                <w:lang w:val="en-US"/>
              </w:rPr>
            </w:pPr>
            <w:r w:rsidRPr="003E40EB">
              <w:rPr>
                <w:rFonts w:ascii="Times New Roman" w:hAnsi="Times New Roman" w:cs="Times New Roman"/>
                <w:color w:val="000000"/>
                <w:sz w:val="24"/>
                <w:szCs w:val="24"/>
                <w:lang w:val="en-US"/>
              </w:rPr>
              <w:t>19.</w:t>
            </w:r>
          </w:p>
        </w:tc>
        <w:tc>
          <w:tcPr>
            <w:tcW w:w="4224" w:type="dxa"/>
            <w:vAlign w:val="center"/>
          </w:tcPr>
          <w:p w14:paraId="236503EB" w14:textId="77777777" w:rsidR="003E40EB" w:rsidRPr="003E40EB" w:rsidRDefault="003E40EB" w:rsidP="00037C61">
            <w:pPr>
              <w:rPr>
                <w:rFonts w:ascii="Times New Roman" w:hAnsi="Times New Roman" w:cs="Times New Roman"/>
                <w:color w:val="000000"/>
                <w:sz w:val="24"/>
                <w:szCs w:val="24"/>
                <w:lang w:val="en-US"/>
              </w:rPr>
            </w:pPr>
            <w:r w:rsidRPr="005C4A44">
              <w:rPr>
                <w:rFonts w:ascii="Times New Roman" w:eastAsia="Times New Roman" w:hAnsi="Times New Roman" w:cs="Times New Roman"/>
                <w:color w:val="000000"/>
                <w:sz w:val="24"/>
                <w:szCs w:val="24"/>
                <w:lang w:eastAsia="ru-RU"/>
              </w:rPr>
              <w:t>КТП-60 кВА Добранцево</w:t>
            </w:r>
          </w:p>
        </w:tc>
      </w:tr>
      <w:tr w:rsidR="003E40EB" w:rsidRPr="00E574C6" w14:paraId="6CCE3DBD" w14:textId="77777777" w:rsidTr="00037C61">
        <w:tc>
          <w:tcPr>
            <w:tcW w:w="993" w:type="dxa"/>
            <w:vAlign w:val="center"/>
          </w:tcPr>
          <w:p w14:paraId="36640AA3" w14:textId="77777777" w:rsidR="003E40EB" w:rsidRPr="003E40EB" w:rsidRDefault="003E40EB" w:rsidP="003E40EB">
            <w:pPr>
              <w:pStyle w:val="a9"/>
              <w:numPr>
                <w:ilvl w:val="0"/>
                <w:numId w:val="72"/>
              </w:numPr>
              <w:rPr>
                <w:rFonts w:ascii="Times New Roman" w:hAnsi="Times New Roman" w:cs="Times New Roman"/>
                <w:sz w:val="24"/>
                <w:szCs w:val="24"/>
              </w:rPr>
            </w:pPr>
          </w:p>
        </w:tc>
        <w:tc>
          <w:tcPr>
            <w:tcW w:w="3714" w:type="dxa"/>
            <w:vAlign w:val="center"/>
          </w:tcPr>
          <w:p w14:paraId="36F8EADA" w14:textId="77777777" w:rsidR="003E40EB" w:rsidRPr="003E40EB" w:rsidRDefault="003E40EB" w:rsidP="00037C61">
            <w:pPr>
              <w:rPr>
                <w:rFonts w:ascii="Times New Roman" w:hAnsi="Times New Roman" w:cs="Times New Roman"/>
                <w:sz w:val="24"/>
                <w:szCs w:val="24"/>
              </w:rPr>
            </w:pPr>
            <w:r w:rsidRPr="005C4A44">
              <w:rPr>
                <w:rFonts w:ascii="Times New Roman" w:eastAsia="Times New Roman" w:hAnsi="Times New Roman" w:cs="Times New Roman"/>
                <w:color w:val="000000"/>
                <w:sz w:val="24"/>
                <w:szCs w:val="24"/>
                <w:lang w:eastAsia="ru-RU"/>
              </w:rPr>
              <w:t>КТП-25 кВА Паньковка</w:t>
            </w:r>
          </w:p>
        </w:tc>
        <w:tc>
          <w:tcPr>
            <w:tcW w:w="992" w:type="dxa"/>
            <w:vAlign w:val="center"/>
          </w:tcPr>
          <w:p w14:paraId="06568CA8" w14:textId="77777777" w:rsidR="003E40EB" w:rsidRPr="003E40EB" w:rsidRDefault="003E40EB" w:rsidP="00037C61">
            <w:pPr>
              <w:jc w:val="center"/>
              <w:rPr>
                <w:rFonts w:ascii="Times New Roman" w:hAnsi="Times New Roman" w:cs="Times New Roman"/>
                <w:color w:val="000000"/>
                <w:sz w:val="24"/>
                <w:szCs w:val="24"/>
                <w:lang w:val="en-US"/>
              </w:rPr>
            </w:pPr>
            <w:r w:rsidRPr="003E40EB">
              <w:rPr>
                <w:rFonts w:ascii="Times New Roman" w:hAnsi="Times New Roman" w:cs="Times New Roman"/>
                <w:color w:val="000000"/>
                <w:sz w:val="24"/>
                <w:szCs w:val="24"/>
                <w:lang w:val="en-US"/>
              </w:rPr>
              <w:t>20.</w:t>
            </w:r>
          </w:p>
        </w:tc>
        <w:tc>
          <w:tcPr>
            <w:tcW w:w="4224" w:type="dxa"/>
            <w:vAlign w:val="center"/>
          </w:tcPr>
          <w:p w14:paraId="415ECC3E" w14:textId="77777777" w:rsidR="003E40EB" w:rsidRPr="003E40EB" w:rsidRDefault="003E40EB" w:rsidP="00037C61">
            <w:pPr>
              <w:rPr>
                <w:rFonts w:ascii="Times New Roman" w:hAnsi="Times New Roman" w:cs="Times New Roman"/>
                <w:color w:val="000000"/>
                <w:sz w:val="24"/>
                <w:szCs w:val="24"/>
              </w:rPr>
            </w:pPr>
            <w:r w:rsidRPr="005C4A44">
              <w:rPr>
                <w:rFonts w:ascii="Times New Roman" w:eastAsia="Times New Roman" w:hAnsi="Times New Roman" w:cs="Times New Roman"/>
                <w:color w:val="000000"/>
                <w:sz w:val="24"/>
                <w:szCs w:val="24"/>
                <w:lang w:eastAsia="ru-RU"/>
              </w:rPr>
              <w:t>СТП-63 Рябково-2</w:t>
            </w:r>
          </w:p>
        </w:tc>
      </w:tr>
      <w:tr w:rsidR="003E40EB" w:rsidRPr="00E574C6" w14:paraId="09190195" w14:textId="77777777" w:rsidTr="00037C61">
        <w:tc>
          <w:tcPr>
            <w:tcW w:w="993" w:type="dxa"/>
            <w:vAlign w:val="center"/>
          </w:tcPr>
          <w:p w14:paraId="3F2365FC" w14:textId="77777777" w:rsidR="003E40EB" w:rsidRPr="003E40EB" w:rsidRDefault="003E40EB" w:rsidP="003E40EB">
            <w:pPr>
              <w:pStyle w:val="a9"/>
              <w:numPr>
                <w:ilvl w:val="0"/>
                <w:numId w:val="72"/>
              </w:numPr>
              <w:rPr>
                <w:rFonts w:ascii="Times New Roman" w:hAnsi="Times New Roman" w:cs="Times New Roman"/>
                <w:sz w:val="24"/>
                <w:szCs w:val="24"/>
              </w:rPr>
            </w:pPr>
          </w:p>
        </w:tc>
        <w:tc>
          <w:tcPr>
            <w:tcW w:w="3714" w:type="dxa"/>
            <w:vAlign w:val="center"/>
          </w:tcPr>
          <w:p w14:paraId="4C0C44CB" w14:textId="77777777" w:rsidR="003E40EB" w:rsidRPr="003E40EB" w:rsidRDefault="003E40EB" w:rsidP="00037C61">
            <w:pPr>
              <w:rPr>
                <w:rFonts w:ascii="Times New Roman" w:hAnsi="Times New Roman" w:cs="Times New Roman"/>
                <w:sz w:val="24"/>
                <w:szCs w:val="24"/>
              </w:rPr>
            </w:pPr>
            <w:r w:rsidRPr="005C4A44">
              <w:rPr>
                <w:rFonts w:ascii="Times New Roman" w:eastAsia="Times New Roman" w:hAnsi="Times New Roman" w:cs="Times New Roman"/>
                <w:color w:val="000000"/>
                <w:sz w:val="24"/>
                <w:szCs w:val="24"/>
                <w:lang w:eastAsia="ru-RU"/>
              </w:rPr>
              <w:t>КТП-60 кВА Стехново</w:t>
            </w:r>
          </w:p>
        </w:tc>
        <w:tc>
          <w:tcPr>
            <w:tcW w:w="992" w:type="dxa"/>
            <w:vAlign w:val="center"/>
          </w:tcPr>
          <w:p w14:paraId="0DB80E32" w14:textId="77777777" w:rsidR="003E40EB" w:rsidRPr="003E40EB" w:rsidRDefault="003E40EB" w:rsidP="00037C61">
            <w:pPr>
              <w:jc w:val="center"/>
              <w:rPr>
                <w:rFonts w:ascii="Times New Roman" w:hAnsi="Times New Roman" w:cs="Times New Roman"/>
                <w:color w:val="000000"/>
                <w:sz w:val="24"/>
                <w:szCs w:val="24"/>
                <w:lang w:val="en-US"/>
              </w:rPr>
            </w:pPr>
            <w:r w:rsidRPr="003E40EB">
              <w:rPr>
                <w:rFonts w:ascii="Times New Roman" w:hAnsi="Times New Roman" w:cs="Times New Roman"/>
                <w:color w:val="000000"/>
                <w:sz w:val="24"/>
                <w:szCs w:val="24"/>
                <w:lang w:val="en-US"/>
              </w:rPr>
              <w:t>21.</w:t>
            </w:r>
          </w:p>
        </w:tc>
        <w:tc>
          <w:tcPr>
            <w:tcW w:w="4224" w:type="dxa"/>
            <w:vAlign w:val="center"/>
          </w:tcPr>
          <w:p w14:paraId="69053D99" w14:textId="77777777" w:rsidR="003E40EB" w:rsidRPr="003E40EB" w:rsidRDefault="003E40EB" w:rsidP="00037C61">
            <w:pPr>
              <w:rPr>
                <w:rFonts w:ascii="Times New Roman" w:hAnsi="Times New Roman" w:cs="Times New Roman"/>
                <w:color w:val="000000"/>
                <w:sz w:val="24"/>
                <w:szCs w:val="24"/>
              </w:rPr>
            </w:pPr>
            <w:r w:rsidRPr="005C4A44">
              <w:rPr>
                <w:rFonts w:ascii="Times New Roman" w:eastAsia="Times New Roman" w:hAnsi="Times New Roman" w:cs="Times New Roman"/>
                <w:color w:val="000000"/>
                <w:sz w:val="24"/>
                <w:szCs w:val="24"/>
                <w:lang w:eastAsia="ru-RU"/>
              </w:rPr>
              <w:t>КТП-40 кВА Каковка</w:t>
            </w:r>
          </w:p>
        </w:tc>
      </w:tr>
      <w:tr w:rsidR="003E40EB" w:rsidRPr="00E574C6" w14:paraId="32E3B291" w14:textId="77777777" w:rsidTr="00037C61">
        <w:tc>
          <w:tcPr>
            <w:tcW w:w="993" w:type="dxa"/>
            <w:vAlign w:val="center"/>
          </w:tcPr>
          <w:p w14:paraId="1F5E734B" w14:textId="77777777" w:rsidR="003E40EB" w:rsidRPr="003E40EB" w:rsidRDefault="003E40EB" w:rsidP="003E40EB">
            <w:pPr>
              <w:pStyle w:val="a9"/>
              <w:numPr>
                <w:ilvl w:val="0"/>
                <w:numId w:val="72"/>
              </w:numPr>
              <w:rPr>
                <w:rFonts w:ascii="Times New Roman" w:hAnsi="Times New Roman" w:cs="Times New Roman"/>
                <w:sz w:val="24"/>
                <w:szCs w:val="24"/>
              </w:rPr>
            </w:pPr>
          </w:p>
        </w:tc>
        <w:tc>
          <w:tcPr>
            <w:tcW w:w="3714" w:type="dxa"/>
            <w:vAlign w:val="center"/>
          </w:tcPr>
          <w:p w14:paraId="0579C6A3" w14:textId="77777777" w:rsidR="003E40EB" w:rsidRPr="003E40EB" w:rsidRDefault="003E40EB" w:rsidP="00037C61">
            <w:pPr>
              <w:rPr>
                <w:rFonts w:ascii="Times New Roman" w:hAnsi="Times New Roman" w:cs="Times New Roman"/>
                <w:sz w:val="24"/>
                <w:szCs w:val="24"/>
              </w:rPr>
            </w:pPr>
            <w:r w:rsidRPr="005C4A44">
              <w:rPr>
                <w:rFonts w:ascii="Times New Roman" w:eastAsia="Times New Roman" w:hAnsi="Times New Roman" w:cs="Times New Roman"/>
                <w:color w:val="000000"/>
                <w:sz w:val="24"/>
                <w:szCs w:val="24"/>
                <w:lang w:eastAsia="ru-RU"/>
              </w:rPr>
              <w:t>КТП-10 кВА Коломно</w:t>
            </w:r>
          </w:p>
        </w:tc>
        <w:tc>
          <w:tcPr>
            <w:tcW w:w="992" w:type="dxa"/>
            <w:vAlign w:val="center"/>
          </w:tcPr>
          <w:p w14:paraId="2BC60C25" w14:textId="77777777" w:rsidR="003E40EB" w:rsidRPr="003E40EB" w:rsidRDefault="003E40EB" w:rsidP="00037C61">
            <w:pPr>
              <w:jc w:val="center"/>
              <w:rPr>
                <w:rFonts w:ascii="Times New Roman" w:hAnsi="Times New Roman" w:cs="Times New Roman"/>
                <w:color w:val="000000"/>
                <w:sz w:val="24"/>
                <w:szCs w:val="24"/>
                <w:lang w:val="en-US"/>
              </w:rPr>
            </w:pPr>
            <w:r w:rsidRPr="003E40EB">
              <w:rPr>
                <w:rFonts w:ascii="Times New Roman" w:hAnsi="Times New Roman" w:cs="Times New Roman"/>
                <w:color w:val="000000"/>
                <w:sz w:val="24"/>
                <w:szCs w:val="24"/>
                <w:lang w:val="en-US"/>
              </w:rPr>
              <w:t>22.</w:t>
            </w:r>
          </w:p>
        </w:tc>
        <w:tc>
          <w:tcPr>
            <w:tcW w:w="4224" w:type="dxa"/>
            <w:vAlign w:val="center"/>
          </w:tcPr>
          <w:p w14:paraId="67CCB25E" w14:textId="77777777" w:rsidR="003E40EB" w:rsidRPr="003E40EB" w:rsidRDefault="003E40EB" w:rsidP="00037C61">
            <w:pPr>
              <w:rPr>
                <w:rFonts w:ascii="Times New Roman" w:hAnsi="Times New Roman" w:cs="Times New Roman"/>
                <w:color w:val="000000"/>
                <w:sz w:val="24"/>
                <w:szCs w:val="24"/>
              </w:rPr>
            </w:pPr>
            <w:r w:rsidRPr="005C4A44">
              <w:rPr>
                <w:rFonts w:ascii="Times New Roman" w:eastAsia="Times New Roman" w:hAnsi="Times New Roman" w:cs="Times New Roman"/>
                <w:color w:val="000000"/>
                <w:sz w:val="24"/>
                <w:szCs w:val="24"/>
                <w:lang w:eastAsia="ru-RU"/>
              </w:rPr>
              <w:t>КТП-30 кВА Пустошка-Селеево</w:t>
            </w:r>
          </w:p>
        </w:tc>
      </w:tr>
      <w:tr w:rsidR="003E40EB" w:rsidRPr="00E574C6" w14:paraId="4923098A" w14:textId="77777777" w:rsidTr="00037C61">
        <w:tc>
          <w:tcPr>
            <w:tcW w:w="993" w:type="dxa"/>
            <w:vAlign w:val="center"/>
          </w:tcPr>
          <w:p w14:paraId="64462629" w14:textId="77777777" w:rsidR="003E40EB" w:rsidRPr="003E40EB" w:rsidRDefault="003E40EB" w:rsidP="003E40EB">
            <w:pPr>
              <w:pStyle w:val="a9"/>
              <w:numPr>
                <w:ilvl w:val="0"/>
                <w:numId w:val="72"/>
              </w:numPr>
              <w:rPr>
                <w:rFonts w:ascii="Times New Roman" w:hAnsi="Times New Roman" w:cs="Times New Roman"/>
                <w:sz w:val="24"/>
                <w:szCs w:val="24"/>
              </w:rPr>
            </w:pPr>
          </w:p>
        </w:tc>
        <w:tc>
          <w:tcPr>
            <w:tcW w:w="3714" w:type="dxa"/>
            <w:vAlign w:val="center"/>
          </w:tcPr>
          <w:p w14:paraId="7232E9A7" w14:textId="77777777" w:rsidR="003E40EB" w:rsidRPr="003E40EB" w:rsidRDefault="003E40EB" w:rsidP="00037C61">
            <w:pPr>
              <w:rPr>
                <w:rFonts w:ascii="Times New Roman" w:hAnsi="Times New Roman" w:cs="Times New Roman"/>
                <w:sz w:val="24"/>
                <w:szCs w:val="24"/>
              </w:rPr>
            </w:pPr>
            <w:r w:rsidRPr="005C4A44">
              <w:rPr>
                <w:rFonts w:ascii="Times New Roman" w:eastAsia="Times New Roman" w:hAnsi="Times New Roman" w:cs="Times New Roman"/>
                <w:color w:val="000000"/>
                <w:sz w:val="24"/>
                <w:szCs w:val="24"/>
                <w:lang w:eastAsia="ru-RU"/>
              </w:rPr>
              <w:t>КТП-10 кВА Старокурско</w:t>
            </w:r>
          </w:p>
        </w:tc>
        <w:tc>
          <w:tcPr>
            <w:tcW w:w="992" w:type="dxa"/>
            <w:vAlign w:val="center"/>
          </w:tcPr>
          <w:p w14:paraId="263AA80D" w14:textId="77777777" w:rsidR="003E40EB" w:rsidRPr="003E40EB" w:rsidRDefault="003E40EB" w:rsidP="00037C61">
            <w:pPr>
              <w:jc w:val="center"/>
              <w:rPr>
                <w:rFonts w:ascii="Times New Roman" w:hAnsi="Times New Roman" w:cs="Times New Roman"/>
                <w:color w:val="000000"/>
                <w:sz w:val="24"/>
                <w:szCs w:val="24"/>
                <w:lang w:val="en-US"/>
              </w:rPr>
            </w:pPr>
            <w:r w:rsidRPr="003E40EB">
              <w:rPr>
                <w:rFonts w:ascii="Times New Roman" w:hAnsi="Times New Roman" w:cs="Times New Roman"/>
                <w:color w:val="000000"/>
                <w:sz w:val="24"/>
                <w:szCs w:val="24"/>
                <w:lang w:val="en-US"/>
              </w:rPr>
              <w:t>23.</w:t>
            </w:r>
          </w:p>
        </w:tc>
        <w:tc>
          <w:tcPr>
            <w:tcW w:w="4224" w:type="dxa"/>
            <w:vAlign w:val="center"/>
          </w:tcPr>
          <w:p w14:paraId="334DC248" w14:textId="77777777" w:rsidR="003E40EB" w:rsidRPr="003E40EB" w:rsidRDefault="003E40EB" w:rsidP="00037C61">
            <w:pPr>
              <w:rPr>
                <w:rFonts w:ascii="Times New Roman" w:hAnsi="Times New Roman" w:cs="Times New Roman"/>
                <w:color w:val="000000"/>
                <w:sz w:val="24"/>
                <w:szCs w:val="24"/>
              </w:rPr>
            </w:pPr>
            <w:r w:rsidRPr="005C4A44">
              <w:rPr>
                <w:rFonts w:ascii="Times New Roman" w:eastAsia="Times New Roman" w:hAnsi="Times New Roman" w:cs="Times New Roman"/>
                <w:color w:val="000000"/>
                <w:sz w:val="24"/>
                <w:szCs w:val="24"/>
                <w:lang w:eastAsia="ru-RU"/>
              </w:rPr>
              <w:t>КТП-100 кВА Перегино 2</w:t>
            </w:r>
          </w:p>
        </w:tc>
      </w:tr>
      <w:tr w:rsidR="003E40EB" w:rsidRPr="00E574C6" w14:paraId="4A2D847E" w14:textId="77777777" w:rsidTr="00037C61">
        <w:tc>
          <w:tcPr>
            <w:tcW w:w="993" w:type="dxa"/>
            <w:vAlign w:val="center"/>
          </w:tcPr>
          <w:p w14:paraId="6031D49D" w14:textId="77777777" w:rsidR="003E40EB" w:rsidRPr="003E40EB" w:rsidRDefault="003E40EB" w:rsidP="003E40EB">
            <w:pPr>
              <w:pStyle w:val="a9"/>
              <w:numPr>
                <w:ilvl w:val="0"/>
                <w:numId w:val="72"/>
              </w:numPr>
              <w:rPr>
                <w:rFonts w:ascii="Times New Roman" w:hAnsi="Times New Roman" w:cs="Times New Roman"/>
                <w:sz w:val="24"/>
                <w:szCs w:val="24"/>
              </w:rPr>
            </w:pPr>
          </w:p>
        </w:tc>
        <w:tc>
          <w:tcPr>
            <w:tcW w:w="3714" w:type="dxa"/>
            <w:vAlign w:val="center"/>
          </w:tcPr>
          <w:p w14:paraId="72B670EF" w14:textId="77777777" w:rsidR="003E40EB" w:rsidRPr="003E40EB" w:rsidRDefault="003E40EB" w:rsidP="00037C61">
            <w:pPr>
              <w:rPr>
                <w:rFonts w:ascii="Times New Roman" w:hAnsi="Times New Roman" w:cs="Times New Roman"/>
                <w:sz w:val="24"/>
                <w:szCs w:val="24"/>
              </w:rPr>
            </w:pPr>
            <w:r w:rsidRPr="005C4A44">
              <w:rPr>
                <w:rFonts w:ascii="Times New Roman" w:eastAsia="Times New Roman" w:hAnsi="Times New Roman" w:cs="Times New Roman"/>
                <w:color w:val="000000"/>
                <w:sz w:val="24"/>
                <w:szCs w:val="24"/>
                <w:lang w:eastAsia="ru-RU"/>
              </w:rPr>
              <w:t>КТП-100 кВА Заручевье</w:t>
            </w:r>
          </w:p>
        </w:tc>
        <w:tc>
          <w:tcPr>
            <w:tcW w:w="992" w:type="dxa"/>
            <w:vAlign w:val="center"/>
          </w:tcPr>
          <w:p w14:paraId="5C178239" w14:textId="77777777" w:rsidR="003E40EB" w:rsidRPr="003E40EB" w:rsidRDefault="003E40EB" w:rsidP="00037C61">
            <w:pPr>
              <w:jc w:val="center"/>
              <w:rPr>
                <w:rFonts w:ascii="Times New Roman" w:hAnsi="Times New Roman" w:cs="Times New Roman"/>
                <w:color w:val="000000"/>
                <w:sz w:val="24"/>
                <w:szCs w:val="24"/>
                <w:lang w:val="en-US"/>
              </w:rPr>
            </w:pPr>
            <w:r w:rsidRPr="003E40EB">
              <w:rPr>
                <w:rFonts w:ascii="Times New Roman" w:hAnsi="Times New Roman" w:cs="Times New Roman"/>
                <w:color w:val="000000"/>
                <w:sz w:val="24"/>
                <w:szCs w:val="24"/>
                <w:lang w:val="en-US"/>
              </w:rPr>
              <w:t>24.</w:t>
            </w:r>
          </w:p>
        </w:tc>
        <w:tc>
          <w:tcPr>
            <w:tcW w:w="4224" w:type="dxa"/>
            <w:vAlign w:val="center"/>
          </w:tcPr>
          <w:p w14:paraId="0CEBB939" w14:textId="77777777" w:rsidR="003E40EB" w:rsidRPr="003E40EB" w:rsidRDefault="003E40EB" w:rsidP="00037C61">
            <w:pPr>
              <w:rPr>
                <w:rFonts w:ascii="Times New Roman" w:hAnsi="Times New Roman" w:cs="Times New Roman"/>
                <w:color w:val="000000"/>
                <w:sz w:val="24"/>
                <w:szCs w:val="24"/>
              </w:rPr>
            </w:pPr>
            <w:r w:rsidRPr="005C4A44">
              <w:rPr>
                <w:rFonts w:ascii="Times New Roman" w:eastAsia="Times New Roman" w:hAnsi="Times New Roman" w:cs="Times New Roman"/>
                <w:color w:val="000000"/>
                <w:sz w:val="24"/>
                <w:szCs w:val="24"/>
                <w:lang w:eastAsia="ru-RU"/>
              </w:rPr>
              <w:t>КТП-250 кВА Перегино 3</w:t>
            </w:r>
          </w:p>
        </w:tc>
      </w:tr>
      <w:tr w:rsidR="003E40EB" w:rsidRPr="00E574C6" w14:paraId="77415AC6" w14:textId="77777777" w:rsidTr="00037C61">
        <w:tc>
          <w:tcPr>
            <w:tcW w:w="993" w:type="dxa"/>
            <w:vAlign w:val="center"/>
          </w:tcPr>
          <w:p w14:paraId="4F40A5DF" w14:textId="77777777" w:rsidR="003E40EB" w:rsidRPr="003E40EB" w:rsidRDefault="003E40EB" w:rsidP="003E40EB">
            <w:pPr>
              <w:pStyle w:val="a9"/>
              <w:numPr>
                <w:ilvl w:val="0"/>
                <w:numId w:val="72"/>
              </w:numPr>
              <w:rPr>
                <w:rFonts w:ascii="Times New Roman" w:hAnsi="Times New Roman" w:cs="Times New Roman"/>
                <w:sz w:val="24"/>
                <w:szCs w:val="24"/>
              </w:rPr>
            </w:pPr>
          </w:p>
        </w:tc>
        <w:tc>
          <w:tcPr>
            <w:tcW w:w="3714" w:type="dxa"/>
            <w:vAlign w:val="center"/>
          </w:tcPr>
          <w:p w14:paraId="7E283C84" w14:textId="77777777" w:rsidR="003E40EB" w:rsidRPr="003E40EB" w:rsidRDefault="003E40EB" w:rsidP="00037C61">
            <w:pPr>
              <w:rPr>
                <w:rFonts w:ascii="Times New Roman" w:hAnsi="Times New Roman" w:cs="Times New Roman"/>
                <w:sz w:val="24"/>
                <w:szCs w:val="24"/>
              </w:rPr>
            </w:pPr>
            <w:r w:rsidRPr="005C4A44">
              <w:rPr>
                <w:rFonts w:ascii="Times New Roman" w:eastAsia="Times New Roman" w:hAnsi="Times New Roman" w:cs="Times New Roman"/>
                <w:color w:val="000000"/>
                <w:sz w:val="24"/>
                <w:szCs w:val="24"/>
                <w:lang w:eastAsia="ru-RU"/>
              </w:rPr>
              <w:t>КТП-60 кВА Курско</w:t>
            </w:r>
          </w:p>
        </w:tc>
        <w:tc>
          <w:tcPr>
            <w:tcW w:w="992" w:type="dxa"/>
            <w:vAlign w:val="center"/>
          </w:tcPr>
          <w:p w14:paraId="68A6925B" w14:textId="77777777" w:rsidR="003E40EB" w:rsidRPr="003E40EB" w:rsidRDefault="003E40EB" w:rsidP="00037C61">
            <w:pPr>
              <w:jc w:val="center"/>
              <w:rPr>
                <w:rFonts w:ascii="Times New Roman" w:hAnsi="Times New Roman" w:cs="Times New Roman"/>
                <w:color w:val="000000"/>
                <w:sz w:val="24"/>
                <w:szCs w:val="24"/>
                <w:lang w:val="en-US"/>
              </w:rPr>
            </w:pPr>
            <w:r w:rsidRPr="003E40EB">
              <w:rPr>
                <w:rFonts w:ascii="Times New Roman" w:hAnsi="Times New Roman" w:cs="Times New Roman"/>
                <w:color w:val="000000"/>
                <w:sz w:val="24"/>
                <w:szCs w:val="24"/>
                <w:lang w:val="en-US"/>
              </w:rPr>
              <w:t>25.</w:t>
            </w:r>
          </w:p>
        </w:tc>
        <w:tc>
          <w:tcPr>
            <w:tcW w:w="4224" w:type="dxa"/>
            <w:vAlign w:val="center"/>
          </w:tcPr>
          <w:p w14:paraId="59499761" w14:textId="77777777" w:rsidR="003E40EB" w:rsidRPr="003E40EB" w:rsidRDefault="003E40EB" w:rsidP="00037C61">
            <w:pPr>
              <w:rPr>
                <w:rFonts w:ascii="Times New Roman" w:hAnsi="Times New Roman" w:cs="Times New Roman"/>
                <w:color w:val="000000"/>
                <w:sz w:val="24"/>
                <w:szCs w:val="24"/>
              </w:rPr>
            </w:pPr>
            <w:r w:rsidRPr="005C4A44">
              <w:rPr>
                <w:rFonts w:ascii="Times New Roman" w:eastAsia="Times New Roman" w:hAnsi="Times New Roman" w:cs="Times New Roman"/>
                <w:color w:val="000000"/>
                <w:sz w:val="24"/>
                <w:szCs w:val="24"/>
                <w:lang w:eastAsia="ru-RU"/>
              </w:rPr>
              <w:t>КТП-100 кВА Рябково</w:t>
            </w:r>
          </w:p>
        </w:tc>
      </w:tr>
      <w:tr w:rsidR="003E40EB" w:rsidRPr="00E574C6" w14:paraId="483B86E4" w14:textId="77777777" w:rsidTr="00037C61">
        <w:tc>
          <w:tcPr>
            <w:tcW w:w="993" w:type="dxa"/>
            <w:vAlign w:val="center"/>
          </w:tcPr>
          <w:p w14:paraId="21444568" w14:textId="77777777" w:rsidR="003E40EB" w:rsidRPr="003E40EB" w:rsidRDefault="003E40EB" w:rsidP="003E40EB">
            <w:pPr>
              <w:pStyle w:val="a9"/>
              <w:numPr>
                <w:ilvl w:val="0"/>
                <w:numId w:val="72"/>
              </w:numPr>
              <w:rPr>
                <w:rFonts w:ascii="Times New Roman" w:hAnsi="Times New Roman" w:cs="Times New Roman"/>
                <w:sz w:val="24"/>
                <w:szCs w:val="24"/>
              </w:rPr>
            </w:pPr>
          </w:p>
        </w:tc>
        <w:tc>
          <w:tcPr>
            <w:tcW w:w="3714" w:type="dxa"/>
            <w:vAlign w:val="center"/>
          </w:tcPr>
          <w:p w14:paraId="53277AC6" w14:textId="77777777" w:rsidR="003E40EB" w:rsidRPr="003E40EB" w:rsidRDefault="003E40EB" w:rsidP="00037C61">
            <w:pPr>
              <w:rPr>
                <w:rFonts w:ascii="Times New Roman" w:hAnsi="Times New Roman" w:cs="Times New Roman"/>
                <w:sz w:val="24"/>
                <w:szCs w:val="24"/>
              </w:rPr>
            </w:pPr>
            <w:r w:rsidRPr="005C4A44">
              <w:rPr>
                <w:rFonts w:ascii="Times New Roman" w:eastAsia="Times New Roman" w:hAnsi="Times New Roman" w:cs="Times New Roman"/>
                <w:color w:val="000000"/>
                <w:sz w:val="24"/>
                <w:szCs w:val="24"/>
                <w:lang w:eastAsia="ru-RU"/>
              </w:rPr>
              <w:t>КТП-10 кВА Кирьково-1</w:t>
            </w:r>
          </w:p>
        </w:tc>
        <w:tc>
          <w:tcPr>
            <w:tcW w:w="992" w:type="dxa"/>
            <w:vAlign w:val="center"/>
          </w:tcPr>
          <w:p w14:paraId="2C9DEF86" w14:textId="77777777" w:rsidR="003E40EB" w:rsidRPr="003E40EB" w:rsidRDefault="003E40EB" w:rsidP="00037C61">
            <w:pPr>
              <w:jc w:val="center"/>
              <w:rPr>
                <w:rFonts w:ascii="Times New Roman" w:hAnsi="Times New Roman" w:cs="Times New Roman"/>
                <w:color w:val="000000"/>
                <w:sz w:val="24"/>
                <w:szCs w:val="24"/>
                <w:lang w:val="en-US"/>
              </w:rPr>
            </w:pPr>
            <w:r w:rsidRPr="003E40EB">
              <w:rPr>
                <w:rFonts w:ascii="Times New Roman" w:hAnsi="Times New Roman" w:cs="Times New Roman"/>
                <w:color w:val="000000"/>
                <w:sz w:val="24"/>
                <w:szCs w:val="24"/>
                <w:lang w:val="en-US"/>
              </w:rPr>
              <w:t>26.</w:t>
            </w:r>
          </w:p>
        </w:tc>
        <w:tc>
          <w:tcPr>
            <w:tcW w:w="4224" w:type="dxa"/>
            <w:vAlign w:val="center"/>
          </w:tcPr>
          <w:p w14:paraId="41FAA93E" w14:textId="77777777" w:rsidR="003E40EB" w:rsidRPr="003E40EB" w:rsidRDefault="003E40EB" w:rsidP="00037C61">
            <w:pPr>
              <w:rPr>
                <w:rFonts w:ascii="Times New Roman" w:hAnsi="Times New Roman" w:cs="Times New Roman"/>
                <w:color w:val="000000"/>
                <w:sz w:val="24"/>
                <w:szCs w:val="24"/>
              </w:rPr>
            </w:pPr>
            <w:r w:rsidRPr="005C4A44">
              <w:rPr>
                <w:rFonts w:ascii="Times New Roman" w:eastAsia="Times New Roman" w:hAnsi="Times New Roman" w:cs="Times New Roman"/>
                <w:color w:val="000000"/>
                <w:sz w:val="24"/>
                <w:szCs w:val="24"/>
                <w:lang w:eastAsia="ru-RU"/>
              </w:rPr>
              <w:t>КТП-25 кВА Безлово</w:t>
            </w:r>
          </w:p>
        </w:tc>
      </w:tr>
      <w:tr w:rsidR="003E40EB" w:rsidRPr="00E574C6" w14:paraId="1A61CC31" w14:textId="77777777" w:rsidTr="00037C61">
        <w:tc>
          <w:tcPr>
            <w:tcW w:w="993" w:type="dxa"/>
            <w:vAlign w:val="center"/>
          </w:tcPr>
          <w:p w14:paraId="2EB2AABA" w14:textId="77777777" w:rsidR="003E40EB" w:rsidRPr="003E40EB" w:rsidRDefault="003E40EB" w:rsidP="003E40EB">
            <w:pPr>
              <w:pStyle w:val="a9"/>
              <w:numPr>
                <w:ilvl w:val="0"/>
                <w:numId w:val="72"/>
              </w:numPr>
              <w:rPr>
                <w:rFonts w:ascii="Times New Roman" w:hAnsi="Times New Roman" w:cs="Times New Roman"/>
                <w:sz w:val="24"/>
                <w:szCs w:val="24"/>
              </w:rPr>
            </w:pPr>
          </w:p>
        </w:tc>
        <w:tc>
          <w:tcPr>
            <w:tcW w:w="3714" w:type="dxa"/>
            <w:vAlign w:val="center"/>
          </w:tcPr>
          <w:p w14:paraId="174C6981" w14:textId="77777777" w:rsidR="003E40EB" w:rsidRPr="003E40EB" w:rsidRDefault="003E40EB" w:rsidP="00037C61">
            <w:pPr>
              <w:rPr>
                <w:rFonts w:ascii="Times New Roman" w:hAnsi="Times New Roman" w:cs="Times New Roman"/>
                <w:sz w:val="24"/>
                <w:szCs w:val="24"/>
              </w:rPr>
            </w:pPr>
            <w:r w:rsidRPr="005C4A44">
              <w:rPr>
                <w:rFonts w:ascii="Times New Roman" w:eastAsia="Times New Roman" w:hAnsi="Times New Roman" w:cs="Times New Roman"/>
                <w:color w:val="000000"/>
                <w:sz w:val="24"/>
                <w:szCs w:val="24"/>
                <w:lang w:eastAsia="ru-RU"/>
              </w:rPr>
              <w:t>КТП-40 кВА М</w:t>
            </w:r>
            <w:r w:rsidRPr="003E40EB">
              <w:rPr>
                <w:rFonts w:ascii="Times New Roman" w:eastAsia="Times New Roman" w:hAnsi="Times New Roman" w:cs="Times New Roman"/>
                <w:color w:val="000000"/>
                <w:sz w:val="24"/>
                <w:szCs w:val="24"/>
                <w:lang w:val="en-US" w:eastAsia="ru-RU"/>
              </w:rPr>
              <w:t>алые</w:t>
            </w:r>
            <w:r w:rsidRPr="005C4A44">
              <w:rPr>
                <w:rFonts w:ascii="Times New Roman" w:eastAsia="Times New Roman" w:hAnsi="Times New Roman" w:cs="Times New Roman"/>
                <w:color w:val="000000"/>
                <w:sz w:val="24"/>
                <w:szCs w:val="24"/>
                <w:lang w:eastAsia="ru-RU"/>
              </w:rPr>
              <w:t xml:space="preserve"> Язвищи</w:t>
            </w:r>
          </w:p>
        </w:tc>
        <w:tc>
          <w:tcPr>
            <w:tcW w:w="992" w:type="dxa"/>
            <w:vAlign w:val="center"/>
          </w:tcPr>
          <w:p w14:paraId="69783BB9" w14:textId="77777777" w:rsidR="003E40EB" w:rsidRPr="003E40EB" w:rsidRDefault="003E40EB" w:rsidP="00037C61">
            <w:pPr>
              <w:jc w:val="center"/>
              <w:rPr>
                <w:rFonts w:ascii="Times New Roman" w:hAnsi="Times New Roman" w:cs="Times New Roman"/>
                <w:color w:val="000000"/>
                <w:sz w:val="24"/>
                <w:szCs w:val="24"/>
                <w:lang w:val="en-US"/>
              </w:rPr>
            </w:pPr>
            <w:r w:rsidRPr="003E40EB">
              <w:rPr>
                <w:rFonts w:ascii="Times New Roman" w:hAnsi="Times New Roman" w:cs="Times New Roman"/>
                <w:color w:val="000000"/>
                <w:sz w:val="24"/>
                <w:szCs w:val="24"/>
                <w:lang w:val="en-US"/>
              </w:rPr>
              <w:t>27.</w:t>
            </w:r>
          </w:p>
        </w:tc>
        <w:tc>
          <w:tcPr>
            <w:tcW w:w="4224" w:type="dxa"/>
            <w:vAlign w:val="center"/>
          </w:tcPr>
          <w:p w14:paraId="44981B72" w14:textId="77777777" w:rsidR="003E40EB" w:rsidRPr="003E40EB" w:rsidRDefault="003E40EB" w:rsidP="00037C61">
            <w:pPr>
              <w:rPr>
                <w:rFonts w:ascii="Times New Roman" w:hAnsi="Times New Roman" w:cs="Times New Roman"/>
                <w:color w:val="000000"/>
                <w:sz w:val="24"/>
                <w:szCs w:val="24"/>
              </w:rPr>
            </w:pPr>
            <w:r w:rsidRPr="005C4A44">
              <w:rPr>
                <w:rFonts w:ascii="Times New Roman" w:eastAsia="Times New Roman" w:hAnsi="Times New Roman" w:cs="Times New Roman"/>
                <w:color w:val="000000"/>
                <w:sz w:val="24"/>
                <w:szCs w:val="24"/>
                <w:lang w:eastAsia="ru-RU"/>
              </w:rPr>
              <w:t>КТП-25 кВА Головенька</w:t>
            </w:r>
          </w:p>
        </w:tc>
      </w:tr>
      <w:tr w:rsidR="003E40EB" w:rsidRPr="00E574C6" w14:paraId="7D0B6FDA" w14:textId="77777777" w:rsidTr="00037C61">
        <w:tc>
          <w:tcPr>
            <w:tcW w:w="993" w:type="dxa"/>
            <w:vAlign w:val="center"/>
          </w:tcPr>
          <w:p w14:paraId="34E33D3B" w14:textId="77777777" w:rsidR="003E40EB" w:rsidRPr="003E40EB" w:rsidRDefault="003E40EB" w:rsidP="003E40EB">
            <w:pPr>
              <w:pStyle w:val="a9"/>
              <w:numPr>
                <w:ilvl w:val="0"/>
                <w:numId w:val="72"/>
              </w:numPr>
              <w:rPr>
                <w:rFonts w:ascii="Times New Roman" w:hAnsi="Times New Roman" w:cs="Times New Roman"/>
                <w:sz w:val="24"/>
                <w:szCs w:val="24"/>
              </w:rPr>
            </w:pPr>
          </w:p>
        </w:tc>
        <w:tc>
          <w:tcPr>
            <w:tcW w:w="3714" w:type="dxa"/>
            <w:vAlign w:val="bottom"/>
          </w:tcPr>
          <w:p w14:paraId="0CB0DA93" w14:textId="77777777" w:rsidR="003E40EB" w:rsidRPr="003E40EB" w:rsidRDefault="003E40EB" w:rsidP="00037C61">
            <w:pPr>
              <w:rPr>
                <w:rFonts w:ascii="Times New Roman" w:hAnsi="Times New Roman" w:cs="Times New Roman"/>
                <w:sz w:val="24"/>
                <w:szCs w:val="24"/>
              </w:rPr>
            </w:pPr>
            <w:r w:rsidRPr="005C4A44">
              <w:rPr>
                <w:rFonts w:ascii="Times New Roman" w:eastAsia="Times New Roman" w:hAnsi="Times New Roman" w:cs="Times New Roman"/>
                <w:color w:val="000000"/>
                <w:sz w:val="24"/>
                <w:szCs w:val="24"/>
                <w:lang w:eastAsia="ru-RU"/>
              </w:rPr>
              <w:t>КТП-100 кВА Лобыни</w:t>
            </w:r>
          </w:p>
        </w:tc>
        <w:tc>
          <w:tcPr>
            <w:tcW w:w="992" w:type="dxa"/>
            <w:vAlign w:val="center"/>
          </w:tcPr>
          <w:p w14:paraId="77BE0095" w14:textId="77777777" w:rsidR="003E40EB" w:rsidRPr="003E40EB" w:rsidRDefault="003E40EB" w:rsidP="00037C61">
            <w:pPr>
              <w:jc w:val="center"/>
              <w:rPr>
                <w:rFonts w:ascii="Times New Roman" w:hAnsi="Times New Roman" w:cs="Times New Roman"/>
                <w:color w:val="000000"/>
                <w:sz w:val="24"/>
                <w:szCs w:val="24"/>
                <w:lang w:val="en-US"/>
              </w:rPr>
            </w:pPr>
            <w:r w:rsidRPr="003E40EB">
              <w:rPr>
                <w:rFonts w:ascii="Times New Roman" w:hAnsi="Times New Roman" w:cs="Times New Roman"/>
                <w:color w:val="000000"/>
                <w:sz w:val="24"/>
                <w:szCs w:val="24"/>
                <w:lang w:val="en-US"/>
              </w:rPr>
              <w:t>28.</w:t>
            </w:r>
          </w:p>
        </w:tc>
        <w:tc>
          <w:tcPr>
            <w:tcW w:w="4224" w:type="dxa"/>
            <w:vAlign w:val="center"/>
          </w:tcPr>
          <w:p w14:paraId="4F294366" w14:textId="77777777" w:rsidR="003E40EB" w:rsidRPr="003E40EB" w:rsidRDefault="003E40EB" w:rsidP="00037C61">
            <w:pPr>
              <w:rPr>
                <w:rFonts w:ascii="Times New Roman" w:hAnsi="Times New Roman" w:cs="Times New Roman"/>
                <w:color w:val="000000"/>
                <w:sz w:val="24"/>
                <w:szCs w:val="24"/>
              </w:rPr>
            </w:pPr>
            <w:r w:rsidRPr="005C4A44">
              <w:rPr>
                <w:rFonts w:ascii="Times New Roman" w:eastAsia="Times New Roman" w:hAnsi="Times New Roman" w:cs="Times New Roman"/>
                <w:color w:val="000000"/>
                <w:sz w:val="24"/>
                <w:szCs w:val="24"/>
                <w:lang w:eastAsia="ru-RU"/>
              </w:rPr>
              <w:t>КТП-100 кВА Селеево 3</w:t>
            </w:r>
          </w:p>
        </w:tc>
      </w:tr>
      <w:tr w:rsidR="003E40EB" w:rsidRPr="00E574C6" w14:paraId="279EF48C" w14:textId="77777777" w:rsidTr="00037C61">
        <w:tc>
          <w:tcPr>
            <w:tcW w:w="993" w:type="dxa"/>
            <w:vAlign w:val="center"/>
          </w:tcPr>
          <w:p w14:paraId="3ACEE932" w14:textId="77777777" w:rsidR="003E40EB" w:rsidRPr="003E40EB" w:rsidRDefault="003E40EB" w:rsidP="003E40EB">
            <w:pPr>
              <w:pStyle w:val="a9"/>
              <w:numPr>
                <w:ilvl w:val="0"/>
                <w:numId w:val="72"/>
              </w:numPr>
              <w:rPr>
                <w:rFonts w:ascii="Times New Roman" w:hAnsi="Times New Roman" w:cs="Times New Roman"/>
                <w:sz w:val="24"/>
                <w:szCs w:val="24"/>
              </w:rPr>
            </w:pPr>
          </w:p>
        </w:tc>
        <w:tc>
          <w:tcPr>
            <w:tcW w:w="3714" w:type="dxa"/>
            <w:vAlign w:val="center"/>
          </w:tcPr>
          <w:p w14:paraId="2ED4E554" w14:textId="77777777" w:rsidR="003E40EB" w:rsidRPr="003E40EB" w:rsidRDefault="003E40EB" w:rsidP="00037C61">
            <w:pPr>
              <w:rPr>
                <w:rFonts w:ascii="Times New Roman" w:hAnsi="Times New Roman" w:cs="Times New Roman"/>
                <w:sz w:val="24"/>
                <w:szCs w:val="24"/>
              </w:rPr>
            </w:pPr>
            <w:r w:rsidRPr="005C4A44">
              <w:rPr>
                <w:rFonts w:ascii="Times New Roman" w:eastAsia="Times New Roman" w:hAnsi="Times New Roman" w:cs="Times New Roman"/>
                <w:color w:val="000000"/>
                <w:sz w:val="24"/>
                <w:szCs w:val="24"/>
                <w:lang w:eastAsia="ru-RU"/>
              </w:rPr>
              <w:t>КТП-40 кВА Блазниха</w:t>
            </w:r>
          </w:p>
        </w:tc>
        <w:tc>
          <w:tcPr>
            <w:tcW w:w="992" w:type="dxa"/>
            <w:vAlign w:val="center"/>
          </w:tcPr>
          <w:p w14:paraId="386E89E7" w14:textId="77777777" w:rsidR="003E40EB" w:rsidRPr="003E40EB" w:rsidRDefault="003E40EB" w:rsidP="00037C61">
            <w:pPr>
              <w:jc w:val="center"/>
              <w:rPr>
                <w:rFonts w:ascii="Times New Roman" w:hAnsi="Times New Roman" w:cs="Times New Roman"/>
                <w:color w:val="000000"/>
                <w:sz w:val="24"/>
                <w:szCs w:val="24"/>
                <w:lang w:val="en-US"/>
              </w:rPr>
            </w:pPr>
            <w:r w:rsidRPr="003E40EB">
              <w:rPr>
                <w:rFonts w:ascii="Times New Roman" w:hAnsi="Times New Roman" w:cs="Times New Roman"/>
                <w:color w:val="000000"/>
                <w:sz w:val="24"/>
                <w:szCs w:val="24"/>
                <w:lang w:val="en-US"/>
              </w:rPr>
              <w:t>29.</w:t>
            </w:r>
          </w:p>
        </w:tc>
        <w:tc>
          <w:tcPr>
            <w:tcW w:w="4224" w:type="dxa"/>
            <w:vAlign w:val="center"/>
          </w:tcPr>
          <w:p w14:paraId="03AD3A37" w14:textId="77777777" w:rsidR="003E40EB" w:rsidRPr="003E40EB" w:rsidRDefault="003E40EB" w:rsidP="00037C61">
            <w:pPr>
              <w:rPr>
                <w:rFonts w:ascii="Times New Roman" w:hAnsi="Times New Roman" w:cs="Times New Roman"/>
                <w:color w:val="000000"/>
                <w:sz w:val="24"/>
                <w:szCs w:val="24"/>
              </w:rPr>
            </w:pPr>
            <w:r w:rsidRPr="005C4A44">
              <w:rPr>
                <w:rFonts w:ascii="Times New Roman" w:eastAsia="Times New Roman" w:hAnsi="Times New Roman" w:cs="Times New Roman"/>
                <w:color w:val="000000"/>
                <w:sz w:val="24"/>
                <w:szCs w:val="24"/>
                <w:lang w:eastAsia="ru-RU"/>
              </w:rPr>
              <w:t>КТП-10 кВА Астратово</w:t>
            </w:r>
          </w:p>
        </w:tc>
      </w:tr>
      <w:tr w:rsidR="003E40EB" w:rsidRPr="00E574C6" w14:paraId="1926F1D0" w14:textId="77777777" w:rsidTr="00037C61">
        <w:tc>
          <w:tcPr>
            <w:tcW w:w="993" w:type="dxa"/>
            <w:vAlign w:val="center"/>
          </w:tcPr>
          <w:p w14:paraId="18186AEA" w14:textId="77777777" w:rsidR="003E40EB" w:rsidRPr="003E40EB" w:rsidRDefault="003E40EB" w:rsidP="003E40EB">
            <w:pPr>
              <w:pStyle w:val="a9"/>
              <w:numPr>
                <w:ilvl w:val="0"/>
                <w:numId w:val="72"/>
              </w:numPr>
              <w:rPr>
                <w:rFonts w:ascii="Times New Roman" w:hAnsi="Times New Roman" w:cs="Times New Roman"/>
                <w:sz w:val="24"/>
                <w:szCs w:val="24"/>
              </w:rPr>
            </w:pPr>
          </w:p>
        </w:tc>
        <w:tc>
          <w:tcPr>
            <w:tcW w:w="3714" w:type="dxa"/>
            <w:vAlign w:val="center"/>
          </w:tcPr>
          <w:p w14:paraId="7BCA547E" w14:textId="77777777" w:rsidR="003E40EB" w:rsidRPr="003E40EB" w:rsidRDefault="003E40EB" w:rsidP="00037C61">
            <w:pPr>
              <w:rPr>
                <w:rFonts w:ascii="Times New Roman" w:hAnsi="Times New Roman" w:cs="Times New Roman"/>
                <w:sz w:val="24"/>
                <w:szCs w:val="24"/>
              </w:rPr>
            </w:pPr>
            <w:r w:rsidRPr="005C4A44">
              <w:rPr>
                <w:rFonts w:ascii="Times New Roman" w:eastAsia="Times New Roman" w:hAnsi="Times New Roman" w:cs="Times New Roman"/>
                <w:color w:val="000000"/>
                <w:sz w:val="24"/>
                <w:szCs w:val="24"/>
                <w:lang w:eastAsia="ru-RU"/>
              </w:rPr>
              <w:t>КТП-100 кВА Люблино</w:t>
            </w:r>
          </w:p>
        </w:tc>
        <w:tc>
          <w:tcPr>
            <w:tcW w:w="992" w:type="dxa"/>
            <w:vAlign w:val="center"/>
          </w:tcPr>
          <w:p w14:paraId="1C185C8A" w14:textId="77777777" w:rsidR="003E40EB" w:rsidRPr="003E40EB" w:rsidRDefault="003E40EB" w:rsidP="00037C61">
            <w:pPr>
              <w:jc w:val="center"/>
              <w:rPr>
                <w:rFonts w:ascii="Times New Roman" w:hAnsi="Times New Roman" w:cs="Times New Roman"/>
                <w:color w:val="000000"/>
                <w:sz w:val="24"/>
                <w:szCs w:val="24"/>
                <w:lang w:val="en-US"/>
              </w:rPr>
            </w:pPr>
            <w:r w:rsidRPr="003E40EB">
              <w:rPr>
                <w:rFonts w:ascii="Times New Roman" w:hAnsi="Times New Roman" w:cs="Times New Roman"/>
                <w:color w:val="000000"/>
                <w:sz w:val="24"/>
                <w:szCs w:val="24"/>
                <w:lang w:val="en-US"/>
              </w:rPr>
              <w:t>30.</w:t>
            </w:r>
          </w:p>
        </w:tc>
        <w:tc>
          <w:tcPr>
            <w:tcW w:w="4224" w:type="dxa"/>
            <w:vAlign w:val="center"/>
          </w:tcPr>
          <w:p w14:paraId="6DA2C9DC" w14:textId="77777777" w:rsidR="003E40EB" w:rsidRPr="003E40EB" w:rsidRDefault="003E40EB" w:rsidP="00037C61">
            <w:pPr>
              <w:rPr>
                <w:rFonts w:ascii="Times New Roman" w:hAnsi="Times New Roman" w:cs="Times New Roman"/>
                <w:color w:val="000000"/>
                <w:sz w:val="24"/>
                <w:szCs w:val="24"/>
              </w:rPr>
            </w:pPr>
            <w:r w:rsidRPr="005C4A44">
              <w:rPr>
                <w:rFonts w:ascii="Times New Roman" w:eastAsia="Times New Roman" w:hAnsi="Times New Roman" w:cs="Times New Roman"/>
                <w:color w:val="000000"/>
                <w:sz w:val="24"/>
                <w:szCs w:val="24"/>
                <w:lang w:eastAsia="ru-RU"/>
              </w:rPr>
              <w:t>КТП-60 кВА Слугино</w:t>
            </w:r>
          </w:p>
        </w:tc>
      </w:tr>
    </w:tbl>
    <w:p w14:paraId="3B4C7D2A" w14:textId="77777777" w:rsidR="00FE33A8" w:rsidRPr="00D40942" w:rsidRDefault="00FE33A8" w:rsidP="00FE33A8">
      <w:pPr>
        <w:shd w:val="clear" w:color="auto" w:fill="FFFFFF"/>
        <w:spacing w:after="0" w:line="240" w:lineRule="auto"/>
        <w:jc w:val="both"/>
        <w:rPr>
          <w:rFonts w:ascii="Times New Roman" w:hAnsi="Times New Roman" w:cs="Times New Roman"/>
          <w:sz w:val="26"/>
          <w:szCs w:val="26"/>
        </w:rPr>
      </w:pPr>
    </w:p>
    <w:p w14:paraId="006A82A3" w14:textId="77777777" w:rsidR="00FE33A8" w:rsidRPr="00FE33A8" w:rsidRDefault="00FE33A8" w:rsidP="00FE33A8">
      <w:pPr>
        <w:autoSpaceDE w:val="0"/>
        <w:autoSpaceDN w:val="0"/>
        <w:adjustRightInd w:val="0"/>
        <w:spacing w:after="0" w:line="300" w:lineRule="auto"/>
        <w:ind w:firstLine="709"/>
        <w:jc w:val="center"/>
        <w:rPr>
          <w:rFonts w:ascii="Times New Roman" w:eastAsia="Times New Roman" w:hAnsi="Times New Roman" w:cs="Times New Roman"/>
          <w:b/>
          <w:bCs/>
          <w:color w:val="000000" w:themeColor="text1"/>
          <w:sz w:val="24"/>
          <w:szCs w:val="24"/>
          <w:lang w:eastAsia="ru-RU"/>
        </w:rPr>
      </w:pPr>
      <w:r w:rsidRPr="00FE33A8">
        <w:rPr>
          <w:rFonts w:ascii="Times New Roman" w:eastAsia="Times New Roman" w:hAnsi="Times New Roman" w:cs="Times New Roman"/>
          <w:b/>
          <w:bCs/>
          <w:color w:val="000000" w:themeColor="text1"/>
          <w:sz w:val="24"/>
          <w:szCs w:val="24"/>
          <w:lang w:eastAsia="ru-RU"/>
        </w:rPr>
        <w:t xml:space="preserve">Прогноз </w:t>
      </w:r>
      <w:r w:rsidRPr="00FE33A8">
        <w:rPr>
          <w:rFonts w:ascii="Times New Roman" w:hAnsi="Times New Roman" w:cs="Times New Roman"/>
          <w:b/>
          <w:bCs/>
          <w:color w:val="000000" w:themeColor="text1"/>
          <w:sz w:val="24"/>
          <w:szCs w:val="24"/>
        </w:rPr>
        <w:t>электрических нагрузок и электропотребления *</w:t>
      </w:r>
    </w:p>
    <w:tbl>
      <w:tblPr>
        <w:tblW w:w="9464" w:type="dxa"/>
        <w:tblLook w:val="04A0" w:firstRow="1" w:lastRow="0" w:firstColumn="1" w:lastColumn="0" w:noHBand="0" w:noVBand="1"/>
      </w:tblPr>
      <w:tblGrid>
        <w:gridCol w:w="2660"/>
        <w:gridCol w:w="1559"/>
        <w:gridCol w:w="1559"/>
        <w:gridCol w:w="1843"/>
        <w:gridCol w:w="1843"/>
      </w:tblGrid>
      <w:tr w:rsidR="00FE33A8" w:rsidRPr="00FE33A8" w14:paraId="58F11704" w14:textId="77777777" w:rsidTr="008B40F8">
        <w:trPr>
          <w:trHeight w:val="592"/>
        </w:trPr>
        <w:tc>
          <w:tcPr>
            <w:tcW w:w="2660" w:type="dxa"/>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14:paraId="11225A8B" w14:textId="1DA219BF" w:rsidR="00FE33A8" w:rsidRPr="00FE33A8" w:rsidRDefault="00FE33A8" w:rsidP="008B40F8">
            <w:pPr>
              <w:spacing w:after="0" w:line="240" w:lineRule="auto"/>
              <w:jc w:val="center"/>
              <w:rPr>
                <w:rFonts w:ascii="Times New Roman" w:eastAsia="Times New Roman" w:hAnsi="Times New Roman"/>
                <w:color w:val="000000" w:themeColor="text1"/>
                <w:sz w:val="20"/>
                <w:szCs w:val="20"/>
                <w:lang w:eastAsia="ru-RU"/>
              </w:rPr>
            </w:pPr>
            <w:r w:rsidRPr="00FE33A8">
              <w:rPr>
                <w:rFonts w:ascii="Times New Roman" w:eastAsia="Times New Roman" w:hAnsi="Times New Roman"/>
                <w:color w:val="000000" w:themeColor="text1"/>
                <w:sz w:val="20"/>
                <w:szCs w:val="20"/>
                <w:lang w:eastAsia="ru-RU"/>
              </w:rPr>
              <w:t>Поддорский район</w:t>
            </w:r>
          </w:p>
          <w:p w14:paraId="6DF84A3B" w14:textId="05E12A32" w:rsidR="00FE33A8" w:rsidRPr="00FE33A8" w:rsidRDefault="00FE33A8" w:rsidP="008B40F8">
            <w:pPr>
              <w:spacing w:after="0" w:line="240" w:lineRule="auto"/>
              <w:jc w:val="center"/>
              <w:rPr>
                <w:rFonts w:ascii="Times New Roman" w:eastAsia="Times New Roman" w:hAnsi="Times New Roman"/>
                <w:color w:val="000000" w:themeColor="text1"/>
                <w:sz w:val="20"/>
                <w:szCs w:val="20"/>
                <w:lang w:eastAsia="ru-RU"/>
              </w:rPr>
            </w:pPr>
            <w:r w:rsidRPr="00FE33A8">
              <w:rPr>
                <w:rFonts w:ascii="Times New Roman" w:eastAsia="Times New Roman" w:hAnsi="Times New Roman"/>
                <w:color w:val="000000" w:themeColor="text1"/>
                <w:sz w:val="20"/>
                <w:szCs w:val="20"/>
                <w:lang w:eastAsia="ru-RU"/>
              </w:rPr>
              <w:t>Селеевское сельское поселение</w:t>
            </w:r>
          </w:p>
        </w:tc>
        <w:tc>
          <w:tcPr>
            <w:tcW w:w="3118" w:type="dxa"/>
            <w:gridSpan w:val="2"/>
            <w:tcBorders>
              <w:top w:val="single" w:sz="8" w:space="0" w:color="auto"/>
              <w:left w:val="single" w:sz="8" w:space="0" w:color="auto"/>
              <w:bottom w:val="single" w:sz="8" w:space="0" w:color="auto"/>
              <w:right w:val="single" w:sz="8" w:space="0" w:color="auto"/>
            </w:tcBorders>
            <w:shd w:val="clear" w:color="auto" w:fill="auto"/>
            <w:vAlign w:val="center"/>
            <w:hideMark/>
          </w:tcPr>
          <w:p w14:paraId="6944A691" w14:textId="77777777" w:rsidR="00FE33A8" w:rsidRPr="00FE33A8" w:rsidRDefault="00FE33A8" w:rsidP="008B40F8">
            <w:pPr>
              <w:spacing w:after="0" w:line="240" w:lineRule="auto"/>
              <w:jc w:val="center"/>
              <w:rPr>
                <w:rFonts w:ascii="Times New Roman" w:eastAsia="Times New Roman" w:hAnsi="Times New Roman"/>
                <w:color w:val="000000" w:themeColor="text1"/>
                <w:sz w:val="20"/>
                <w:szCs w:val="20"/>
                <w:lang w:eastAsia="ru-RU"/>
              </w:rPr>
            </w:pPr>
            <w:r w:rsidRPr="00FE33A8">
              <w:rPr>
                <w:rFonts w:ascii="Times New Roman" w:eastAsia="Times New Roman" w:hAnsi="Times New Roman"/>
                <w:color w:val="000000" w:themeColor="text1"/>
                <w:sz w:val="20"/>
                <w:szCs w:val="20"/>
                <w:lang w:eastAsia="ru-RU"/>
              </w:rPr>
              <w:t>Площадь функциональных зон, га</w:t>
            </w:r>
          </w:p>
        </w:tc>
        <w:tc>
          <w:tcPr>
            <w:tcW w:w="1843" w:type="dxa"/>
            <w:vMerge w:val="restart"/>
            <w:tcBorders>
              <w:top w:val="single" w:sz="8" w:space="0" w:color="auto"/>
              <w:left w:val="single" w:sz="8" w:space="0" w:color="auto"/>
              <w:bottom w:val="nil"/>
              <w:right w:val="single" w:sz="8" w:space="0" w:color="auto"/>
            </w:tcBorders>
            <w:shd w:val="clear" w:color="auto" w:fill="auto"/>
            <w:vAlign w:val="center"/>
            <w:hideMark/>
          </w:tcPr>
          <w:p w14:paraId="09B6E4EB" w14:textId="249DA43B" w:rsidR="00FE33A8" w:rsidRPr="00FE33A8" w:rsidRDefault="00FE33A8" w:rsidP="008B40F8">
            <w:pPr>
              <w:spacing w:after="0" w:line="240" w:lineRule="auto"/>
              <w:jc w:val="center"/>
              <w:rPr>
                <w:rFonts w:ascii="Times New Roman" w:eastAsia="Times New Roman" w:hAnsi="Times New Roman"/>
                <w:color w:val="000000" w:themeColor="text1"/>
                <w:sz w:val="20"/>
                <w:szCs w:val="20"/>
                <w:lang w:eastAsia="ru-RU"/>
              </w:rPr>
            </w:pPr>
            <w:r w:rsidRPr="00FE33A8">
              <w:rPr>
                <w:rFonts w:ascii="Times New Roman" w:eastAsia="Times New Roman" w:hAnsi="Times New Roman"/>
                <w:color w:val="000000" w:themeColor="text1"/>
                <w:sz w:val="20"/>
                <w:szCs w:val="20"/>
                <w:lang w:eastAsia="ru-RU"/>
              </w:rPr>
              <w:t>Прирост расчетной электрической нагрузки на расчетный срок</w:t>
            </w:r>
            <w:r w:rsidRPr="00FE33A8">
              <w:rPr>
                <w:rFonts w:ascii="Times New Roman" w:eastAsia="Times New Roman" w:hAnsi="Times New Roman"/>
                <w:color w:val="000000" w:themeColor="text1"/>
                <w:sz w:val="20"/>
                <w:szCs w:val="20"/>
                <w:lang w:eastAsia="ru-RU"/>
              </w:rPr>
              <w:br/>
              <w:t>(2040 г.), кВт</w:t>
            </w:r>
          </w:p>
        </w:tc>
        <w:tc>
          <w:tcPr>
            <w:tcW w:w="1843" w:type="dxa"/>
            <w:vMerge w:val="restart"/>
            <w:tcBorders>
              <w:top w:val="single" w:sz="8" w:space="0" w:color="auto"/>
              <w:left w:val="single" w:sz="8" w:space="0" w:color="auto"/>
              <w:right w:val="single" w:sz="8" w:space="0" w:color="auto"/>
            </w:tcBorders>
            <w:shd w:val="clear" w:color="auto" w:fill="auto"/>
            <w:vAlign w:val="center"/>
            <w:hideMark/>
          </w:tcPr>
          <w:p w14:paraId="4878AF7D" w14:textId="261B96FE" w:rsidR="00FE33A8" w:rsidRPr="00FE33A8" w:rsidRDefault="00FE33A8" w:rsidP="008B40F8">
            <w:pPr>
              <w:spacing w:after="0" w:line="240" w:lineRule="auto"/>
              <w:jc w:val="center"/>
              <w:rPr>
                <w:rFonts w:ascii="Times New Roman" w:eastAsia="Times New Roman" w:hAnsi="Times New Roman"/>
                <w:color w:val="000000" w:themeColor="text1"/>
                <w:sz w:val="20"/>
                <w:szCs w:val="20"/>
                <w:lang w:eastAsia="ru-RU"/>
              </w:rPr>
            </w:pPr>
            <w:r w:rsidRPr="00FE33A8">
              <w:rPr>
                <w:rFonts w:ascii="Times New Roman" w:eastAsia="Times New Roman" w:hAnsi="Times New Roman"/>
                <w:color w:val="000000" w:themeColor="text1"/>
                <w:sz w:val="20"/>
                <w:szCs w:val="20"/>
                <w:lang w:eastAsia="ru-RU"/>
              </w:rPr>
              <w:t xml:space="preserve">Прирост годового расхода электроэнергии на расчетный срок (2040 г.), </w:t>
            </w:r>
            <w:r w:rsidRPr="00FE33A8">
              <w:rPr>
                <w:rFonts w:ascii="Times New Roman" w:eastAsia="Times New Roman" w:hAnsi="Times New Roman"/>
                <w:color w:val="000000" w:themeColor="text1"/>
                <w:sz w:val="20"/>
                <w:szCs w:val="20"/>
                <w:lang w:eastAsia="ru-RU"/>
              </w:rPr>
              <w:br/>
              <w:t>тыс. кВт/ч</w:t>
            </w:r>
          </w:p>
        </w:tc>
      </w:tr>
      <w:tr w:rsidR="00FE33A8" w:rsidRPr="002773A6" w14:paraId="20AF52F9" w14:textId="77777777" w:rsidTr="00131CA5">
        <w:trPr>
          <w:trHeight w:val="846"/>
        </w:trPr>
        <w:tc>
          <w:tcPr>
            <w:tcW w:w="2660" w:type="dxa"/>
            <w:vMerge/>
            <w:tcBorders>
              <w:top w:val="single" w:sz="8" w:space="0" w:color="auto"/>
              <w:left w:val="single" w:sz="8" w:space="0" w:color="auto"/>
              <w:bottom w:val="single" w:sz="8" w:space="0" w:color="auto"/>
              <w:right w:val="single" w:sz="8" w:space="0" w:color="auto"/>
            </w:tcBorders>
            <w:vAlign w:val="center"/>
            <w:hideMark/>
          </w:tcPr>
          <w:p w14:paraId="340CCEAB" w14:textId="77777777" w:rsidR="00FE33A8" w:rsidRPr="002773A6" w:rsidRDefault="00FE33A8" w:rsidP="008B40F8">
            <w:pPr>
              <w:spacing w:after="0" w:line="240" w:lineRule="auto"/>
              <w:rPr>
                <w:rFonts w:ascii="Times New Roman" w:eastAsia="Times New Roman" w:hAnsi="Times New Roman"/>
                <w:b/>
                <w:bCs/>
                <w:color w:val="FF0000"/>
                <w:sz w:val="20"/>
                <w:szCs w:val="20"/>
                <w:lang w:eastAsia="ru-RU"/>
              </w:rPr>
            </w:pPr>
          </w:p>
        </w:tc>
        <w:tc>
          <w:tcPr>
            <w:tcW w:w="1559" w:type="dxa"/>
            <w:tcBorders>
              <w:top w:val="nil"/>
              <w:left w:val="nil"/>
              <w:bottom w:val="single" w:sz="8" w:space="0" w:color="auto"/>
              <w:right w:val="single" w:sz="8" w:space="0" w:color="auto"/>
            </w:tcBorders>
            <w:shd w:val="clear" w:color="auto" w:fill="auto"/>
            <w:vAlign w:val="center"/>
            <w:hideMark/>
          </w:tcPr>
          <w:p w14:paraId="6A614445" w14:textId="5C63C5F4" w:rsidR="00FE33A8" w:rsidRPr="00FE33A8" w:rsidRDefault="00FE33A8" w:rsidP="008B40F8">
            <w:pPr>
              <w:spacing w:after="0" w:line="240" w:lineRule="auto"/>
              <w:jc w:val="center"/>
              <w:rPr>
                <w:rFonts w:ascii="Times New Roman" w:eastAsia="Times New Roman" w:hAnsi="Times New Roman"/>
                <w:color w:val="000000" w:themeColor="text1"/>
                <w:sz w:val="20"/>
                <w:szCs w:val="20"/>
                <w:lang w:eastAsia="ru-RU"/>
              </w:rPr>
            </w:pPr>
            <w:r w:rsidRPr="00FE33A8">
              <w:rPr>
                <w:rFonts w:ascii="Times New Roman" w:eastAsia="Times New Roman" w:hAnsi="Times New Roman"/>
                <w:color w:val="000000" w:themeColor="text1"/>
                <w:sz w:val="20"/>
                <w:szCs w:val="20"/>
                <w:lang w:eastAsia="ru-RU"/>
              </w:rPr>
              <w:t>Исходный срок</w:t>
            </w:r>
            <w:r w:rsidRPr="00FE33A8">
              <w:rPr>
                <w:rFonts w:ascii="Times New Roman" w:eastAsia="Times New Roman" w:hAnsi="Times New Roman"/>
                <w:color w:val="000000" w:themeColor="text1"/>
                <w:sz w:val="20"/>
                <w:szCs w:val="20"/>
                <w:lang w:eastAsia="ru-RU"/>
              </w:rPr>
              <w:br/>
              <w:t>(2022 г.)</w:t>
            </w:r>
          </w:p>
        </w:tc>
        <w:tc>
          <w:tcPr>
            <w:tcW w:w="1559" w:type="dxa"/>
            <w:tcBorders>
              <w:top w:val="nil"/>
              <w:left w:val="nil"/>
              <w:bottom w:val="single" w:sz="8" w:space="0" w:color="auto"/>
              <w:right w:val="single" w:sz="8" w:space="0" w:color="auto"/>
            </w:tcBorders>
            <w:shd w:val="clear" w:color="auto" w:fill="auto"/>
            <w:vAlign w:val="center"/>
            <w:hideMark/>
          </w:tcPr>
          <w:p w14:paraId="3084F637" w14:textId="7F19D4EA" w:rsidR="00FE33A8" w:rsidRPr="00FE33A8" w:rsidRDefault="00FE33A8" w:rsidP="008B40F8">
            <w:pPr>
              <w:spacing w:after="0" w:line="240" w:lineRule="auto"/>
              <w:jc w:val="center"/>
              <w:rPr>
                <w:rFonts w:ascii="Times New Roman" w:eastAsia="Times New Roman" w:hAnsi="Times New Roman"/>
                <w:color w:val="000000" w:themeColor="text1"/>
                <w:sz w:val="20"/>
                <w:szCs w:val="20"/>
                <w:lang w:eastAsia="ru-RU"/>
              </w:rPr>
            </w:pPr>
            <w:r w:rsidRPr="00FE33A8">
              <w:rPr>
                <w:rFonts w:ascii="Times New Roman" w:eastAsia="Times New Roman" w:hAnsi="Times New Roman"/>
                <w:color w:val="000000" w:themeColor="text1"/>
                <w:sz w:val="20"/>
                <w:szCs w:val="20"/>
                <w:lang w:eastAsia="ru-RU"/>
              </w:rPr>
              <w:t>Расчетный срок</w:t>
            </w:r>
            <w:r w:rsidRPr="00FE33A8">
              <w:rPr>
                <w:rFonts w:ascii="Times New Roman" w:eastAsia="Times New Roman" w:hAnsi="Times New Roman"/>
                <w:color w:val="000000" w:themeColor="text1"/>
                <w:sz w:val="20"/>
                <w:szCs w:val="20"/>
                <w:lang w:eastAsia="ru-RU"/>
              </w:rPr>
              <w:br/>
              <w:t>(2040 г.)</w:t>
            </w:r>
          </w:p>
        </w:tc>
        <w:tc>
          <w:tcPr>
            <w:tcW w:w="1843" w:type="dxa"/>
            <w:vMerge/>
            <w:tcBorders>
              <w:left w:val="single" w:sz="8" w:space="0" w:color="auto"/>
              <w:bottom w:val="single" w:sz="8" w:space="0" w:color="auto"/>
              <w:right w:val="single" w:sz="8" w:space="0" w:color="auto"/>
            </w:tcBorders>
            <w:vAlign w:val="center"/>
            <w:hideMark/>
          </w:tcPr>
          <w:p w14:paraId="77E66C13" w14:textId="77777777" w:rsidR="00FE33A8" w:rsidRPr="002773A6" w:rsidRDefault="00FE33A8" w:rsidP="008B40F8">
            <w:pPr>
              <w:spacing w:after="0" w:line="240" w:lineRule="auto"/>
              <w:rPr>
                <w:rFonts w:ascii="Times New Roman" w:eastAsia="Times New Roman" w:hAnsi="Times New Roman"/>
                <w:b/>
                <w:bCs/>
                <w:color w:val="FF0000"/>
                <w:sz w:val="20"/>
                <w:szCs w:val="20"/>
                <w:lang w:eastAsia="ru-RU"/>
              </w:rPr>
            </w:pPr>
          </w:p>
        </w:tc>
        <w:tc>
          <w:tcPr>
            <w:tcW w:w="1843" w:type="dxa"/>
            <w:vMerge/>
            <w:tcBorders>
              <w:left w:val="single" w:sz="8" w:space="0" w:color="auto"/>
              <w:bottom w:val="single" w:sz="8" w:space="0" w:color="auto"/>
              <w:right w:val="single" w:sz="8" w:space="0" w:color="auto"/>
            </w:tcBorders>
            <w:vAlign w:val="center"/>
            <w:hideMark/>
          </w:tcPr>
          <w:p w14:paraId="5DCD1BC6" w14:textId="77777777" w:rsidR="00FE33A8" w:rsidRPr="002773A6" w:rsidRDefault="00FE33A8" w:rsidP="008B40F8">
            <w:pPr>
              <w:spacing w:after="0" w:line="240" w:lineRule="auto"/>
              <w:rPr>
                <w:rFonts w:ascii="Times New Roman" w:eastAsia="Times New Roman" w:hAnsi="Times New Roman"/>
                <w:b/>
                <w:bCs/>
                <w:color w:val="FF0000"/>
                <w:sz w:val="20"/>
                <w:szCs w:val="20"/>
                <w:lang w:eastAsia="ru-RU"/>
              </w:rPr>
            </w:pPr>
          </w:p>
        </w:tc>
      </w:tr>
      <w:tr w:rsidR="00131CA5" w:rsidRPr="002773A6" w14:paraId="6D7349ED" w14:textId="77777777" w:rsidTr="008B40F8">
        <w:trPr>
          <w:trHeight w:val="755"/>
        </w:trPr>
        <w:tc>
          <w:tcPr>
            <w:tcW w:w="2660" w:type="dxa"/>
            <w:tcBorders>
              <w:top w:val="nil"/>
              <w:left w:val="single" w:sz="8" w:space="0" w:color="auto"/>
              <w:bottom w:val="single" w:sz="8" w:space="0" w:color="auto"/>
              <w:right w:val="single" w:sz="8" w:space="0" w:color="auto"/>
            </w:tcBorders>
            <w:shd w:val="clear" w:color="auto" w:fill="auto"/>
            <w:vAlign w:val="center"/>
            <w:hideMark/>
          </w:tcPr>
          <w:p w14:paraId="010EDE59" w14:textId="77777777" w:rsidR="00131CA5" w:rsidRPr="00131CA5" w:rsidRDefault="00131CA5" w:rsidP="00131CA5">
            <w:pPr>
              <w:spacing w:after="0" w:line="240" w:lineRule="auto"/>
              <w:rPr>
                <w:rFonts w:ascii="Times New Roman" w:eastAsia="Times New Roman" w:hAnsi="Times New Roman" w:cs="Times New Roman"/>
                <w:color w:val="000000" w:themeColor="text1"/>
                <w:sz w:val="20"/>
                <w:szCs w:val="20"/>
                <w:lang w:eastAsia="ru-RU"/>
              </w:rPr>
            </w:pPr>
            <w:r w:rsidRPr="00131CA5">
              <w:rPr>
                <w:rFonts w:ascii="Times New Roman" w:eastAsia="Times New Roman" w:hAnsi="Times New Roman" w:cs="Times New Roman"/>
                <w:color w:val="000000" w:themeColor="text1"/>
                <w:sz w:val="20"/>
                <w:szCs w:val="20"/>
                <w:lang w:eastAsia="ru-RU"/>
              </w:rPr>
              <w:lastRenderedPageBreak/>
              <w:t>Зона застройки индивидуальными жилыми домами</w:t>
            </w:r>
          </w:p>
        </w:tc>
        <w:tc>
          <w:tcPr>
            <w:tcW w:w="1559" w:type="dxa"/>
            <w:tcBorders>
              <w:top w:val="nil"/>
              <w:left w:val="nil"/>
              <w:bottom w:val="single" w:sz="8" w:space="0" w:color="auto"/>
              <w:right w:val="single" w:sz="8" w:space="0" w:color="auto"/>
            </w:tcBorders>
            <w:shd w:val="clear" w:color="auto" w:fill="auto"/>
            <w:vAlign w:val="center"/>
            <w:hideMark/>
          </w:tcPr>
          <w:p w14:paraId="32749F2D" w14:textId="3123232C" w:rsidR="00131CA5" w:rsidRPr="00131CA5" w:rsidRDefault="00131CA5" w:rsidP="00131CA5">
            <w:pPr>
              <w:spacing w:after="0" w:line="240" w:lineRule="auto"/>
              <w:jc w:val="center"/>
              <w:rPr>
                <w:rFonts w:ascii="Times New Roman" w:eastAsia="Times New Roman" w:hAnsi="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571,26</w:t>
            </w:r>
          </w:p>
        </w:tc>
        <w:tc>
          <w:tcPr>
            <w:tcW w:w="1559" w:type="dxa"/>
            <w:tcBorders>
              <w:top w:val="nil"/>
              <w:left w:val="nil"/>
              <w:bottom w:val="single" w:sz="8" w:space="0" w:color="auto"/>
              <w:right w:val="single" w:sz="8" w:space="0" w:color="auto"/>
            </w:tcBorders>
            <w:shd w:val="clear" w:color="auto" w:fill="auto"/>
            <w:vAlign w:val="center"/>
            <w:hideMark/>
          </w:tcPr>
          <w:p w14:paraId="3F0B4695" w14:textId="10C03032" w:rsidR="00131CA5" w:rsidRPr="00131CA5" w:rsidRDefault="00131CA5" w:rsidP="00131CA5">
            <w:pPr>
              <w:spacing w:after="0" w:line="240" w:lineRule="auto"/>
              <w:jc w:val="center"/>
              <w:rPr>
                <w:rFonts w:ascii="Times New Roman" w:eastAsia="Times New Roman" w:hAnsi="Times New Roman" w:cs="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571,26</w:t>
            </w:r>
          </w:p>
        </w:tc>
        <w:tc>
          <w:tcPr>
            <w:tcW w:w="1843" w:type="dxa"/>
            <w:tcBorders>
              <w:top w:val="nil"/>
              <w:left w:val="nil"/>
              <w:bottom w:val="single" w:sz="8" w:space="0" w:color="auto"/>
              <w:right w:val="single" w:sz="8" w:space="0" w:color="auto"/>
            </w:tcBorders>
            <w:shd w:val="clear" w:color="auto" w:fill="auto"/>
            <w:vAlign w:val="center"/>
            <w:hideMark/>
          </w:tcPr>
          <w:p w14:paraId="2E9FA12D" w14:textId="77777777" w:rsidR="00131CA5" w:rsidRPr="00131CA5" w:rsidRDefault="00131CA5" w:rsidP="00131CA5">
            <w:pPr>
              <w:spacing w:after="0" w:line="240" w:lineRule="auto"/>
              <w:jc w:val="center"/>
              <w:rPr>
                <w:rFonts w:ascii="Times New Roman" w:eastAsia="Times New Roman" w:hAnsi="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w:t>
            </w:r>
          </w:p>
        </w:tc>
        <w:tc>
          <w:tcPr>
            <w:tcW w:w="1843" w:type="dxa"/>
            <w:tcBorders>
              <w:top w:val="nil"/>
              <w:left w:val="nil"/>
              <w:bottom w:val="single" w:sz="8" w:space="0" w:color="auto"/>
              <w:right w:val="single" w:sz="8" w:space="0" w:color="auto"/>
            </w:tcBorders>
            <w:shd w:val="clear" w:color="auto" w:fill="auto"/>
            <w:vAlign w:val="center"/>
            <w:hideMark/>
          </w:tcPr>
          <w:p w14:paraId="3CF711D1" w14:textId="77777777" w:rsidR="00131CA5" w:rsidRPr="00131CA5" w:rsidRDefault="00131CA5" w:rsidP="00131CA5">
            <w:pPr>
              <w:spacing w:after="0" w:line="240" w:lineRule="auto"/>
              <w:jc w:val="center"/>
              <w:rPr>
                <w:rFonts w:ascii="Times New Roman" w:eastAsia="Times New Roman" w:hAnsi="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w:t>
            </w:r>
          </w:p>
        </w:tc>
      </w:tr>
      <w:tr w:rsidR="00131CA5" w:rsidRPr="002773A6" w14:paraId="41C33715" w14:textId="77777777" w:rsidTr="008B40F8">
        <w:trPr>
          <w:trHeight w:val="282"/>
        </w:trPr>
        <w:tc>
          <w:tcPr>
            <w:tcW w:w="2660" w:type="dxa"/>
            <w:tcBorders>
              <w:top w:val="nil"/>
              <w:left w:val="single" w:sz="8" w:space="0" w:color="auto"/>
              <w:bottom w:val="single" w:sz="8" w:space="0" w:color="auto"/>
              <w:right w:val="single" w:sz="8" w:space="0" w:color="auto"/>
            </w:tcBorders>
            <w:shd w:val="clear" w:color="auto" w:fill="auto"/>
            <w:vAlign w:val="center"/>
            <w:hideMark/>
          </w:tcPr>
          <w:p w14:paraId="2B4C0A15" w14:textId="77777777" w:rsidR="00131CA5" w:rsidRPr="00131CA5" w:rsidRDefault="00131CA5" w:rsidP="00131CA5">
            <w:pPr>
              <w:spacing w:after="0" w:line="240" w:lineRule="auto"/>
              <w:rPr>
                <w:rFonts w:ascii="Times New Roman" w:eastAsia="Times New Roman" w:hAnsi="Times New Roman" w:cs="Times New Roman"/>
                <w:color w:val="000000" w:themeColor="text1"/>
                <w:sz w:val="20"/>
                <w:szCs w:val="20"/>
                <w:lang w:eastAsia="ru-RU"/>
              </w:rPr>
            </w:pPr>
            <w:r w:rsidRPr="00131CA5">
              <w:rPr>
                <w:rFonts w:ascii="Times New Roman" w:eastAsia="Times New Roman" w:hAnsi="Times New Roman" w:cs="Times New Roman"/>
                <w:color w:val="000000" w:themeColor="text1"/>
                <w:sz w:val="20"/>
                <w:szCs w:val="20"/>
                <w:lang w:eastAsia="ru-RU"/>
              </w:rPr>
              <w:t>Общественно-деловые зоны</w:t>
            </w:r>
          </w:p>
        </w:tc>
        <w:tc>
          <w:tcPr>
            <w:tcW w:w="1559" w:type="dxa"/>
            <w:tcBorders>
              <w:top w:val="nil"/>
              <w:left w:val="nil"/>
              <w:bottom w:val="single" w:sz="8" w:space="0" w:color="auto"/>
              <w:right w:val="single" w:sz="8" w:space="0" w:color="auto"/>
            </w:tcBorders>
            <w:shd w:val="clear" w:color="auto" w:fill="auto"/>
            <w:vAlign w:val="center"/>
            <w:hideMark/>
          </w:tcPr>
          <w:p w14:paraId="1F2B7EA1" w14:textId="3C9FEED3" w:rsidR="00131CA5" w:rsidRPr="00131CA5" w:rsidRDefault="00131CA5" w:rsidP="00131CA5">
            <w:pPr>
              <w:spacing w:after="0" w:line="240" w:lineRule="auto"/>
              <w:jc w:val="center"/>
              <w:rPr>
                <w:rFonts w:ascii="Times New Roman" w:eastAsia="Times New Roman" w:hAnsi="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0,42</w:t>
            </w:r>
          </w:p>
        </w:tc>
        <w:tc>
          <w:tcPr>
            <w:tcW w:w="1559" w:type="dxa"/>
            <w:tcBorders>
              <w:top w:val="nil"/>
              <w:left w:val="nil"/>
              <w:bottom w:val="single" w:sz="8" w:space="0" w:color="auto"/>
              <w:right w:val="single" w:sz="8" w:space="0" w:color="auto"/>
            </w:tcBorders>
            <w:shd w:val="clear" w:color="auto" w:fill="auto"/>
            <w:vAlign w:val="center"/>
            <w:hideMark/>
          </w:tcPr>
          <w:p w14:paraId="62A5A666" w14:textId="3805A709" w:rsidR="00131CA5" w:rsidRPr="00131CA5" w:rsidRDefault="00131CA5" w:rsidP="00131CA5">
            <w:pPr>
              <w:spacing w:after="0" w:line="240" w:lineRule="auto"/>
              <w:jc w:val="center"/>
              <w:rPr>
                <w:rFonts w:ascii="Times New Roman" w:eastAsia="Times New Roman" w:hAnsi="Times New Roman" w:cs="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0,42</w:t>
            </w:r>
          </w:p>
        </w:tc>
        <w:tc>
          <w:tcPr>
            <w:tcW w:w="1843" w:type="dxa"/>
            <w:tcBorders>
              <w:top w:val="nil"/>
              <w:left w:val="nil"/>
              <w:bottom w:val="single" w:sz="8" w:space="0" w:color="auto"/>
              <w:right w:val="single" w:sz="8" w:space="0" w:color="auto"/>
            </w:tcBorders>
            <w:shd w:val="clear" w:color="auto" w:fill="auto"/>
            <w:vAlign w:val="center"/>
            <w:hideMark/>
          </w:tcPr>
          <w:p w14:paraId="07ED94F0" w14:textId="77777777" w:rsidR="00131CA5" w:rsidRPr="00131CA5" w:rsidRDefault="00131CA5" w:rsidP="00131CA5">
            <w:pPr>
              <w:spacing w:after="0" w:line="240" w:lineRule="auto"/>
              <w:jc w:val="center"/>
              <w:rPr>
                <w:rFonts w:ascii="Times New Roman" w:eastAsia="Times New Roman" w:hAnsi="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w:t>
            </w:r>
          </w:p>
        </w:tc>
        <w:tc>
          <w:tcPr>
            <w:tcW w:w="1843" w:type="dxa"/>
            <w:tcBorders>
              <w:top w:val="nil"/>
              <w:left w:val="nil"/>
              <w:bottom w:val="single" w:sz="8" w:space="0" w:color="auto"/>
              <w:right w:val="single" w:sz="8" w:space="0" w:color="auto"/>
            </w:tcBorders>
            <w:shd w:val="clear" w:color="auto" w:fill="auto"/>
            <w:vAlign w:val="center"/>
            <w:hideMark/>
          </w:tcPr>
          <w:p w14:paraId="407774A8" w14:textId="77777777" w:rsidR="00131CA5" w:rsidRPr="00131CA5" w:rsidRDefault="00131CA5" w:rsidP="00131CA5">
            <w:pPr>
              <w:spacing w:after="0" w:line="240" w:lineRule="auto"/>
              <w:jc w:val="center"/>
              <w:rPr>
                <w:rFonts w:ascii="Times New Roman" w:eastAsia="Times New Roman" w:hAnsi="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w:t>
            </w:r>
          </w:p>
        </w:tc>
      </w:tr>
      <w:tr w:rsidR="00131CA5" w:rsidRPr="002773A6" w14:paraId="4A7726B1" w14:textId="77777777" w:rsidTr="008B40F8">
        <w:trPr>
          <w:trHeight w:val="509"/>
        </w:trPr>
        <w:tc>
          <w:tcPr>
            <w:tcW w:w="2660" w:type="dxa"/>
            <w:tcBorders>
              <w:top w:val="nil"/>
              <w:left w:val="single" w:sz="8" w:space="0" w:color="auto"/>
              <w:bottom w:val="single" w:sz="8" w:space="0" w:color="auto"/>
              <w:right w:val="single" w:sz="8" w:space="0" w:color="auto"/>
            </w:tcBorders>
            <w:shd w:val="clear" w:color="auto" w:fill="auto"/>
            <w:vAlign w:val="center"/>
          </w:tcPr>
          <w:p w14:paraId="47357119" w14:textId="77777777" w:rsidR="00131CA5" w:rsidRPr="00131CA5" w:rsidRDefault="00131CA5" w:rsidP="00131CA5">
            <w:pPr>
              <w:spacing w:after="0" w:line="240" w:lineRule="auto"/>
              <w:rPr>
                <w:rFonts w:ascii="Times New Roman" w:eastAsia="Times New Roman" w:hAnsi="Times New Roman" w:cs="Times New Roman"/>
                <w:color w:val="000000" w:themeColor="text1"/>
                <w:sz w:val="20"/>
                <w:szCs w:val="20"/>
                <w:lang w:eastAsia="ru-RU"/>
              </w:rPr>
            </w:pPr>
            <w:r w:rsidRPr="00131CA5">
              <w:rPr>
                <w:rFonts w:ascii="Times New Roman" w:eastAsia="Times New Roman" w:hAnsi="Times New Roman" w:cs="Times New Roman"/>
                <w:color w:val="000000" w:themeColor="text1"/>
                <w:sz w:val="20"/>
                <w:szCs w:val="20"/>
                <w:lang w:eastAsia="ru-RU"/>
              </w:rPr>
              <w:t>Производственная зона</w:t>
            </w:r>
          </w:p>
        </w:tc>
        <w:tc>
          <w:tcPr>
            <w:tcW w:w="1559" w:type="dxa"/>
            <w:tcBorders>
              <w:top w:val="nil"/>
              <w:left w:val="nil"/>
              <w:bottom w:val="single" w:sz="8" w:space="0" w:color="auto"/>
              <w:right w:val="single" w:sz="8" w:space="0" w:color="auto"/>
            </w:tcBorders>
            <w:shd w:val="clear" w:color="auto" w:fill="auto"/>
            <w:vAlign w:val="center"/>
          </w:tcPr>
          <w:p w14:paraId="684093DD" w14:textId="4B441DFD" w:rsidR="00131CA5" w:rsidRPr="00131CA5" w:rsidRDefault="00131CA5" w:rsidP="00131CA5">
            <w:pPr>
              <w:spacing w:after="0" w:line="240" w:lineRule="auto"/>
              <w:jc w:val="center"/>
              <w:rPr>
                <w:rFonts w:ascii="Times New Roman" w:eastAsia="Times New Roman" w:hAnsi="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18,79</w:t>
            </w:r>
          </w:p>
        </w:tc>
        <w:tc>
          <w:tcPr>
            <w:tcW w:w="1559" w:type="dxa"/>
            <w:tcBorders>
              <w:top w:val="nil"/>
              <w:left w:val="nil"/>
              <w:bottom w:val="single" w:sz="8" w:space="0" w:color="auto"/>
              <w:right w:val="single" w:sz="8" w:space="0" w:color="auto"/>
            </w:tcBorders>
            <w:shd w:val="clear" w:color="auto" w:fill="auto"/>
            <w:vAlign w:val="center"/>
          </w:tcPr>
          <w:p w14:paraId="10757694" w14:textId="4BE5D8F0" w:rsidR="00131CA5" w:rsidRPr="00131CA5" w:rsidRDefault="00131CA5" w:rsidP="00131CA5">
            <w:pPr>
              <w:spacing w:after="0" w:line="240" w:lineRule="auto"/>
              <w:jc w:val="center"/>
              <w:rPr>
                <w:rFonts w:ascii="Times New Roman" w:eastAsia="Times New Roman" w:hAnsi="Times New Roman" w:cs="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18,79</w:t>
            </w:r>
          </w:p>
        </w:tc>
        <w:tc>
          <w:tcPr>
            <w:tcW w:w="1843" w:type="dxa"/>
            <w:tcBorders>
              <w:top w:val="nil"/>
              <w:left w:val="nil"/>
              <w:bottom w:val="single" w:sz="8" w:space="0" w:color="auto"/>
              <w:right w:val="single" w:sz="8" w:space="0" w:color="auto"/>
            </w:tcBorders>
            <w:shd w:val="clear" w:color="auto" w:fill="auto"/>
            <w:vAlign w:val="center"/>
          </w:tcPr>
          <w:p w14:paraId="0552D7D2" w14:textId="77777777" w:rsidR="00131CA5" w:rsidRPr="00131CA5" w:rsidRDefault="00131CA5" w:rsidP="00131CA5">
            <w:pPr>
              <w:spacing w:after="0" w:line="240" w:lineRule="auto"/>
              <w:jc w:val="center"/>
              <w:rPr>
                <w:rFonts w:ascii="Times New Roman" w:eastAsia="Times New Roman" w:hAnsi="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w:t>
            </w:r>
          </w:p>
        </w:tc>
        <w:tc>
          <w:tcPr>
            <w:tcW w:w="1843" w:type="dxa"/>
            <w:tcBorders>
              <w:top w:val="nil"/>
              <w:left w:val="nil"/>
              <w:bottom w:val="single" w:sz="8" w:space="0" w:color="auto"/>
              <w:right w:val="single" w:sz="8" w:space="0" w:color="auto"/>
            </w:tcBorders>
            <w:shd w:val="clear" w:color="auto" w:fill="auto"/>
            <w:vAlign w:val="center"/>
          </w:tcPr>
          <w:p w14:paraId="562E54C6" w14:textId="77777777" w:rsidR="00131CA5" w:rsidRPr="00131CA5" w:rsidRDefault="00131CA5" w:rsidP="00131CA5">
            <w:pPr>
              <w:spacing w:after="0" w:line="240" w:lineRule="auto"/>
              <w:jc w:val="center"/>
              <w:rPr>
                <w:rFonts w:ascii="Times New Roman" w:eastAsia="Times New Roman" w:hAnsi="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w:t>
            </w:r>
          </w:p>
        </w:tc>
      </w:tr>
      <w:tr w:rsidR="00131CA5" w:rsidRPr="002773A6" w14:paraId="4E05C81B" w14:textId="77777777" w:rsidTr="008B40F8">
        <w:trPr>
          <w:trHeight w:val="495"/>
        </w:trPr>
        <w:tc>
          <w:tcPr>
            <w:tcW w:w="2660" w:type="dxa"/>
            <w:tcBorders>
              <w:top w:val="nil"/>
              <w:left w:val="single" w:sz="8" w:space="0" w:color="auto"/>
              <w:bottom w:val="single" w:sz="8" w:space="0" w:color="auto"/>
              <w:right w:val="single" w:sz="8" w:space="0" w:color="auto"/>
            </w:tcBorders>
            <w:shd w:val="clear" w:color="auto" w:fill="auto"/>
            <w:vAlign w:val="center"/>
          </w:tcPr>
          <w:p w14:paraId="58142A51" w14:textId="77777777" w:rsidR="00131CA5" w:rsidRPr="00131CA5" w:rsidRDefault="00131CA5" w:rsidP="00131CA5">
            <w:pPr>
              <w:spacing w:after="0" w:line="240" w:lineRule="auto"/>
              <w:rPr>
                <w:rFonts w:ascii="Times New Roman" w:eastAsia="Times New Roman" w:hAnsi="Times New Roman" w:cs="Times New Roman"/>
                <w:color w:val="000000" w:themeColor="text1"/>
                <w:sz w:val="20"/>
                <w:szCs w:val="20"/>
                <w:lang w:eastAsia="ru-RU"/>
              </w:rPr>
            </w:pPr>
            <w:r w:rsidRPr="00131CA5">
              <w:rPr>
                <w:rFonts w:ascii="Times New Roman" w:hAnsi="Times New Roman" w:cs="Times New Roman"/>
                <w:bCs/>
                <w:iCs/>
                <w:color w:val="000000" w:themeColor="text1"/>
                <w:sz w:val="20"/>
                <w:szCs w:val="20"/>
              </w:rPr>
              <w:t>Зона инженерной инфраструктуры</w:t>
            </w:r>
          </w:p>
        </w:tc>
        <w:tc>
          <w:tcPr>
            <w:tcW w:w="1559" w:type="dxa"/>
            <w:tcBorders>
              <w:top w:val="nil"/>
              <w:left w:val="nil"/>
              <w:bottom w:val="single" w:sz="8" w:space="0" w:color="auto"/>
              <w:right w:val="single" w:sz="8" w:space="0" w:color="auto"/>
            </w:tcBorders>
            <w:shd w:val="clear" w:color="auto" w:fill="auto"/>
            <w:vAlign w:val="center"/>
          </w:tcPr>
          <w:p w14:paraId="18A85359" w14:textId="0F709EFC" w:rsidR="00131CA5" w:rsidRPr="00131CA5" w:rsidRDefault="00131CA5" w:rsidP="00131CA5">
            <w:pPr>
              <w:spacing w:after="0" w:line="240" w:lineRule="auto"/>
              <w:jc w:val="center"/>
              <w:rPr>
                <w:rFonts w:ascii="Times New Roman" w:eastAsia="Times New Roman" w:hAnsi="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0,09</w:t>
            </w:r>
          </w:p>
        </w:tc>
        <w:tc>
          <w:tcPr>
            <w:tcW w:w="1559" w:type="dxa"/>
            <w:tcBorders>
              <w:top w:val="nil"/>
              <w:left w:val="nil"/>
              <w:bottom w:val="single" w:sz="8" w:space="0" w:color="auto"/>
              <w:right w:val="single" w:sz="8" w:space="0" w:color="auto"/>
            </w:tcBorders>
            <w:shd w:val="clear" w:color="auto" w:fill="auto"/>
            <w:vAlign w:val="center"/>
          </w:tcPr>
          <w:p w14:paraId="0C9242B8" w14:textId="4BC052C4" w:rsidR="00131CA5" w:rsidRPr="00131CA5" w:rsidRDefault="00131CA5" w:rsidP="00131CA5">
            <w:pPr>
              <w:spacing w:after="0" w:line="240" w:lineRule="auto"/>
              <w:jc w:val="center"/>
              <w:rPr>
                <w:rFonts w:ascii="Times New Roman" w:eastAsia="Times New Roman" w:hAnsi="Times New Roman" w:cs="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0,09</w:t>
            </w:r>
          </w:p>
        </w:tc>
        <w:tc>
          <w:tcPr>
            <w:tcW w:w="1843" w:type="dxa"/>
            <w:tcBorders>
              <w:top w:val="nil"/>
              <w:left w:val="nil"/>
              <w:bottom w:val="single" w:sz="8" w:space="0" w:color="auto"/>
              <w:right w:val="single" w:sz="8" w:space="0" w:color="auto"/>
            </w:tcBorders>
            <w:shd w:val="clear" w:color="auto" w:fill="auto"/>
            <w:vAlign w:val="center"/>
          </w:tcPr>
          <w:p w14:paraId="621647F6" w14:textId="77777777" w:rsidR="00131CA5" w:rsidRPr="00131CA5" w:rsidRDefault="00131CA5" w:rsidP="00131CA5">
            <w:pPr>
              <w:spacing w:after="0" w:line="240" w:lineRule="auto"/>
              <w:jc w:val="center"/>
              <w:rPr>
                <w:rFonts w:ascii="Times New Roman" w:eastAsia="Times New Roman" w:hAnsi="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w:t>
            </w:r>
          </w:p>
        </w:tc>
        <w:tc>
          <w:tcPr>
            <w:tcW w:w="1843" w:type="dxa"/>
            <w:tcBorders>
              <w:top w:val="nil"/>
              <w:left w:val="nil"/>
              <w:bottom w:val="single" w:sz="8" w:space="0" w:color="auto"/>
              <w:right w:val="single" w:sz="8" w:space="0" w:color="auto"/>
            </w:tcBorders>
            <w:shd w:val="clear" w:color="auto" w:fill="auto"/>
            <w:vAlign w:val="center"/>
          </w:tcPr>
          <w:p w14:paraId="0BD38E46" w14:textId="77777777" w:rsidR="00131CA5" w:rsidRPr="00131CA5" w:rsidRDefault="00131CA5" w:rsidP="00131CA5">
            <w:pPr>
              <w:spacing w:after="0" w:line="240" w:lineRule="auto"/>
              <w:jc w:val="center"/>
              <w:rPr>
                <w:rFonts w:ascii="Times New Roman" w:eastAsia="Times New Roman" w:hAnsi="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w:t>
            </w:r>
          </w:p>
        </w:tc>
      </w:tr>
      <w:tr w:rsidR="00131CA5" w:rsidRPr="002773A6" w14:paraId="63D3F75F" w14:textId="77777777" w:rsidTr="008B40F8">
        <w:trPr>
          <w:trHeight w:val="517"/>
        </w:trPr>
        <w:tc>
          <w:tcPr>
            <w:tcW w:w="2660" w:type="dxa"/>
            <w:tcBorders>
              <w:top w:val="nil"/>
              <w:left w:val="single" w:sz="8" w:space="0" w:color="auto"/>
              <w:bottom w:val="single" w:sz="8" w:space="0" w:color="auto"/>
              <w:right w:val="single" w:sz="8" w:space="0" w:color="auto"/>
            </w:tcBorders>
            <w:shd w:val="clear" w:color="auto" w:fill="auto"/>
          </w:tcPr>
          <w:p w14:paraId="4EDA81E2" w14:textId="77777777" w:rsidR="00131CA5" w:rsidRPr="00131CA5" w:rsidRDefault="00131CA5" w:rsidP="00131CA5">
            <w:pPr>
              <w:spacing w:after="0" w:line="240" w:lineRule="auto"/>
              <w:rPr>
                <w:rFonts w:ascii="Times New Roman" w:eastAsia="Times New Roman" w:hAnsi="Times New Roman" w:cs="Times New Roman"/>
                <w:color w:val="000000" w:themeColor="text1"/>
                <w:sz w:val="20"/>
                <w:szCs w:val="20"/>
                <w:lang w:eastAsia="ru-RU"/>
              </w:rPr>
            </w:pPr>
            <w:r w:rsidRPr="00131CA5">
              <w:rPr>
                <w:rFonts w:ascii="Times New Roman" w:hAnsi="Times New Roman" w:cs="Times New Roman"/>
                <w:bCs/>
                <w:iCs/>
                <w:color w:val="000000" w:themeColor="text1"/>
                <w:sz w:val="20"/>
                <w:szCs w:val="20"/>
              </w:rPr>
              <w:t>Зона транспортной инфраструктуры</w:t>
            </w:r>
          </w:p>
        </w:tc>
        <w:tc>
          <w:tcPr>
            <w:tcW w:w="1559" w:type="dxa"/>
            <w:tcBorders>
              <w:top w:val="nil"/>
              <w:left w:val="nil"/>
              <w:bottom w:val="single" w:sz="8" w:space="0" w:color="auto"/>
              <w:right w:val="single" w:sz="8" w:space="0" w:color="auto"/>
            </w:tcBorders>
            <w:shd w:val="clear" w:color="auto" w:fill="auto"/>
            <w:vAlign w:val="center"/>
          </w:tcPr>
          <w:p w14:paraId="2FB59F48" w14:textId="49C565A1" w:rsidR="00131CA5" w:rsidRPr="00131CA5" w:rsidRDefault="00131CA5" w:rsidP="00131CA5">
            <w:pPr>
              <w:spacing w:after="0" w:line="240" w:lineRule="auto"/>
              <w:jc w:val="center"/>
              <w:rPr>
                <w:rFonts w:ascii="Times New Roman" w:eastAsia="Times New Roman" w:hAnsi="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152,73</w:t>
            </w:r>
          </w:p>
        </w:tc>
        <w:tc>
          <w:tcPr>
            <w:tcW w:w="1559" w:type="dxa"/>
            <w:tcBorders>
              <w:top w:val="nil"/>
              <w:left w:val="nil"/>
              <w:bottom w:val="single" w:sz="8" w:space="0" w:color="auto"/>
              <w:right w:val="single" w:sz="8" w:space="0" w:color="auto"/>
            </w:tcBorders>
            <w:shd w:val="clear" w:color="auto" w:fill="auto"/>
            <w:vAlign w:val="center"/>
          </w:tcPr>
          <w:p w14:paraId="65AC6160" w14:textId="2C341267" w:rsidR="00131CA5" w:rsidRPr="00131CA5" w:rsidRDefault="00131CA5" w:rsidP="00131CA5">
            <w:pPr>
              <w:spacing w:after="0" w:line="240" w:lineRule="auto"/>
              <w:jc w:val="center"/>
              <w:rPr>
                <w:rFonts w:ascii="Times New Roman" w:eastAsia="Times New Roman" w:hAnsi="Times New Roman" w:cs="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152,73</w:t>
            </w:r>
          </w:p>
        </w:tc>
        <w:tc>
          <w:tcPr>
            <w:tcW w:w="1843" w:type="dxa"/>
            <w:tcBorders>
              <w:top w:val="nil"/>
              <w:left w:val="nil"/>
              <w:bottom w:val="single" w:sz="8" w:space="0" w:color="auto"/>
              <w:right w:val="single" w:sz="8" w:space="0" w:color="auto"/>
            </w:tcBorders>
            <w:shd w:val="clear" w:color="auto" w:fill="auto"/>
            <w:vAlign w:val="center"/>
          </w:tcPr>
          <w:p w14:paraId="21208003" w14:textId="77777777" w:rsidR="00131CA5" w:rsidRPr="00131CA5" w:rsidRDefault="00131CA5" w:rsidP="00131CA5">
            <w:pPr>
              <w:spacing w:after="0" w:line="240" w:lineRule="auto"/>
              <w:jc w:val="center"/>
              <w:rPr>
                <w:rFonts w:ascii="Times New Roman" w:eastAsia="Times New Roman" w:hAnsi="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w:t>
            </w:r>
          </w:p>
        </w:tc>
        <w:tc>
          <w:tcPr>
            <w:tcW w:w="1843" w:type="dxa"/>
            <w:tcBorders>
              <w:top w:val="nil"/>
              <w:left w:val="nil"/>
              <w:bottom w:val="single" w:sz="8" w:space="0" w:color="auto"/>
              <w:right w:val="single" w:sz="8" w:space="0" w:color="auto"/>
            </w:tcBorders>
            <w:shd w:val="clear" w:color="auto" w:fill="auto"/>
            <w:vAlign w:val="center"/>
          </w:tcPr>
          <w:p w14:paraId="76DBA849" w14:textId="77777777" w:rsidR="00131CA5" w:rsidRPr="00131CA5" w:rsidRDefault="00131CA5" w:rsidP="00131CA5">
            <w:pPr>
              <w:spacing w:after="0" w:line="240" w:lineRule="auto"/>
              <w:jc w:val="center"/>
              <w:rPr>
                <w:rFonts w:ascii="Times New Roman" w:eastAsia="Times New Roman" w:hAnsi="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w:t>
            </w:r>
          </w:p>
        </w:tc>
      </w:tr>
      <w:tr w:rsidR="00131CA5" w:rsidRPr="002773A6" w14:paraId="6AAA6270" w14:textId="77777777" w:rsidTr="008B40F8">
        <w:trPr>
          <w:trHeight w:val="507"/>
        </w:trPr>
        <w:tc>
          <w:tcPr>
            <w:tcW w:w="2660" w:type="dxa"/>
            <w:tcBorders>
              <w:top w:val="nil"/>
              <w:left w:val="single" w:sz="8" w:space="0" w:color="auto"/>
              <w:bottom w:val="single" w:sz="8" w:space="0" w:color="auto"/>
              <w:right w:val="single" w:sz="8" w:space="0" w:color="auto"/>
            </w:tcBorders>
            <w:shd w:val="clear" w:color="auto" w:fill="auto"/>
            <w:vAlign w:val="center"/>
            <w:hideMark/>
          </w:tcPr>
          <w:p w14:paraId="55C5E548" w14:textId="77777777" w:rsidR="00131CA5" w:rsidRPr="00131CA5" w:rsidRDefault="00131CA5" w:rsidP="00131CA5">
            <w:pPr>
              <w:spacing w:after="0" w:line="240" w:lineRule="auto"/>
              <w:rPr>
                <w:rFonts w:ascii="Times New Roman" w:eastAsia="Times New Roman" w:hAnsi="Times New Roman" w:cs="Times New Roman"/>
                <w:color w:val="000000" w:themeColor="text1"/>
                <w:sz w:val="20"/>
                <w:szCs w:val="20"/>
                <w:lang w:eastAsia="ru-RU"/>
              </w:rPr>
            </w:pPr>
            <w:r w:rsidRPr="00131CA5">
              <w:rPr>
                <w:rFonts w:ascii="Times New Roman" w:eastAsia="Times New Roman" w:hAnsi="Times New Roman" w:cs="Times New Roman"/>
                <w:color w:val="000000" w:themeColor="text1"/>
                <w:sz w:val="20"/>
                <w:szCs w:val="20"/>
                <w:lang w:eastAsia="ru-RU"/>
              </w:rPr>
              <w:t>Зоны сельскохозяйственного использования</w:t>
            </w:r>
          </w:p>
        </w:tc>
        <w:tc>
          <w:tcPr>
            <w:tcW w:w="1559" w:type="dxa"/>
            <w:tcBorders>
              <w:top w:val="nil"/>
              <w:left w:val="nil"/>
              <w:bottom w:val="single" w:sz="8" w:space="0" w:color="auto"/>
              <w:right w:val="single" w:sz="8" w:space="0" w:color="auto"/>
            </w:tcBorders>
            <w:shd w:val="clear" w:color="auto" w:fill="auto"/>
            <w:vAlign w:val="center"/>
            <w:hideMark/>
          </w:tcPr>
          <w:p w14:paraId="23F9D8F8" w14:textId="423C4C3D" w:rsidR="00131CA5" w:rsidRPr="00131CA5" w:rsidRDefault="00131CA5" w:rsidP="00131CA5">
            <w:pPr>
              <w:spacing w:after="0" w:line="240" w:lineRule="auto"/>
              <w:jc w:val="center"/>
              <w:rPr>
                <w:rFonts w:ascii="Times New Roman" w:eastAsia="Times New Roman" w:hAnsi="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7779,46</w:t>
            </w:r>
          </w:p>
        </w:tc>
        <w:tc>
          <w:tcPr>
            <w:tcW w:w="1559" w:type="dxa"/>
            <w:tcBorders>
              <w:top w:val="nil"/>
              <w:left w:val="nil"/>
              <w:bottom w:val="single" w:sz="8" w:space="0" w:color="auto"/>
              <w:right w:val="single" w:sz="8" w:space="0" w:color="auto"/>
            </w:tcBorders>
            <w:shd w:val="clear" w:color="auto" w:fill="auto"/>
            <w:vAlign w:val="center"/>
            <w:hideMark/>
          </w:tcPr>
          <w:p w14:paraId="43056574" w14:textId="64B2D427" w:rsidR="00131CA5" w:rsidRPr="00131CA5" w:rsidRDefault="00131CA5" w:rsidP="00131CA5">
            <w:pPr>
              <w:spacing w:after="0" w:line="240" w:lineRule="auto"/>
              <w:jc w:val="center"/>
              <w:rPr>
                <w:rFonts w:ascii="Times New Roman" w:eastAsia="Times New Roman" w:hAnsi="Times New Roman" w:cs="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7779,46</w:t>
            </w:r>
          </w:p>
        </w:tc>
        <w:tc>
          <w:tcPr>
            <w:tcW w:w="1843" w:type="dxa"/>
            <w:tcBorders>
              <w:top w:val="nil"/>
              <w:left w:val="nil"/>
              <w:bottom w:val="single" w:sz="8" w:space="0" w:color="auto"/>
              <w:right w:val="single" w:sz="8" w:space="0" w:color="auto"/>
            </w:tcBorders>
            <w:shd w:val="clear" w:color="auto" w:fill="auto"/>
            <w:vAlign w:val="center"/>
            <w:hideMark/>
          </w:tcPr>
          <w:p w14:paraId="4111F84B" w14:textId="77777777" w:rsidR="00131CA5" w:rsidRPr="00131CA5" w:rsidRDefault="00131CA5" w:rsidP="00131CA5">
            <w:pPr>
              <w:spacing w:after="0" w:line="240" w:lineRule="auto"/>
              <w:jc w:val="center"/>
              <w:rPr>
                <w:rFonts w:ascii="Times New Roman" w:eastAsia="Times New Roman" w:hAnsi="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w:t>
            </w:r>
          </w:p>
        </w:tc>
        <w:tc>
          <w:tcPr>
            <w:tcW w:w="1843" w:type="dxa"/>
            <w:tcBorders>
              <w:top w:val="nil"/>
              <w:left w:val="nil"/>
              <w:bottom w:val="single" w:sz="8" w:space="0" w:color="auto"/>
              <w:right w:val="single" w:sz="8" w:space="0" w:color="auto"/>
            </w:tcBorders>
            <w:shd w:val="clear" w:color="auto" w:fill="auto"/>
            <w:vAlign w:val="center"/>
            <w:hideMark/>
          </w:tcPr>
          <w:p w14:paraId="696F3753" w14:textId="77777777" w:rsidR="00131CA5" w:rsidRPr="00131CA5" w:rsidRDefault="00131CA5" w:rsidP="00131CA5">
            <w:pPr>
              <w:spacing w:after="0" w:line="240" w:lineRule="auto"/>
              <w:jc w:val="center"/>
              <w:rPr>
                <w:rFonts w:ascii="Times New Roman" w:eastAsia="Times New Roman" w:hAnsi="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w:t>
            </w:r>
          </w:p>
        </w:tc>
      </w:tr>
      <w:tr w:rsidR="008C746F" w:rsidRPr="002773A6" w14:paraId="51F70ECF" w14:textId="77777777" w:rsidTr="008B40F8">
        <w:trPr>
          <w:trHeight w:val="507"/>
        </w:trPr>
        <w:tc>
          <w:tcPr>
            <w:tcW w:w="2660" w:type="dxa"/>
            <w:tcBorders>
              <w:top w:val="nil"/>
              <w:left w:val="single" w:sz="8" w:space="0" w:color="auto"/>
              <w:bottom w:val="single" w:sz="8" w:space="0" w:color="auto"/>
              <w:right w:val="single" w:sz="8" w:space="0" w:color="auto"/>
            </w:tcBorders>
            <w:shd w:val="clear" w:color="auto" w:fill="auto"/>
            <w:vAlign w:val="center"/>
          </w:tcPr>
          <w:p w14:paraId="2B785C88" w14:textId="27BE9929" w:rsidR="008C746F" w:rsidRPr="00131CA5" w:rsidRDefault="008C746F" w:rsidP="008C746F">
            <w:pPr>
              <w:spacing w:after="0" w:line="240" w:lineRule="auto"/>
              <w:rPr>
                <w:rFonts w:ascii="Times New Roman" w:eastAsia="Times New Roman" w:hAnsi="Times New Roman" w:cs="Times New Roman"/>
                <w:color w:val="000000" w:themeColor="text1"/>
                <w:sz w:val="20"/>
                <w:szCs w:val="20"/>
                <w:lang w:eastAsia="ru-RU"/>
              </w:rPr>
            </w:pPr>
            <w:r w:rsidRPr="00131CA5">
              <w:rPr>
                <w:rFonts w:ascii="Times New Roman" w:hAnsi="Times New Roman" w:cs="Times New Roman"/>
                <w:bCs/>
                <w:iCs/>
                <w:color w:val="000000" w:themeColor="text1"/>
                <w:sz w:val="20"/>
                <w:szCs w:val="20"/>
                <w:lang w:val="en-US"/>
              </w:rPr>
              <w:t>Производственная зона сельскохозяйственных предприятий</w:t>
            </w:r>
          </w:p>
        </w:tc>
        <w:tc>
          <w:tcPr>
            <w:tcW w:w="1559" w:type="dxa"/>
            <w:tcBorders>
              <w:top w:val="nil"/>
              <w:left w:val="nil"/>
              <w:bottom w:val="single" w:sz="8" w:space="0" w:color="auto"/>
              <w:right w:val="single" w:sz="8" w:space="0" w:color="auto"/>
            </w:tcBorders>
            <w:shd w:val="clear" w:color="auto" w:fill="auto"/>
            <w:vAlign w:val="center"/>
          </w:tcPr>
          <w:p w14:paraId="43828BF9" w14:textId="740A1901" w:rsidR="008C746F" w:rsidRPr="00131CA5" w:rsidRDefault="008C746F" w:rsidP="008C746F">
            <w:pPr>
              <w:spacing w:after="0" w:line="240" w:lineRule="auto"/>
              <w:jc w:val="center"/>
              <w:rPr>
                <w:rFonts w:ascii="Times New Roman" w:eastAsia="Times New Roman" w:hAnsi="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31,51</w:t>
            </w:r>
          </w:p>
        </w:tc>
        <w:tc>
          <w:tcPr>
            <w:tcW w:w="1559" w:type="dxa"/>
            <w:tcBorders>
              <w:top w:val="nil"/>
              <w:left w:val="nil"/>
              <w:bottom w:val="single" w:sz="8" w:space="0" w:color="auto"/>
              <w:right w:val="single" w:sz="8" w:space="0" w:color="auto"/>
            </w:tcBorders>
            <w:shd w:val="clear" w:color="auto" w:fill="auto"/>
            <w:vAlign w:val="center"/>
          </w:tcPr>
          <w:p w14:paraId="02409CA3" w14:textId="3B81DB19" w:rsidR="008C746F" w:rsidRPr="00131CA5" w:rsidRDefault="008C746F" w:rsidP="008C746F">
            <w:pPr>
              <w:spacing w:after="0" w:line="240" w:lineRule="auto"/>
              <w:jc w:val="center"/>
              <w:rPr>
                <w:rFonts w:ascii="Times New Roman" w:eastAsia="Times New Roman" w:hAnsi="Times New Roman" w:cs="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31,51</w:t>
            </w:r>
          </w:p>
        </w:tc>
        <w:tc>
          <w:tcPr>
            <w:tcW w:w="1843" w:type="dxa"/>
            <w:tcBorders>
              <w:top w:val="nil"/>
              <w:left w:val="nil"/>
              <w:bottom w:val="single" w:sz="8" w:space="0" w:color="auto"/>
              <w:right w:val="single" w:sz="8" w:space="0" w:color="auto"/>
            </w:tcBorders>
            <w:shd w:val="clear" w:color="auto" w:fill="auto"/>
            <w:vAlign w:val="center"/>
          </w:tcPr>
          <w:p w14:paraId="03C5D024" w14:textId="7156AFB8" w:rsidR="008C746F" w:rsidRPr="00131CA5" w:rsidRDefault="008C746F" w:rsidP="008C746F">
            <w:pPr>
              <w:spacing w:after="0" w:line="240" w:lineRule="auto"/>
              <w:jc w:val="center"/>
              <w:rPr>
                <w:rFonts w:ascii="Times New Roman" w:eastAsia="Times New Roman" w:hAnsi="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w:t>
            </w:r>
          </w:p>
        </w:tc>
        <w:tc>
          <w:tcPr>
            <w:tcW w:w="1843" w:type="dxa"/>
            <w:tcBorders>
              <w:top w:val="nil"/>
              <w:left w:val="nil"/>
              <w:bottom w:val="single" w:sz="8" w:space="0" w:color="auto"/>
              <w:right w:val="single" w:sz="8" w:space="0" w:color="auto"/>
            </w:tcBorders>
            <w:shd w:val="clear" w:color="auto" w:fill="auto"/>
            <w:vAlign w:val="center"/>
          </w:tcPr>
          <w:p w14:paraId="56CEAE06" w14:textId="25A0291F" w:rsidR="008C746F" w:rsidRPr="00131CA5" w:rsidRDefault="008C746F" w:rsidP="008C746F">
            <w:pPr>
              <w:spacing w:after="0" w:line="240" w:lineRule="auto"/>
              <w:jc w:val="center"/>
              <w:rPr>
                <w:rFonts w:ascii="Times New Roman" w:eastAsia="Times New Roman" w:hAnsi="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w:t>
            </w:r>
          </w:p>
        </w:tc>
      </w:tr>
      <w:tr w:rsidR="00131CA5" w:rsidRPr="002773A6" w14:paraId="215321C1" w14:textId="77777777" w:rsidTr="008B40F8">
        <w:trPr>
          <w:trHeight w:val="507"/>
        </w:trPr>
        <w:tc>
          <w:tcPr>
            <w:tcW w:w="2660" w:type="dxa"/>
            <w:tcBorders>
              <w:top w:val="nil"/>
              <w:left w:val="single" w:sz="8" w:space="0" w:color="auto"/>
              <w:bottom w:val="single" w:sz="8" w:space="0" w:color="auto"/>
              <w:right w:val="single" w:sz="8" w:space="0" w:color="auto"/>
            </w:tcBorders>
            <w:shd w:val="clear" w:color="auto" w:fill="auto"/>
            <w:vAlign w:val="center"/>
            <w:hideMark/>
          </w:tcPr>
          <w:p w14:paraId="258F431F" w14:textId="7C25F194" w:rsidR="00131CA5" w:rsidRPr="00131CA5" w:rsidRDefault="00131CA5" w:rsidP="00131CA5">
            <w:pPr>
              <w:spacing w:after="0" w:line="240" w:lineRule="auto"/>
              <w:rPr>
                <w:rFonts w:ascii="Times New Roman" w:eastAsia="Times New Roman" w:hAnsi="Times New Roman" w:cs="Times New Roman"/>
                <w:color w:val="000000" w:themeColor="text1"/>
                <w:sz w:val="20"/>
                <w:szCs w:val="20"/>
                <w:lang w:eastAsia="ru-RU"/>
              </w:rPr>
            </w:pPr>
            <w:r w:rsidRPr="00131CA5">
              <w:rPr>
                <w:rFonts w:ascii="Times New Roman" w:hAnsi="Times New Roman" w:cs="Times New Roman"/>
                <w:bCs/>
                <w:iCs/>
                <w:sz w:val="20"/>
                <w:szCs w:val="20"/>
              </w:rPr>
              <w:t>Зона озеленения территорий общего пользования (лесопарки, парки, сады, скверы, бульвары, городские леса)</w:t>
            </w:r>
          </w:p>
        </w:tc>
        <w:tc>
          <w:tcPr>
            <w:tcW w:w="1559" w:type="dxa"/>
            <w:tcBorders>
              <w:top w:val="nil"/>
              <w:left w:val="nil"/>
              <w:bottom w:val="single" w:sz="8" w:space="0" w:color="auto"/>
              <w:right w:val="single" w:sz="8" w:space="0" w:color="auto"/>
            </w:tcBorders>
            <w:shd w:val="clear" w:color="auto" w:fill="auto"/>
            <w:vAlign w:val="center"/>
            <w:hideMark/>
          </w:tcPr>
          <w:p w14:paraId="040ECD57" w14:textId="4756E36A" w:rsidR="00131CA5" w:rsidRPr="00131CA5" w:rsidRDefault="00131CA5" w:rsidP="00131CA5">
            <w:pPr>
              <w:spacing w:after="0" w:line="240" w:lineRule="auto"/>
              <w:jc w:val="center"/>
              <w:rPr>
                <w:rFonts w:ascii="Times New Roman" w:eastAsia="Times New Roman" w:hAnsi="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7,48</w:t>
            </w:r>
          </w:p>
        </w:tc>
        <w:tc>
          <w:tcPr>
            <w:tcW w:w="1559" w:type="dxa"/>
            <w:tcBorders>
              <w:top w:val="nil"/>
              <w:left w:val="nil"/>
              <w:bottom w:val="single" w:sz="8" w:space="0" w:color="auto"/>
              <w:right w:val="single" w:sz="8" w:space="0" w:color="auto"/>
            </w:tcBorders>
            <w:shd w:val="clear" w:color="auto" w:fill="auto"/>
            <w:vAlign w:val="center"/>
            <w:hideMark/>
          </w:tcPr>
          <w:p w14:paraId="46E82440" w14:textId="7FBF1C61" w:rsidR="00131CA5" w:rsidRPr="00131CA5" w:rsidRDefault="00131CA5" w:rsidP="00131CA5">
            <w:pPr>
              <w:spacing w:after="0" w:line="240" w:lineRule="auto"/>
              <w:jc w:val="center"/>
              <w:rPr>
                <w:rFonts w:ascii="Times New Roman" w:eastAsia="Times New Roman" w:hAnsi="Times New Roman" w:cs="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7,48</w:t>
            </w:r>
          </w:p>
        </w:tc>
        <w:tc>
          <w:tcPr>
            <w:tcW w:w="1843" w:type="dxa"/>
            <w:tcBorders>
              <w:top w:val="nil"/>
              <w:left w:val="nil"/>
              <w:bottom w:val="single" w:sz="8" w:space="0" w:color="auto"/>
              <w:right w:val="single" w:sz="8" w:space="0" w:color="auto"/>
            </w:tcBorders>
            <w:shd w:val="clear" w:color="auto" w:fill="auto"/>
            <w:vAlign w:val="center"/>
            <w:hideMark/>
          </w:tcPr>
          <w:p w14:paraId="52C37414" w14:textId="77777777" w:rsidR="00131CA5" w:rsidRPr="00131CA5" w:rsidRDefault="00131CA5" w:rsidP="00131CA5">
            <w:pPr>
              <w:spacing w:after="0" w:line="240" w:lineRule="auto"/>
              <w:jc w:val="center"/>
              <w:rPr>
                <w:rFonts w:ascii="Times New Roman" w:eastAsia="Times New Roman" w:hAnsi="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w:t>
            </w:r>
          </w:p>
        </w:tc>
        <w:tc>
          <w:tcPr>
            <w:tcW w:w="1843" w:type="dxa"/>
            <w:tcBorders>
              <w:top w:val="nil"/>
              <w:left w:val="nil"/>
              <w:bottom w:val="single" w:sz="8" w:space="0" w:color="auto"/>
              <w:right w:val="single" w:sz="8" w:space="0" w:color="auto"/>
            </w:tcBorders>
            <w:shd w:val="clear" w:color="auto" w:fill="auto"/>
            <w:vAlign w:val="center"/>
            <w:hideMark/>
          </w:tcPr>
          <w:p w14:paraId="2F491263" w14:textId="77777777" w:rsidR="00131CA5" w:rsidRPr="00131CA5" w:rsidRDefault="00131CA5" w:rsidP="00131CA5">
            <w:pPr>
              <w:spacing w:after="0" w:line="240" w:lineRule="auto"/>
              <w:jc w:val="center"/>
              <w:rPr>
                <w:rFonts w:ascii="Times New Roman" w:eastAsia="Times New Roman" w:hAnsi="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w:t>
            </w:r>
          </w:p>
        </w:tc>
      </w:tr>
      <w:tr w:rsidR="00131CA5" w:rsidRPr="002773A6" w14:paraId="66EC1BDB" w14:textId="77777777" w:rsidTr="008B40F8">
        <w:trPr>
          <w:trHeight w:val="282"/>
        </w:trPr>
        <w:tc>
          <w:tcPr>
            <w:tcW w:w="2660" w:type="dxa"/>
            <w:tcBorders>
              <w:top w:val="nil"/>
              <w:left w:val="single" w:sz="8" w:space="0" w:color="auto"/>
              <w:bottom w:val="single" w:sz="8" w:space="0" w:color="auto"/>
              <w:right w:val="single" w:sz="8" w:space="0" w:color="auto"/>
            </w:tcBorders>
            <w:shd w:val="clear" w:color="auto" w:fill="auto"/>
            <w:vAlign w:val="center"/>
            <w:hideMark/>
          </w:tcPr>
          <w:p w14:paraId="0D42AF06" w14:textId="77777777" w:rsidR="00131CA5" w:rsidRPr="00131CA5" w:rsidRDefault="00131CA5" w:rsidP="00131CA5">
            <w:pPr>
              <w:spacing w:after="0" w:line="240" w:lineRule="auto"/>
              <w:rPr>
                <w:rFonts w:ascii="Times New Roman" w:eastAsia="Times New Roman" w:hAnsi="Times New Roman" w:cs="Times New Roman"/>
                <w:color w:val="000000" w:themeColor="text1"/>
                <w:sz w:val="20"/>
                <w:szCs w:val="20"/>
                <w:lang w:eastAsia="ru-RU"/>
              </w:rPr>
            </w:pPr>
            <w:r w:rsidRPr="00131CA5">
              <w:rPr>
                <w:rFonts w:ascii="Times New Roman" w:eastAsia="Times New Roman" w:hAnsi="Times New Roman" w:cs="Times New Roman"/>
                <w:color w:val="000000" w:themeColor="text1"/>
                <w:sz w:val="20"/>
                <w:szCs w:val="20"/>
                <w:lang w:eastAsia="ru-RU"/>
              </w:rPr>
              <w:t>Зона лесов</w:t>
            </w:r>
          </w:p>
        </w:tc>
        <w:tc>
          <w:tcPr>
            <w:tcW w:w="1559" w:type="dxa"/>
            <w:tcBorders>
              <w:top w:val="nil"/>
              <w:left w:val="nil"/>
              <w:bottom w:val="single" w:sz="8" w:space="0" w:color="auto"/>
              <w:right w:val="single" w:sz="8" w:space="0" w:color="auto"/>
            </w:tcBorders>
            <w:shd w:val="clear" w:color="auto" w:fill="auto"/>
            <w:vAlign w:val="center"/>
            <w:hideMark/>
          </w:tcPr>
          <w:p w14:paraId="52413EB6" w14:textId="2D8F0D68" w:rsidR="00131CA5" w:rsidRPr="00131CA5" w:rsidRDefault="00131CA5" w:rsidP="00131CA5">
            <w:pPr>
              <w:spacing w:after="0" w:line="240" w:lineRule="auto"/>
              <w:jc w:val="center"/>
              <w:rPr>
                <w:rFonts w:ascii="Times New Roman" w:eastAsia="Times New Roman" w:hAnsi="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89753,71</w:t>
            </w:r>
          </w:p>
        </w:tc>
        <w:tc>
          <w:tcPr>
            <w:tcW w:w="1559" w:type="dxa"/>
            <w:tcBorders>
              <w:top w:val="nil"/>
              <w:left w:val="nil"/>
              <w:bottom w:val="single" w:sz="8" w:space="0" w:color="auto"/>
              <w:right w:val="single" w:sz="8" w:space="0" w:color="auto"/>
            </w:tcBorders>
            <w:shd w:val="clear" w:color="auto" w:fill="auto"/>
            <w:vAlign w:val="center"/>
            <w:hideMark/>
          </w:tcPr>
          <w:p w14:paraId="2C0FBB89" w14:textId="61B0AE52" w:rsidR="00131CA5" w:rsidRPr="00131CA5" w:rsidRDefault="00131CA5" w:rsidP="00131CA5">
            <w:pPr>
              <w:spacing w:after="0" w:line="240" w:lineRule="auto"/>
              <w:jc w:val="center"/>
              <w:rPr>
                <w:rFonts w:ascii="Times New Roman" w:eastAsia="Times New Roman" w:hAnsi="Times New Roman" w:cs="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89753,71</w:t>
            </w:r>
          </w:p>
        </w:tc>
        <w:tc>
          <w:tcPr>
            <w:tcW w:w="1843" w:type="dxa"/>
            <w:tcBorders>
              <w:top w:val="nil"/>
              <w:left w:val="nil"/>
              <w:bottom w:val="single" w:sz="8" w:space="0" w:color="auto"/>
              <w:right w:val="single" w:sz="8" w:space="0" w:color="auto"/>
            </w:tcBorders>
            <w:shd w:val="clear" w:color="auto" w:fill="auto"/>
            <w:noWrap/>
            <w:vAlign w:val="center"/>
            <w:hideMark/>
          </w:tcPr>
          <w:p w14:paraId="729A546D" w14:textId="77777777" w:rsidR="00131CA5" w:rsidRPr="00131CA5" w:rsidRDefault="00131CA5" w:rsidP="00131CA5">
            <w:pPr>
              <w:spacing w:after="0" w:line="240" w:lineRule="auto"/>
              <w:jc w:val="center"/>
              <w:rPr>
                <w:rFonts w:ascii="Times New Roman" w:eastAsia="Times New Roman" w:hAnsi="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w:t>
            </w:r>
          </w:p>
        </w:tc>
        <w:tc>
          <w:tcPr>
            <w:tcW w:w="1843" w:type="dxa"/>
            <w:tcBorders>
              <w:top w:val="nil"/>
              <w:left w:val="nil"/>
              <w:bottom w:val="single" w:sz="8" w:space="0" w:color="auto"/>
              <w:right w:val="single" w:sz="8" w:space="0" w:color="auto"/>
            </w:tcBorders>
            <w:shd w:val="clear" w:color="auto" w:fill="auto"/>
            <w:noWrap/>
            <w:vAlign w:val="center"/>
            <w:hideMark/>
          </w:tcPr>
          <w:p w14:paraId="25A5DBC0" w14:textId="77777777" w:rsidR="00131CA5" w:rsidRPr="00131CA5" w:rsidRDefault="00131CA5" w:rsidP="00131CA5">
            <w:pPr>
              <w:spacing w:after="0" w:line="240" w:lineRule="auto"/>
              <w:jc w:val="center"/>
              <w:rPr>
                <w:rFonts w:ascii="Times New Roman" w:eastAsia="Times New Roman" w:hAnsi="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w:t>
            </w:r>
          </w:p>
        </w:tc>
      </w:tr>
      <w:tr w:rsidR="00131CA5" w:rsidRPr="002773A6" w14:paraId="74ED9E60" w14:textId="77777777" w:rsidTr="008B40F8">
        <w:trPr>
          <w:trHeight w:val="282"/>
        </w:trPr>
        <w:tc>
          <w:tcPr>
            <w:tcW w:w="2660" w:type="dxa"/>
            <w:tcBorders>
              <w:top w:val="nil"/>
              <w:left w:val="single" w:sz="8" w:space="0" w:color="auto"/>
              <w:bottom w:val="single" w:sz="8" w:space="0" w:color="auto"/>
              <w:right w:val="single" w:sz="8" w:space="0" w:color="auto"/>
            </w:tcBorders>
            <w:shd w:val="clear" w:color="auto" w:fill="auto"/>
            <w:vAlign w:val="center"/>
          </w:tcPr>
          <w:p w14:paraId="0AF588DD" w14:textId="77777777" w:rsidR="00131CA5" w:rsidRPr="00131CA5" w:rsidRDefault="00131CA5" w:rsidP="00131CA5">
            <w:pPr>
              <w:spacing w:after="0" w:line="240" w:lineRule="auto"/>
              <w:rPr>
                <w:rFonts w:ascii="Times New Roman" w:eastAsia="Times New Roman" w:hAnsi="Times New Roman" w:cs="Times New Roman"/>
                <w:color w:val="000000" w:themeColor="text1"/>
                <w:sz w:val="20"/>
                <w:szCs w:val="20"/>
                <w:lang w:eastAsia="ru-RU"/>
              </w:rPr>
            </w:pPr>
            <w:r w:rsidRPr="00131CA5">
              <w:rPr>
                <w:rFonts w:ascii="Times New Roman" w:hAnsi="Times New Roman" w:cs="Times New Roman"/>
                <w:bCs/>
                <w:iCs/>
                <w:color w:val="000000" w:themeColor="text1"/>
                <w:sz w:val="20"/>
                <w:szCs w:val="20"/>
              </w:rPr>
              <w:t>Зона кладбищ</w:t>
            </w:r>
          </w:p>
        </w:tc>
        <w:tc>
          <w:tcPr>
            <w:tcW w:w="1559" w:type="dxa"/>
            <w:tcBorders>
              <w:top w:val="nil"/>
              <w:left w:val="nil"/>
              <w:bottom w:val="single" w:sz="8" w:space="0" w:color="auto"/>
              <w:right w:val="single" w:sz="8" w:space="0" w:color="auto"/>
            </w:tcBorders>
            <w:shd w:val="clear" w:color="auto" w:fill="auto"/>
            <w:vAlign w:val="center"/>
          </w:tcPr>
          <w:p w14:paraId="089033C5" w14:textId="00E2E0B3" w:rsidR="00131CA5" w:rsidRPr="00131CA5" w:rsidRDefault="00131CA5" w:rsidP="00131CA5">
            <w:pPr>
              <w:spacing w:after="0" w:line="240" w:lineRule="auto"/>
              <w:jc w:val="center"/>
              <w:rPr>
                <w:rFonts w:ascii="Times New Roman" w:eastAsia="Times New Roman" w:hAnsi="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2,54</w:t>
            </w:r>
          </w:p>
        </w:tc>
        <w:tc>
          <w:tcPr>
            <w:tcW w:w="1559" w:type="dxa"/>
            <w:tcBorders>
              <w:top w:val="nil"/>
              <w:left w:val="nil"/>
              <w:bottom w:val="single" w:sz="8" w:space="0" w:color="auto"/>
              <w:right w:val="single" w:sz="8" w:space="0" w:color="auto"/>
            </w:tcBorders>
            <w:shd w:val="clear" w:color="auto" w:fill="auto"/>
            <w:vAlign w:val="center"/>
          </w:tcPr>
          <w:p w14:paraId="1F1EC9DC" w14:textId="521C6E02" w:rsidR="00131CA5" w:rsidRPr="00131CA5" w:rsidRDefault="00131CA5" w:rsidP="00131CA5">
            <w:pPr>
              <w:spacing w:after="0" w:line="240" w:lineRule="auto"/>
              <w:jc w:val="center"/>
              <w:rPr>
                <w:rFonts w:ascii="Times New Roman" w:eastAsia="Times New Roman" w:hAnsi="Times New Roman" w:cs="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2,54</w:t>
            </w:r>
          </w:p>
        </w:tc>
        <w:tc>
          <w:tcPr>
            <w:tcW w:w="1843" w:type="dxa"/>
            <w:tcBorders>
              <w:top w:val="nil"/>
              <w:left w:val="nil"/>
              <w:bottom w:val="single" w:sz="8" w:space="0" w:color="auto"/>
              <w:right w:val="single" w:sz="8" w:space="0" w:color="auto"/>
            </w:tcBorders>
            <w:shd w:val="clear" w:color="auto" w:fill="auto"/>
            <w:noWrap/>
            <w:vAlign w:val="center"/>
          </w:tcPr>
          <w:p w14:paraId="7B32C6B9" w14:textId="77777777" w:rsidR="00131CA5" w:rsidRPr="00131CA5" w:rsidRDefault="00131CA5" w:rsidP="00131CA5">
            <w:pPr>
              <w:spacing w:after="0" w:line="240" w:lineRule="auto"/>
              <w:jc w:val="center"/>
              <w:rPr>
                <w:rFonts w:ascii="Times New Roman" w:eastAsia="Times New Roman" w:hAnsi="Times New Roman"/>
                <w:color w:val="000000" w:themeColor="text1"/>
                <w:sz w:val="20"/>
                <w:szCs w:val="20"/>
                <w:lang w:eastAsia="ru-RU"/>
              </w:rPr>
            </w:pPr>
          </w:p>
        </w:tc>
        <w:tc>
          <w:tcPr>
            <w:tcW w:w="1843" w:type="dxa"/>
            <w:tcBorders>
              <w:top w:val="nil"/>
              <w:left w:val="nil"/>
              <w:bottom w:val="single" w:sz="8" w:space="0" w:color="auto"/>
              <w:right w:val="single" w:sz="8" w:space="0" w:color="auto"/>
            </w:tcBorders>
            <w:shd w:val="clear" w:color="auto" w:fill="auto"/>
            <w:noWrap/>
            <w:vAlign w:val="center"/>
          </w:tcPr>
          <w:p w14:paraId="65FEA42F" w14:textId="77777777" w:rsidR="00131CA5" w:rsidRPr="00131CA5" w:rsidRDefault="00131CA5" w:rsidP="00131CA5">
            <w:pPr>
              <w:spacing w:after="0" w:line="240" w:lineRule="auto"/>
              <w:jc w:val="center"/>
              <w:rPr>
                <w:rFonts w:ascii="Times New Roman" w:eastAsia="Times New Roman" w:hAnsi="Times New Roman"/>
                <w:color w:val="000000" w:themeColor="text1"/>
                <w:sz w:val="20"/>
                <w:szCs w:val="20"/>
                <w:lang w:eastAsia="ru-RU"/>
              </w:rPr>
            </w:pPr>
          </w:p>
        </w:tc>
      </w:tr>
      <w:tr w:rsidR="00131CA5" w:rsidRPr="002773A6" w14:paraId="449CF310" w14:textId="77777777" w:rsidTr="008B40F8">
        <w:trPr>
          <w:trHeight w:val="282"/>
        </w:trPr>
        <w:tc>
          <w:tcPr>
            <w:tcW w:w="2660" w:type="dxa"/>
            <w:tcBorders>
              <w:top w:val="nil"/>
              <w:left w:val="single" w:sz="8" w:space="0" w:color="auto"/>
              <w:bottom w:val="single" w:sz="8" w:space="0" w:color="auto"/>
              <w:right w:val="single" w:sz="8" w:space="0" w:color="auto"/>
            </w:tcBorders>
            <w:shd w:val="clear" w:color="auto" w:fill="auto"/>
            <w:vAlign w:val="center"/>
            <w:hideMark/>
          </w:tcPr>
          <w:p w14:paraId="5AE1BA04" w14:textId="77777777" w:rsidR="00131CA5" w:rsidRPr="00131CA5" w:rsidRDefault="00131CA5" w:rsidP="00131CA5">
            <w:pPr>
              <w:spacing w:after="0" w:line="240" w:lineRule="auto"/>
              <w:rPr>
                <w:rFonts w:ascii="Times New Roman" w:eastAsia="Times New Roman" w:hAnsi="Times New Roman" w:cs="Times New Roman"/>
                <w:color w:val="000000" w:themeColor="text1"/>
                <w:sz w:val="20"/>
                <w:szCs w:val="20"/>
                <w:lang w:eastAsia="ru-RU"/>
              </w:rPr>
            </w:pPr>
            <w:r w:rsidRPr="00131CA5">
              <w:rPr>
                <w:rFonts w:ascii="Times New Roman" w:eastAsia="Times New Roman" w:hAnsi="Times New Roman" w:cs="Times New Roman"/>
                <w:color w:val="000000" w:themeColor="text1"/>
                <w:sz w:val="20"/>
                <w:szCs w:val="20"/>
                <w:lang w:eastAsia="ru-RU"/>
              </w:rPr>
              <w:t>Зона акваторий</w:t>
            </w:r>
          </w:p>
        </w:tc>
        <w:tc>
          <w:tcPr>
            <w:tcW w:w="1559" w:type="dxa"/>
            <w:tcBorders>
              <w:top w:val="nil"/>
              <w:left w:val="nil"/>
              <w:bottom w:val="single" w:sz="8" w:space="0" w:color="auto"/>
              <w:right w:val="single" w:sz="8" w:space="0" w:color="auto"/>
            </w:tcBorders>
            <w:shd w:val="clear" w:color="auto" w:fill="auto"/>
            <w:vAlign w:val="center"/>
            <w:hideMark/>
          </w:tcPr>
          <w:p w14:paraId="20AA1016" w14:textId="678E0324" w:rsidR="00131CA5" w:rsidRPr="00131CA5" w:rsidRDefault="00131CA5" w:rsidP="00131CA5">
            <w:pPr>
              <w:spacing w:after="0" w:line="240" w:lineRule="auto"/>
              <w:jc w:val="center"/>
              <w:rPr>
                <w:rFonts w:ascii="Times New Roman" w:eastAsia="Times New Roman" w:hAnsi="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469,74</w:t>
            </w:r>
          </w:p>
        </w:tc>
        <w:tc>
          <w:tcPr>
            <w:tcW w:w="1559" w:type="dxa"/>
            <w:tcBorders>
              <w:top w:val="nil"/>
              <w:left w:val="nil"/>
              <w:bottom w:val="single" w:sz="8" w:space="0" w:color="auto"/>
              <w:right w:val="single" w:sz="8" w:space="0" w:color="auto"/>
            </w:tcBorders>
            <w:shd w:val="clear" w:color="auto" w:fill="auto"/>
            <w:vAlign w:val="center"/>
            <w:hideMark/>
          </w:tcPr>
          <w:p w14:paraId="3737CD4C" w14:textId="27B523FC" w:rsidR="00131CA5" w:rsidRPr="00131CA5" w:rsidRDefault="00131CA5" w:rsidP="00131CA5">
            <w:pPr>
              <w:spacing w:after="0" w:line="240" w:lineRule="auto"/>
              <w:jc w:val="center"/>
              <w:rPr>
                <w:rFonts w:ascii="Times New Roman" w:eastAsia="Times New Roman" w:hAnsi="Times New Roman" w:cs="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469,74</w:t>
            </w:r>
          </w:p>
        </w:tc>
        <w:tc>
          <w:tcPr>
            <w:tcW w:w="1843" w:type="dxa"/>
            <w:tcBorders>
              <w:top w:val="nil"/>
              <w:left w:val="nil"/>
              <w:bottom w:val="single" w:sz="8" w:space="0" w:color="auto"/>
              <w:right w:val="single" w:sz="8" w:space="0" w:color="auto"/>
            </w:tcBorders>
            <w:shd w:val="clear" w:color="auto" w:fill="auto"/>
            <w:noWrap/>
            <w:vAlign w:val="center"/>
            <w:hideMark/>
          </w:tcPr>
          <w:p w14:paraId="72CBA403" w14:textId="77777777" w:rsidR="00131CA5" w:rsidRPr="00131CA5" w:rsidRDefault="00131CA5" w:rsidP="00131CA5">
            <w:pPr>
              <w:spacing w:after="0" w:line="240" w:lineRule="auto"/>
              <w:jc w:val="center"/>
              <w:rPr>
                <w:rFonts w:ascii="Times New Roman" w:eastAsia="Times New Roman" w:hAnsi="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w:t>
            </w:r>
          </w:p>
        </w:tc>
        <w:tc>
          <w:tcPr>
            <w:tcW w:w="1843" w:type="dxa"/>
            <w:tcBorders>
              <w:top w:val="nil"/>
              <w:left w:val="nil"/>
              <w:bottom w:val="single" w:sz="8" w:space="0" w:color="auto"/>
              <w:right w:val="single" w:sz="8" w:space="0" w:color="auto"/>
            </w:tcBorders>
            <w:shd w:val="clear" w:color="auto" w:fill="auto"/>
            <w:noWrap/>
            <w:vAlign w:val="center"/>
            <w:hideMark/>
          </w:tcPr>
          <w:p w14:paraId="09600B44" w14:textId="77777777" w:rsidR="00131CA5" w:rsidRPr="00131CA5" w:rsidRDefault="00131CA5" w:rsidP="00131CA5">
            <w:pPr>
              <w:spacing w:after="0" w:line="240" w:lineRule="auto"/>
              <w:jc w:val="center"/>
              <w:rPr>
                <w:rFonts w:ascii="Times New Roman" w:eastAsia="Times New Roman" w:hAnsi="Times New Roman"/>
                <w:color w:val="000000" w:themeColor="text1"/>
                <w:sz w:val="20"/>
                <w:szCs w:val="20"/>
                <w:lang w:eastAsia="ru-RU"/>
              </w:rPr>
            </w:pPr>
            <w:r w:rsidRPr="00131CA5">
              <w:rPr>
                <w:rFonts w:ascii="Times New Roman" w:eastAsia="Times New Roman" w:hAnsi="Times New Roman"/>
                <w:color w:val="000000" w:themeColor="text1"/>
                <w:sz w:val="20"/>
                <w:szCs w:val="20"/>
                <w:lang w:eastAsia="ru-RU"/>
              </w:rPr>
              <w:t>-</w:t>
            </w:r>
          </w:p>
        </w:tc>
      </w:tr>
    </w:tbl>
    <w:p w14:paraId="542591F7" w14:textId="785C5BA3" w:rsidR="00FE33A8" w:rsidRPr="00AF2DAD" w:rsidRDefault="00FE33A8" w:rsidP="00FE33A8">
      <w:pPr>
        <w:spacing w:after="0" w:line="240" w:lineRule="auto"/>
        <w:ind w:left="-567" w:firstLine="1418"/>
        <w:jc w:val="both"/>
        <w:rPr>
          <w:rFonts w:ascii="Times New Roman" w:hAnsi="Times New Roman" w:cs="Times New Roman"/>
          <w:color w:val="000000" w:themeColor="text1"/>
          <w:sz w:val="24"/>
          <w:szCs w:val="24"/>
          <w:shd w:val="clear" w:color="auto" w:fill="FFFFFF"/>
        </w:rPr>
      </w:pPr>
      <w:bookmarkStart w:id="105" w:name="_Hlk108689638"/>
      <w:r w:rsidRPr="00AF2DAD">
        <w:rPr>
          <w:rFonts w:ascii="Times New Roman" w:hAnsi="Times New Roman" w:cs="Times New Roman"/>
          <w:color w:val="000000" w:themeColor="text1"/>
          <w:sz w:val="24"/>
          <w:szCs w:val="24"/>
          <w:shd w:val="clear" w:color="auto" w:fill="FFFFFF"/>
        </w:rPr>
        <w:t>*Проектом не</w:t>
      </w:r>
      <w:r w:rsidR="00131CA5" w:rsidRPr="00AF2DAD">
        <w:rPr>
          <w:rFonts w:ascii="Times New Roman" w:hAnsi="Times New Roman" w:cs="Times New Roman"/>
          <w:color w:val="000000" w:themeColor="text1"/>
          <w:sz w:val="24"/>
          <w:szCs w:val="24"/>
          <w:shd w:val="clear" w:color="auto" w:fill="FFFFFF"/>
        </w:rPr>
        <w:t xml:space="preserve"> </w:t>
      </w:r>
      <w:r w:rsidRPr="00AF2DAD">
        <w:rPr>
          <w:rFonts w:ascii="Times New Roman" w:hAnsi="Times New Roman" w:cs="Times New Roman"/>
          <w:color w:val="000000" w:themeColor="text1"/>
          <w:sz w:val="24"/>
          <w:szCs w:val="24"/>
          <w:shd w:val="clear" w:color="auto" w:fill="FFFFFF"/>
        </w:rPr>
        <w:t>запланировано увеличение </w:t>
      </w:r>
      <w:r w:rsidR="00AF2DAD">
        <w:rPr>
          <w:rFonts w:ascii="Times New Roman" w:hAnsi="Times New Roman" w:cs="Times New Roman"/>
          <w:color w:val="000000" w:themeColor="text1"/>
          <w:sz w:val="24"/>
          <w:szCs w:val="24"/>
          <w:shd w:val="clear" w:color="auto" w:fill="FFFFFF"/>
        </w:rPr>
        <w:t xml:space="preserve">площади </w:t>
      </w:r>
      <w:r w:rsidR="00131CA5" w:rsidRPr="00AF2DAD">
        <w:rPr>
          <w:rFonts w:ascii="Times New Roman" w:hAnsi="Times New Roman" w:cs="Times New Roman"/>
          <w:color w:val="000000" w:themeColor="text1"/>
          <w:sz w:val="24"/>
          <w:szCs w:val="24"/>
          <w:shd w:val="clear" w:color="auto" w:fill="FFFFFF"/>
        </w:rPr>
        <w:t xml:space="preserve">функциональных </w:t>
      </w:r>
      <w:r w:rsidRPr="00AF2DAD">
        <w:rPr>
          <w:rFonts w:ascii="Times New Roman" w:hAnsi="Times New Roman" w:cs="Times New Roman"/>
          <w:color w:val="000000" w:themeColor="text1"/>
          <w:sz w:val="24"/>
          <w:szCs w:val="24"/>
          <w:shd w:val="clear" w:color="auto" w:fill="FFFFFF"/>
        </w:rPr>
        <w:t>зон</w:t>
      </w:r>
      <w:r w:rsidR="00131CA5" w:rsidRPr="00AF2DAD">
        <w:rPr>
          <w:rFonts w:ascii="Times New Roman" w:hAnsi="Times New Roman" w:cs="Times New Roman"/>
          <w:color w:val="000000" w:themeColor="text1"/>
          <w:sz w:val="24"/>
          <w:szCs w:val="24"/>
          <w:shd w:val="clear" w:color="auto" w:fill="FFFFFF"/>
        </w:rPr>
        <w:t>.</w:t>
      </w:r>
      <w:r w:rsidRPr="00AF2DAD">
        <w:rPr>
          <w:rFonts w:ascii="Times New Roman" w:hAnsi="Times New Roman" w:cs="Times New Roman"/>
          <w:color w:val="000000" w:themeColor="text1"/>
          <w:sz w:val="24"/>
          <w:szCs w:val="24"/>
          <w:shd w:val="clear" w:color="auto" w:fill="FFFFFF"/>
        </w:rPr>
        <w:t xml:space="preserve"> </w:t>
      </w:r>
      <w:r w:rsidR="00131CA5" w:rsidRPr="00AF2DAD">
        <w:rPr>
          <w:rFonts w:ascii="Times New Roman" w:hAnsi="Times New Roman" w:cs="Times New Roman"/>
          <w:color w:val="000000" w:themeColor="text1"/>
          <w:sz w:val="24"/>
          <w:szCs w:val="24"/>
          <w:shd w:val="clear" w:color="auto" w:fill="FFFFFF"/>
        </w:rPr>
        <w:t>О</w:t>
      </w:r>
      <w:r w:rsidRPr="00AF2DAD">
        <w:rPr>
          <w:rFonts w:ascii="Times New Roman" w:hAnsi="Times New Roman" w:cs="Times New Roman"/>
          <w:color w:val="000000" w:themeColor="text1"/>
          <w:sz w:val="24"/>
          <w:szCs w:val="24"/>
          <w:shd w:val="clear" w:color="auto" w:fill="FFFFFF"/>
        </w:rPr>
        <w:t>своение новых территорий под жилищное строительство не предусматривается и</w:t>
      </w:r>
      <w:r w:rsidR="00AF2DAD" w:rsidRPr="00AF2DAD">
        <w:rPr>
          <w:rFonts w:ascii="Times New Roman" w:hAnsi="Times New Roman" w:cs="Times New Roman"/>
          <w:color w:val="000000" w:themeColor="text1"/>
          <w:sz w:val="24"/>
          <w:szCs w:val="24"/>
          <w:shd w:val="clear" w:color="auto" w:fill="FFFFFF"/>
        </w:rPr>
        <w:t xml:space="preserve"> соответственно</w:t>
      </w:r>
      <w:r w:rsidRPr="00AF2DAD">
        <w:rPr>
          <w:rFonts w:ascii="Times New Roman" w:hAnsi="Times New Roman" w:cs="Times New Roman"/>
          <w:color w:val="000000" w:themeColor="text1"/>
          <w:sz w:val="24"/>
          <w:szCs w:val="24"/>
          <w:shd w:val="clear" w:color="auto" w:fill="FFFFFF"/>
        </w:rPr>
        <w:t xml:space="preserve"> не</w:t>
      </w:r>
      <w:r w:rsidR="00B6647E">
        <w:rPr>
          <w:rFonts w:ascii="Times New Roman" w:hAnsi="Times New Roman" w:cs="Times New Roman"/>
          <w:color w:val="000000" w:themeColor="text1"/>
          <w:sz w:val="24"/>
          <w:szCs w:val="24"/>
          <w:shd w:val="clear" w:color="auto" w:fill="FFFFFF"/>
        </w:rPr>
        <w:t xml:space="preserve">т необходимости в </w:t>
      </w:r>
      <w:r w:rsidRPr="00AF2DAD">
        <w:rPr>
          <w:rFonts w:ascii="Times New Roman" w:hAnsi="Times New Roman" w:cs="Times New Roman"/>
          <w:color w:val="000000" w:themeColor="text1"/>
          <w:sz w:val="24"/>
          <w:szCs w:val="24"/>
          <w:shd w:val="clear" w:color="auto" w:fill="FFFFFF"/>
        </w:rPr>
        <w:t>дополнительных электрических нагруз</w:t>
      </w:r>
      <w:r w:rsidR="00B6647E">
        <w:rPr>
          <w:rFonts w:ascii="Times New Roman" w:hAnsi="Times New Roman" w:cs="Times New Roman"/>
          <w:color w:val="000000" w:themeColor="text1"/>
          <w:sz w:val="24"/>
          <w:szCs w:val="24"/>
          <w:shd w:val="clear" w:color="auto" w:fill="FFFFFF"/>
        </w:rPr>
        <w:t>ках</w:t>
      </w:r>
      <w:r w:rsidRPr="00AF2DAD">
        <w:rPr>
          <w:rFonts w:ascii="Times New Roman" w:hAnsi="Times New Roman" w:cs="Times New Roman"/>
          <w:color w:val="000000" w:themeColor="text1"/>
          <w:sz w:val="24"/>
          <w:szCs w:val="24"/>
          <w:shd w:val="clear" w:color="auto" w:fill="FFFFFF"/>
        </w:rPr>
        <w:t>, в связи с чем расчёт прогноза электропотребления не требуется.</w:t>
      </w:r>
      <w:bookmarkEnd w:id="105"/>
    </w:p>
    <w:p w14:paraId="489D0FFD" w14:textId="5D3DC7BF" w:rsidR="00EB7F07" w:rsidRDefault="00EB7F07" w:rsidP="00EB7F07">
      <w:pPr>
        <w:spacing w:after="0" w:line="240" w:lineRule="auto"/>
        <w:jc w:val="both"/>
        <w:rPr>
          <w:rFonts w:ascii="Times New Roman" w:hAnsi="Times New Roman"/>
          <w:sz w:val="26"/>
          <w:szCs w:val="26"/>
        </w:rPr>
      </w:pPr>
    </w:p>
    <w:p w14:paraId="6C9A4D73" w14:textId="361DA05F" w:rsidR="00A32344" w:rsidRDefault="00A32344" w:rsidP="00A32344">
      <w:pPr>
        <w:pStyle w:val="1a"/>
        <w:spacing w:before="0" w:after="0"/>
        <w:ind w:left="-567" w:firstLine="1275"/>
        <w:jc w:val="center"/>
        <w:rPr>
          <w:rFonts w:ascii="Times New Roman" w:hAnsi="Times New Roman" w:cs="Times New Roman"/>
          <w:sz w:val="24"/>
          <w:szCs w:val="24"/>
        </w:rPr>
      </w:pPr>
      <w:bookmarkStart w:id="106" w:name="_Toc124263417"/>
      <w:r w:rsidRPr="00265BE6">
        <w:rPr>
          <w:rFonts w:ascii="Times New Roman" w:hAnsi="Times New Roman" w:cs="Times New Roman"/>
          <w:sz w:val="24"/>
          <w:szCs w:val="24"/>
        </w:rPr>
        <w:t>2.4.</w:t>
      </w:r>
      <w:r w:rsidR="00FB6412">
        <w:rPr>
          <w:rFonts w:ascii="Times New Roman" w:hAnsi="Times New Roman" w:cs="Times New Roman"/>
          <w:sz w:val="24"/>
          <w:szCs w:val="24"/>
        </w:rPr>
        <w:t>7</w:t>
      </w:r>
      <w:r w:rsidRPr="00265BE6">
        <w:rPr>
          <w:rFonts w:ascii="Times New Roman" w:hAnsi="Times New Roman" w:cs="Times New Roman"/>
          <w:sz w:val="24"/>
          <w:szCs w:val="24"/>
        </w:rPr>
        <w:t>.</w:t>
      </w:r>
      <w:r>
        <w:rPr>
          <w:rFonts w:ascii="Times New Roman" w:hAnsi="Times New Roman" w:cs="Times New Roman"/>
          <w:sz w:val="24"/>
          <w:szCs w:val="24"/>
        </w:rPr>
        <w:t>3</w:t>
      </w:r>
      <w:r w:rsidRPr="00265BE6">
        <w:rPr>
          <w:rFonts w:ascii="Times New Roman" w:hAnsi="Times New Roman" w:cs="Times New Roman"/>
          <w:sz w:val="24"/>
          <w:szCs w:val="24"/>
        </w:rPr>
        <w:t xml:space="preserve"> </w:t>
      </w:r>
      <w:r>
        <w:rPr>
          <w:rFonts w:ascii="Times New Roman" w:hAnsi="Times New Roman" w:cs="Times New Roman"/>
          <w:sz w:val="24"/>
          <w:szCs w:val="24"/>
        </w:rPr>
        <w:t>Связь</w:t>
      </w:r>
      <w:bookmarkEnd w:id="106"/>
    </w:p>
    <w:p w14:paraId="7E7E8F2B" w14:textId="5D074278" w:rsidR="003C7323" w:rsidRPr="003C7323" w:rsidRDefault="003C7323" w:rsidP="003C7323">
      <w:pPr>
        <w:autoSpaceDE w:val="0"/>
        <w:autoSpaceDN w:val="0"/>
        <w:adjustRightInd w:val="0"/>
        <w:spacing w:after="0" w:line="240" w:lineRule="auto"/>
        <w:ind w:left="-567" w:firstLine="851"/>
        <w:jc w:val="both"/>
        <w:rPr>
          <w:rFonts w:ascii="Times New Roman" w:hAnsi="Times New Roman" w:cs="Times New Roman"/>
          <w:color w:val="2B2B2E"/>
          <w:sz w:val="24"/>
          <w:szCs w:val="24"/>
        </w:rPr>
      </w:pPr>
      <w:r>
        <w:rPr>
          <w:rFonts w:ascii="Times New Roman" w:hAnsi="Times New Roman" w:cs="Times New Roman"/>
          <w:color w:val="000000"/>
          <w:sz w:val="24"/>
          <w:szCs w:val="24"/>
        </w:rPr>
        <w:t>Согласно данным ПАО</w:t>
      </w:r>
      <w:r w:rsidR="000F1187">
        <w:rPr>
          <w:rFonts w:ascii="Times New Roman" w:hAnsi="Times New Roman" w:cs="Times New Roman"/>
          <w:color w:val="000000"/>
          <w:sz w:val="24"/>
          <w:szCs w:val="24"/>
        </w:rPr>
        <w:t xml:space="preserve"> </w:t>
      </w:r>
      <w:r>
        <w:rPr>
          <w:rFonts w:ascii="Times New Roman" w:hAnsi="Times New Roman" w:cs="Times New Roman"/>
          <w:color w:val="000000"/>
          <w:sz w:val="24"/>
          <w:szCs w:val="24"/>
        </w:rPr>
        <w:t>«Ростелеком» от 26.07. 2022 № 0208/05/2234/22 н</w:t>
      </w:r>
      <w:r w:rsidRPr="003C7323">
        <w:rPr>
          <w:rFonts w:ascii="Times New Roman" w:hAnsi="Times New Roman" w:cs="Times New Roman"/>
          <w:color w:val="000000"/>
          <w:sz w:val="24"/>
          <w:szCs w:val="24"/>
        </w:rPr>
        <w:t xml:space="preserve">а </w:t>
      </w:r>
      <w:r w:rsidRPr="003C7323">
        <w:rPr>
          <w:rFonts w:ascii="Times New Roman" w:hAnsi="Times New Roman" w:cs="Times New Roman"/>
          <w:color w:val="2B2B2E"/>
          <w:sz w:val="24"/>
          <w:szCs w:val="24"/>
        </w:rPr>
        <w:t>территории д</w:t>
      </w:r>
      <w:r>
        <w:rPr>
          <w:rFonts w:ascii="Times New Roman" w:hAnsi="Times New Roman" w:cs="Times New Roman"/>
          <w:color w:val="2B2B2E"/>
          <w:sz w:val="24"/>
          <w:szCs w:val="24"/>
        </w:rPr>
        <w:t>еревни</w:t>
      </w:r>
      <w:r w:rsidRPr="003C7323">
        <w:rPr>
          <w:rFonts w:ascii="Times New Roman" w:hAnsi="Times New Roman" w:cs="Times New Roman"/>
          <w:color w:val="2B2B2E"/>
          <w:sz w:val="24"/>
          <w:szCs w:val="24"/>
        </w:rPr>
        <w:t xml:space="preserve"> Селеево функционирует - 1 электронная АТС, размещенная по адресу: улица Комсомольская, дом 2, год постройки 2008, общая монтированная ёмкость - 128 номеров, задействованная ёмкость на 01.07.2022 </w:t>
      </w:r>
      <w:r w:rsidRPr="003C7323">
        <w:rPr>
          <w:rFonts w:ascii="Times New Roman" w:hAnsi="Times New Roman" w:cs="Times New Roman"/>
          <w:color w:val="000000"/>
          <w:sz w:val="24"/>
          <w:szCs w:val="24"/>
        </w:rPr>
        <w:t xml:space="preserve">- </w:t>
      </w:r>
      <w:r w:rsidRPr="003C7323">
        <w:rPr>
          <w:rFonts w:ascii="Times New Roman" w:hAnsi="Times New Roman" w:cs="Times New Roman"/>
          <w:color w:val="2B2B2E"/>
          <w:sz w:val="24"/>
          <w:szCs w:val="24"/>
        </w:rPr>
        <w:t>32 номера.</w:t>
      </w:r>
    </w:p>
    <w:p w14:paraId="58474DAB" w14:textId="77777777" w:rsidR="003C7323" w:rsidRPr="003C7323" w:rsidRDefault="003C7323" w:rsidP="003C7323">
      <w:pPr>
        <w:autoSpaceDE w:val="0"/>
        <w:autoSpaceDN w:val="0"/>
        <w:adjustRightInd w:val="0"/>
        <w:spacing w:after="0" w:line="240" w:lineRule="auto"/>
        <w:ind w:left="-567" w:firstLine="851"/>
        <w:jc w:val="both"/>
        <w:rPr>
          <w:rFonts w:ascii="Times New Roman" w:hAnsi="Times New Roman" w:cs="Times New Roman"/>
          <w:color w:val="2B2B2E"/>
          <w:sz w:val="24"/>
          <w:szCs w:val="24"/>
        </w:rPr>
      </w:pPr>
      <w:r w:rsidRPr="003C7323">
        <w:rPr>
          <w:rFonts w:ascii="Times New Roman" w:hAnsi="Times New Roman" w:cs="Times New Roman"/>
          <w:color w:val="2B2B2E"/>
          <w:sz w:val="24"/>
          <w:szCs w:val="24"/>
        </w:rPr>
        <w:t>По состоянию на 01.07.2022 г. действующих абонентов услуги ТВ нет.</w:t>
      </w:r>
    </w:p>
    <w:p w14:paraId="2624D3F6" w14:textId="32D5ABD0" w:rsidR="00A32344" w:rsidRDefault="003C7323" w:rsidP="003C7323">
      <w:pPr>
        <w:autoSpaceDE w:val="0"/>
        <w:autoSpaceDN w:val="0"/>
        <w:adjustRightInd w:val="0"/>
        <w:spacing w:after="0" w:line="240" w:lineRule="auto"/>
        <w:ind w:left="-567" w:firstLine="851"/>
        <w:jc w:val="both"/>
        <w:rPr>
          <w:rFonts w:ascii="Times New Roman" w:hAnsi="Times New Roman" w:cs="Times New Roman"/>
          <w:color w:val="2B2B2E"/>
          <w:sz w:val="24"/>
          <w:szCs w:val="24"/>
        </w:rPr>
      </w:pPr>
      <w:r w:rsidRPr="003C7323">
        <w:rPr>
          <w:rFonts w:ascii="Times New Roman" w:hAnsi="Times New Roman" w:cs="Times New Roman"/>
          <w:color w:val="2B2B2E"/>
          <w:sz w:val="24"/>
          <w:szCs w:val="24"/>
        </w:rPr>
        <w:t>Развитие сетей на 2023 год не запланировано.</w:t>
      </w:r>
    </w:p>
    <w:p w14:paraId="4A2D2BBF" w14:textId="030B0DB7" w:rsidR="003263B3" w:rsidRPr="003C7323" w:rsidRDefault="003263B3" w:rsidP="003C7323">
      <w:pPr>
        <w:autoSpaceDE w:val="0"/>
        <w:autoSpaceDN w:val="0"/>
        <w:adjustRightInd w:val="0"/>
        <w:spacing w:after="0" w:line="240" w:lineRule="auto"/>
        <w:ind w:left="-567" w:firstLine="851"/>
        <w:jc w:val="both"/>
        <w:rPr>
          <w:rFonts w:ascii="Times New Roman" w:hAnsi="Times New Roman" w:cs="Times New Roman"/>
          <w:color w:val="2B2B2E"/>
          <w:sz w:val="24"/>
          <w:szCs w:val="24"/>
        </w:rPr>
      </w:pPr>
      <w:r>
        <w:rPr>
          <w:rFonts w:ascii="Times New Roman" w:hAnsi="Times New Roman" w:cs="Times New Roman"/>
          <w:color w:val="2B2B2E"/>
          <w:sz w:val="24"/>
          <w:szCs w:val="24"/>
        </w:rPr>
        <w:t>На территории поселения располагаются две почты: в д. Селеево, ул. Школьная, 13 и в д. Перегино, ул. Центральная, 3</w:t>
      </w:r>
    </w:p>
    <w:p w14:paraId="29422E4A" w14:textId="77777777" w:rsidR="00265BE6" w:rsidRPr="00A11CAC" w:rsidRDefault="00265BE6" w:rsidP="00C86BFF">
      <w:pPr>
        <w:pStyle w:val="affffffffffa"/>
        <w:spacing w:after="0" w:line="240" w:lineRule="auto"/>
        <w:ind w:left="-567" w:firstLine="0"/>
      </w:pPr>
    </w:p>
    <w:p w14:paraId="0C3E97D8" w14:textId="335BE61B" w:rsidR="00A44BCF" w:rsidRDefault="00837B85" w:rsidP="00FE6884">
      <w:pPr>
        <w:pStyle w:val="1a"/>
        <w:spacing w:before="0" w:after="0"/>
        <w:ind w:left="-567" w:firstLine="1275"/>
        <w:jc w:val="center"/>
        <w:rPr>
          <w:rFonts w:ascii="Times New Roman" w:hAnsi="Times New Roman" w:cs="Times New Roman"/>
          <w:sz w:val="24"/>
          <w:szCs w:val="24"/>
        </w:rPr>
      </w:pPr>
      <w:bookmarkStart w:id="107" w:name="_Toc124263418"/>
      <w:r w:rsidRPr="00265BE6">
        <w:rPr>
          <w:rFonts w:ascii="Times New Roman" w:hAnsi="Times New Roman" w:cs="Times New Roman"/>
          <w:sz w:val="24"/>
          <w:szCs w:val="24"/>
        </w:rPr>
        <w:t>2.</w:t>
      </w:r>
      <w:r w:rsidR="00293AD3" w:rsidRPr="00265BE6">
        <w:rPr>
          <w:rFonts w:ascii="Times New Roman" w:hAnsi="Times New Roman" w:cs="Times New Roman"/>
          <w:sz w:val="24"/>
          <w:szCs w:val="24"/>
        </w:rPr>
        <w:t>4.</w:t>
      </w:r>
      <w:r w:rsidR="00FB6412">
        <w:rPr>
          <w:rFonts w:ascii="Times New Roman" w:hAnsi="Times New Roman" w:cs="Times New Roman"/>
          <w:sz w:val="24"/>
          <w:szCs w:val="24"/>
        </w:rPr>
        <w:t>7</w:t>
      </w:r>
      <w:r w:rsidRPr="00265BE6">
        <w:rPr>
          <w:rFonts w:ascii="Times New Roman" w:hAnsi="Times New Roman" w:cs="Times New Roman"/>
          <w:sz w:val="24"/>
          <w:szCs w:val="24"/>
        </w:rPr>
        <w:t>.</w:t>
      </w:r>
      <w:r w:rsidR="00A32344">
        <w:rPr>
          <w:rFonts w:ascii="Times New Roman" w:hAnsi="Times New Roman" w:cs="Times New Roman"/>
          <w:sz w:val="24"/>
          <w:szCs w:val="24"/>
        </w:rPr>
        <w:t>4</w:t>
      </w:r>
      <w:r w:rsidRPr="00265BE6">
        <w:rPr>
          <w:rFonts w:ascii="Times New Roman" w:hAnsi="Times New Roman" w:cs="Times New Roman"/>
          <w:sz w:val="24"/>
          <w:szCs w:val="24"/>
        </w:rPr>
        <w:t xml:space="preserve"> </w:t>
      </w:r>
      <w:r w:rsidR="00A44BCF" w:rsidRPr="00265BE6">
        <w:rPr>
          <w:rFonts w:ascii="Times New Roman" w:hAnsi="Times New Roman" w:cs="Times New Roman"/>
          <w:sz w:val="24"/>
          <w:szCs w:val="24"/>
        </w:rPr>
        <w:t>Водоснабжение и водоотведение</w:t>
      </w:r>
      <w:bookmarkEnd w:id="107"/>
    </w:p>
    <w:p w14:paraId="326EAF7C" w14:textId="333996BA" w:rsidR="00A80A7E" w:rsidRDefault="00A80A7E" w:rsidP="00A80A7E">
      <w:pPr>
        <w:jc w:val="center"/>
        <w:rPr>
          <w:rFonts w:ascii="Times New Roman" w:hAnsi="Times New Roman" w:cs="Times New Roman"/>
          <w:bCs/>
          <w:sz w:val="24"/>
          <w:szCs w:val="24"/>
        </w:rPr>
      </w:pPr>
      <w:r w:rsidRPr="00A80A7E">
        <w:rPr>
          <w:rFonts w:ascii="Times New Roman" w:hAnsi="Times New Roman" w:cs="Times New Roman"/>
          <w:bCs/>
          <w:sz w:val="24"/>
          <w:szCs w:val="24"/>
        </w:rPr>
        <w:t>Водозаборы, расположенные на территории Селеевского сельского поселения.</w:t>
      </w:r>
    </w:p>
    <w:p w14:paraId="43582B59" w14:textId="0A88FD9A" w:rsidR="003E40EB" w:rsidRPr="003E40EB" w:rsidRDefault="003E40EB" w:rsidP="003E40EB">
      <w:pPr>
        <w:spacing w:after="0"/>
        <w:jc w:val="right"/>
        <w:rPr>
          <w:rFonts w:ascii="Times New Roman" w:hAnsi="Times New Roman" w:cs="Times New Roman"/>
          <w:bCs/>
          <w:sz w:val="24"/>
          <w:szCs w:val="24"/>
          <w:lang w:val="en-US"/>
        </w:rPr>
      </w:pPr>
      <w:r>
        <w:rPr>
          <w:rFonts w:ascii="Times New Roman" w:hAnsi="Times New Roman" w:cs="Times New Roman"/>
          <w:bCs/>
          <w:sz w:val="24"/>
          <w:szCs w:val="24"/>
          <w:lang w:val="en-US"/>
        </w:rPr>
        <w:t>Таблица 2.4.7.4.1.</w:t>
      </w:r>
    </w:p>
    <w:tbl>
      <w:tblPr>
        <w:tblStyle w:val="af"/>
        <w:tblW w:w="9809" w:type="dxa"/>
        <w:tblInd w:w="-459" w:type="dxa"/>
        <w:tblLook w:val="04A0" w:firstRow="1" w:lastRow="0" w:firstColumn="1" w:lastColumn="0" w:noHBand="0" w:noVBand="1"/>
      </w:tblPr>
      <w:tblGrid>
        <w:gridCol w:w="486"/>
        <w:gridCol w:w="1106"/>
        <w:gridCol w:w="1461"/>
        <w:gridCol w:w="1588"/>
        <w:gridCol w:w="2066"/>
        <w:gridCol w:w="1226"/>
        <w:gridCol w:w="1876"/>
      </w:tblGrid>
      <w:tr w:rsidR="00A80A7E" w14:paraId="283F590D" w14:textId="77777777" w:rsidTr="00A10F99">
        <w:trPr>
          <w:trHeight w:val="250"/>
        </w:trPr>
        <w:tc>
          <w:tcPr>
            <w:tcW w:w="408" w:type="dxa"/>
            <w:vAlign w:val="center"/>
          </w:tcPr>
          <w:p w14:paraId="741F81D1" w14:textId="77777777" w:rsidR="00A80A7E" w:rsidRPr="00AF2DAD" w:rsidRDefault="00A80A7E" w:rsidP="00A80A7E">
            <w:pPr>
              <w:rPr>
                <w:rFonts w:ascii="Times New Roman" w:hAnsi="Times New Roman" w:cs="Times New Roman"/>
                <w:sz w:val="20"/>
                <w:szCs w:val="20"/>
              </w:rPr>
            </w:pPr>
            <w:r w:rsidRPr="00AF2DAD">
              <w:rPr>
                <w:rFonts w:ascii="Times New Roman" w:hAnsi="Times New Roman" w:cs="Times New Roman"/>
                <w:sz w:val="20"/>
                <w:szCs w:val="20"/>
              </w:rPr>
              <w:t>№</w:t>
            </w:r>
          </w:p>
          <w:p w14:paraId="23B8578C" w14:textId="0A04BF71" w:rsidR="00A80A7E" w:rsidRPr="00AF2DAD" w:rsidRDefault="00A80A7E" w:rsidP="00A80A7E">
            <w:pPr>
              <w:rPr>
                <w:sz w:val="20"/>
                <w:szCs w:val="20"/>
                <w:lang w:eastAsia="ru-RU"/>
              </w:rPr>
            </w:pPr>
            <w:r w:rsidRPr="00AF2DAD">
              <w:rPr>
                <w:rFonts w:ascii="Times New Roman" w:hAnsi="Times New Roman" w:cs="Times New Roman"/>
                <w:sz w:val="20"/>
                <w:szCs w:val="20"/>
              </w:rPr>
              <w:t>п</w:t>
            </w:r>
            <w:r w:rsidR="00AF2DAD">
              <w:rPr>
                <w:rFonts w:ascii="Times New Roman" w:hAnsi="Times New Roman" w:cs="Times New Roman"/>
                <w:sz w:val="20"/>
                <w:szCs w:val="20"/>
              </w:rPr>
              <w:t>/</w:t>
            </w:r>
            <w:r w:rsidRPr="00AF2DAD">
              <w:rPr>
                <w:rFonts w:ascii="Times New Roman" w:hAnsi="Times New Roman" w:cs="Times New Roman"/>
                <w:sz w:val="20"/>
                <w:szCs w:val="20"/>
              </w:rPr>
              <w:t>п</w:t>
            </w:r>
          </w:p>
        </w:tc>
        <w:tc>
          <w:tcPr>
            <w:tcW w:w="1480" w:type="dxa"/>
            <w:vAlign w:val="center"/>
          </w:tcPr>
          <w:p w14:paraId="74A80F38" w14:textId="77777777" w:rsidR="00AF2DAD" w:rsidRDefault="00A80A7E" w:rsidP="00AF2DAD">
            <w:pPr>
              <w:ind w:left="256" w:hanging="284"/>
              <w:rPr>
                <w:rFonts w:ascii="Times New Roman" w:hAnsi="Times New Roman" w:cs="Times New Roman"/>
                <w:sz w:val="20"/>
                <w:szCs w:val="20"/>
              </w:rPr>
            </w:pPr>
            <w:r w:rsidRPr="00AF2DAD">
              <w:rPr>
                <w:rFonts w:ascii="Times New Roman" w:hAnsi="Times New Roman" w:cs="Times New Roman"/>
                <w:sz w:val="20"/>
                <w:szCs w:val="20"/>
              </w:rPr>
              <w:t>Наимено</w:t>
            </w:r>
          </w:p>
          <w:p w14:paraId="1B1D5F1E" w14:textId="2191E26C" w:rsidR="00A80A7E" w:rsidRPr="00AF2DAD" w:rsidRDefault="00A80A7E" w:rsidP="00AF2DAD">
            <w:pPr>
              <w:ind w:left="256" w:hanging="284"/>
              <w:rPr>
                <w:rFonts w:ascii="Times New Roman" w:hAnsi="Times New Roman" w:cs="Times New Roman"/>
                <w:sz w:val="20"/>
                <w:szCs w:val="20"/>
              </w:rPr>
            </w:pPr>
            <w:r w:rsidRPr="00AF2DAD">
              <w:rPr>
                <w:rFonts w:ascii="Times New Roman" w:hAnsi="Times New Roman" w:cs="Times New Roman"/>
                <w:sz w:val="20"/>
                <w:szCs w:val="20"/>
              </w:rPr>
              <w:t>ван</w:t>
            </w:r>
            <w:r w:rsidR="00AF2DAD">
              <w:rPr>
                <w:rFonts w:ascii="Times New Roman" w:hAnsi="Times New Roman" w:cs="Times New Roman"/>
                <w:sz w:val="20"/>
                <w:szCs w:val="20"/>
              </w:rPr>
              <w:t>и</w:t>
            </w:r>
            <w:r w:rsidRPr="00AF2DAD">
              <w:rPr>
                <w:rFonts w:ascii="Times New Roman" w:hAnsi="Times New Roman" w:cs="Times New Roman"/>
                <w:sz w:val="20"/>
                <w:szCs w:val="20"/>
              </w:rPr>
              <w:t>е</w:t>
            </w:r>
          </w:p>
          <w:p w14:paraId="2D2FA048" w14:textId="77777777" w:rsidR="00AF2DAD" w:rsidRDefault="00A80A7E" w:rsidP="00AF2DAD">
            <w:pPr>
              <w:rPr>
                <w:rFonts w:ascii="Times New Roman" w:hAnsi="Times New Roman" w:cs="Times New Roman"/>
                <w:sz w:val="20"/>
                <w:szCs w:val="20"/>
              </w:rPr>
            </w:pPr>
            <w:r w:rsidRPr="00AF2DAD">
              <w:rPr>
                <w:rFonts w:ascii="Times New Roman" w:hAnsi="Times New Roman" w:cs="Times New Roman"/>
                <w:sz w:val="20"/>
                <w:szCs w:val="20"/>
              </w:rPr>
              <w:t>№ арт</w:t>
            </w:r>
            <w:r w:rsidR="00AF2DAD">
              <w:rPr>
                <w:rFonts w:ascii="Times New Roman" w:hAnsi="Times New Roman" w:cs="Times New Roman"/>
                <w:sz w:val="20"/>
                <w:szCs w:val="20"/>
              </w:rPr>
              <w:t>.</w:t>
            </w:r>
          </w:p>
          <w:p w14:paraId="720360A3" w14:textId="0A8F0E98" w:rsidR="00A80A7E" w:rsidRPr="00AF2DAD" w:rsidRDefault="00A80A7E" w:rsidP="00AF2DAD">
            <w:pPr>
              <w:rPr>
                <w:sz w:val="20"/>
                <w:szCs w:val="20"/>
                <w:lang w:eastAsia="ru-RU"/>
              </w:rPr>
            </w:pPr>
            <w:r w:rsidRPr="00AF2DAD">
              <w:rPr>
                <w:rFonts w:ascii="Times New Roman" w:hAnsi="Times New Roman" w:cs="Times New Roman"/>
                <w:sz w:val="20"/>
                <w:szCs w:val="20"/>
              </w:rPr>
              <w:t>скважины</w:t>
            </w:r>
          </w:p>
        </w:tc>
        <w:tc>
          <w:tcPr>
            <w:tcW w:w="0" w:type="auto"/>
            <w:vAlign w:val="center"/>
          </w:tcPr>
          <w:p w14:paraId="5BEFA7E5" w14:textId="74C6CF1F" w:rsidR="00A80A7E" w:rsidRPr="00AF2DAD" w:rsidRDefault="00A80A7E" w:rsidP="00AF2DAD">
            <w:pPr>
              <w:rPr>
                <w:rFonts w:ascii="Times New Roman" w:hAnsi="Times New Roman" w:cs="Times New Roman"/>
                <w:sz w:val="20"/>
                <w:szCs w:val="20"/>
              </w:rPr>
            </w:pPr>
            <w:r w:rsidRPr="00AF2DAD">
              <w:rPr>
                <w:rFonts w:ascii="Times New Roman" w:hAnsi="Times New Roman" w:cs="Times New Roman"/>
                <w:sz w:val="20"/>
                <w:szCs w:val="20"/>
              </w:rPr>
              <w:t>Адрес</w:t>
            </w:r>
            <w:r w:rsidR="00AF2DAD">
              <w:rPr>
                <w:rFonts w:ascii="Times New Roman" w:hAnsi="Times New Roman" w:cs="Times New Roman"/>
                <w:sz w:val="20"/>
                <w:szCs w:val="20"/>
              </w:rPr>
              <w:t>/</w:t>
            </w:r>
          </w:p>
          <w:p w14:paraId="069F31B3" w14:textId="1408D8A8" w:rsidR="00A80A7E" w:rsidRPr="00AF2DAD" w:rsidRDefault="00A80A7E" w:rsidP="00AF2DAD">
            <w:pPr>
              <w:rPr>
                <w:sz w:val="20"/>
                <w:szCs w:val="20"/>
                <w:lang w:eastAsia="ru-RU"/>
              </w:rPr>
            </w:pPr>
            <w:r w:rsidRPr="00AF2DAD">
              <w:rPr>
                <w:rFonts w:ascii="Times New Roman" w:hAnsi="Times New Roman" w:cs="Times New Roman"/>
                <w:sz w:val="20"/>
                <w:szCs w:val="20"/>
              </w:rPr>
              <w:t>вид забора</w:t>
            </w:r>
          </w:p>
        </w:tc>
        <w:tc>
          <w:tcPr>
            <w:tcW w:w="0" w:type="auto"/>
            <w:vAlign w:val="center"/>
          </w:tcPr>
          <w:p w14:paraId="24424378" w14:textId="326C5E0E" w:rsidR="00A80A7E" w:rsidRPr="00AF2DAD" w:rsidRDefault="00A80A7E" w:rsidP="00A80A7E">
            <w:pPr>
              <w:rPr>
                <w:sz w:val="20"/>
                <w:szCs w:val="20"/>
                <w:lang w:eastAsia="ru-RU"/>
              </w:rPr>
            </w:pPr>
            <w:r w:rsidRPr="00AF2DAD">
              <w:rPr>
                <w:rFonts w:ascii="Times New Roman" w:hAnsi="Times New Roman" w:cs="Times New Roman"/>
                <w:sz w:val="20"/>
                <w:szCs w:val="20"/>
              </w:rPr>
              <w:t>Характеристика</w:t>
            </w:r>
          </w:p>
        </w:tc>
        <w:tc>
          <w:tcPr>
            <w:tcW w:w="0" w:type="auto"/>
            <w:vAlign w:val="center"/>
          </w:tcPr>
          <w:p w14:paraId="0260FB55" w14:textId="77777777" w:rsidR="00A80A7E" w:rsidRPr="00AF2DAD" w:rsidRDefault="00A80A7E" w:rsidP="00AF2DAD">
            <w:pPr>
              <w:rPr>
                <w:rFonts w:ascii="Times New Roman" w:hAnsi="Times New Roman" w:cs="Times New Roman"/>
                <w:sz w:val="20"/>
                <w:szCs w:val="20"/>
              </w:rPr>
            </w:pPr>
            <w:r w:rsidRPr="00AF2DAD">
              <w:rPr>
                <w:rFonts w:ascii="Times New Roman" w:hAnsi="Times New Roman" w:cs="Times New Roman"/>
                <w:sz w:val="20"/>
                <w:szCs w:val="20"/>
              </w:rPr>
              <w:t>Размеры ЗСО</w:t>
            </w:r>
          </w:p>
          <w:p w14:paraId="2E5F3338" w14:textId="77777777" w:rsidR="00AF2DAD" w:rsidRDefault="00A80A7E" w:rsidP="00AF2DAD">
            <w:pPr>
              <w:rPr>
                <w:rFonts w:ascii="Times New Roman" w:hAnsi="Times New Roman" w:cs="Times New Roman"/>
                <w:sz w:val="20"/>
                <w:szCs w:val="20"/>
              </w:rPr>
            </w:pPr>
            <w:r w:rsidRPr="00AF2DAD">
              <w:rPr>
                <w:rFonts w:ascii="Times New Roman" w:hAnsi="Times New Roman" w:cs="Times New Roman"/>
                <w:sz w:val="20"/>
                <w:szCs w:val="20"/>
              </w:rPr>
              <w:t xml:space="preserve">1-й пояс, м. / </w:t>
            </w:r>
          </w:p>
          <w:p w14:paraId="5D96A0DA" w14:textId="0DD13808" w:rsidR="00A80A7E" w:rsidRPr="00AF2DAD" w:rsidRDefault="00A80A7E" w:rsidP="00AF2DAD">
            <w:pPr>
              <w:rPr>
                <w:rFonts w:ascii="Times New Roman" w:hAnsi="Times New Roman" w:cs="Times New Roman"/>
                <w:sz w:val="20"/>
                <w:szCs w:val="20"/>
              </w:rPr>
            </w:pPr>
            <w:r w:rsidRPr="00AF2DAD">
              <w:rPr>
                <w:rFonts w:ascii="Times New Roman" w:hAnsi="Times New Roman" w:cs="Times New Roman"/>
                <w:sz w:val="20"/>
                <w:szCs w:val="20"/>
                <w:lang w:val="en-US"/>
              </w:rPr>
              <w:t>R</w:t>
            </w:r>
            <w:r w:rsidRPr="00AF2DAD">
              <w:rPr>
                <w:rFonts w:ascii="Times New Roman" w:hAnsi="Times New Roman" w:cs="Times New Roman"/>
                <w:sz w:val="20"/>
                <w:szCs w:val="20"/>
              </w:rPr>
              <w:t>-радиус, м.</w:t>
            </w:r>
          </w:p>
          <w:p w14:paraId="496DC067" w14:textId="77777777" w:rsidR="00AF2DAD" w:rsidRDefault="00A80A7E" w:rsidP="00AF2DAD">
            <w:pPr>
              <w:rPr>
                <w:rFonts w:ascii="Times New Roman" w:hAnsi="Times New Roman" w:cs="Times New Roman"/>
                <w:sz w:val="20"/>
                <w:szCs w:val="20"/>
              </w:rPr>
            </w:pPr>
            <w:r w:rsidRPr="00AF2DAD">
              <w:rPr>
                <w:rFonts w:ascii="Times New Roman" w:hAnsi="Times New Roman" w:cs="Times New Roman"/>
                <w:sz w:val="20"/>
                <w:szCs w:val="20"/>
              </w:rPr>
              <w:t xml:space="preserve">Дуст, мм. </w:t>
            </w:r>
          </w:p>
          <w:p w14:paraId="1D232937" w14:textId="681A063A" w:rsidR="00A80A7E" w:rsidRPr="00AF2DAD" w:rsidRDefault="00A80A7E" w:rsidP="00AF2DAD">
            <w:pPr>
              <w:rPr>
                <w:sz w:val="20"/>
                <w:szCs w:val="20"/>
                <w:lang w:eastAsia="ru-RU"/>
              </w:rPr>
            </w:pPr>
            <w:r w:rsidRPr="00AF2DAD">
              <w:rPr>
                <w:rFonts w:ascii="Times New Roman" w:hAnsi="Times New Roman" w:cs="Times New Roman"/>
                <w:sz w:val="20"/>
                <w:szCs w:val="20"/>
              </w:rPr>
              <w:t>Дин. уров. М.</w:t>
            </w:r>
          </w:p>
        </w:tc>
        <w:tc>
          <w:tcPr>
            <w:tcW w:w="0" w:type="auto"/>
            <w:vAlign w:val="center"/>
          </w:tcPr>
          <w:p w14:paraId="68F0D58E" w14:textId="4E233724" w:rsidR="00A80A7E" w:rsidRPr="00AF2DAD" w:rsidRDefault="00A80A7E" w:rsidP="00A80A7E">
            <w:pPr>
              <w:rPr>
                <w:sz w:val="20"/>
                <w:szCs w:val="20"/>
                <w:lang w:eastAsia="ru-RU"/>
              </w:rPr>
            </w:pPr>
            <w:r w:rsidRPr="00AF2DAD">
              <w:rPr>
                <w:rFonts w:ascii="Times New Roman" w:hAnsi="Times New Roman" w:cs="Times New Roman"/>
                <w:sz w:val="20"/>
                <w:szCs w:val="20"/>
              </w:rPr>
              <w:t>№ и дата заключения</w:t>
            </w:r>
          </w:p>
        </w:tc>
        <w:tc>
          <w:tcPr>
            <w:tcW w:w="0" w:type="auto"/>
            <w:vAlign w:val="center"/>
          </w:tcPr>
          <w:p w14:paraId="38072CBB" w14:textId="127B0763" w:rsidR="00A80A7E" w:rsidRPr="00AF2DAD" w:rsidRDefault="00A80A7E" w:rsidP="00AF2DAD">
            <w:pPr>
              <w:rPr>
                <w:rFonts w:ascii="Times New Roman" w:hAnsi="Times New Roman" w:cs="Times New Roman"/>
                <w:sz w:val="20"/>
                <w:szCs w:val="20"/>
              </w:rPr>
            </w:pPr>
            <w:r w:rsidRPr="00AF2DAD">
              <w:rPr>
                <w:rFonts w:ascii="Times New Roman" w:hAnsi="Times New Roman" w:cs="Times New Roman"/>
                <w:sz w:val="20"/>
                <w:szCs w:val="20"/>
              </w:rPr>
              <w:t>Количество абонентов</w:t>
            </w:r>
            <w:r w:rsidR="00AF2DAD">
              <w:rPr>
                <w:rFonts w:ascii="Times New Roman" w:hAnsi="Times New Roman" w:cs="Times New Roman"/>
                <w:sz w:val="20"/>
                <w:szCs w:val="20"/>
              </w:rPr>
              <w:t>/</w:t>
            </w:r>
          </w:p>
          <w:p w14:paraId="7A3D99B9" w14:textId="345B6ABE" w:rsidR="00A80A7E" w:rsidRPr="00AF2DAD" w:rsidRDefault="00AF2DAD" w:rsidP="00AF2DAD">
            <w:pPr>
              <w:rPr>
                <w:sz w:val="20"/>
                <w:szCs w:val="20"/>
                <w:lang w:eastAsia="ru-RU"/>
              </w:rPr>
            </w:pPr>
            <w:r w:rsidRPr="00AF2DAD">
              <w:rPr>
                <w:rFonts w:ascii="Times New Roman" w:hAnsi="Times New Roman" w:cs="Times New Roman"/>
                <w:sz w:val="20"/>
                <w:szCs w:val="20"/>
              </w:rPr>
              <w:t>М</w:t>
            </w:r>
            <w:r w:rsidR="00A80A7E" w:rsidRPr="00AF2DAD">
              <w:rPr>
                <w:rFonts w:ascii="Times New Roman" w:hAnsi="Times New Roman" w:cs="Times New Roman"/>
                <w:sz w:val="20"/>
                <w:szCs w:val="20"/>
              </w:rPr>
              <w:t>ощност</w:t>
            </w:r>
            <w:r>
              <w:rPr>
                <w:rFonts w:ascii="Times New Roman" w:hAnsi="Times New Roman" w:cs="Times New Roman"/>
                <w:sz w:val="20"/>
                <w:szCs w:val="20"/>
              </w:rPr>
              <w:t>ь/</w:t>
            </w:r>
            <w:r w:rsidR="00A80A7E" w:rsidRPr="00AF2DAD">
              <w:rPr>
                <w:rFonts w:ascii="Times New Roman" w:hAnsi="Times New Roman" w:cs="Times New Roman"/>
                <w:sz w:val="20"/>
                <w:szCs w:val="20"/>
              </w:rPr>
              <w:t>процент загруженности</w:t>
            </w:r>
          </w:p>
        </w:tc>
      </w:tr>
      <w:tr w:rsidR="00A80A7E" w14:paraId="5E623A91" w14:textId="77777777" w:rsidTr="00A10F99">
        <w:trPr>
          <w:trHeight w:val="236"/>
        </w:trPr>
        <w:tc>
          <w:tcPr>
            <w:tcW w:w="408" w:type="dxa"/>
            <w:vAlign w:val="center"/>
          </w:tcPr>
          <w:p w14:paraId="21481187" w14:textId="262FB8A1" w:rsidR="00A80A7E" w:rsidRPr="00AF2DAD" w:rsidRDefault="00A80A7E" w:rsidP="00A80A7E">
            <w:pPr>
              <w:rPr>
                <w:sz w:val="20"/>
                <w:szCs w:val="20"/>
                <w:lang w:eastAsia="ru-RU"/>
              </w:rPr>
            </w:pPr>
            <w:r w:rsidRPr="00AF2DAD">
              <w:rPr>
                <w:rFonts w:ascii="Times New Roman" w:hAnsi="Times New Roman" w:cs="Times New Roman"/>
                <w:sz w:val="20"/>
                <w:szCs w:val="20"/>
              </w:rPr>
              <w:t>1</w:t>
            </w:r>
          </w:p>
        </w:tc>
        <w:tc>
          <w:tcPr>
            <w:tcW w:w="1480" w:type="dxa"/>
            <w:vAlign w:val="center"/>
          </w:tcPr>
          <w:p w14:paraId="0FCAD182" w14:textId="77777777" w:rsidR="00A80A7E" w:rsidRPr="00AF2DAD" w:rsidRDefault="00A80A7E" w:rsidP="00833BAE">
            <w:pPr>
              <w:rPr>
                <w:rFonts w:ascii="Times New Roman" w:hAnsi="Times New Roman" w:cs="Times New Roman"/>
                <w:sz w:val="20"/>
                <w:szCs w:val="20"/>
              </w:rPr>
            </w:pPr>
            <w:r w:rsidRPr="00AF2DAD">
              <w:rPr>
                <w:rFonts w:ascii="Times New Roman" w:hAnsi="Times New Roman" w:cs="Times New Roman"/>
                <w:sz w:val="20"/>
                <w:szCs w:val="20"/>
              </w:rPr>
              <w:t>д. Селеево</w:t>
            </w:r>
          </w:p>
          <w:p w14:paraId="64D53EA8" w14:textId="72D4139B" w:rsidR="00A80A7E" w:rsidRPr="00AF2DAD" w:rsidRDefault="00A80A7E" w:rsidP="00A80A7E">
            <w:pPr>
              <w:rPr>
                <w:sz w:val="20"/>
                <w:szCs w:val="20"/>
                <w:lang w:eastAsia="ru-RU"/>
              </w:rPr>
            </w:pPr>
            <w:r w:rsidRPr="00AF2DAD">
              <w:rPr>
                <w:rFonts w:ascii="Times New Roman" w:hAnsi="Times New Roman" w:cs="Times New Roman"/>
                <w:sz w:val="20"/>
                <w:szCs w:val="20"/>
              </w:rPr>
              <w:t>№ 1480-к</w:t>
            </w:r>
          </w:p>
        </w:tc>
        <w:tc>
          <w:tcPr>
            <w:tcW w:w="0" w:type="auto"/>
            <w:vAlign w:val="center"/>
          </w:tcPr>
          <w:p w14:paraId="4D012807" w14:textId="007B32F0" w:rsidR="00A80A7E" w:rsidRPr="00AF2DAD" w:rsidRDefault="00A80A7E" w:rsidP="00A80A7E">
            <w:pPr>
              <w:rPr>
                <w:rFonts w:ascii="Times New Roman" w:hAnsi="Times New Roman" w:cs="Times New Roman"/>
                <w:sz w:val="20"/>
                <w:szCs w:val="20"/>
              </w:rPr>
            </w:pPr>
            <w:r w:rsidRPr="00AF2DAD">
              <w:rPr>
                <w:rFonts w:ascii="Times New Roman" w:hAnsi="Times New Roman" w:cs="Times New Roman"/>
                <w:sz w:val="20"/>
                <w:szCs w:val="20"/>
              </w:rPr>
              <w:t>д. Селеево</w:t>
            </w:r>
            <w:r w:rsidR="00AF2DAD">
              <w:rPr>
                <w:rFonts w:ascii="Times New Roman" w:hAnsi="Times New Roman" w:cs="Times New Roman"/>
                <w:sz w:val="20"/>
                <w:szCs w:val="20"/>
              </w:rPr>
              <w:t>,</w:t>
            </w:r>
            <w:r w:rsidRPr="00AF2DAD">
              <w:rPr>
                <w:rFonts w:ascii="Times New Roman" w:hAnsi="Times New Roman" w:cs="Times New Roman"/>
                <w:sz w:val="20"/>
                <w:szCs w:val="20"/>
              </w:rPr>
              <w:t xml:space="preserve"> ул. Молодежная 1а</w:t>
            </w:r>
          </w:p>
          <w:p w14:paraId="63D1B255" w14:textId="40698529" w:rsidR="00A80A7E" w:rsidRPr="00AF2DAD" w:rsidRDefault="00A80A7E" w:rsidP="00A80A7E">
            <w:pPr>
              <w:rPr>
                <w:sz w:val="20"/>
                <w:szCs w:val="20"/>
                <w:lang w:eastAsia="ru-RU"/>
              </w:rPr>
            </w:pPr>
            <w:r w:rsidRPr="00AF2DAD">
              <w:rPr>
                <w:rFonts w:ascii="Times New Roman" w:hAnsi="Times New Roman" w:cs="Times New Roman"/>
                <w:sz w:val="20"/>
                <w:szCs w:val="20"/>
              </w:rPr>
              <w:t>башня 18 куб.м</w:t>
            </w:r>
          </w:p>
        </w:tc>
        <w:tc>
          <w:tcPr>
            <w:tcW w:w="0" w:type="auto"/>
            <w:vAlign w:val="center"/>
          </w:tcPr>
          <w:p w14:paraId="2B264FF6" w14:textId="40B8B365" w:rsidR="00A80A7E" w:rsidRPr="00AF2DAD" w:rsidRDefault="00A80A7E" w:rsidP="00A80A7E">
            <w:pPr>
              <w:jc w:val="both"/>
              <w:rPr>
                <w:rFonts w:ascii="Times New Roman" w:hAnsi="Times New Roman" w:cs="Times New Roman"/>
                <w:sz w:val="20"/>
                <w:szCs w:val="20"/>
              </w:rPr>
            </w:pPr>
            <w:r w:rsidRPr="00AF2DAD">
              <w:rPr>
                <w:rFonts w:ascii="Times New Roman" w:hAnsi="Times New Roman" w:cs="Times New Roman"/>
                <w:sz w:val="20"/>
                <w:szCs w:val="20"/>
              </w:rPr>
              <w:t>Г</w:t>
            </w:r>
            <w:r w:rsidR="00F00F26" w:rsidRPr="00AF2DAD">
              <w:rPr>
                <w:rFonts w:ascii="Times New Roman" w:hAnsi="Times New Roman" w:cs="Times New Roman"/>
                <w:sz w:val="20"/>
                <w:szCs w:val="20"/>
              </w:rPr>
              <w:t xml:space="preserve"> </w:t>
            </w:r>
            <w:r w:rsidRPr="00AF2DAD">
              <w:rPr>
                <w:rFonts w:ascii="Times New Roman" w:hAnsi="Times New Roman" w:cs="Times New Roman"/>
                <w:sz w:val="20"/>
                <w:szCs w:val="20"/>
              </w:rPr>
              <w:t>бур – 1958 С</w:t>
            </w:r>
            <w:r w:rsidR="00F00F26" w:rsidRPr="00AF2DAD">
              <w:rPr>
                <w:rFonts w:ascii="Times New Roman" w:hAnsi="Times New Roman" w:cs="Times New Roman"/>
                <w:sz w:val="20"/>
                <w:szCs w:val="20"/>
              </w:rPr>
              <w:t xml:space="preserve"> </w:t>
            </w:r>
            <w:r w:rsidRPr="00AF2DAD">
              <w:rPr>
                <w:rFonts w:ascii="Times New Roman" w:hAnsi="Times New Roman" w:cs="Times New Roman"/>
                <w:sz w:val="20"/>
                <w:szCs w:val="20"/>
              </w:rPr>
              <w:t>ур – 2,0</w:t>
            </w:r>
          </w:p>
          <w:p w14:paraId="77D65094" w14:textId="56E4DE4F" w:rsidR="00A80A7E" w:rsidRPr="00AF2DAD" w:rsidRDefault="00A80A7E" w:rsidP="00A80A7E">
            <w:pPr>
              <w:jc w:val="both"/>
              <w:rPr>
                <w:rFonts w:ascii="Times New Roman" w:hAnsi="Times New Roman" w:cs="Times New Roman"/>
                <w:sz w:val="20"/>
                <w:szCs w:val="20"/>
              </w:rPr>
            </w:pPr>
            <w:r w:rsidRPr="00AF2DAD">
              <w:rPr>
                <w:rFonts w:ascii="Times New Roman" w:hAnsi="Times New Roman" w:cs="Times New Roman"/>
                <w:sz w:val="20"/>
                <w:szCs w:val="20"/>
              </w:rPr>
              <w:t>Н</w:t>
            </w:r>
            <w:r w:rsidR="00F00F26" w:rsidRPr="00AF2DAD">
              <w:rPr>
                <w:rFonts w:ascii="Times New Roman" w:hAnsi="Times New Roman" w:cs="Times New Roman"/>
                <w:sz w:val="20"/>
                <w:szCs w:val="20"/>
              </w:rPr>
              <w:t xml:space="preserve"> </w:t>
            </w:r>
            <w:r w:rsidRPr="00AF2DAD">
              <w:rPr>
                <w:rFonts w:ascii="Times New Roman" w:hAnsi="Times New Roman" w:cs="Times New Roman"/>
                <w:sz w:val="20"/>
                <w:szCs w:val="20"/>
              </w:rPr>
              <w:t>ау – 80,0   Н</w:t>
            </w:r>
            <w:r w:rsidR="00F00F26" w:rsidRPr="00AF2DAD">
              <w:rPr>
                <w:rFonts w:ascii="Times New Roman" w:hAnsi="Times New Roman" w:cs="Times New Roman"/>
                <w:sz w:val="20"/>
                <w:szCs w:val="20"/>
              </w:rPr>
              <w:t xml:space="preserve"> </w:t>
            </w:r>
            <w:r w:rsidRPr="00AF2DAD">
              <w:rPr>
                <w:rFonts w:ascii="Times New Roman" w:hAnsi="Times New Roman" w:cs="Times New Roman"/>
                <w:sz w:val="20"/>
                <w:szCs w:val="20"/>
              </w:rPr>
              <w:t>м – 151</w:t>
            </w:r>
          </w:p>
          <w:p w14:paraId="4EFBE28C" w14:textId="77777777" w:rsidR="00F00F26" w:rsidRPr="00AF2DAD" w:rsidRDefault="00A80A7E" w:rsidP="00A80A7E">
            <w:pPr>
              <w:rPr>
                <w:rFonts w:ascii="Times New Roman" w:hAnsi="Times New Roman" w:cs="Times New Roman"/>
                <w:sz w:val="20"/>
                <w:szCs w:val="20"/>
              </w:rPr>
            </w:pPr>
            <w:r w:rsidRPr="00AF2DAD">
              <w:rPr>
                <w:rFonts w:ascii="Times New Roman" w:hAnsi="Times New Roman" w:cs="Times New Roman"/>
                <w:sz w:val="20"/>
                <w:szCs w:val="20"/>
                <w:lang w:val="en-US"/>
              </w:rPr>
              <w:t>Q</w:t>
            </w:r>
            <w:r w:rsidR="00F00F26" w:rsidRPr="00AF2DAD">
              <w:rPr>
                <w:rFonts w:ascii="Times New Roman" w:hAnsi="Times New Roman" w:cs="Times New Roman"/>
                <w:sz w:val="20"/>
                <w:szCs w:val="20"/>
              </w:rPr>
              <w:t xml:space="preserve"> </w:t>
            </w:r>
            <w:r w:rsidRPr="00AF2DAD">
              <w:rPr>
                <w:rFonts w:ascii="Times New Roman" w:hAnsi="Times New Roman" w:cs="Times New Roman"/>
                <w:sz w:val="20"/>
                <w:szCs w:val="20"/>
              </w:rPr>
              <w:t xml:space="preserve">уд– 0,03 </w:t>
            </w:r>
          </w:p>
          <w:p w14:paraId="7EB35804" w14:textId="2D66774F" w:rsidR="00A80A7E" w:rsidRPr="00AF2DAD" w:rsidRDefault="00A80A7E" w:rsidP="00A80A7E">
            <w:pPr>
              <w:rPr>
                <w:sz w:val="20"/>
                <w:szCs w:val="20"/>
                <w:lang w:eastAsia="ru-RU"/>
              </w:rPr>
            </w:pPr>
            <w:r w:rsidRPr="00AF2DAD">
              <w:rPr>
                <w:rFonts w:ascii="Times New Roman" w:hAnsi="Times New Roman" w:cs="Times New Roman"/>
                <w:sz w:val="20"/>
                <w:szCs w:val="20"/>
              </w:rPr>
              <w:t>Н</w:t>
            </w:r>
            <w:r w:rsidR="00F00F26" w:rsidRPr="00AF2DAD">
              <w:rPr>
                <w:rFonts w:ascii="Times New Roman" w:hAnsi="Times New Roman" w:cs="Times New Roman"/>
                <w:sz w:val="20"/>
                <w:szCs w:val="20"/>
              </w:rPr>
              <w:t xml:space="preserve"> </w:t>
            </w:r>
            <w:r w:rsidRPr="00AF2DAD">
              <w:rPr>
                <w:rFonts w:ascii="Times New Roman" w:hAnsi="Times New Roman" w:cs="Times New Roman"/>
                <w:sz w:val="20"/>
                <w:szCs w:val="20"/>
              </w:rPr>
              <w:t>пониж – 10</w:t>
            </w:r>
          </w:p>
        </w:tc>
        <w:tc>
          <w:tcPr>
            <w:tcW w:w="0" w:type="auto"/>
            <w:vAlign w:val="center"/>
          </w:tcPr>
          <w:p w14:paraId="2E109AE2" w14:textId="77777777" w:rsidR="00A80A7E" w:rsidRPr="00AF2DAD" w:rsidRDefault="00A80A7E" w:rsidP="00A80A7E">
            <w:pPr>
              <w:jc w:val="both"/>
              <w:rPr>
                <w:rFonts w:ascii="Times New Roman" w:hAnsi="Times New Roman" w:cs="Times New Roman"/>
                <w:sz w:val="20"/>
                <w:szCs w:val="20"/>
              </w:rPr>
            </w:pPr>
            <w:r w:rsidRPr="00AF2DAD">
              <w:rPr>
                <w:rFonts w:ascii="Times New Roman" w:hAnsi="Times New Roman" w:cs="Times New Roman"/>
                <w:sz w:val="20"/>
                <w:szCs w:val="20"/>
              </w:rPr>
              <w:t>R= 30,0</w:t>
            </w:r>
          </w:p>
          <w:p w14:paraId="423D9A48" w14:textId="77777777" w:rsidR="00F00F26" w:rsidRPr="00AF2DAD" w:rsidRDefault="00A80A7E" w:rsidP="00A80A7E">
            <w:pPr>
              <w:rPr>
                <w:rFonts w:ascii="Times New Roman" w:hAnsi="Times New Roman" w:cs="Times New Roman"/>
                <w:sz w:val="20"/>
                <w:szCs w:val="20"/>
              </w:rPr>
            </w:pPr>
            <w:r w:rsidRPr="00AF2DAD">
              <w:rPr>
                <w:rFonts w:ascii="Times New Roman" w:hAnsi="Times New Roman" w:cs="Times New Roman"/>
                <w:sz w:val="20"/>
                <w:szCs w:val="20"/>
              </w:rPr>
              <w:t>Д</w:t>
            </w:r>
            <w:r w:rsidR="00F00F26" w:rsidRPr="00AF2DAD">
              <w:rPr>
                <w:rFonts w:ascii="Times New Roman" w:hAnsi="Times New Roman" w:cs="Times New Roman"/>
                <w:sz w:val="20"/>
                <w:szCs w:val="20"/>
              </w:rPr>
              <w:t xml:space="preserve"> </w:t>
            </w:r>
            <w:r w:rsidRPr="00AF2DAD">
              <w:rPr>
                <w:rFonts w:ascii="Times New Roman" w:hAnsi="Times New Roman" w:cs="Times New Roman"/>
                <w:sz w:val="20"/>
                <w:szCs w:val="20"/>
              </w:rPr>
              <w:t>уст – 168</w:t>
            </w:r>
          </w:p>
          <w:p w14:paraId="41449C4C" w14:textId="1AC2E7A6" w:rsidR="00A80A7E" w:rsidRPr="00AF2DAD" w:rsidRDefault="00A80A7E" w:rsidP="00A80A7E">
            <w:pPr>
              <w:rPr>
                <w:rFonts w:ascii="Times New Roman" w:hAnsi="Times New Roman" w:cs="Times New Roman"/>
                <w:sz w:val="20"/>
                <w:szCs w:val="20"/>
              </w:rPr>
            </w:pPr>
            <w:r w:rsidRPr="00AF2DAD">
              <w:rPr>
                <w:rFonts w:ascii="Times New Roman" w:hAnsi="Times New Roman" w:cs="Times New Roman"/>
                <w:sz w:val="20"/>
                <w:szCs w:val="20"/>
              </w:rPr>
              <w:t xml:space="preserve"> Дн ур = 12</w:t>
            </w:r>
          </w:p>
        </w:tc>
        <w:tc>
          <w:tcPr>
            <w:tcW w:w="0" w:type="auto"/>
            <w:vAlign w:val="center"/>
          </w:tcPr>
          <w:p w14:paraId="002CD96B" w14:textId="395F7EA4" w:rsidR="00A80A7E" w:rsidRPr="00AF2DAD" w:rsidRDefault="00A80A7E" w:rsidP="00A80A7E">
            <w:pPr>
              <w:rPr>
                <w:sz w:val="20"/>
                <w:szCs w:val="20"/>
                <w:lang w:eastAsia="ru-RU"/>
              </w:rPr>
            </w:pPr>
            <w:r w:rsidRPr="00AF2DAD">
              <w:rPr>
                <w:rFonts w:ascii="Times New Roman" w:hAnsi="Times New Roman" w:cs="Times New Roman"/>
                <w:sz w:val="20"/>
                <w:szCs w:val="20"/>
              </w:rPr>
              <w:t>Приказ № 360</w:t>
            </w:r>
          </w:p>
        </w:tc>
        <w:tc>
          <w:tcPr>
            <w:tcW w:w="0" w:type="auto"/>
            <w:vAlign w:val="center"/>
          </w:tcPr>
          <w:p w14:paraId="1F8A3BF6" w14:textId="77777777" w:rsidR="00A80A7E" w:rsidRPr="00AF2DAD" w:rsidRDefault="00A80A7E" w:rsidP="00A80A7E">
            <w:pPr>
              <w:jc w:val="both"/>
              <w:rPr>
                <w:rFonts w:ascii="Times New Roman" w:hAnsi="Times New Roman" w:cs="Times New Roman"/>
                <w:sz w:val="20"/>
                <w:szCs w:val="20"/>
              </w:rPr>
            </w:pPr>
            <w:r w:rsidRPr="00AF2DAD">
              <w:rPr>
                <w:rFonts w:ascii="Times New Roman" w:hAnsi="Times New Roman" w:cs="Times New Roman"/>
                <w:sz w:val="20"/>
                <w:szCs w:val="20"/>
              </w:rPr>
              <w:t>55</w:t>
            </w:r>
          </w:p>
          <w:p w14:paraId="152B12CD" w14:textId="77777777" w:rsidR="00A80A7E" w:rsidRPr="00AF2DAD" w:rsidRDefault="00A80A7E" w:rsidP="00A80A7E">
            <w:pPr>
              <w:jc w:val="both"/>
              <w:rPr>
                <w:rFonts w:ascii="Times New Roman" w:hAnsi="Times New Roman" w:cs="Times New Roman"/>
                <w:sz w:val="20"/>
                <w:szCs w:val="20"/>
              </w:rPr>
            </w:pPr>
            <w:r w:rsidRPr="00AF2DAD">
              <w:rPr>
                <w:rFonts w:ascii="Times New Roman" w:hAnsi="Times New Roman" w:cs="Times New Roman"/>
                <w:sz w:val="20"/>
                <w:szCs w:val="20"/>
              </w:rPr>
              <w:t>2,5 куб/час</w:t>
            </w:r>
          </w:p>
          <w:p w14:paraId="539D8E20" w14:textId="307D126C" w:rsidR="00A80A7E" w:rsidRPr="00AF2DAD" w:rsidRDefault="00A80A7E" w:rsidP="00A80A7E">
            <w:pPr>
              <w:rPr>
                <w:sz w:val="20"/>
                <w:szCs w:val="20"/>
                <w:lang w:eastAsia="ru-RU"/>
              </w:rPr>
            </w:pPr>
            <w:r w:rsidRPr="00AF2DAD">
              <w:rPr>
                <w:rFonts w:ascii="Times New Roman" w:hAnsi="Times New Roman" w:cs="Times New Roman"/>
                <w:sz w:val="20"/>
                <w:szCs w:val="20"/>
              </w:rPr>
              <w:t>50%</w:t>
            </w:r>
          </w:p>
        </w:tc>
      </w:tr>
      <w:tr w:rsidR="00A80A7E" w14:paraId="37CB9834" w14:textId="77777777" w:rsidTr="00A10F99">
        <w:trPr>
          <w:trHeight w:val="250"/>
        </w:trPr>
        <w:tc>
          <w:tcPr>
            <w:tcW w:w="408" w:type="dxa"/>
            <w:vAlign w:val="center"/>
          </w:tcPr>
          <w:p w14:paraId="796DA5D6" w14:textId="49388BCE" w:rsidR="00A80A7E" w:rsidRPr="00AF2DAD" w:rsidRDefault="00A80A7E" w:rsidP="00A80A7E">
            <w:pPr>
              <w:rPr>
                <w:sz w:val="20"/>
                <w:szCs w:val="20"/>
                <w:lang w:eastAsia="ru-RU"/>
              </w:rPr>
            </w:pPr>
            <w:r w:rsidRPr="00AF2DAD">
              <w:rPr>
                <w:rFonts w:ascii="Times New Roman" w:hAnsi="Times New Roman" w:cs="Times New Roman"/>
                <w:sz w:val="20"/>
                <w:szCs w:val="20"/>
              </w:rPr>
              <w:t>2</w:t>
            </w:r>
          </w:p>
        </w:tc>
        <w:tc>
          <w:tcPr>
            <w:tcW w:w="1480" w:type="dxa"/>
            <w:vAlign w:val="center"/>
          </w:tcPr>
          <w:p w14:paraId="19583E1F" w14:textId="77777777" w:rsidR="00A80A7E" w:rsidRPr="00AF2DAD" w:rsidRDefault="00A80A7E" w:rsidP="00833BAE">
            <w:pPr>
              <w:rPr>
                <w:rFonts w:ascii="Times New Roman" w:hAnsi="Times New Roman" w:cs="Times New Roman"/>
                <w:sz w:val="20"/>
                <w:szCs w:val="20"/>
              </w:rPr>
            </w:pPr>
            <w:r w:rsidRPr="00AF2DAD">
              <w:rPr>
                <w:rFonts w:ascii="Times New Roman" w:hAnsi="Times New Roman" w:cs="Times New Roman"/>
                <w:sz w:val="20"/>
                <w:szCs w:val="20"/>
              </w:rPr>
              <w:t xml:space="preserve">д. </w:t>
            </w:r>
            <w:r w:rsidRPr="00AF2DAD">
              <w:rPr>
                <w:rFonts w:ascii="Times New Roman" w:hAnsi="Times New Roman" w:cs="Times New Roman"/>
                <w:sz w:val="20"/>
                <w:szCs w:val="20"/>
              </w:rPr>
              <w:lastRenderedPageBreak/>
              <w:t xml:space="preserve">Селеево </w:t>
            </w:r>
          </w:p>
          <w:p w14:paraId="7E8008C9" w14:textId="6953EE65" w:rsidR="00A80A7E" w:rsidRPr="00AF2DAD" w:rsidRDefault="00A80A7E" w:rsidP="00A80A7E">
            <w:pPr>
              <w:rPr>
                <w:sz w:val="20"/>
                <w:szCs w:val="20"/>
                <w:lang w:eastAsia="ru-RU"/>
              </w:rPr>
            </w:pPr>
            <w:r w:rsidRPr="00AF2DAD">
              <w:rPr>
                <w:rFonts w:ascii="Times New Roman" w:hAnsi="Times New Roman" w:cs="Times New Roman"/>
                <w:sz w:val="20"/>
                <w:szCs w:val="20"/>
              </w:rPr>
              <w:t>№864</w:t>
            </w:r>
          </w:p>
        </w:tc>
        <w:tc>
          <w:tcPr>
            <w:tcW w:w="0" w:type="auto"/>
            <w:vAlign w:val="center"/>
          </w:tcPr>
          <w:p w14:paraId="53ED8F4D" w14:textId="115DBE7D" w:rsidR="00A80A7E" w:rsidRPr="00AF2DAD" w:rsidRDefault="00A80A7E" w:rsidP="00A80A7E">
            <w:pPr>
              <w:rPr>
                <w:rFonts w:ascii="Times New Roman" w:hAnsi="Times New Roman" w:cs="Times New Roman"/>
                <w:sz w:val="20"/>
                <w:szCs w:val="20"/>
              </w:rPr>
            </w:pPr>
            <w:r w:rsidRPr="00AF2DAD">
              <w:rPr>
                <w:rFonts w:ascii="Times New Roman" w:hAnsi="Times New Roman" w:cs="Times New Roman"/>
                <w:sz w:val="20"/>
                <w:szCs w:val="20"/>
              </w:rPr>
              <w:lastRenderedPageBreak/>
              <w:t>д. Селеево</w:t>
            </w:r>
            <w:r w:rsidR="00AF2DAD">
              <w:rPr>
                <w:rFonts w:ascii="Times New Roman" w:hAnsi="Times New Roman" w:cs="Times New Roman"/>
                <w:sz w:val="20"/>
                <w:szCs w:val="20"/>
              </w:rPr>
              <w:t>,</w:t>
            </w:r>
            <w:r w:rsidRPr="00AF2DAD">
              <w:rPr>
                <w:rFonts w:ascii="Times New Roman" w:hAnsi="Times New Roman" w:cs="Times New Roman"/>
                <w:sz w:val="20"/>
                <w:szCs w:val="20"/>
              </w:rPr>
              <w:t xml:space="preserve"> </w:t>
            </w:r>
          </w:p>
          <w:p w14:paraId="5B9F6B6A" w14:textId="77777777" w:rsidR="00A80A7E" w:rsidRPr="00AF2DAD" w:rsidRDefault="00A80A7E" w:rsidP="00A80A7E">
            <w:pPr>
              <w:rPr>
                <w:rFonts w:ascii="Times New Roman" w:hAnsi="Times New Roman" w:cs="Times New Roman"/>
                <w:sz w:val="20"/>
                <w:szCs w:val="20"/>
              </w:rPr>
            </w:pPr>
            <w:r w:rsidRPr="00AF2DAD">
              <w:rPr>
                <w:rFonts w:ascii="Times New Roman" w:hAnsi="Times New Roman" w:cs="Times New Roman"/>
                <w:sz w:val="20"/>
                <w:szCs w:val="20"/>
              </w:rPr>
              <w:lastRenderedPageBreak/>
              <w:t>ул. Клубная д.20а</w:t>
            </w:r>
          </w:p>
          <w:p w14:paraId="10DE0594" w14:textId="0DE8B7AC" w:rsidR="00A80A7E" w:rsidRPr="00AF2DAD" w:rsidRDefault="00A80A7E" w:rsidP="00A80A7E">
            <w:pPr>
              <w:rPr>
                <w:sz w:val="20"/>
                <w:szCs w:val="20"/>
                <w:lang w:eastAsia="ru-RU"/>
              </w:rPr>
            </w:pPr>
            <w:r w:rsidRPr="00AF2DAD">
              <w:rPr>
                <w:rFonts w:ascii="Times New Roman" w:hAnsi="Times New Roman" w:cs="Times New Roman"/>
                <w:sz w:val="20"/>
                <w:szCs w:val="20"/>
              </w:rPr>
              <w:t>башня 18 куб.м</w:t>
            </w:r>
          </w:p>
        </w:tc>
        <w:tc>
          <w:tcPr>
            <w:tcW w:w="0" w:type="auto"/>
            <w:vAlign w:val="center"/>
          </w:tcPr>
          <w:p w14:paraId="33DB061F" w14:textId="1379BB59" w:rsidR="00A80A7E" w:rsidRPr="00AF2DAD" w:rsidRDefault="00A80A7E" w:rsidP="00A80A7E">
            <w:pPr>
              <w:jc w:val="both"/>
              <w:rPr>
                <w:rFonts w:ascii="Times New Roman" w:hAnsi="Times New Roman" w:cs="Times New Roman"/>
                <w:sz w:val="20"/>
                <w:szCs w:val="20"/>
              </w:rPr>
            </w:pPr>
            <w:r w:rsidRPr="00AF2DAD">
              <w:rPr>
                <w:rFonts w:ascii="Times New Roman" w:hAnsi="Times New Roman" w:cs="Times New Roman"/>
                <w:sz w:val="20"/>
                <w:szCs w:val="20"/>
              </w:rPr>
              <w:lastRenderedPageBreak/>
              <w:t>Г</w:t>
            </w:r>
            <w:r w:rsidR="00F00F26" w:rsidRPr="00AF2DAD">
              <w:rPr>
                <w:rFonts w:ascii="Times New Roman" w:hAnsi="Times New Roman" w:cs="Times New Roman"/>
                <w:sz w:val="20"/>
                <w:szCs w:val="20"/>
              </w:rPr>
              <w:t xml:space="preserve"> </w:t>
            </w:r>
            <w:r w:rsidRPr="00AF2DAD">
              <w:rPr>
                <w:rFonts w:ascii="Times New Roman" w:hAnsi="Times New Roman" w:cs="Times New Roman"/>
                <w:sz w:val="20"/>
                <w:szCs w:val="20"/>
              </w:rPr>
              <w:t>бур – 1967 С</w:t>
            </w:r>
            <w:r w:rsidR="00F00F26" w:rsidRPr="00AF2DAD">
              <w:rPr>
                <w:rFonts w:ascii="Times New Roman" w:hAnsi="Times New Roman" w:cs="Times New Roman"/>
                <w:sz w:val="20"/>
                <w:szCs w:val="20"/>
              </w:rPr>
              <w:t xml:space="preserve"> </w:t>
            </w:r>
            <w:r w:rsidRPr="00AF2DAD">
              <w:rPr>
                <w:rFonts w:ascii="Times New Roman" w:hAnsi="Times New Roman" w:cs="Times New Roman"/>
                <w:sz w:val="20"/>
                <w:szCs w:val="20"/>
              </w:rPr>
              <w:lastRenderedPageBreak/>
              <w:t>ур – 26</w:t>
            </w:r>
          </w:p>
          <w:p w14:paraId="5A1716C5" w14:textId="77777777" w:rsidR="00F00F26" w:rsidRPr="00AF2DAD" w:rsidRDefault="00A80A7E" w:rsidP="00A80A7E">
            <w:pPr>
              <w:jc w:val="both"/>
              <w:rPr>
                <w:rFonts w:ascii="Times New Roman" w:hAnsi="Times New Roman" w:cs="Times New Roman"/>
                <w:sz w:val="20"/>
                <w:szCs w:val="20"/>
              </w:rPr>
            </w:pPr>
            <w:r w:rsidRPr="00AF2DAD">
              <w:rPr>
                <w:rFonts w:ascii="Times New Roman" w:hAnsi="Times New Roman" w:cs="Times New Roman"/>
                <w:sz w:val="20"/>
                <w:szCs w:val="20"/>
              </w:rPr>
              <w:t>Н</w:t>
            </w:r>
            <w:r w:rsidR="00F00F26" w:rsidRPr="00AF2DAD">
              <w:rPr>
                <w:rFonts w:ascii="Times New Roman" w:hAnsi="Times New Roman" w:cs="Times New Roman"/>
                <w:sz w:val="20"/>
                <w:szCs w:val="20"/>
              </w:rPr>
              <w:t xml:space="preserve"> </w:t>
            </w:r>
            <w:r w:rsidRPr="00AF2DAD">
              <w:rPr>
                <w:rFonts w:ascii="Times New Roman" w:hAnsi="Times New Roman" w:cs="Times New Roman"/>
                <w:sz w:val="20"/>
                <w:szCs w:val="20"/>
              </w:rPr>
              <w:t xml:space="preserve">ау – 75  </w:t>
            </w:r>
          </w:p>
          <w:p w14:paraId="7486956C" w14:textId="41F11DF5" w:rsidR="00A80A7E" w:rsidRPr="00AF2DAD" w:rsidRDefault="00A80A7E" w:rsidP="00A80A7E">
            <w:pPr>
              <w:jc w:val="both"/>
              <w:rPr>
                <w:rFonts w:ascii="Times New Roman" w:hAnsi="Times New Roman" w:cs="Times New Roman"/>
                <w:sz w:val="20"/>
                <w:szCs w:val="20"/>
              </w:rPr>
            </w:pPr>
            <w:r w:rsidRPr="00AF2DAD">
              <w:rPr>
                <w:rFonts w:ascii="Times New Roman" w:hAnsi="Times New Roman" w:cs="Times New Roman"/>
                <w:sz w:val="20"/>
                <w:szCs w:val="20"/>
              </w:rPr>
              <w:t xml:space="preserve"> Н</w:t>
            </w:r>
            <w:r w:rsidR="00F00F26" w:rsidRPr="00AF2DAD">
              <w:rPr>
                <w:rFonts w:ascii="Times New Roman" w:hAnsi="Times New Roman" w:cs="Times New Roman"/>
                <w:sz w:val="20"/>
                <w:szCs w:val="20"/>
              </w:rPr>
              <w:t xml:space="preserve"> </w:t>
            </w:r>
            <w:r w:rsidRPr="00AF2DAD">
              <w:rPr>
                <w:rFonts w:ascii="Times New Roman" w:hAnsi="Times New Roman" w:cs="Times New Roman"/>
                <w:sz w:val="20"/>
                <w:szCs w:val="20"/>
              </w:rPr>
              <w:t>м – 137,0</w:t>
            </w:r>
          </w:p>
          <w:p w14:paraId="3088AA4D" w14:textId="76ED59F3" w:rsidR="00A80A7E" w:rsidRPr="00AF2DAD" w:rsidRDefault="00A80A7E" w:rsidP="00A80A7E">
            <w:pPr>
              <w:rPr>
                <w:sz w:val="20"/>
                <w:szCs w:val="20"/>
                <w:lang w:eastAsia="ru-RU"/>
              </w:rPr>
            </w:pPr>
            <w:r w:rsidRPr="00AF2DAD">
              <w:rPr>
                <w:rFonts w:ascii="Times New Roman" w:hAnsi="Times New Roman" w:cs="Times New Roman"/>
                <w:sz w:val="20"/>
                <w:szCs w:val="20"/>
                <w:lang w:val="en-US"/>
              </w:rPr>
              <w:t>Q</w:t>
            </w:r>
            <w:r w:rsidR="00F00F26" w:rsidRPr="00AF2DAD">
              <w:rPr>
                <w:rFonts w:ascii="Times New Roman" w:hAnsi="Times New Roman" w:cs="Times New Roman"/>
                <w:sz w:val="20"/>
                <w:szCs w:val="20"/>
              </w:rPr>
              <w:t xml:space="preserve"> </w:t>
            </w:r>
            <w:r w:rsidRPr="00AF2DAD">
              <w:rPr>
                <w:rFonts w:ascii="Times New Roman" w:hAnsi="Times New Roman" w:cs="Times New Roman"/>
                <w:sz w:val="20"/>
                <w:szCs w:val="20"/>
              </w:rPr>
              <w:t>уд– 0,05 Н</w:t>
            </w:r>
            <w:r w:rsidR="00F00F26" w:rsidRPr="00AF2DAD">
              <w:rPr>
                <w:rFonts w:ascii="Times New Roman" w:hAnsi="Times New Roman" w:cs="Times New Roman"/>
                <w:sz w:val="20"/>
                <w:szCs w:val="20"/>
              </w:rPr>
              <w:t xml:space="preserve"> </w:t>
            </w:r>
            <w:r w:rsidRPr="00AF2DAD">
              <w:rPr>
                <w:rFonts w:ascii="Times New Roman" w:hAnsi="Times New Roman" w:cs="Times New Roman"/>
                <w:sz w:val="20"/>
                <w:szCs w:val="20"/>
              </w:rPr>
              <w:t>пониж – 18</w:t>
            </w:r>
          </w:p>
        </w:tc>
        <w:tc>
          <w:tcPr>
            <w:tcW w:w="0" w:type="auto"/>
            <w:vAlign w:val="center"/>
          </w:tcPr>
          <w:p w14:paraId="4AD9F2FD" w14:textId="77777777" w:rsidR="00A80A7E" w:rsidRPr="00AF2DAD" w:rsidRDefault="00A80A7E" w:rsidP="00A80A7E">
            <w:pPr>
              <w:jc w:val="both"/>
              <w:rPr>
                <w:rFonts w:ascii="Times New Roman" w:hAnsi="Times New Roman" w:cs="Times New Roman"/>
                <w:sz w:val="20"/>
                <w:szCs w:val="20"/>
              </w:rPr>
            </w:pPr>
            <w:r w:rsidRPr="00AF2DAD">
              <w:rPr>
                <w:rFonts w:ascii="Times New Roman" w:hAnsi="Times New Roman" w:cs="Times New Roman"/>
                <w:sz w:val="20"/>
                <w:szCs w:val="20"/>
              </w:rPr>
              <w:lastRenderedPageBreak/>
              <w:t>34х43х7,5х16х33х4х7</w:t>
            </w:r>
          </w:p>
          <w:p w14:paraId="45ABEFEC" w14:textId="77777777" w:rsidR="00F00F26" w:rsidRPr="00AF2DAD" w:rsidRDefault="00A80A7E" w:rsidP="00A80A7E">
            <w:pPr>
              <w:rPr>
                <w:rFonts w:ascii="Times New Roman" w:hAnsi="Times New Roman" w:cs="Times New Roman"/>
                <w:sz w:val="20"/>
                <w:szCs w:val="20"/>
              </w:rPr>
            </w:pPr>
            <w:r w:rsidRPr="00AF2DAD">
              <w:rPr>
                <w:rFonts w:ascii="Times New Roman" w:hAnsi="Times New Roman" w:cs="Times New Roman"/>
                <w:sz w:val="20"/>
                <w:szCs w:val="20"/>
              </w:rPr>
              <w:lastRenderedPageBreak/>
              <w:t>Д</w:t>
            </w:r>
            <w:r w:rsidR="00F00F26" w:rsidRPr="00AF2DAD">
              <w:rPr>
                <w:rFonts w:ascii="Times New Roman" w:hAnsi="Times New Roman" w:cs="Times New Roman"/>
                <w:sz w:val="20"/>
                <w:szCs w:val="20"/>
              </w:rPr>
              <w:t xml:space="preserve"> </w:t>
            </w:r>
            <w:r w:rsidRPr="00AF2DAD">
              <w:rPr>
                <w:rFonts w:ascii="Times New Roman" w:hAnsi="Times New Roman" w:cs="Times New Roman"/>
                <w:sz w:val="20"/>
                <w:szCs w:val="20"/>
              </w:rPr>
              <w:t>уст – 168</w:t>
            </w:r>
          </w:p>
          <w:p w14:paraId="05FA13E8" w14:textId="54E08DC7" w:rsidR="00A80A7E" w:rsidRPr="00AF2DAD" w:rsidRDefault="00A80A7E" w:rsidP="00A80A7E">
            <w:pPr>
              <w:rPr>
                <w:sz w:val="20"/>
                <w:szCs w:val="20"/>
                <w:lang w:eastAsia="ru-RU"/>
              </w:rPr>
            </w:pPr>
            <w:r w:rsidRPr="00AF2DAD">
              <w:rPr>
                <w:rFonts w:ascii="Times New Roman" w:hAnsi="Times New Roman" w:cs="Times New Roman"/>
                <w:sz w:val="20"/>
                <w:szCs w:val="20"/>
              </w:rPr>
              <w:t xml:space="preserve"> Дн ур = 44</w:t>
            </w:r>
          </w:p>
        </w:tc>
        <w:tc>
          <w:tcPr>
            <w:tcW w:w="0" w:type="auto"/>
            <w:vAlign w:val="center"/>
          </w:tcPr>
          <w:p w14:paraId="65DA6D24" w14:textId="4030121A" w:rsidR="00A80A7E" w:rsidRPr="00AF2DAD" w:rsidRDefault="00A80A7E" w:rsidP="00A80A7E">
            <w:pPr>
              <w:rPr>
                <w:sz w:val="20"/>
                <w:szCs w:val="20"/>
                <w:lang w:eastAsia="ru-RU"/>
              </w:rPr>
            </w:pPr>
            <w:r w:rsidRPr="00AF2DAD">
              <w:rPr>
                <w:rFonts w:ascii="Times New Roman" w:hAnsi="Times New Roman" w:cs="Times New Roman"/>
                <w:sz w:val="20"/>
                <w:szCs w:val="20"/>
              </w:rPr>
              <w:lastRenderedPageBreak/>
              <w:t xml:space="preserve">Приказ № </w:t>
            </w:r>
            <w:r w:rsidRPr="00AF2DAD">
              <w:rPr>
                <w:rFonts w:ascii="Times New Roman" w:hAnsi="Times New Roman" w:cs="Times New Roman"/>
                <w:sz w:val="20"/>
                <w:szCs w:val="20"/>
              </w:rPr>
              <w:lastRenderedPageBreak/>
              <w:t>1056</w:t>
            </w:r>
          </w:p>
        </w:tc>
        <w:tc>
          <w:tcPr>
            <w:tcW w:w="0" w:type="auto"/>
            <w:vAlign w:val="center"/>
          </w:tcPr>
          <w:p w14:paraId="0F33580C" w14:textId="77777777" w:rsidR="00A80A7E" w:rsidRPr="00AF2DAD" w:rsidRDefault="00A80A7E" w:rsidP="00A80A7E">
            <w:pPr>
              <w:jc w:val="both"/>
              <w:rPr>
                <w:rFonts w:ascii="Times New Roman" w:hAnsi="Times New Roman" w:cs="Times New Roman"/>
                <w:sz w:val="20"/>
                <w:szCs w:val="20"/>
              </w:rPr>
            </w:pPr>
            <w:r w:rsidRPr="00AF2DAD">
              <w:rPr>
                <w:rFonts w:ascii="Times New Roman" w:hAnsi="Times New Roman" w:cs="Times New Roman"/>
                <w:sz w:val="20"/>
                <w:szCs w:val="20"/>
              </w:rPr>
              <w:lastRenderedPageBreak/>
              <w:t>117</w:t>
            </w:r>
          </w:p>
          <w:p w14:paraId="3FC58DB7" w14:textId="77777777" w:rsidR="00A80A7E" w:rsidRPr="00AF2DAD" w:rsidRDefault="00A80A7E" w:rsidP="00A80A7E">
            <w:pPr>
              <w:jc w:val="both"/>
              <w:rPr>
                <w:rFonts w:ascii="Times New Roman" w:hAnsi="Times New Roman" w:cs="Times New Roman"/>
                <w:sz w:val="20"/>
                <w:szCs w:val="20"/>
              </w:rPr>
            </w:pPr>
            <w:r w:rsidRPr="00AF2DAD">
              <w:rPr>
                <w:rFonts w:ascii="Times New Roman" w:hAnsi="Times New Roman" w:cs="Times New Roman"/>
                <w:sz w:val="20"/>
                <w:szCs w:val="20"/>
              </w:rPr>
              <w:lastRenderedPageBreak/>
              <w:t>2,5 куб/час</w:t>
            </w:r>
          </w:p>
          <w:p w14:paraId="0799F152" w14:textId="18DA78A7" w:rsidR="00A80A7E" w:rsidRPr="00AF2DAD" w:rsidRDefault="00A80A7E" w:rsidP="00A80A7E">
            <w:pPr>
              <w:rPr>
                <w:sz w:val="20"/>
                <w:szCs w:val="20"/>
                <w:lang w:eastAsia="ru-RU"/>
              </w:rPr>
            </w:pPr>
            <w:r w:rsidRPr="00AF2DAD">
              <w:rPr>
                <w:rFonts w:ascii="Times New Roman" w:hAnsi="Times New Roman" w:cs="Times New Roman"/>
                <w:sz w:val="20"/>
                <w:szCs w:val="20"/>
              </w:rPr>
              <w:t>50%</w:t>
            </w:r>
          </w:p>
        </w:tc>
      </w:tr>
      <w:tr w:rsidR="00A80A7E" w14:paraId="46255FDD" w14:textId="77777777" w:rsidTr="00A10F99">
        <w:trPr>
          <w:trHeight w:val="236"/>
        </w:trPr>
        <w:tc>
          <w:tcPr>
            <w:tcW w:w="408" w:type="dxa"/>
            <w:vAlign w:val="center"/>
          </w:tcPr>
          <w:p w14:paraId="189ACC53" w14:textId="105369F9" w:rsidR="00A80A7E" w:rsidRPr="00AF2DAD" w:rsidRDefault="00A80A7E" w:rsidP="00A80A7E">
            <w:pPr>
              <w:rPr>
                <w:sz w:val="20"/>
                <w:szCs w:val="20"/>
                <w:lang w:eastAsia="ru-RU"/>
              </w:rPr>
            </w:pPr>
            <w:r w:rsidRPr="00AF2DAD">
              <w:rPr>
                <w:rFonts w:ascii="Times New Roman" w:hAnsi="Times New Roman" w:cs="Times New Roman"/>
                <w:sz w:val="20"/>
                <w:szCs w:val="20"/>
              </w:rPr>
              <w:lastRenderedPageBreak/>
              <w:t>3</w:t>
            </w:r>
          </w:p>
        </w:tc>
        <w:tc>
          <w:tcPr>
            <w:tcW w:w="1480" w:type="dxa"/>
            <w:vAlign w:val="center"/>
          </w:tcPr>
          <w:p w14:paraId="6B153DFC" w14:textId="77777777" w:rsidR="00A80A7E" w:rsidRPr="00AF2DAD" w:rsidRDefault="00A80A7E" w:rsidP="00A80A7E">
            <w:pPr>
              <w:jc w:val="center"/>
              <w:rPr>
                <w:rFonts w:ascii="Times New Roman" w:hAnsi="Times New Roman" w:cs="Times New Roman"/>
                <w:sz w:val="20"/>
                <w:szCs w:val="20"/>
              </w:rPr>
            </w:pPr>
            <w:r w:rsidRPr="00AF2DAD">
              <w:rPr>
                <w:rFonts w:ascii="Times New Roman" w:hAnsi="Times New Roman" w:cs="Times New Roman"/>
                <w:sz w:val="20"/>
                <w:szCs w:val="20"/>
              </w:rPr>
              <w:t>д. Перегино</w:t>
            </w:r>
          </w:p>
          <w:p w14:paraId="059D3FEF" w14:textId="28F7E628" w:rsidR="00A80A7E" w:rsidRPr="00AF2DAD" w:rsidRDefault="00A80A7E" w:rsidP="00A80A7E">
            <w:pPr>
              <w:rPr>
                <w:sz w:val="20"/>
                <w:szCs w:val="20"/>
                <w:lang w:eastAsia="ru-RU"/>
              </w:rPr>
            </w:pPr>
            <w:r w:rsidRPr="00AF2DAD">
              <w:rPr>
                <w:rFonts w:ascii="Times New Roman" w:hAnsi="Times New Roman" w:cs="Times New Roman"/>
                <w:sz w:val="20"/>
                <w:szCs w:val="20"/>
              </w:rPr>
              <w:t>№ 61-74</w:t>
            </w:r>
          </w:p>
        </w:tc>
        <w:tc>
          <w:tcPr>
            <w:tcW w:w="0" w:type="auto"/>
            <w:vAlign w:val="center"/>
          </w:tcPr>
          <w:p w14:paraId="49455EE1" w14:textId="546175B6" w:rsidR="00A80A7E" w:rsidRPr="00AF2DAD" w:rsidRDefault="00A80A7E" w:rsidP="00A80A7E">
            <w:pPr>
              <w:rPr>
                <w:rFonts w:ascii="Times New Roman" w:hAnsi="Times New Roman" w:cs="Times New Roman"/>
                <w:sz w:val="20"/>
                <w:szCs w:val="20"/>
              </w:rPr>
            </w:pPr>
            <w:r w:rsidRPr="00AF2DAD">
              <w:rPr>
                <w:rFonts w:ascii="Times New Roman" w:hAnsi="Times New Roman" w:cs="Times New Roman"/>
                <w:sz w:val="20"/>
                <w:szCs w:val="20"/>
              </w:rPr>
              <w:t>д. Перегино</w:t>
            </w:r>
            <w:r w:rsidR="00AF2DAD">
              <w:rPr>
                <w:rFonts w:ascii="Times New Roman" w:hAnsi="Times New Roman" w:cs="Times New Roman"/>
                <w:sz w:val="20"/>
                <w:szCs w:val="20"/>
              </w:rPr>
              <w:t>,</w:t>
            </w:r>
          </w:p>
          <w:p w14:paraId="0555A91F" w14:textId="77777777" w:rsidR="00A80A7E" w:rsidRPr="00AF2DAD" w:rsidRDefault="00A80A7E" w:rsidP="00A80A7E">
            <w:pPr>
              <w:rPr>
                <w:rFonts w:ascii="Times New Roman" w:hAnsi="Times New Roman" w:cs="Times New Roman"/>
                <w:sz w:val="20"/>
                <w:szCs w:val="20"/>
              </w:rPr>
            </w:pPr>
            <w:r w:rsidRPr="00AF2DAD">
              <w:rPr>
                <w:rFonts w:ascii="Times New Roman" w:hAnsi="Times New Roman" w:cs="Times New Roman"/>
                <w:sz w:val="20"/>
                <w:szCs w:val="20"/>
              </w:rPr>
              <w:t>ул. Мелиораторов</w:t>
            </w:r>
          </w:p>
          <w:p w14:paraId="4245B366" w14:textId="77777777" w:rsidR="00A80A7E" w:rsidRPr="00AF2DAD" w:rsidRDefault="00A80A7E" w:rsidP="00A80A7E">
            <w:pPr>
              <w:rPr>
                <w:rFonts w:ascii="Times New Roman" w:hAnsi="Times New Roman" w:cs="Times New Roman"/>
                <w:sz w:val="20"/>
                <w:szCs w:val="20"/>
              </w:rPr>
            </w:pPr>
            <w:r w:rsidRPr="00AF2DAD">
              <w:rPr>
                <w:rFonts w:ascii="Times New Roman" w:hAnsi="Times New Roman" w:cs="Times New Roman"/>
                <w:sz w:val="20"/>
                <w:szCs w:val="20"/>
              </w:rPr>
              <w:t>д. 4а</w:t>
            </w:r>
          </w:p>
          <w:p w14:paraId="7CAA54A4" w14:textId="07001F2F" w:rsidR="00A80A7E" w:rsidRPr="00AF2DAD" w:rsidRDefault="00A80A7E" w:rsidP="00A80A7E">
            <w:pPr>
              <w:rPr>
                <w:sz w:val="20"/>
                <w:szCs w:val="20"/>
                <w:lang w:eastAsia="ru-RU"/>
              </w:rPr>
            </w:pPr>
            <w:r w:rsidRPr="00AF2DAD">
              <w:rPr>
                <w:rFonts w:ascii="Times New Roman" w:hAnsi="Times New Roman" w:cs="Times New Roman"/>
                <w:sz w:val="20"/>
                <w:szCs w:val="20"/>
              </w:rPr>
              <w:t>башня 18 куб.м</w:t>
            </w:r>
          </w:p>
        </w:tc>
        <w:tc>
          <w:tcPr>
            <w:tcW w:w="0" w:type="auto"/>
            <w:vAlign w:val="center"/>
          </w:tcPr>
          <w:p w14:paraId="2AB8FA5C" w14:textId="4FD3D1FD" w:rsidR="00A80A7E" w:rsidRPr="00AF2DAD" w:rsidRDefault="00A80A7E" w:rsidP="00A80A7E">
            <w:pPr>
              <w:jc w:val="both"/>
              <w:rPr>
                <w:rFonts w:ascii="Times New Roman" w:hAnsi="Times New Roman" w:cs="Times New Roman"/>
                <w:sz w:val="20"/>
                <w:szCs w:val="20"/>
              </w:rPr>
            </w:pPr>
            <w:r w:rsidRPr="00AF2DAD">
              <w:rPr>
                <w:rFonts w:ascii="Times New Roman" w:hAnsi="Times New Roman" w:cs="Times New Roman"/>
                <w:sz w:val="20"/>
                <w:szCs w:val="20"/>
              </w:rPr>
              <w:t>Г</w:t>
            </w:r>
            <w:r w:rsidR="00F00F26" w:rsidRPr="00AF2DAD">
              <w:rPr>
                <w:rFonts w:ascii="Times New Roman" w:hAnsi="Times New Roman" w:cs="Times New Roman"/>
                <w:sz w:val="20"/>
                <w:szCs w:val="20"/>
              </w:rPr>
              <w:t xml:space="preserve"> </w:t>
            </w:r>
            <w:r w:rsidRPr="00AF2DAD">
              <w:rPr>
                <w:rFonts w:ascii="Times New Roman" w:hAnsi="Times New Roman" w:cs="Times New Roman"/>
                <w:sz w:val="20"/>
                <w:szCs w:val="20"/>
              </w:rPr>
              <w:t>бур – 1974   С</w:t>
            </w:r>
            <w:r w:rsidR="00F00F26" w:rsidRPr="00AF2DAD">
              <w:rPr>
                <w:rFonts w:ascii="Times New Roman" w:hAnsi="Times New Roman" w:cs="Times New Roman"/>
                <w:sz w:val="20"/>
                <w:szCs w:val="20"/>
              </w:rPr>
              <w:t xml:space="preserve"> </w:t>
            </w:r>
            <w:r w:rsidRPr="00AF2DAD">
              <w:rPr>
                <w:rFonts w:ascii="Times New Roman" w:hAnsi="Times New Roman" w:cs="Times New Roman"/>
                <w:sz w:val="20"/>
                <w:szCs w:val="20"/>
              </w:rPr>
              <w:t>ур – 20</w:t>
            </w:r>
          </w:p>
          <w:p w14:paraId="15695C50" w14:textId="023FB1E7" w:rsidR="00A80A7E" w:rsidRPr="00AF2DAD" w:rsidRDefault="00A80A7E" w:rsidP="00A80A7E">
            <w:pPr>
              <w:jc w:val="both"/>
              <w:rPr>
                <w:rFonts w:ascii="Times New Roman" w:hAnsi="Times New Roman" w:cs="Times New Roman"/>
                <w:sz w:val="20"/>
                <w:szCs w:val="20"/>
              </w:rPr>
            </w:pPr>
            <w:r w:rsidRPr="00AF2DAD">
              <w:rPr>
                <w:rFonts w:ascii="Times New Roman" w:hAnsi="Times New Roman" w:cs="Times New Roman"/>
                <w:sz w:val="20"/>
                <w:szCs w:val="20"/>
              </w:rPr>
              <w:t>Н</w:t>
            </w:r>
            <w:r w:rsidR="00F00F26" w:rsidRPr="00AF2DAD">
              <w:rPr>
                <w:rFonts w:ascii="Times New Roman" w:hAnsi="Times New Roman" w:cs="Times New Roman"/>
                <w:sz w:val="20"/>
                <w:szCs w:val="20"/>
              </w:rPr>
              <w:t xml:space="preserve"> </w:t>
            </w:r>
            <w:r w:rsidRPr="00AF2DAD">
              <w:rPr>
                <w:rFonts w:ascii="Times New Roman" w:hAnsi="Times New Roman" w:cs="Times New Roman"/>
                <w:sz w:val="20"/>
                <w:szCs w:val="20"/>
              </w:rPr>
              <w:t>ау – 70,0    Н</w:t>
            </w:r>
            <w:r w:rsidR="00F00F26" w:rsidRPr="00AF2DAD">
              <w:rPr>
                <w:rFonts w:ascii="Times New Roman" w:hAnsi="Times New Roman" w:cs="Times New Roman"/>
                <w:sz w:val="20"/>
                <w:szCs w:val="20"/>
              </w:rPr>
              <w:t xml:space="preserve"> </w:t>
            </w:r>
            <w:r w:rsidRPr="00AF2DAD">
              <w:rPr>
                <w:rFonts w:ascii="Times New Roman" w:hAnsi="Times New Roman" w:cs="Times New Roman"/>
                <w:sz w:val="20"/>
                <w:szCs w:val="20"/>
              </w:rPr>
              <w:t>м – 155</w:t>
            </w:r>
          </w:p>
          <w:p w14:paraId="3532E3A2" w14:textId="77777777" w:rsidR="00F00F26" w:rsidRPr="00AF2DAD" w:rsidRDefault="00A80A7E" w:rsidP="00A80A7E">
            <w:pPr>
              <w:rPr>
                <w:rFonts w:ascii="Times New Roman" w:hAnsi="Times New Roman" w:cs="Times New Roman"/>
                <w:sz w:val="20"/>
                <w:szCs w:val="20"/>
              </w:rPr>
            </w:pPr>
            <w:r w:rsidRPr="00AF2DAD">
              <w:rPr>
                <w:rFonts w:ascii="Times New Roman" w:hAnsi="Times New Roman" w:cs="Times New Roman"/>
                <w:sz w:val="20"/>
                <w:szCs w:val="20"/>
                <w:lang w:val="en-US"/>
              </w:rPr>
              <w:t>Q</w:t>
            </w:r>
            <w:r w:rsidR="00F00F26" w:rsidRPr="00AF2DAD">
              <w:rPr>
                <w:rFonts w:ascii="Times New Roman" w:hAnsi="Times New Roman" w:cs="Times New Roman"/>
                <w:sz w:val="20"/>
                <w:szCs w:val="20"/>
              </w:rPr>
              <w:t xml:space="preserve"> </w:t>
            </w:r>
            <w:r w:rsidRPr="00AF2DAD">
              <w:rPr>
                <w:rFonts w:ascii="Times New Roman" w:hAnsi="Times New Roman" w:cs="Times New Roman"/>
                <w:sz w:val="20"/>
                <w:szCs w:val="20"/>
              </w:rPr>
              <w:t xml:space="preserve">уд – 0,1 </w:t>
            </w:r>
          </w:p>
          <w:p w14:paraId="2D7E06D9" w14:textId="0338CD91" w:rsidR="00A80A7E" w:rsidRPr="00AF2DAD" w:rsidRDefault="00A80A7E" w:rsidP="00A80A7E">
            <w:pPr>
              <w:rPr>
                <w:sz w:val="20"/>
                <w:szCs w:val="20"/>
                <w:lang w:eastAsia="ru-RU"/>
              </w:rPr>
            </w:pPr>
            <w:r w:rsidRPr="00AF2DAD">
              <w:rPr>
                <w:rFonts w:ascii="Times New Roman" w:hAnsi="Times New Roman" w:cs="Times New Roman"/>
                <w:sz w:val="20"/>
                <w:szCs w:val="20"/>
              </w:rPr>
              <w:t>Н</w:t>
            </w:r>
            <w:r w:rsidR="00F00F26" w:rsidRPr="00AF2DAD">
              <w:rPr>
                <w:rFonts w:ascii="Times New Roman" w:hAnsi="Times New Roman" w:cs="Times New Roman"/>
                <w:sz w:val="20"/>
                <w:szCs w:val="20"/>
              </w:rPr>
              <w:t xml:space="preserve"> </w:t>
            </w:r>
            <w:r w:rsidRPr="00AF2DAD">
              <w:rPr>
                <w:rFonts w:ascii="Times New Roman" w:hAnsi="Times New Roman" w:cs="Times New Roman"/>
                <w:sz w:val="20"/>
                <w:szCs w:val="20"/>
              </w:rPr>
              <w:t>пониж – 10</w:t>
            </w:r>
          </w:p>
        </w:tc>
        <w:tc>
          <w:tcPr>
            <w:tcW w:w="0" w:type="auto"/>
            <w:vAlign w:val="center"/>
          </w:tcPr>
          <w:p w14:paraId="5B9957E3" w14:textId="77777777" w:rsidR="00A80A7E" w:rsidRPr="00AF2DAD" w:rsidRDefault="00A80A7E" w:rsidP="00A80A7E">
            <w:pPr>
              <w:jc w:val="both"/>
              <w:rPr>
                <w:rFonts w:ascii="Times New Roman" w:hAnsi="Times New Roman" w:cs="Times New Roman"/>
                <w:sz w:val="20"/>
                <w:szCs w:val="20"/>
              </w:rPr>
            </w:pPr>
            <w:r w:rsidRPr="00AF2DAD">
              <w:rPr>
                <w:rFonts w:ascii="Times New Roman" w:hAnsi="Times New Roman" w:cs="Times New Roman"/>
                <w:sz w:val="20"/>
                <w:szCs w:val="20"/>
              </w:rPr>
              <w:t>15х20х15х20</w:t>
            </w:r>
          </w:p>
          <w:p w14:paraId="4B7E628A" w14:textId="77777777" w:rsidR="00F00F26" w:rsidRPr="00AF2DAD" w:rsidRDefault="00A80A7E" w:rsidP="00A80A7E">
            <w:pPr>
              <w:rPr>
                <w:rFonts w:ascii="Times New Roman" w:hAnsi="Times New Roman" w:cs="Times New Roman"/>
                <w:sz w:val="20"/>
                <w:szCs w:val="20"/>
              </w:rPr>
            </w:pPr>
            <w:r w:rsidRPr="00AF2DAD">
              <w:rPr>
                <w:rFonts w:ascii="Times New Roman" w:hAnsi="Times New Roman" w:cs="Times New Roman"/>
                <w:sz w:val="20"/>
                <w:szCs w:val="20"/>
              </w:rPr>
              <w:t>Д</w:t>
            </w:r>
            <w:r w:rsidR="00F00F26" w:rsidRPr="00AF2DAD">
              <w:rPr>
                <w:rFonts w:ascii="Times New Roman" w:hAnsi="Times New Roman" w:cs="Times New Roman"/>
                <w:sz w:val="20"/>
                <w:szCs w:val="20"/>
              </w:rPr>
              <w:t xml:space="preserve"> </w:t>
            </w:r>
            <w:r w:rsidRPr="00AF2DAD">
              <w:rPr>
                <w:rFonts w:ascii="Times New Roman" w:hAnsi="Times New Roman" w:cs="Times New Roman"/>
                <w:sz w:val="20"/>
                <w:szCs w:val="20"/>
              </w:rPr>
              <w:t xml:space="preserve">уст – 219 </w:t>
            </w:r>
          </w:p>
          <w:p w14:paraId="56D982A1" w14:textId="17EF1ED4" w:rsidR="00A80A7E" w:rsidRPr="00AF2DAD" w:rsidRDefault="00A80A7E" w:rsidP="00A80A7E">
            <w:pPr>
              <w:rPr>
                <w:sz w:val="20"/>
                <w:szCs w:val="20"/>
                <w:lang w:eastAsia="ru-RU"/>
              </w:rPr>
            </w:pPr>
            <w:r w:rsidRPr="00AF2DAD">
              <w:rPr>
                <w:rFonts w:ascii="Times New Roman" w:hAnsi="Times New Roman" w:cs="Times New Roman"/>
                <w:sz w:val="20"/>
                <w:szCs w:val="20"/>
              </w:rPr>
              <w:t>Дн ур = 30</w:t>
            </w:r>
          </w:p>
        </w:tc>
        <w:tc>
          <w:tcPr>
            <w:tcW w:w="0" w:type="auto"/>
            <w:vAlign w:val="center"/>
          </w:tcPr>
          <w:p w14:paraId="7175457C" w14:textId="7C42D985" w:rsidR="00A80A7E" w:rsidRPr="00AF2DAD" w:rsidRDefault="00A80A7E" w:rsidP="00A80A7E">
            <w:pPr>
              <w:rPr>
                <w:sz w:val="20"/>
                <w:szCs w:val="20"/>
                <w:lang w:eastAsia="ru-RU"/>
              </w:rPr>
            </w:pPr>
            <w:r w:rsidRPr="00AF2DAD">
              <w:rPr>
                <w:rFonts w:ascii="Times New Roman" w:hAnsi="Times New Roman" w:cs="Times New Roman"/>
                <w:sz w:val="20"/>
                <w:szCs w:val="20"/>
              </w:rPr>
              <w:t>Приказ № 1056</w:t>
            </w:r>
          </w:p>
        </w:tc>
        <w:tc>
          <w:tcPr>
            <w:tcW w:w="0" w:type="auto"/>
            <w:vAlign w:val="center"/>
          </w:tcPr>
          <w:p w14:paraId="2B9FB030" w14:textId="77777777" w:rsidR="00A80A7E" w:rsidRPr="00AF2DAD" w:rsidRDefault="00A80A7E" w:rsidP="00A80A7E">
            <w:pPr>
              <w:jc w:val="both"/>
              <w:rPr>
                <w:rFonts w:ascii="Times New Roman" w:hAnsi="Times New Roman" w:cs="Times New Roman"/>
                <w:sz w:val="20"/>
                <w:szCs w:val="20"/>
              </w:rPr>
            </w:pPr>
            <w:r w:rsidRPr="00AF2DAD">
              <w:rPr>
                <w:rFonts w:ascii="Times New Roman" w:hAnsi="Times New Roman" w:cs="Times New Roman"/>
                <w:sz w:val="20"/>
                <w:szCs w:val="20"/>
              </w:rPr>
              <w:t>88</w:t>
            </w:r>
          </w:p>
          <w:p w14:paraId="2836F86E" w14:textId="77777777" w:rsidR="00A80A7E" w:rsidRPr="00AF2DAD" w:rsidRDefault="00A80A7E" w:rsidP="00A80A7E">
            <w:pPr>
              <w:jc w:val="both"/>
              <w:rPr>
                <w:rFonts w:ascii="Times New Roman" w:hAnsi="Times New Roman" w:cs="Times New Roman"/>
                <w:sz w:val="20"/>
                <w:szCs w:val="20"/>
              </w:rPr>
            </w:pPr>
            <w:r w:rsidRPr="00AF2DAD">
              <w:rPr>
                <w:rFonts w:ascii="Times New Roman" w:hAnsi="Times New Roman" w:cs="Times New Roman"/>
                <w:sz w:val="20"/>
                <w:szCs w:val="20"/>
              </w:rPr>
              <w:t>2,5 куб/час</w:t>
            </w:r>
          </w:p>
          <w:p w14:paraId="3AF78E93" w14:textId="5FE56961" w:rsidR="00A80A7E" w:rsidRPr="00AF2DAD" w:rsidRDefault="00A80A7E" w:rsidP="00A80A7E">
            <w:pPr>
              <w:rPr>
                <w:sz w:val="20"/>
                <w:szCs w:val="20"/>
                <w:lang w:eastAsia="ru-RU"/>
              </w:rPr>
            </w:pPr>
            <w:r w:rsidRPr="00AF2DAD">
              <w:rPr>
                <w:rFonts w:ascii="Times New Roman" w:hAnsi="Times New Roman" w:cs="Times New Roman"/>
                <w:sz w:val="20"/>
                <w:szCs w:val="20"/>
              </w:rPr>
              <w:t>40%</w:t>
            </w:r>
          </w:p>
        </w:tc>
      </w:tr>
    </w:tbl>
    <w:p w14:paraId="5835EE5E" w14:textId="2552EDB6" w:rsidR="00DC6EC5" w:rsidRPr="00DC6EC5" w:rsidRDefault="00DC6EC5" w:rsidP="0011078D">
      <w:pPr>
        <w:spacing w:after="0" w:line="240" w:lineRule="auto"/>
        <w:ind w:left="-567" w:firstLine="851"/>
        <w:jc w:val="both"/>
        <w:rPr>
          <w:rFonts w:ascii="Times New Roman" w:hAnsi="Times New Roman" w:cs="Times New Roman"/>
          <w:sz w:val="24"/>
          <w:szCs w:val="24"/>
        </w:rPr>
      </w:pPr>
      <w:r w:rsidRPr="00DC6EC5">
        <w:rPr>
          <w:rFonts w:ascii="Times New Roman" w:hAnsi="Times New Roman" w:cs="Times New Roman"/>
          <w:sz w:val="24"/>
          <w:szCs w:val="24"/>
        </w:rPr>
        <w:t>Примечание</w:t>
      </w:r>
      <w:r w:rsidR="00D31969">
        <w:rPr>
          <w:rFonts w:ascii="Times New Roman" w:hAnsi="Times New Roman" w:cs="Times New Roman"/>
          <w:sz w:val="24"/>
          <w:szCs w:val="24"/>
        </w:rPr>
        <w:t>*</w:t>
      </w:r>
    </w:p>
    <w:p w14:paraId="280671AE" w14:textId="05825E4A" w:rsidR="00DC6EC5" w:rsidRPr="00DC6EC5" w:rsidRDefault="00DC6EC5" w:rsidP="0011078D">
      <w:pPr>
        <w:spacing w:after="0" w:line="240" w:lineRule="auto"/>
        <w:ind w:left="-567" w:firstLine="851"/>
        <w:jc w:val="both"/>
        <w:rPr>
          <w:rFonts w:ascii="Times New Roman" w:hAnsi="Times New Roman" w:cs="Times New Roman"/>
          <w:sz w:val="24"/>
          <w:szCs w:val="24"/>
        </w:rPr>
      </w:pPr>
      <w:r w:rsidRPr="00DC6EC5">
        <w:rPr>
          <w:rFonts w:ascii="Times New Roman" w:hAnsi="Times New Roman" w:cs="Times New Roman"/>
          <w:sz w:val="24"/>
          <w:szCs w:val="24"/>
        </w:rPr>
        <w:t>Г бур – Год бурения скважины                                   С ур – Статический уровень,</w:t>
      </w:r>
      <w:r w:rsidR="00D31969">
        <w:rPr>
          <w:rFonts w:ascii="Times New Roman" w:hAnsi="Times New Roman" w:cs="Times New Roman"/>
          <w:sz w:val="24"/>
          <w:szCs w:val="24"/>
        </w:rPr>
        <w:t xml:space="preserve"> </w:t>
      </w:r>
      <w:r w:rsidRPr="00DC6EC5">
        <w:rPr>
          <w:rFonts w:ascii="Times New Roman" w:hAnsi="Times New Roman" w:cs="Times New Roman"/>
          <w:sz w:val="24"/>
          <w:szCs w:val="24"/>
        </w:rPr>
        <w:t>метр</w:t>
      </w:r>
    </w:p>
    <w:p w14:paraId="1A43D869" w14:textId="24436A2D" w:rsidR="00DC6EC5" w:rsidRPr="00DC6EC5" w:rsidRDefault="00DC6EC5" w:rsidP="0011078D">
      <w:pPr>
        <w:spacing w:after="0" w:line="240" w:lineRule="auto"/>
        <w:ind w:left="-567" w:firstLine="851"/>
        <w:jc w:val="both"/>
        <w:rPr>
          <w:rFonts w:ascii="Times New Roman" w:hAnsi="Times New Roman" w:cs="Times New Roman"/>
          <w:sz w:val="24"/>
          <w:szCs w:val="24"/>
        </w:rPr>
      </w:pPr>
      <w:r w:rsidRPr="00DC6EC5">
        <w:rPr>
          <w:rFonts w:ascii="Times New Roman" w:hAnsi="Times New Roman" w:cs="Times New Roman"/>
          <w:sz w:val="24"/>
          <w:szCs w:val="24"/>
        </w:rPr>
        <w:t>Н ау – Абсолютная отметка устья, метр                    Q уд – удельный дебет, литр/сек</w:t>
      </w:r>
    </w:p>
    <w:p w14:paraId="37D1F076" w14:textId="4876743F" w:rsidR="00DC6EC5" w:rsidRPr="00DC6EC5" w:rsidRDefault="00DC6EC5" w:rsidP="0011078D">
      <w:pPr>
        <w:spacing w:after="0" w:line="240" w:lineRule="auto"/>
        <w:ind w:left="-567" w:firstLine="851"/>
        <w:jc w:val="both"/>
        <w:rPr>
          <w:rFonts w:ascii="Times New Roman" w:hAnsi="Times New Roman" w:cs="Times New Roman"/>
          <w:sz w:val="24"/>
          <w:szCs w:val="24"/>
        </w:rPr>
      </w:pPr>
      <w:r w:rsidRPr="00DC6EC5">
        <w:rPr>
          <w:rFonts w:ascii="Times New Roman" w:hAnsi="Times New Roman" w:cs="Times New Roman"/>
          <w:sz w:val="24"/>
          <w:szCs w:val="24"/>
        </w:rPr>
        <w:t>Н м – глубина, метр                                                      Н пон – Понижение уровня, метр</w:t>
      </w:r>
    </w:p>
    <w:p w14:paraId="0C02C12D" w14:textId="1BF416B8" w:rsidR="00DC6EC5" w:rsidRPr="00DC6EC5" w:rsidRDefault="00DC6EC5" w:rsidP="0011078D">
      <w:pPr>
        <w:spacing w:after="0" w:line="240" w:lineRule="auto"/>
        <w:ind w:left="-567" w:firstLine="851"/>
        <w:jc w:val="both"/>
        <w:rPr>
          <w:rFonts w:ascii="Times New Roman" w:hAnsi="Times New Roman" w:cs="Times New Roman"/>
          <w:sz w:val="24"/>
          <w:szCs w:val="24"/>
        </w:rPr>
      </w:pPr>
      <w:r w:rsidRPr="00DC6EC5">
        <w:rPr>
          <w:rFonts w:ascii="Times New Roman" w:hAnsi="Times New Roman" w:cs="Times New Roman"/>
          <w:sz w:val="24"/>
          <w:szCs w:val="24"/>
        </w:rPr>
        <w:t xml:space="preserve">Д уст – диаметр устья, миллиметр.                           </w:t>
      </w:r>
      <w:r w:rsidR="00D31969">
        <w:rPr>
          <w:rFonts w:ascii="Times New Roman" w:hAnsi="Times New Roman" w:cs="Times New Roman"/>
          <w:sz w:val="24"/>
          <w:szCs w:val="24"/>
        </w:rPr>
        <w:t xml:space="preserve"> </w:t>
      </w:r>
      <w:r w:rsidRPr="00DC6EC5">
        <w:rPr>
          <w:rFonts w:ascii="Times New Roman" w:hAnsi="Times New Roman" w:cs="Times New Roman"/>
          <w:sz w:val="24"/>
          <w:szCs w:val="24"/>
        </w:rPr>
        <w:t>Дн ур = динамический уровень метр.</w:t>
      </w:r>
    </w:p>
    <w:p w14:paraId="60B99ACF" w14:textId="77777777" w:rsidR="00DC6EC5" w:rsidRPr="00DC6EC5" w:rsidRDefault="00DC6EC5" w:rsidP="00DC6EC5">
      <w:pPr>
        <w:spacing w:after="0"/>
        <w:ind w:left="-567" w:firstLine="851"/>
        <w:jc w:val="both"/>
        <w:rPr>
          <w:rFonts w:ascii="Times New Roman" w:hAnsi="Times New Roman" w:cs="Times New Roman"/>
          <w:sz w:val="24"/>
          <w:szCs w:val="24"/>
        </w:rPr>
      </w:pPr>
      <w:r w:rsidRPr="00DC6EC5">
        <w:rPr>
          <w:rFonts w:ascii="Times New Roman" w:hAnsi="Times New Roman" w:cs="Times New Roman"/>
          <w:sz w:val="24"/>
          <w:szCs w:val="24"/>
        </w:rPr>
        <w:t>Приказ № 1056 от 14.10.2019. Министерства природных ресурсов, лесного хозяйства и экологии Новгородской области.</w:t>
      </w:r>
    </w:p>
    <w:p w14:paraId="4B74F1A2" w14:textId="77777777" w:rsidR="00DC6EC5" w:rsidRPr="00DC6EC5" w:rsidRDefault="00DC6EC5" w:rsidP="00DC6EC5">
      <w:pPr>
        <w:spacing w:after="0"/>
        <w:ind w:left="-567" w:firstLine="851"/>
        <w:jc w:val="both"/>
        <w:rPr>
          <w:rFonts w:ascii="Times New Roman" w:hAnsi="Times New Roman" w:cs="Times New Roman"/>
          <w:sz w:val="24"/>
          <w:szCs w:val="24"/>
        </w:rPr>
      </w:pPr>
      <w:r w:rsidRPr="00DC6EC5">
        <w:rPr>
          <w:rFonts w:ascii="Times New Roman" w:hAnsi="Times New Roman" w:cs="Times New Roman"/>
          <w:sz w:val="24"/>
          <w:szCs w:val="24"/>
        </w:rPr>
        <w:t>«Об установлении зон санитарной охраны источников питьевого и хозяйственно-бытового водоснабжения».</w:t>
      </w:r>
    </w:p>
    <w:p w14:paraId="6FD730BE" w14:textId="7C2A18E9" w:rsidR="00A80A7E" w:rsidRPr="00DC6EC5" w:rsidRDefault="00DC6EC5" w:rsidP="00DC6EC5">
      <w:pPr>
        <w:spacing w:after="0"/>
        <w:ind w:left="-567" w:firstLine="851"/>
        <w:jc w:val="both"/>
        <w:rPr>
          <w:rFonts w:ascii="Times New Roman" w:hAnsi="Times New Roman" w:cs="Times New Roman"/>
          <w:sz w:val="24"/>
          <w:szCs w:val="24"/>
        </w:rPr>
      </w:pPr>
      <w:r w:rsidRPr="00DC6EC5">
        <w:rPr>
          <w:rFonts w:ascii="Times New Roman" w:hAnsi="Times New Roman" w:cs="Times New Roman"/>
          <w:sz w:val="24"/>
          <w:szCs w:val="24"/>
        </w:rPr>
        <w:t>Приказы № 360 от 12.04.2021. Министерства природных ресурсов, лесного хозяйства и экологии Новгородской области. «Об установлении зон санитарной охраны источников питьевого и хозяйственно-бытового водоснабжения».</w:t>
      </w:r>
    </w:p>
    <w:p w14:paraId="6DAB616E" w14:textId="49221E47" w:rsidR="00A80A7E" w:rsidRPr="00A80A7E" w:rsidRDefault="00A80A7E" w:rsidP="00A80A7E">
      <w:pPr>
        <w:spacing w:after="0" w:line="240" w:lineRule="auto"/>
        <w:ind w:left="-567" w:firstLine="851"/>
        <w:jc w:val="both"/>
        <w:rPr>
          <w:rFonts w:ascii="Times New Roman" w:hAnsi="Times New Roman" w:cs="Times New Roman"/>
          <w:sz w:val="24"/>
          <w:szCs w:val="24"/>
        </w:rPr>
      </w:pPr>
      <w:r w:rsidRPr="00A80A7E">
        <w:rPr>
          <w:rFonts w:ascii="Times New Roman" w:hAnsi="Times New Roman" w:cs="Times New Roman"/>
          <w:sz w:val="24"/>
          <w:szCs w:val="24"/>
        </w:rPr>
        <w:t>Водоснабжение д.</w:t>
      </w:r>
      <w:r>
        <w:rPr>
          <w:rFonts w:ascii="Times New Roman" w:hAnsi="Times New Roman" w:cs="Times New Roman"/>
          <w:sz w:val="24"/>
          <w:szCs w:val="24"/>
        </w:rPr>
        <w:t xml:space="preserve"> </w:t>
      </w:r>
      <w:r w:rsidRPr="00A80A7E">
        <w:rPr>
          <w:rFonts w:ascii="Times New Roman" w:hAnsi="Times New Roman" w:cs="Times New Roman"/>
          <w:sz w:val="24"/>
          <w:szCs w:val="24"/>
        </w:rPr>
        <w:t>Перегино, д.</w:t>
      </w:r>
      <w:r>
        <w:rPr>
          <w:rFonts w:ascii="Times New Roman" w:hAnsi="Times New Roman" w:cs="Times New Roman"/>
          <w:sz w:val="24"/>
          <w:szCs w:val="24"/>
        </w:rPr>
        <w:t xml:space="preserve"> </w:t>
      </w:r>
      <w:r w:rsidRPr="00A80A7E">
        <w:rPr>
          <w:rFonts w:ascii="Times New Roman" w:hAnsi="Times New Roman" w:cs="Times New Roman"/>
          <w:sz w:val="24"/>
          <w:szCs w:val="24"/>
        </w:rPr>
        <w:t>Селеево осуществляется артезианскими скважинами, расположенные в каждой из деревень и шахтными колодцами общего и частного пользования. Из скважин вода насосами подается в водонапорные башни высотой до 25 м с объемом бака до 18,0 м3 каждая. Из башни под давлением, созданным высотой башни, вода подается в тупиковые сети.</w:t>
      </w:r>
    </w:p>
    <w:p w14:paraId="62C5BCFC" w14:textId="77777777" w:rsidR="00A80A7E" w:rsidRPr="00A80A7E" w:rsidRDefault="00A80A7E" w:rsidP="00A80A7E">
      <w:pPr>
        <w:spacing w:after="0" w:line="240" w:lineRule="auto"/>
        <w:ind w:left="-567" w:firstLine="851"/>
        <w:jc w:val="both"/>
        <w:rPr>
          <w:rFonts w:ascii="Times New Roman" w:hAnsi="Times New Roman" w:cs="Times New Roman"/>
          <w:sz w:val="24"/>
          <w:szCs w:val="24"/>
        </w:rPr>
      </w:pPr>
      <w:r w:rsidRPr="00A80A7E">
        <w:rPr>
          <w:rFonts w:ascii="Times New Roman" w:hAnsi="Times New Roman" w:cs="Times New Roman"/>
          <w:sz w:val="24"/>
          <w:szCs w:val="24"/>
        </w:rPr>
        <w:t>д. Перегино: протяженность – 1,85 км, чугун 110мм., ПНД 110-50мм. водоразборных колонок – 5шт.</w:t>
      </w:r>
    </w:p>
    <w:p w14:paraId="56EFEB7C" w14:textId="374D8FFD" w:rsidR="00A80A7E" w:rsidRDefault="00A80A7E" w:rsidP="00A80A7E">
      <w:pPr>
        <w:spacing w:after="0" w:line="240" w:lineRule="auto"/>
        <w:ind w:left="-567" w:firstLine="851"/>
        <w:jc w:val="both"/>
        <w:rPr>
          <w:rFonts w:ascii="Times New Roman" w:hAnsi="Times New Roman" w:cs="Times New Roman"/>
          <w:sz w:val="24"/>
          <w:szCs w:val="24"/>
        </w:rPr>
      </w:pPr>
      <w:r w:rsidRPr="00A80A7E">
        <w:rPr>
          <w:rFonts w:ascii="Times New Roman" w:hAnsi="Times New Roman" w:cs="Times New Roman"/>
          <w:sz w:val="24"/>
          <w:szCs w:val="24"/>
        </w:rPr>
        <w:t>д. Селеево: протяженность – 2,25 км, чугун 110мм, сталь 50мм, водоразборных колонок – 8 шт.</w:t>
      </w:r>
    </w:p>
    <w:p w14:paraId="642FFEFD" w14:textId="77777777" w:rsidR="00296794" w:rsidRPr="00DE030F" w:rsidRDefault="00296794" w:rsidP="00296794">
      <w:pPr>
        <w:pStyle w:val="260"/>
        <w:spacing w:after="0"/>
        <w:ind w:left="-567" w:firstLine="709"/>
        <w:jc w:val="both"/>
        <w:rPr>
          <w:rFonts w:ascii="Times New Roman" w:hAnsi="Times New Roman"/>
          <w:sz w:val="24"/>
          <w:szCs w:val="24"/>
          <w:lang w:val="ru-RU"/>
        </w:rPr>
      </w:pPr>
      <w:r w:rsidRPr="00DE030F">
        <w:rPr>
          <w:rFonts w:ascii="Times New Roman" w:hAnsi="Times New Roman"/>
          <w:sz w:val="24"/>
          <w:szCs w:val="24"/>
          <w:lang w:val="ru-RU"/>
        </w:rPr>
        <w:t>Пожарных гидрантов на сети нет. Часть населения д.Селеево и д.Перегино имеют централизованное водоснабжение. Жители остальных домов выше указанных деревень отбирают воду на хозяйственно-бытовые нужды через водоразборные колонки и шахтные колодцы общего и частного пользования.</w:t>
      </w:r>
    </w:p>
    <w:p w14:paraId="20562DB8" w14:textId="7FEFF165" w:rsidR="00296794" w:rsidRDefault="00296794" w:rsidP="00296794">
      <w:pPr>
        <w:numPr>
          <w:ilvl w:val="12"/>
          <w:numId w:val="0"/>
        </w:numPr>
        <w:spacing w:after="0" w:line="240" w:lineRule="auto"/>
        <w:ind w:left="-567" w:firstLine="709"/>
        <w:jc w:val="both"/>
        <w:rPr>
          <w:rFonts w:ascii="Times New Roman" w:hAnsi="Times New Roman"/>
          <w:sz w:val="24"/>
          <w:szCs w:val="24"/>
        </w:rPr>
      </w:pPr>
      <w:r w:rsidRPr="00DE030F">
        <w:rPr>
          <w:rFonts w:ascii="Times New Roman" w:hAnsi="Times New Roman"/>
          <w:sz w:val="24"/>
          <w:szCs w:val="24"/>
        </w:rPr>
        <w:t xml:space="preserve">В настоящее время в остальных населенных пунктах Селеевского сельского поселения сети хозяйственно-питьевого водопровода отсутствуют. Вода населением отбирается из шахтных колодцев общего и частного пользования. </w:t>
      </w:r>
    </w:p>
    <w:p w14:paraId="330C9EA9" w14:textId="1942191F" w:rsidR="007D3363" w:rsidRPr="00DE030F" w:rsidRDefault="007D3363" w:rsidP="00296794">
      <w:pPr>
        <w:numPr>
          <w:ilvl w:val="12"/>
          <w:numId w:val="0"/>
        </w:numPr>
        <w:spacing w:after="0" w:line="240" w:lineRule="auto"/>
        <w:ind w:left="-567" w:firstLine="709"/>
        <w:jc w:val="both"/>
        <w:rPr>
          <w:rFonts w:ascii="Times New Roman" w:hAnsi="Times New Roman"/>
          <w:sz w:val="24"/>
          <w:szCs w:val="24"/>
        </w:rPr>
      </w:pPr>
      <w:r>
        <w:rPr>
          <w:rFonts w:ascii="Times New Roman" w:hAnsi="Times New Roman"/>
          <w:sz w:val="24"/>
          <w:szCs w:val="24"/>
        </w:rPr>
        <w:t>Объекты водоотведения на территории поселения отсутствуют.</w:t>
      </w:r>
    </w:p>
    <w:p w14:paraId="590A222F" w14:textId="50FEED32" w:rsidR="000E6FB1" w:rsidRPr="00EA2DC7" w:rsidRDefault="000E6FB1" w:rsidP="00EA2DC7">
      <w:pPr>
        <w:pStyle w:val="affffffffffa"/>
        <w:spacing w:after="0" w:line="240" w:lineRule="auto"/>
        <w:ind w:firstLine="0"/>
        <w:rPr>
          <w:rFonts w:eastAsiaTheme="minorHAnsi"/>
          <w:color w:val="000000" w:themeColor="text1"/>
          <w:szCs w:val="24"/>
        </w:rPr>
      </w:pPr>
    </w:p>
    <w:p w14:paraId="129D5563" w14:textId="34964302" w:rsidR="00A44BCF" w:rsidRPr="00265BE6" w:rsidRDefault="00837B85" w:rsidP="003023C2">
      <w:pPr>
        <w:pStyle w:val="1a"/>
        <w:spacing w:before="0" w:after="0"/>
        <w:ind w:left="-567"/>
        <w:jc w:val="center"/>
        <w:rPr>
          <w:rFonts w:ascii="Times New Roman" w:hAnsi="Times New Roman" w:cs="Times New Roman"/>
          <w:sz w:val="24"/>
          <w:szCs w:val="24"/>
        </w:rPr>
      </w:pPr>
      <w:bookmarkStart w:id="108" w:name="_Toc124263419"/>
      <w:r w:rsidRPr="00265BE6">
        <w:rPr>
          <w:rFonts w:ascii="Times New Roman" w:hAnsi="Times New Roman" w:cs="Times New Roman"/>
          <w:sz w:val="24"/>
          <w:szCs w:val="24"/>
        </w:rPr>
        <w:t>2.</w:t>
      </w:r>
      <w:r w:rsidR="003D61A3" w:rsidRPr="00265BE6">
        <w:rPr>
          <w:rFonts w:ascii="Times New Roman" w:hAnsi="Times New Roman" w:cs="Times New Roman"/>
          <w:sz w:val="24"/>
          <w:szCs w:val="24"/>
        </w:rPr>
        <w:t>4.</w:t>
      </w:r>
      <w:r w:rsidR="00FB6412">
        <w:rPr>
          <w:rFonts w:ascii="Times New Roman" w:hAnsi="Times New Roman" w:cs="Times New Roman"/>
          <w:sz w:val="24"/>
          <w:szCs w:val="24"/>
        </w:rPr>
        <w:t>7</w:t>
      </w:r>
      <w:r w:rsidRPr="00265BE6">
        <w:rPr>
          <w:rFonts w:ascii="Times New Roman" w:hAnsi="Times New Roman" w:cs="Times New Roman"/>
          <w:sz w:val="24"/>
          <w:szCs w:val="24"/>
        </w:rPr>
        <w:t>.</w:t>
      </w:r>
      <w:r w:rsidR="00A32344">
        <w:rPr>
          <w:rFonts w:ascii="Times New Roman" w:hAnsi="Times New Roman" w:cs="Times New Roman"/>
          <w:sz w:val="24"/>
          <w:szCs w:val="24"/>
        </w:rPr>
        <w:t xml:space="preserve">5. </w:t>
      </w:r>
      <w:r w:rsidR="00A44BCF" w:rsidRPr="00265BE6">
        <w:rPr>
          <w:rFonts w:ascii="Times New Roman" w:hAnsi="Times New Roman" w:cs="Times New Roman"/>
          <w:sz w:val="24"/>
          <w:szCs w:val="24"/>
        </w:rPr>
        <w:t>Теплоснабжение</w:t>
      </w:r>
      <w:bookmarkEnd w:id="108"/>
    </w:p>
    <w:p w14:paraId="7B722222" w14:textId="40E834C2" w:rsidR="00296794" w:rsidRPr="00DE030F" w:rsidRDefault="00296794" w:rsidP="00AF2DAD">
      <w:pPr>
        <w:spacing w:after="0" w:line="240" w:lineRule="auto"/>
        <w:ind w:left="-567" w:firstLine="851"/>
        <w:jc w:val="both"/>
        <w:rPr>
          <w:rFonts w:ascii="Times New Roman" w:hAnsi="Times New Roman"/>
          <w:sz w:val="24"/>
          <w:szCs w:val="24"/>
        </w:rPr>
      </w:pPr>
      <w:r w:rsidRPr="00DE030F">
        <w:rPr>
          <w:rFonts w:ascii="Times New Roman" w:hAnsi="Times New Roman"/>
          <w:sz w:val="24"/>
          <w:szCs w:val="24"/>
        </w:rPr>
        <w:t>Централизованное теплоснабжение в Селеевском поселении отсутствует.</w:t>
      </w:r>
      <w:r>
        <w:rPr>
          <w:rFonts w:ascii="Times New Roman" w:hAnsi="Times New Roman"/>
          <w:sz w:val="24"/>
          <w:szCs w:val="24"/>
        </w:rPr>
        <w:t xml:space="preserve"> </w:t>
      </w:r>
      <w:r w:rsidRPr="00DE030F">
        <w:rPr>
          <w:rFonts w:ascii="Times New Roman" w:hAnsi="Times New Roman"/>
          <w:sz w:val="24"/>
          <w:szCs w:val="24"/>
        </w:rPr>
        <w:t>Большая часть жилой застройки поселения имеет печное отопление.</w:t>
      </w:r>
    </w:p>
    <w:p w14:paraId="0A6C73C2" w14:textId="77777777" w:rsidR="0020355F" w:rsidRDefault="0020355F" w:rsidP="0020355F">
      <w:pPr>
        <w:pStyle w:val="affffffffffa"/>
        <w:spacing w:line="240" w:lineRule="auto"/>
        <w:ind w:left="-567" w:firstLine="0"/>
      </w:pPr>
    </w:p>
    <w:p w14:paraId="7EB1FD5E" w14:textId="34265C04" w:rsidR="00217A39" w:rsidRPr="0020355F" w:rsidRDefault="00851155" w:rsidP="003023C2">
      <w:pPr>
        <w:pStyle w:val="1a"/>
        <w:spacing w:before="0" w:after="0"/>
        <w:jc w:val="center"/>
        <w:rPr>
          <w:rFonts w:ascii="Times New Roman" w:hAnsi="Times New Roman" w:cs="Times New Roman"/>
          <w:sz w:val="24"/>
          <w:szCs w:val="24"/>
        </w:rPr>
      </w:pPr>
      <w:bookmarkStart w:id="109" w:name="_Toc124263420"/>
      <w:r w:rsidRPr="0020355F">
        <w:rPr>
          <w:rFonts w:ascii="Times New Roman" w:hAnsi="Times New Roman" w:cs="Times New Roman"/>
          <w:sz w:val="24"/>
          <w:szCs w:val="24"/>
        </w:rPr>
        <w:t>2.</w:t>
      </w:r>
      <w:r w:rsidR="00FB6412">
        <w:rPr>
          <w:rFonts w:ascii="Times New Roman" w:hAnsi="Times New Roman" w:cs="Times New Roman"/>
          <w:sz w:val="24"/>
          <w:szCs w:val="24"/>
        </w:rPr>
        <w:t>4.7.6</w:t>
      </w:r>
      <w:r w:rsidR="001C7138" w:rsidRPr="0020355F">
        <w:rPr>
          <w:rFonts w:ascii="Times New Roman" w:hAnsi="Times New Roman" w:cs="Times New Roman"/>
          <w:sz w:val="24"/>
          <w:szCs w:val="24"/>
        </w:rPr>
        <w:t>.</w:t>
      </w:r>
      <w:r w:rsidR="00217A39" w:rsidRPr="0020355F">
        <w:rPr>
          <w:rFonts w:ascii="Times New Roman" w:hAnsi="Times New Roman" w:cs="Times New Roman"/>
          <w:sz w:val="24"/>
          <w:szCs w:val="24"/>
        </w:rPr>
        <w:t xml:space="preserve"> </w:t>
      </w:r>
      <w:r w:rsidR="00494E39" w:rsidRPr="0020355F">
        <w:rPr>
          <w:rFonts w:ascii="Times New Roman" w:hAnsi="Times New Roman" w:cs="Times New Roman"/>
          <w:sz w:val="24"/>
          <w:szCs w:val="24"/>
        </w:rPr>
        <w:t>Санитарная очистка территории</w:t>
      </w:r>
      <w:bookmarkEnd w:id="109"/>
    </w:p>
    <w:p w14:paraId="22C34654" w14:textId="1FF8AB22" w:rsidR="00EA2DC7" w:rsidRPr="00D43810" w:rsidRDefault="00EA2DC7" w:rsidP="00B976BE">
      <w:pPr>
        <w:pStyle w:val="ad"/>
        <w:spacing w:line="240" w:lineRule="auto"/>
        <w:ind w:left="-567"/>
        <w:rPr>
          <w:color w:val="000000"/>
        </w:rPr>
      </w:pPr>
      <w:r w:rsidRPr="00D43810">
        <w:rPr>
          <w:color w:val="000000"/>
        </w:rPr>
        <w:t xml:space="preserve">Организация, осуществляющая сбор и вывоз твердых бытовых отходов населения </w:t>
      </w:r>
      <w:r>
        <w:rPr>
          <w:color w:val="000000"/>
        </w:rPr>
        <w:t xml:space="preserve">Селеевского сельского поселения </w:t>
      </w:r>
      <w:r w:rsidRPr="00D43810">
        <w:rPr>
          <w:color w:val="000000"/>
        </w:rPr>
        <w:t xml:space="preserve">- ООО "Эко-Сервис". </w:t>
      </w:r>
    </w:p>
    <w:p w14:paraId="142BE96F" w14:textId="77777777" w:rsidR="003263B3" w:rsidRDefault="00EA2DC7" w:rsidP="00B976BE">
      <w:pPr>
        <w:pStyle w:val="ad"/>
        <w:spacing w:line="240" w:lineRule="auto"/>
        <w:ind w:left="-567"/>
        <w:rPr>
          <w:color w:val="000000"/>
        </w:rPr>
      </w:pPr>
      <w:r w:rsidRPr="00747C84">
        <w:rPr>
          <w:color w:val="000000"/>
        </w:rPr>
        <w:t xml:space="preserve">Размещение мест сбора, хранения отходов, контейнеров, площадок для контейнеров определяется эксплуатирующими организациями муниципального образования Селеевское сельское поселение и согласовывается с территориальным отделом Управления Роспотребнадзора по Новгородской области в Поддорском районе (санитарного надзора). </w:t>
      </w:r>
      <w:r w:rsidR="003263B3">
        <w:rPr>
          <w:color w:val="000000"/>
        </w:rPr>
        <w:t xml:space="preserve">  </w:t>
      </w:r>
    </w:p>
    <w:p w14:paraId="386DDB5C" w14:textId="3DA8EA29" w:rsidR="00EA2DC7" w:rsidRPr="00747C84" w:rsidRDefault="00EA2DC7" w:rsidP="00B976BE">
      <w:pPr>
        <w:pStyle w:val="ad"/>
        <w:spacing w:line="240" w:lineRule="auto"/>
        <w:ind w:left="-567"/>
        <w:rPr>
          <w:color w:val="000000"/>
        </w:rPr>
      </w:pPr>
      <w:r w:rsidRPr="00747C84">
        <w:rPr>
          <w:color w:val="000000"/>
        </w:rPr>
        <w:lastRenderedPageBreak/>
        <w:t>Количество устанавливаемых контейнеров определяется расчетами накопления отходов. В каждом населенном пункте муниципального образования периодичность удаления твердых бытовых отходов согласовывается с местными учреждениями санитарно- эпидемиологической службы.</w:t>
      </w:r>
    </w:p>
    <w:p w14:paraId="69851FE7" w14:textId="77777777" w:rsidR="00EA2DC7" w:rsidRPr="00747C84" w:rsidRDefault="00EA2DC7" w:rsidP="00B976BE">
      <w:pPr>
        <w:pStyle w:val="ad"/>
        <w:spacing w:line="240" w:lineRule="auto"/>
        <w:ind w:left="-567"/>
        <w:rPr>
          <w:color w:val="000000"/>
        </w:rPr>
      </w:pPr>
      <w:r w:rsidRPr="00747C84">
        <w:rPr>
          <w:color w:val="000000"/>
        </w:rPr>
        <w:t>Система сбора и вывоза бытовых отходов от населения, проживающего в благоустроенном и неблагоустроенном коммунальном фонде - контейнерная. Вывоз ТБО осуществляется ежедневно.</w:t>
      </w:r>
    </w:p>
    <w:p w14:paraId="3325C5B3" w14:textId="77777777" w:rsidR="00EA2DC7" w:rsidRPr="00747C84" w:rsidRDefault="00EA2DC7" w:rsidP="00B976BE">
      <w:pPr>
        <w:pStyle w:val="ad"/>
        <w:spacing w:line="240" w:lineRule="auto"/>
        <w:ind w:left="-567"/>
        <w:rPr>
          <w:color w:val="000000"/>
        </w:rPr>
      </w:pPr>
      <w:r w:rsidRPr="00747C84">
        <w:rPr>
          <w:color w:val="000000"/>
        </w:rPr>
        <w:t>Система сбора и вывоза крупногабаритных отходов от населения, проживающего в благоустроенном и неблагоустроенном фонде - бесконтейнерная, вывоз КГО - по графику.</w:t>
      </w:r>
    </w:p>
    <w:p w14:paraId="7214CB2C" w14:textId="27C70589" w:rsidR="00EA2DC7" w:rsidRPr="0011078D" w:rsidRDefault="00EA2DC7" w:rsidP="0011078D">
      <w:pPr>
        <w:pStyle w:val="ad"/>
        <w:spacing w:line="240" w:lineRule="auto"/>
        <w:ind w:left="-567"/>
        <w:rPr>
          <w:color w:val="000000"/>
        </w:rPr>
      </w:pPr>
      <w:r w:rsidRPr="00747C84">
        <w:rPr>
          <w:color w:val="000000"/>
        </w:rPr>
        <w:t>В благоустроенном жилом фонде крупногабаритные отходы вывозятся по графику, специальных площадок для временного хранения этих отходов нет. Как правило, крупногабаритные отходы складируются около площадок временного хранения ТБО. Вывоз жидких отходов от населения осуществляется по заявкам.</w:t>
      </w:r>
    </w:p>
    <w:p w14:paraId="3C47002E" w14:textId="77777777" w:rsidR="0020355F" w:rsidRPr="00F06818" w:rsidRDefault="0020355F" w:rsidP="0054567D">
      <w:pPr>
        <w:pStyle w:val="ab"/>
        <w:ind w:left="-567" w:firstLine="1275"/>
        <w:rPr>
          <w:rFonts w:ascii="Times New Roman" w:hAnsi="Times New Roman"/>
          <w:color w:val="FF0000"/>
          <w:sz w:val="24"/>
          <w:szCs w:val="24"/>
        </w:rPr>
      </w:pPr>
    </w:p>
    <w:p w14:paraId="3BE31E2C" w14:textId="4D997221" w:rsidR="00220330" w:rsidRPr="0020355F" w:rsidRDefault="00220330" w:rsidP="00FE6884">
      <w:pPr>
        <w:pStyle w:val="1a"/>
        <w:spacing w:before="0" w:after="0"/>
        <w:ind w:left="-567" w:firstLine="1418"/>
        <w:jc w:val="center"/>
        <w:rPr>
          <w:rFonts w:ascii="Times New Roman" w:hAnsi="Times New Roman" w:cs="Times New Roman"/>
          <w:sz w:val="24"/>
          <w:szCs w:val="24"/>
        </w:rPr>
      </w:pPr>
      <w:bookmarkStart w:id="110" w:name="_Toc124263421"/>
      <w:r w:rsidRPr="0020355F">
        <w:rPr>
          <w:rFonts w:ascii="Times New Roman" w:hAnsi="Times New Roman" w:cs="Times New Roman"/>
          <w:sz w:val="24"/>
          <w:szCs w:val="24"/>
        </w:rPr>
        <w:t>2.</w:t>
      </w:r>
      <w:r w:rsidR="00FB6412">
        <w:rPr>
          <w:rFonts w:ascii="Times New Roman" w:hAnsi="Times New Roman" w:cs="Times New Roman"/>
          <w:sz w:val="24"/>
          <w:szCs w:val="24"/>
        </w:rPr>
        <w:t>4</w:t>
      </w:r>
      <w:r w:rsidR="001C7138" w:rsidRPr="0020355F">
        <w:rPr>
          <w:rFonts w:ascii="Times New Roman" w:hAnsi="Times New Roman" w:cs="Times New Roman"/>
          <w:sz w:val="24"/>
          <w:szCs w:val="24"/>
        </w:rPr>
        <w:t>.</w:t>
      </w:r>
      <w:r w:rsidR="00FB6412">
        <w:rPr>
          <w:rFonts w:ascii="Times New Roman" w:hAnsi="Times New Roman" w:cs="Times New Roman"/>
          <w:sz w:val="24"/>
          <w:szCs w:val="24"/>
        </w:rPr>
        <w:t xml:space="preserve">7.7. </w:t>
      </w:r>
      <w:r w:rsidRPr="0020355F">
        <w:rPr>
          <w:rFonts w:ascii="Times New Roman" w:hAnsi="Times New Roman" w:cs="Times New Roman"/>
          <w:sz w:val="24"/>
          <w:szCs w:val="24"/>
        </w:rPr>
        <w:t xml:space="preserve"> Благоустройство территории</w:t>
      </w:r>
      <w:bookmarkEnd w:id="110"/>
    </w:p>
    <w:p w14:paraId="1636D34D" w14:textId="38022065" w:rsidR="00220330" w:rsidRPr="002576C5" w:rsidRDefault="00220330" w:rsidP="00413E9E">
      <w:pPr>
        <w:widowControl w:val="0"/>
        <w:spacing w:after="0" w:line="240" w:lineRule="auto"/>
        <w:ind w:left="-567" w:firstLine="851"/>
        <w:jc w:val="both"/>
        <w:rPr>
          <w:rFonts w:ascii="Times New Roman" w:hAnsi="Times New Roman" w:cs="Times New Roman"/>
          <w:noProof/>
          <w:sz w:val="24"/>
          <w:szCs w:val="24"/>
          <w:lang w:eastAsia="ru-RU"/>
        </w:rPr>
      </w:pPr>
      <w:bookmarkStart w:id="111" w:name="_Hlk112144871"/>
      <w:r w:rsidRPr="002576C5">
        <w:rPr>
          <w:rFonts w:ascii="Times New Roman" w:hAnsi="Times New Roman" w:cs="Times New Roman"/>
          <w:noProof/>
          <w:sz w:val="24"/>
          <w:szCs w:val="24"/>
          <w:lang w:eastAsia="ru-RU"/>
        </w:rPr>
        <w:t xml:space="preserve">К вопросам местного значения </w:t>
      </w:r>
      <w:r w:rsidR="00151884">
        <w:rPr>
          <w:rFonts w:ascii="Times New Roman" w:hAnsi="Times New Roman" w:cs="Times New Roman"/>
          <w:noProof/>
          <w:sz w:val="24"/>
          <w:szCs w:val="24"/>
          <w:lang w:eastAsia="ru-RU"/>
        </w:rPr>
        <w:t xml:space="preserve">Селеевского сельского </w:t>
      </w:r>
      <w:r w:rsidRPr="002576C5">
        <w:rPr>
          <w:rFonts w:ascii="Times New Roman" w:hAnsi="Times New Roman" w:cs="Times New Roman"/>
          <w:noProof/>
          <w:sz w:val="24"/>
          <w:szCs w:val="24"/>
          <w:lang w:eastAsia="ru-RU"/>
        </w:rPr>
        <w:t>поселения относится организация благоустройства территории поселения, включая освещение улиц, озеленение территории, установку указателей с наименованиями улиц и номерами домов, размещение и содержание малых архитектурных форм.</w:t>
      </w:r>
    </w:p>
    <w:p w14:paraId="68FB9FC2" w14:textId="77777777" w:rsidR="00553F68" w:rsidRPr="00553F68" w:rsidRDefault="00553F68" w:rsidP="00553F68">
      <w:pPr>
        <w:spacing w:after="0" w:line="240" w:lineRule="auto"/>
        <w:ind w:left="-567" w:firstLine="851"/>
        <w:jc w:val="both"/>
        <w:rPr>
          <w:rFonts w:ascii="Times New Roman" w:hAnsi="Times New Roman" w:cs="Times New Roman"/>
          <w:sz w:val="24"/>
          <w:szCs w:val="24"/>
        </w:rPr>
      </w:pPr>
      <w:r w:rsidRPr="00553F68">
        <w:rPr>
          <w:rFonts w:ascii="Times New Roman" w:hAnsi="Times New Roman" w:cs="Times New Roman"/>
          <w:sz w:val="24"/>
          <w:szCs w:val="24"/>
        </w:rPr>
        <w:t>Благоустройство территорий поселения – важнейшая составная часть его развития и одна из приоритетных задач органов местного самоуправления.</w:t>
      </w:r>
    </w:p>
    <w:p w14:paraId="182CB397" w14:textId="0C1A12A0" w:rsidR="00553F68" w:rsidRPr="00553F68" w:rsidRDefault="00553F68" w:rsidP="00553F68">
      <w:pPr>
        <w:spacing w:after="0" w:line="240" w:lineRule="auto"/>
        <w:ind w:left="-567" w:firstLine="851"/>
        <w:jc w:val="both"/>
        <w:rPr>
          <w:rFonts w:ascii="Times New Roman" w:hAnsi="Times New Roman" w:cs="Times New Roman"/>
          <w:sz w:val="24"/>
          <w:szCs w:val="24"/>
        </w:rPr>
      </w:pPr>
      <w:r w:rsidRPr="00553F68">
        <w:rPr>
          <w:rFonts w:ascii="Times New Roman" w:hAnsi="Times New Roman" w:cs="Times New Roman"/>
          <w:sz w:val="24"/>
          <w:szCs w:val="24"/>
        </w:rPr>
        <w:t xml:space="preserve">На территории поселения расположено </w:t>
      </w:r>
      <w:r w:rsidRPr="00FA45CE">
        <w:rPr>
          <w:rFonts w:ascii="Times New Roman" w:hAnsi="Times New Roman" w:cs="Times New Roman"/>
          <w:b/>
          <w:bCs/>
          <w:sz w:val="24"/>
          <w:szCs w:val="24"/>
        </w:rPr>
        <w:t>37</w:t>
      </w:r>
      <w:r w:rsidRPr="00553F68">
        <w:rPr>
          <w:rFonts w:ascii="Times New Roman" w:hAnsi="Times New Roman" w:cs="Times New Roman"/>
          <w:sz w:val="24"/>
          <w:szCs w:val="24"/>
        </w:rPr>
        <w:t xml:space="preserve"> населенных пунктов, где проживает </w:t>
      </w:r>
      <w:r w:rsidRPr="00A05641">
        <w:rPr>
          <w:rFonts w:ascii="Times New Roman" w:hAnsi="Times New Roman" w:cs="Times New Roman"/>
          <w:b/>
          <w:bCs/>
          <w:sz w:val="24"/>
          <w:szCs w:val="24"/>
        </w:rPr>
        <w:t>4</w:t>
      </w:r>
      <w:r w:rsidR="00A05641" w:rsidRPr="00A05641">
        <w:rPr>
          <w:rFonts w:ascii="Times New Roman" w:hAnsi="Times New Roman" w:cs="Times New Roman"/>
          <w:b/>
          <w:bCs/>
          <w:sz w:val="24"/>
          <w:szCs w:val="24"/>
        </w:rPr>
        <w:t xml:space="preserve">03 </w:t>
      </w:r>
      <w:r w:rsidRPr="00553F68">
        <w:rPr>
          <w:rFonts w:ascii="Times New Roman" w:hAnsi="Times New Roman" w:cs="Times New Roman"/>
          <w:sz w:val="24"/>
          <w:szCs w:val="24"/>
        </w:rPr>
        <w:t>человек</w:t>
      </w:r>
      <w:r w:rsidR="00A05641">
        <w:rPr>
          <w:rFonts w:ascii="Times New Roman" w:hAnsi="Times New Roman" w:cs="Times New Roman"/>
          <w:sz w:val="24"/>
          <w:szCs w:val="24"/>
        </w:rPr>
        <w:t>а</w:t>
      </w:r>
      <w:r w:rsidRPr="00553F68">
        <w:rPr>
          <w:rFonts w:ascii="Times New Roman" w:hAnsi="Times New Roman" w:cs="Times New Roman"/>
          <w:sz w:val="24"/>
          <w:szCs w:val="24"/>
        </w:rPr>
        <w:t>. На территории поселения находятся объекты благоустройства: детские площадки, зеленые насаждения, клумбы, места захоронения и др.</w:t>
      </w:r>
    </w:p>
    <w:p w14:paraId="05F260BB" w14:textId="60C4E1F0" w:rsidR="00553F68" w:rsidRPr="00553F68" w:rsidRDefault="00553F68" w:rsidP="00553F68">
      <w:pPr>
        <w:spacing w:after="0" w:line="240" w:lineRule="auto"/>
        <w:ind w:left="-567" w:firstLine="851"/>
        <w:jc w:val="both"/>
        <w:rPr>
          <w:rFonts w:ascii="Times New Roman" w:hAnsi="Times New Roman" w:cs="Times New Roman"/>
          <w:sz w:val="24"/>
          <w:szCs w:val="24"/>
        </w:rPr>
      </w:pPr>
      <w:r w:rsidRPr="00553F68">
        <w:rPr>
          <w:rFonts w:ascii="Times New Roman" w:hAnsi="Times New Roman" w:cs="Times New Roman"/>
          <w:sz w:val="24"/>
          <w:szCs w:val="24"/>
        </w:rPr>
        <w:t>В населенных пунктах поселения обслуживаются объекты уличного освещения, устройства наружного освещения.</w:t>
      </w:r>
    </w:p>
    <w:p w14:paraId="3E75943D" w14:textId="77777777" w:rsidR="00553F68" w:rsidRPr="00553F68" w:rsidRDefault="00553F68" w:rsidP="00553F68">
      <w:pPr>
        <w:spacing w:after="0" w:line="240" w:lineRule="auto"/>
        <w:ind w:left="-567" w:firstLine="851"/>
        <w:jc w:val="both"/>
        <w:rPr>
          <w:rFonts w:ascii="Times New Roman" w:hAnsi="Times New Roman" w:cs="Times New Roman"/>
          <w:sz w:val="24"/>
          <w:szCs w:val="24"/>
        </w:rPr>
      </w:pPr>
      <w:r w:rsidRPr="00553F68">
        <w:rPr>
          <w:rFonts w:ascii="Times New Roman" w:hAnsi="Times New Roman" w:cs="Times New Roman"/>
          <w:sz w:val="24"/>
          <w:szCs w:val="24"/>
        </w:rPr>
        <w:t xml:space="preserve">   Повышение уровня качества среды проживания и временного нахождения, является необходимым условием стабилизации и подъема экономики и повышения уровня жизни населения сельского поселения.</w:t>
      </w:r>
    </w:p>
    <w:p w14:paraId="3FC4CBBD" w14:textId="77777777" w:rsidR="00553F68" w:rsidRPr="00553F68" w:rsidRDefault="00553F68" w:rsidP="00553F68">
      <w:pPr>
        <w:spacing w:after="0" w:line="240" w:lineRule="auto"/>
        <w:ind w:left="-567" w:firstLine="851"/>
        <w:jc w:val="both"/>
        <w:rPr>
          <w:rFonts w:ascii="Times New Roman" w:hAnsi="Times New Roman" w:cs="Times New Roman"/>
          <w:sz w:val="24"/>
          <w:szCs w:val="24"/>
        </w:rPr>
      </w:pPr>
      <w:r w:rsidRPr="00553F68">
        <w:rPr>
          <w:rFonts w:ascii="Times New Roman" w:hAnsi="Times New Roman" w:cs="Times New Roman"/>
          <w:sz w:val="24"/>
          <w:szCs w:val="24"/>
        </w:rPr>
        <w:t xml:space="preserve">   Имеющиеся объекты благоустройства, расположенные на территории поселения, не обеспечивают растущие потребности и не удовлетворяют современным требованиям, предъявляемым к качеству среды проживания и временного пребывания.</w:t>
      </w:r>
    </w:p>
    <w:p w14:paraId="7BC8FADB" w14:textId="3D4BD7F3" w:rsidR="00553F68" w:rsidRPr="00553F68" w:rsidRDefault="00553F68" w:rsidP="00553F68">
      <w:pPr>
        <w:spacing w:after="0" w:line="240" w:lineRule="auto"/>
        <w:ind w:left="-567" w:firstLine="425"/>
        <w:jc w:val="both"/>
        <w:rPr>
          <w:rFonts w:ascii="Times New Roman" w:hAnsi="Times New Roman" w:cs="Times New Roman"/>
          <w:sz w:val="24"/>
          <w:szCs w:val="24"/>
        </w:rPr>
      </w:pPr>
      <w:r w:rsidRPr="00553F68">
        <w:rPr>
          <w:rFonts w:ascii="Times New Roman" w:hAnsi="Times New Roman" w:cs="Times New Roman"/>
          <w:sz w:val="24"/>
          <w:szCs w:val="24"/>
        </w:rPr>
        <w:t xml:space="preserve">          Низкий уровень благоустройства отдельных населенных пунктов и состояние инфраструктуры на территории поселения</w:t>
      </w:r>
      <w:r w:rsidR="00E370AF">
        <w:rPr>
          <w:rFonts w:ascii="Times New Roman" w:hAnsi="Times New Roman" w:cs="Times New Roman"/>
          <w:sz w:val="24"/>
          <w:szCs w:val="24"/>
        </w:rPr>
        <w:t xml:space="preserve"> </w:t>
      </w:r>
      <w:r w:rsidRPr="00553F68">
        <w:rPr>
          <w:rFonts w:ascii="Times New Roman" w:hAnsi="Times New Roman" w:cs="Times New Roman"/>
          <w:sz w:val="24"/>
          <w:szCs w:val="24"/>
        </w:rPr>
        <w:t xml:space="preserve">вызывает дополнительную социальную напряженность в обществе.  </w:t>
      </w:r>
    </w:p>
    <w:p w14:paraId="0DBF189A" w14:textId="3765ABB7" w:rsidR="00E370AF" w:rsidRDefault="00553F68" w:rsidP="00E370AF">
      <w:pPr>
        <w:spacing w:after="0" w:line="240" w:lineRule="auto"/>
        <w:ind w:left="-567" w:firstLine="851"/>
        <w:jc w:val="both"/>
        <w:rPr>
          <w:rFonts w:ascii="Times New Roman" w:hAnsi="Times New Roman" w:cs="Times New Roman"/>
          <w:sz w:val="24"/>
          <w:szCs w:val="24"/>
        </w:rPr>
      </w:pPr>
      <w:r w:rsidRPr="00553F68">
        <w:rPr>
          <w:rFonts w:ascii="Times New Roman" w:hAnsi="Times New Roman" w:cs="Times New Roman"/>
          <w:sz w:val="24"/>
          <w:szCs w:val="24"/>
        </w:rPr>
        <w:t xml:space="preserve">   Применение программно-целевого метода в повышение уровня благоустройства территории Селеевского сельского поселения позволит системно направлять средства на решение неотложных проблем в условиях ограниченных финансовых ресурсов.</w:t>
      </w:r>
    </w:p>
    <w:bookmarkEnd w:id="111"/>
    <w:p w14:paraId="13F1E654" w14:textId="05817F9A" w:rsidR="00413E9E" w:rsidRDefault="00413E9E" w:rsidP="00413E9E">
      <w:pPr>
        <w:pStyle w:val="af7"/>
        <w:tabs>
          <w:tab w:val="left" w:pos="1805"/>
          <w:tab w:val="left" w:pos="3542"/>
        </w:tabs>
        <w:ind w:left="-567"/>
        <w:jc w:val="both"/>
        <w:rPr>
          <w:rFonts w:ascii="Times New Roman" w:hAnsi="Times New Roman" w:cs="Times New Roman"/>
          <w:sz w:val="24"/>
          <w:szCs w:val="24"/>
        </w:rPr>
      </w:pPr>
      <w:r>
        <w:rPr>
          <w:rFonts w:ascii="Times New Roman" w:hAnsi="Times New Roman" w:cs="Times New Roman"/>
          <w:sz w:val="24"/>
          <w:szCs w:val="24"/>
        </w:rPr>
        <w:t xml:space="preserve">               </w:t>
      </w:r>
      <w:r w:rsidRPr="002C1EBA">
        <w:rPr>
          <w:rFonts w:ascii="Times New Roman" w:hAnsi="Times New Roman" w:cs="Times New Roman"/>
          <w:sz w:val="24"/>
          <w:szCs w:val="24"/>
        </w:rPr>
        <w:t xml:space="preserve">Постановлением Администрации </w:t>
      </w:r>
      <w:r>
        <w:rPr>
          <w:rFonts w:ascii="Times New Roman" w:hAnsi="Times New Roman" w:cs="Times New Roman"/>
          <w:sz w:val="24"/>
          <w:szCs w:val="24"/>
        </w:rPr>
        <w:t xml:space="preserve">Селеевского </w:t>
      </w:r>
      <w:r w:rsidRPr="002C1EBA">
        <w:rPr>
          <w:rFonts w:ascii="Times New Roman" w:hAnsi="Times New Roman" w:cs="Times New Roman"/>
          <w:sz w:val="24"/>
          <w:szCs w:val="24"/>
        </w:rPr>
        <w:t>сельского поселения от 1</w:t>
      </w:r>
      <w:r>
        <w:rPr>
          <w:rFonts w:ascii="Times New Roman" w:hAnsi="Times New Roman" w:cs="Times New Roman"/>
          <w:sz w:val="24"/>
          <w:szCs w:val="24"/>
        </w:rPr>
        <w:t>2</w:t>
      </w:r>
      <w:r w:rsidRPr="002C1EBA">
        <w:rPr>
          <w:rFonts w:ascii="Times New Roman" w:hAnsi="Times New Roman" w:cs="Times New Roman"/>
          <w:sz w:val="24"/>
          <w:szCs w:val="24"/>
        </w:rPr>
        <w:t>.12.20</w:t>
      </w:r>
      <w:r>
        <w:rPr>
          <w:rFonts w:ascii="Times New Roman" w:hAnsi="Times New Roman" w:cs="Times New Roman"/>
          <w:sz w:val="24"/>
          <w:szCs w:val="24"/>
        </w:rPr>
        <w:t>18</w:t>
      </w:r>
      <w:r w:rsidRPr="002C1EBA">
        <w:rPr>
          <w:rFonts w:ascii="Times New Roman" w:hAnsi="Times New Roman" w:cs="Times New Roman"/>
          <w:sz w:val="24"/>
          <w:szCs w:val="24"/>
        </w:rPr>
        <w:t xml:space="preserve"> г. №</w:t>
      </w:r>
      <w:r>
        <w:rPr>
          <w:rFonts w:ascii="Times New Roman" w:hAnsi="Times New Roman" w:cs="Times New Roman"/>
          <w:sz w:val="24"/>
          <w:szCs w:val="24"/>
        </w:rPr>
        <w:t xml:space="preserve"> 83</w:t>
      </w:r>
      <w:r w:rsidRPr="002C1EBA">
        <w:rPr>
          <w:rFonts w:ascii="Times New Roman" w:hAnsi="Times New Roman" w:cs="Times New Roman"/>
          <w:sz w:val="24"/>
          <w:szCs w:val="24"/>
        </w:rPr>
        <w:t xml:space="preserve"> утверждена муниципальная программа «Благоустройство территории </w:t>
      </w:r>
      <w:r>
        <w:rPr>
          <w:rFonts w:ascii="Times New Roman" w:hAnsi="Times New Roman" w:cs="Times New Roman"/>
          <w:sz w:val="24"/>
          <w:szCs w:val="24"/>
        </w:rPr>
        <w:t>Селеевского</w:t>
      </w:r>
      <w:r w:rsidRPr="002C1EBA">
        <w:rPr>
          <w:rFonts w:ascii="Times New Roman" w:hAnsi="Times New Roman" w:cs="Times New Roman"/>
          <w:sz w:val="24"/>
          <w:szCs w:val="24"/>
        </w:rPr>
        <w:t xml:space="preserve"> сельского поселения» на 20</w:t>
      </w:r>
      <w:r>
        <w:rPr>
          <w:rFonts w:ascii="Times New Roman" w:hAnsi="Times New Roman" w:cs="Times New Roman"/>
          <w:sz w:val="24"/>
          <w:szCs w:val="24"/>
        </w:rPr>
        <w:t>19</w:t>
      </w:r>
      <w:r w:rsidRPr="002C1EBA">
        <w:rPr>
          <w:rFonts w:ascii="Times New Roman" w:hAnsi="Times New Roman" w:cs="Times New Roman"/>
          <w:sz w:val="24"/>
          <w:szCs w:val="24"/>
        </w:rPr>
        <w:t xml:space="preserve"> – 202</w:t>
      </w:r>
      <w:r>
        <w:rPr>
          <w:rFonts w:ascii="Times New Roman" w:hAnsi="Times New Roman" w:cs="Times New Roman"/>
          <w:sz w:val="24"/>
          <w:szCs w:val="24"/>
        </w:rPr>
        <w:t xml:space="preserve">5 </w:t>
      </w:r>
      <w:r w:rsidRPr="002576C5">
        <w:rPr>
          <w:rFonts w:ascii="Times New Roman" w:hAnsi="Times New Roman" w:cs="Times New Roman"/>
          <w:sz w:val="24"/>
          <w:szCs w:val="24"/>
        </w:rPr>
        <w:t>годы</w:t>
      </w:r>
      <w:r>
        <w:rPr>
          <w:rFonts w:ascii="Times New Roman" w:hAnsi="Times New Roman" w:cs="Times New Roman"/>
          <w:sz w:val="24"/>
          <w:szCs w:val="24"/>
        </w:rPr>
        <w:t xml:space="preserve">. </w:t>
      </w:r>
    </w:p>
    <w:p w14:paraId="210D1D2A" w14:textId="0F24941A" w:rsidR="00E13CC8" w:rsidRDefault="00E13CC8" w:rsidP="00E13CC8">
      <w:pPr>
        <w:spacing w:after="0"/>
        <w:ind w:left="-567" w:firstLine="851"/>
        <w:jc w:val="both"/>
        <w:rPr>
          <w:rFonts w:ascii="Times New Roman" w:hAnsi="Times New Roman" w:cs="Times New Roman"/>
          <w:sz w:val="24"/>
          <w:szCs w:val="24"/>
        </w:rPr>
      </w:pPr>
      <w:r w:rsidRPr="00E13CC8">
        <w:rPr>
          <w:rFonts w:ascii="Times New Roman" w:hAnsi="Times New Roman" w:cs="Times New Roman"/>
          <w:sz w:val="24"/>
          <w:szCs w:val="24"/>
        </w:rPr>
        <w:t>Муниципальная программа охватывает реализацию задач развития сельских территорий, что позволит сократить различия в уровне и качестве жизни сельского и городского населения, повысить привлекательность сельской местности для жизни, труда и инвестиций</w:t>
      </w:r>
      <w:r>
        <w:rPr>
          <w:rFonts w:ascii="Times New Roman" w:hAnsi="Times New Roman" w:cs="Times New Roman"/>
          <w:sz w:val="24"/>
          <w:szCs w:val="24"/>
        </w:rPr>
        <w:t>.</w:t>
      </w:r>
    </w:p>
    <w:p w14:paraId="3D374F3C" w14:textId="5C541742" w:rsidR="00413E9E" w:rsidRPr="00E13CC8" w:rsidRDefault="00413E9E" w:rsidP="00E13CC8">
      <w:pPr>
        <w:spacing w:after="0"/>
        <w:ind w:left="-567" w:firstLine="851"/>
        <w:jc w:val="both"/>
        <w:rPr>
          <w:rFonts w:ascii="Times New Roman" w:hAnsi="Times New Roman" w:cs="Times New Roman"/>
          <w:sz w:val="24"/>
          <w:szCs w:val="24"/>
        </w:rPr>
      </w:pPr>
      <w:r w:rsidRPr="00E13CC8">
        <w:rPr>
          <w:rFonts w:ascii="Times New Roman" w:hAnsi="Times New Roman" w:cs="Times New Roman"/>
          <w:sz w:val="24"/>
          <w:szCs w:val="24"/>
        </w:rPr>
        <w:t>Для достижения основной цели Программы необходимо решить следующие задачи:</w:t>
      </w:r>
    </w:p>
    <w:p w14:paraId="592D7279" w14:textId="77777777" w:rsidR="00413E9E" w:rsidRPr="00E13CC8" w:rsidRDefault="00413E9E" w:rsidP="00E13CC8">
      <w:pPr>
        <w:spacing w:after="0" w:line="240" w:lineRule="auto"/>
        <w:ind w:left="-567" w:firstLine="567"/>
        <w:jc w:val="both"/>
        <w:rPr>
          <w:rFonts w:ascii="Times New Roman" w:hAnsi="Times New Roman" w:cs="Times New Roman"/>
          <w:sz w:val="24"/>
          <w:szCs w:val="24"/>
        </w:rPr>
      </w:pPr>
      <w:r w:rsidRPr="00E13CC8">
        <w:rPr>
          <w:rFonts w:ascii="Times New Roman" w:hAnsi="Times New Roman" w:cs="Times New Roman"/>
          <w:sz w:val="24"/>
          <w:szCs w:val="24"/>
        </w:rPr>
        <w:t xml:space="preserve">     - Совершенствование системы комплексного развития благоустройства Селеевского сельского поселения.</w:t>
      </w:r>
    </w:p>
    <w:p w14:paraId="0682039B" w14:textId="1968811A" w:rsidR="00413E9E" w:rsidRPr="00E13CC8" w:rsidRDefault="00413E9E" w:rsidP="00E13CC8">
      <w:pPr>
        <w:spacing w:after="0" w:line="240" w:lineRule="auto"/>
        <w:ind w:left="-567" w:firstLine="567"/>
        <w:jc w:val="both"/>
        <w:rPr>
          <w:rFonts w:ascii="Times New Roman" w:hAnsi="Times New Roman" w:cs="Times New Roman"/>
          <w:sz w:val="24"/>
          <w:szCs w:val="24"/>
        </w:rPr>
      </w:pPr>
      <w:r w:rsidRPr="00E13CC8">
        <w:rPr>
          <w:rFonts w:ascii="Times New Roman" w:hAnsi="Times New Roman" w:cs="Times New Roman"/>
          <w:sz w:val="24"/>
          <w:szCs w:val="24"/>
        </w:rPr>
        <w:t>-Повышение уровня внешнего благоустройства и санитарного содержания территории Селеевского сельского поселения.</w:t>
      </w:r>
    </w:p>
    <w:p w14:paraId="44D10E27" w14:textId="77777777" w:rsidR="00413E9E" w:rsidRPr="00E13CC8" w:rsidRDefault="00413E9E" w:rsidP="00E13CC8">
      <w:pPr>
        <w:spacing w:after="0" w:line="240" w:lineRule="auto"/>
        <w:ind w:left="-567" w:firstLine="567"/>
        <w:jc w:val="both"/>
        <w:rPr>
          <w:rFonts w:ascii="Times New Roman" w:hAnsi="Times New Roman" w:cs="Times New Roman"/>
          <w:sz w:val="24"/>
          <w:szCs w:val="24"/>
        </w:rPr>
      </w:pPr>
      <w:r w:rsidRPr="00E13CC8">
        <w:rPr>
          <w:rFonts w:ascii="Times New Roman" w:hAnsi="Times New Roman" w:cs="Times New Roman"/>
          <w:sz w:val="24"/>
          <w:szCs w:val="24"/>
        </w:rPr>
        <w:lastRenderedPageBreak/>
        <w:t>-Активизации работ по благоустройству территории поселения в границах населенных пунктов, строительству и реконструкции систем наружного освещения улиц населенных пунктов.</w:t>
      </w:r>
    </w:p>
    <w:p w14:paraId="2318B487" w14:textId="77777777" w:rsidR="00413E9E" w:rsidRPr="00E13CC8" w:rsidRDefault="00413E9E" w:rsidP="00E13CC8">
      <w:pPr>
        <w:spacing w:after="0" w:line="240" w:lineRule="auto"/>
        <w:ind w:left="-567" w:firstLine="567"/>
        <w:jc w:val="both"/>
        <w:rPr>
          <w:rFonts w:ascii="Times New Roman" w:hAnsi="Times New Roman" w:cs="Times New Roman"/>
          <w:sz w:val="24"/>
          <w:szCs w:val="24"/>
        </w:rPr>
      </w:pPr>
      <w:r w:rsidRPr="00E13CC8">
        <w:rPr>
          <w:rFonts w:ascii="Times New Roman" w:hAnsi="Times New Roman" w:cs="Times New Roman"/>
          <w:sz w:val="24"/>
          <w:szCs w:val="24"/>
        </w:rPr>
        <w:t>- Развитие и поддержка инициатив жителей населенных пунктов по благоустройству санитарной очистке придомовых территорий.</w:t>
      </w:r>
    </w:p>
    <w:p w14:paraId="05D26807" w14:textId="77777777" w:rsidR="00413E9E" w:rsidRPr="00E13CC8" w:rsidRDefault="00413E9E" w:rsidP="00E13CC8">
      <w:pPr>
        <w:spacing w:after="0" w:line="240" w:lineRule="auto"/>
        <w:ind w:left="-567" w:firstLine="567"/>
        <w:jc w:val="both"/>
        <w:rPr>
          <w:rFonts w:ascii="Times New Roman" w:hAnsi="Times New Roman" w:cs="Times New Roman"/>
          <w:sz w:val="24"/>
          <w:szCs w:val="24"/>
        </w:rPr>
      </w:pPr>
      <w:r w:rsidRPr="00E13CC8">
        <w:rPr>
          <w:rFonts w:ascii="Times New Roman" w:hAnsi="Times New Roman" w:cs="Times New Roman"/>
          <w:sz w:val="24"/>
          <w:szCs w:val="24"/>
        </w:rPr>
        <w:t>-Привлечение жителей к участию в решении проблем благоустройства.</w:t>
      </w:r>
    </w:p>
    <w:p w14:paraId="73ED84DE" w14:textId="77777777" w:rsidR="00413E9E" w:rsidRPr="00E13CC8" w:rsidRDefault="00413E9E" w:rsidP="00E13CC8">
      <w:pPr>
        <w:spacing w:after="0" w:line="240" w:lineRule="auto"/>
        <w:ind w:left="-567" w:firstLine="567"/>
        <w:jc w:val="both"/>
        <w:rPr>
          <w:rFonts w:ascii="Times New Roman" w:hAnsi="Times New Roman" w:cs="Times New Roman"/>
          <w:sz w:val="24"/>
          <w:szCs w:val="24"/>
        </w:rPr>
      </w:pPr>
      <w:r w:rsidRPr="00E13CC8">
        <w:rPr>
          <w:rFonts w:ascii="Times New Roman" w:hAnsi="Times New Roman" w:cs="Times New Roman"/>
          <w:sz w:val="24"/>
          <w:szCs w:val="24"/>
        </w:rPr>
        <w:t>- Восстановление и реконструкция уличное освещение, установка светильников в населенных пунктах.</w:t>
      </w:r>
    </w:p>
    <w:p w14:paraId="7A0F3EEB" w14:textId="77777777" w:rsidR="00413E9E" w:rsidRPr="00E13CC8" w:rsidRDefault="00413E9E" w:rsidP="00E13CC8">
      <w:pPr>
        <w:spacing w:after="0" w:line="240" w:lineRule="auto"/>
        <w:ind w:left="-567" w:firstLine="567"/>
        <w:jc w:val="both"/>
        <w:rPr>
          <w:rFonts w:ascii="Times New Roman" w:hAnsi="Times New Roman" w:cs="Times New Roman"/>
          <w:sz w:val="24"/>
          <w:szCs w:val="24"/>
        </w:rPr>
      </w:pPr>
      <w:r w:rsidRPr="00E13CC8">
        <w:rPr>
          <w:rFonts w:ascii="Times New Roman" w:hAnsi="Times New Roman" w:cs="Times New Roman"/>
          <w:sz w:val="24"/>
          <w:szCs w:val="24"/>
        </w:rPr>
        <w:t>- Оздоровление санитарной экологической обстановки в поселении и на свободных территориях, ликвидация свалок бытового мусора.</w:t>
      </w:r>
    </w:p>
    <w:p w14:paraId="35EDAA65" w14:textId="77777777" w:rsidR="00413E9E" w:rsidRPr="00E13CC8" w:rsidRDefault="00413E9E" w:rsidP="00E13CC8">
      <w:pPr>
        <w:spacing w:after="0" w:line="240" w:lineRule="auto"/>
        <w:ind w:left="-567" w:firstLine="567"/>
        <w:jc w:val="both"/>
        <w:rPr>
          <w:rFonts w:ascii="Times New Roman" w:hAnsi="Times New Roman" w:cs="Times New Roman"/>
          <w:sz w:val="24"/>
          <w:szCs w:val="24"/>
        </w:rPr>
      </w:pPr>
      <w:r w:rsidRPr="00E13CC8">
        <w:rPr>
          <w:rFonts w:ascii="Times New Roman" w:hAnsi="Times New Roman" w:cs="Times New Roman"/>
          <w:sz w:val="24"/>
          <w:szCs w:val="24"/>
        </w:rPr>
        <w:t>- Оздоровление санитарной экологической обстановки в местах санкционированного размещения ТБО.</w:t>
      </w:r>
    </w:p>
    <w:p w14:paraId="79AEA341" w14:textId="77777777" w:rsidR="00413E9E" w:rsidRPr="00E13CC8" w:rsidRDefault="00413E9E" w:rsidP="00E13CC8">
      <w:pPr>
        <w:spacing w:after="0" w:line="240" w:lineRule="auto"/>
        <w:ind w:left="-567" w:firstLine="567"/>
        <w:jc w:val="both"/>
        <w:rPr>
          <w:rFonts w:ascii="Times New Roman" w:hAnsi="Times New Roman" w:cs="Times New Roman"/>
          <w:sz w:val="24"/>
          <w:szCs w:val="24"/>
        </w:rPr>
      </w:pPr>
      <w:r w:rsidRPr="00E13CC8">
        <w:rPr>
          <w:rFonts w:ascii="Times New Roman" w:hAnsi="Times New Roman" w:cs="Times New Roman"/>
          <w:sz w:val="24"/>
          <w:szCs w:val="24"/>
        </w:rPr>
        <w:t>- Вовлечение жителей поселения в систему экологического образования через развитие навыков рационального природопользования, внедрения передовых методов обращения с отходами.</w:t>
      </w:r>
    </w:p>
    <w:p w14:paraId="307DAC23" w14:textId="60418318" w:rsidR="00413E9E" w:rsidRDefault="00413E9E" w:rsidP="004F44CC">
      <w:pPr>
        <w:spacing w:after="0" w:line="240" w:lineRule="auto"/>
        <w:jc w:val="both"/>
        <w:rPr>
          <w:rFonts w:ascii="Times New Roman" w:hAnsi="Times New Roman" w:cs="Times New Roman"/>
          <w:sz w:val="24"/>
          <w:szCs w:val="24"/>
        </w:rPr>
      </w:pPr>
    </w:p>
    <w:p w14:paraId="4C4F1B64" w14:textId="1E0BF3CF" w:rsidR="00413E9E" w:rsidRDefault="00413E9E" w:rsidP="00413E9E">
      <w:pPr>
        <w:pStyle w:val="1a"/>
        <w:spacing w:before="0" w:after="0"/>
        <w:ind w:left="-567" w:firstLine="1418"/>
        <w:jc w:val="center"/>
        <w:rPr>
          <w:rFonts w:ascii="Times New Roman" w:hAnsi="Times New Roman" w:cs="Times New Roman"/>
          <w:sz w:val="24"/>
          <w:szCs w:val="24"/>
        </w:rPr>
      </w:pPr>
      <w:bookmarkStart w:id="112" w:name="_Toc124263422"/>
      <w:r w:rsidRPr="0020355F">
        <w:rPr>
          <w:rFonts w:ascii="Times New Roman" w:hAnsi="Times New Roman" w:cs="Times New Roman"/>
          <w:sz w:val="24"/>
          <w:szCs w:val="24"/>
        </w:rPr>
        <w:t>2.</w:t>
      </w:r>
      <w:r w:rsidR="00FB6412">
        <w:rPr>
          <w:rFonts w:ascii="Times New Roman" w:hAnsi="Times New Roman" w:cs="Times New Roman"/>
          <w:sz w:val="24"/>
          <w:szCs w:val="24"/>
        </w:rPr>
        <w:t>4</w:t>
      </w:r>
      <w:r w:rsidRPr="0020355F">
        <w:rPr>
          <w:rFonts w:ascii="Times New Roman" w:hAnsi="Times New Roman" w:cs="Times New Roman"/>
          <w:sz w:val="24"/>
          <w:szCs w:val="24"/>
        </w:rPr>
        <w:t>.</w:t>
      </w:r>
      <w:r w:rsidR="00FB6412">
        <w:rPr>
          <w:rFonts w:ascii="Times New Roman" w:hAnsi="Times New Roman" w:cs="Times New Roman"/>
          <w:sz w:val="24"/>
          <w:szCs w:val="24"/>
        </w:rPr>
        <w:t xml:space="preserve">7.8. </w:t>
      </w:r>
      <w:r w:rsidRPr="0020355F">
        <w:rPr>
          <w:rFonts w:ascii="Times New Roman" w:hAnsi="Times New Roman" w:cs="Times New Roman"/>
          <w:sz w:val="24"/>
          <w:szCs w:val="24"/>
        </w:rPr>
        <w:t xml:space="preserve"> </w:t>
      </w:r>
      <w:r>
        <w:rPr>
          <w:rFonts w:ascii="Times New Roman" w:hAnsi="Times New Roman" w:cs="Times New Roman"/>
          <w:sz w:val="24"/>
          <w:szCs w:val="24"/>
        </w:rPr>
        <w:t>Места захоронения</w:t>
      </w:r>
      <w:bookmarkEnd w:id="112"/>
    </w:p>
    <w:p w14:paraId="05A71B7B" w14:textId="77777777" w:rsidR="00E61A85" w:rsidRPr="00FF311D" w:rsidRDefault="00E61A85" w:rsidP="0025080E">
      <w:pPr>
        <w:pStyle w:val="af7"/>
        <w:tabs>
          <w:tab w:val="left" w:pos="1646"/>
          <w:tab w:val="left" w:pos="2352"/>
          <w:tab w:val="left" w:pos="4171"/>
        </w:tabs>
        <w:ind w:left="-567" w:firstLine="851"/>
        <w:jc w:val="both"/>
        <w:rPr>
          <w:rFonts w:ascii="Times New Roman" w:hAnsi="Times New Roman" w:cs="Times New Roman"/>
          <w:sz w:val="24"/>
          <w:szCs w:val="24"/>
        </w:rPr>
      </w:pPr>
      <w:r w:rsidRPr="00FF311D">
        <w:rPr>
          <w:rFonts w:ascii="Times New Roman" w:hAnsi="Times New Roman" w:cs="Times New Roman"/>
          <w:noProof/>
          <w:sz w:val="24"/>
          <w:szCs w:val="24"/>
          <w:lang w:eastAsia="ru-RU"/>
        </w:rPr>
        <w:t>К вопросам местного значения поселения относится организация ритуальных услуг и содержание мест захоронения.</w:t>
      </w:r>
    </w:p>
    <w:p w14:paraId="76D5FDE5" w14:textId="43A1AD88" w:rsidR="00E61A85" w:rsidRPr="00FF311D" w:rsidRDefault="003A0442" w:rsidP="0025080E">
      <w:pPr>
        <w:spacing w:after="0" w:line="240" w:lineRule="auto"/>
        <w:ind w:left="-567" w:firstLine="851"/>
        <w:jc w:val="both"/>
        <w:rPr>
          <w:rFonts w:ascii="Times New Roman" w:hAnsi="Times New Roman"/>
          <w:sz w:val="24"/>
          <w:szCs w:val="24"/>
        </w:rPr>
      </w:pPr>
      <w:r>
        <w:rPr>
          <w:rFonts w:ascii="Times New Roman" w:hAnsi="Times New Roman"/>
          <w:sz w:val="24"/>
          <w:szCs w:val="24"/>
        </w:rPr>
        <w:t>По сведениям администрации Селеевского сельского поселения н</w:t>
      </w:r>
      <w:r w:rsidR="00E61A85" w:rsidRPr="00FF311D">
        <w:rPr>
          <w:rFonts w:ascii="Times New Roman" w:hAnsi="Times New Roman"/>
          <w:sz w:val="24"/>
          <w:szCs w:val="24"/>
        </w:rPr>
        <w:t>а террит</w:t>
      </w:r>
      <w:r>
        <w:rPr>
          <w:rFonts w:ascii="Times New Roman" w:hAnsi="Times New Roman"/>
          <w:sz w:val="24"/>
          <w:szCs w:val="24"/>
        </w:rPr>
        <w:t xml:space="preserve">ории </w:t>
      </w:r>
      <w:r w:rsidR="00E61A85" w:rsidRPr="00FF311D">
        <w:rPr>
          <w:rFonts w:ascii="Times New Roman" w:hAnsi="Times New Roman"/>
          <w:sz w:val="24"/>
          <w:szCs w:val="24"/>
        </w:rPr>
        <w:t xml:space="preserve">поселения имеется </w:t>
      </w:r>
      <w:r>
        <w:rPr>
          <w:rFonts w:ascii="Times New Roman" w:hAnsi="Times New Roman"/>
          <w:sz w:val="24"/>
          <w:szCs w:val="24"/>
        </w:rPr>
        <w:t>9</w:t>
      </w:r>
      <w:r w:rsidR="00E61A85" w:rsidRPr="00FF311D">
        <w:rPr>
          <w:rFonts w:ascii="Times New Roman" w:hAnsi="Times New Roman"/>
          <w:sz w:val="24"/>
          <w:szCs w:val="24"/>
        </w:rPr>
        <w:t xml:space="preserve"> кладбищ традиционного захоронения, общей площадью </w:t>
      </w:r>
      <w:r>
        <w:rPr>
          <w:rFonts w:ascii="Times New Roman" w:hAnsi="Times New Roman"/>
          <w:color w:val="000000" w:themeColor="text1"/>
          <w:sz w:val="24"/>
          <w:szCs w:val="24"/>
        </w:rPr>
        <w:t>2,54</w:t>
      </w:r>
      <w:r w:rsidR="003F6671">
        <w:rPr>
          <w:rFonts w:ascii="Times New Roman" w:hAnsi="Times New Roman"/>
          <w:color w:val="000000" w:themeColor="text1"/>
          <w:sz w:val="24"/>
          <w:szCs w:val="24"/>
        </w:rPr>
        <w:t xml:space="preserve"> </w:t>
      </w:r>
      <w:r w:rsidR="00E61A85" w:rsidRPr="00FF311D">
        <w:rPr>
          <w:rFonts w:ascii="Times New Roman" w:hAnsi="Times New Roman"/>
          <w:sz w:val="24"/>
          <w:szCs w:val="24"/>
        </w:rPr>
        <w:t>га (</w:t>
      </w:r>
      <w:r w:rsidR="008D74CD">
        <w:rPr>
          <w:rFonts w:ascii="Times New Roman" w:hAnsi="Times New Roman"/>
          <w:sz w:val="24"/>
          <w:szCs w:val="24"/>
        </w:rPr>
        <w:t>т</w:t>
      </w:r>
      <w:r w:rsidR="00E61A85" w:rsidRPr="00FF311D">
        <w:rPr>
          <w:rFonts w:ascii="Times New Roman" w:hAnsi="Times New Roman"/>
          <w:sz w:val="24"/>
          <w:szCs w:val="24"/>
        </w:rPr>
        <w:t>аблица 2.6.1).</w:t>
      </w:r>
    </w:p>
    <w:p w14:paraId="0A7A2D96" w14:textId="47CF64EC" w:rsidR="00E61A85" w:rsidRDefault="008D74CD" w:rsidP="00E61A85">
      <w:pPr>
        <w:spacing w:after="0" w:line="240" w:lineRule="auto"/>
        <w:ind w:firstLine="709"/>
        <w:jc w:val="right"/>
        <w:rPr>
          <w:rFonts w:ascii="Times New Roman" w:hAnsi="Times New Roman"/>
          <w:sz w:val="24"/>
          <w:szCs w:val="24"/>
        </w:rPr>
      </w:pPr>
      <w:r>
        <w:rPr>
          <w:rFonts w:ascii="Times New Roman" w:hAnsi="Times New Roman"/>
          <w:sz w:val="24"/>
          <w:szCs w:val="24"/>
        </w:rPr>
        <w:t>т</w:t>
      </w:r>
      <w:r w:rsidR="00E61A85" w:rsidRPr="00FF311D">
        <w:rPr>
          <w:rFonts w:ascii="Times New Roman" w:hAnsi="Times New Roman"/>
          <w:sz w:val="24"/>
          <w:szCs w:val="24"/>
        </w:rPr>
        <w:t xml:space="preserve">аблица </w:t>
      </w:r>
      <w:r w:rsidR="00E61A85" w:rsidRPr="002F2782">
        <w:rPr>
          <w:rFonts w:ascii="Times New Roman" w:hAnsi="Times New Roman"/>
          <w:sz w:val="24"/>
          <w:szCs w:val="24"/>
        </w:rPr>
        <w:t>2</w:t>
      </w:r>
      <w:r w:rsidR="00E61A85" w:rsidRPr="00FF311D">
        <w:rPr>
          <w:rFonts w:ascii="Times New Roman" w:hAnsi="Times New Roman"/>
          <w:sz w:val="24"/>
          <w:szCs w:val="24"/>
        </w:rPr>
        <w:t>.6.1.</w:t>
      </w:r>
    </w:p>
    <w:tbl>
      <w:tblPr>
        <w:tblW w:w="9923"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297"/>
        <w:gridCol w:w="2268"/>
        <w:gridCol w:w="1247"/>
        <w:gridCol w:w="1985"/>
        <w:gridCol w:w="1559"/>
      </w:tblGrid>
      <w:tr w:rsidR="004F44CC" w:rsidRPr="00511DDD" w14:paraId="13409CB1" w14:textId="77777777" w:rsidTr="00DE03A0">
        <w:trPr>
          <w:trHeight w:val="1037"/>
        </w:trPr>
        <w:tc>
          <w:tcPr>
            <w:tcW w:w="567" w:type="dxa"/>
          </w:tcPr>
          <w:p w14:paraId="050C182B" w14:textId="77777777" w:rsidR="004F44CC" w:rsidRPr="00EF4DAB" w:rsidRDefault="004F44CC" w:rsidP="00DE03A0">
            <w:pPr>
              <w:jc w:val="center"/>
              <w:rPr>
                <w:rFonts w:ascii="Times New Roman" w:hAnsi="Times New Roman" w:cs="Times New Roman"/>
              </w:rPr>
            </w:pPr>
            <w:r w:rsidRPr="00EF4DAB">
              <w:rPr>
                <w:rFonts w:ascii="Times New Roman" w:hAnsi="Times New Roman" w:cs="Times New Roman"/>
              </w:rPr>
              <w:t>№ п/п</w:t>
            </w:r>
          </w:p>
        </w:tc>
        <w:tc>
          <w:tcPr>
            <w:tcW w:w="2297" w:type="dxa"/>
          </w:tcPr>
          <w:p w14:paraId="3C07D3E2" w14:textId="77777777" w:rsidR="004F44CC" w:rsidRPr="00EF4DAB" w:rsidRDefault="004F44CC" w:rsidP="00DE03A0">
            <w:pPr>
              <w:jc w:val="center"/>
              <w:rPr>
                <w:rFonts w:ascii="Times New Roman" w:hAnsi="Times New Roman" w:cs="Times New Roman"/>
              </w:rPr>
            </w:pPr>
            <w:r w:rsidRPr="00EF4DAB">
              <w:rPr>
                <w:rFonts w:ascii="Times New Roman" w:hAnsi="Times New Roman" w:cs="Times New Roman"/>
              </w:rPr>
              <w:t>Местонахождение кладбища</w:t>
            </w:r>
          </w:p>
        </w:tc>
        <w:tc>
          <w:tcPr>
            <w:tcW w:w="2268" w:type="dxa"/>
          </w:tcPr>
          <w:p w14:paraId="3D0EB9F4" w14:textId="77777777" w:rsidR="004F44CC" w:rsidRPr="00EF4DAB" w:rsidRDefault="004F44CC" w:rsidP="00DE03A0">
            <w:pPr>
              <w:jc w:val="center"/>
              <w:rPr>
                <w:rFonts w:ascii="Times New Roman" w:hAnsi="Times New Roman" w:cs="Times New Roman"/>
              </w:rPr>
            </w:pPr>
            <w:r w:rsidRPr="00EF4DAB">
              <w:rPr>
                <w:rFonts w:ascii="Times New Roman" w:hAnsi="Times New Roman" w:cs="Times New Roman"/>
              </w:rPr>
              <w:t>Кадастровый номер земельного участка</w:t>
            </w:r>
          </w:p>
        </w:tc>
        <w:tc>
          <w:tcPr>
            <w:tcW w:w="1247" w:type="dxa"/>
          </w:tcPr>
          <w:p w14:paraId="79008C25" w14:textId="77777777" w:rsidR="004F44CC" w:rsidRPr="00EF4DAB" w:rsidRDefault="004F44CC" w:rsidP="00DE03A0">
            <w:pPr>
              <w:jc w:val="center"/>
              <w:rPr>
                <w:rFonts w:ascii="Times New Roman" w:hAnsi="Times New Roman" w:cs="Times New Roman"/>
              </w:rPr>
            </w:pPr>
            <w:r w:rsidRPr="00EF4DAB">
              <w:rPr>
                <w:rFonts w:ascii="Times New Roman" w:hAnsi="Times New Roman" w:cs="Times New Roman"/>
              </w:rPr>
              <w:t>Площадь кладбища (га)</w:t>
            </w:r>
          </w:p>
        </w:tc>
        <w:tc>
          <w:tcPr>
            <w:tcW w:w="1985" w:type="dxa"/>
          </w:tcPr>
          <w:p w14:paraId="250D64B9" w14:textId="2CED4CD0" w:rsidR="004F44CC" w:rsidRPr="008B2C9B" w:rsidRDefault="008B2C9B" w:rsidP="00DE03A0">
            <w:pPr>
              <w:jc w:val="center"/>
              <w:rPr>
                <w:rFonts w:ascii="Times New Roman" w:hAnsi="Times New Roman" w:cs="Times New Roman"/>
                <w:lang w:val="en-US"/>
              </w:rPr>
            </w:pPr>
            <w:r>
              <w:rPr>
                <w:rFonts w:ascii="Times New Roman" w:hAnsi="Times New Roman" w:cs="Times New Roman"/>
                <w:lang w:val="en-US"/>
              </w:rPr>
              <w:t>Количество захоронений в год</w:t>
            </w:r>
          </w:p>
        </w:tc>
        <w:tc>
          <w:tcPr>
            <w:tcW w:w="1559" w:type="dxa"/>
          </w:tcPr>
          <w:p w14:paraId="0DDDDBA9" w14:textId="77777777" w:rsidR="004F44CC" w:rsidRPr="00EF4DAB" w:rsidRDefault="004F44CC" w:rsidP="00DE03A0">
            <w:pPr>
              <w:jc w:val="center"/>
              <w:rPr>
                <w:rFonts w:ascii="Times New Roman" w:hAnsi="Times New Roman" w:cs="Times New Roman"/>
              </w:rPr>
            </w:pPr>
            <w:r w:rsidRPr="00EF4DAB">
              <w:rPr>
                <w:rFonts w:ascii="Times New Roman" w:hAnsi="Times New Roman" w:cs="Times New Roman"/>
              </w:rPr>
              <w:t>Наличие исторической или культурной ценности</w:t>
            </w:r>
          </w:p>
        </w:tc>
      </w:tr>
      <w:tr w:rsidR="004F44CC" w:rsidRPr="00511DDD" w14:paraId="4545CC4C" w14:textId="77777777" w:rsidTr="00DE03A0">
        <w:tc>
          <w:tcPr>
            <w:tcW w:w="567" w:type="dxa"/>
            <w:vAlign w:val="center"/>
          </w:tcPr>
          <w:p w14:paraId="30C7F1EB" w14:textId="77777777" w:rsidR="004F44CC" w:rsidRPr="00EF4DAB" w:rsidRDefault="004F44CC" w:rsidP="00804306">
            <w:pPr>
              <w:spacing w:after="0"/>
              <w:jc w:val="center"/>
              <w:rPr>
                <w:rFonts w:ascii="Times New Roman" w:hAnsi="Times New Roman" w:cs="Times New Roman"/>
              </w:rPr>
            </w:pPr>
            <w:r w:rsidRPr="00EF4DAB">
              <w:rPr>
                <w:rFonts w:ascii="Times New Roman" w:hAnsi="Times New Roman" w:cs="Times New Roman"/>
              </w:rPr>
              <w:t>1</w:t>
            </w:r>
          </w:p>
        </w:tc>
        <w:tc>
          <w:tcPr>
            <w:tcW w:w="2297" w:type="dxa"/>
          </w:tcPr>
          <w:p w14:paraId="31D8D582" w14:textId="77777777" w:rsidR="004F44CC" w:rsidRDefault="004F44CC" w:rsidP="00E81409">
            <w:pPr>
              <w:spacing w:after="0"/>
              <w:rPr>
                <w:rFonts w:ascii="Times New Roman" w:hAnsi="Times New Roman" w:cs="Times New Roman"/>
                <w:sz w:val="24"/>
                <w:szCs w:val="24"/>
              </w:rPr>
            </w:pPr>
            <w:r w:rsidRPr="00367C8D">
              <w:rPr>
                <w:rFonts w:ascii="Times New Roman" w:hAnsi="Times New Roman" w:cs="Times New Roman"/>
                <w:sz w:val="24"/>
                <w:szCs w:val="24"/>
              </w:rPr>
              <w:t>д. Селеево,</w:t>
            </w:r>
          </w:p>
          <w:p w14:paraId="01988005" w14:textId="61FB893D" w:rsidR="004F44CC" w:rsidRPr="00772977" w:rsidRDefault="004F44CC" w:rsidP="00E81409">
            <w:pPr>
              <w:spacing w:after="0"/>
              <w:rPr>
                <w:rFonts w:ascii="Times New Roman" w:hAnsi="Times New Roman" w:cs="Times New Roman"/>
              </w:rPr>
            </w:pPr>
            <w:r w:rsidRPr="00367C8D">
              <w:rPr>
                <w:rFonts w:ascii="Times New Roman" w:hAnsi="Times New Roman" w:cs="Times New Roman"/>
                <w:sz w:val="24"/>
                <w:szCs w:val="24"/>
              </w:rPr>
              <w:t>ул. Ловатская</w:t>
            </w:r>
          </w:p>
        </w:tc>
        <w:tc>
          <w:tcPr>
            <w:tcW w:w="2268" w:type="dxa"/>
          </w:tcPr>
          <w:p w14:paraId="42E7F156" w14:textId="792ABFF5" w:rsidR="004F44CC" w:rsidRPr="00772977" w:rsidRDefault="004F44CC" w:rsidP="00B463B1">
            <w:pPr>
              <w:spacing w:after="0"/>
              <w:jc w:val="center"/>
              <w:rPr>
                <w:rFonts w:ascii="Times New Roman" w:hAnsi="Times New Roman" w:cs="Times New Roman"/>
              </w:rPr>
            </w:pPr>
            <w:r>
              <w:rPr>
                <w:rFonts w:ascii="Times New Roman" w:hAnsi="Times New Roman" w:cs="Times New Roman"/>
              </w:rPr>
              <w:t>-</w:t>
            </w:r>
          </w:p>
        </w:tc>
        <w:tc>
          <w:tcPr>
            <w:tcW w:w="1247" w:type="dxa"/>
          </w:tcPr>
          <w:p w14:paraId="57224C67" w14:textId="768D3EA9" w:rsidR="004F44CC" w:rsidRPr="00EF4DAB" w:rsidRDefault="004F44CC" w:rsidP="00B463B1">
            <w:pPr>
              <w:spacing w:after="0"/>
              <w:jc w:val="center"/>
              <w:rPr>
                <w:rFonts w:ascii="Times New Roman" w:hAnsi="Times New Roman" w:cs="Times New Roman"/>
              </w:rPr>
            </w:pPr>
            <w:r w:rsidRPr="00367C8D">
              <w:rPr>
                <w:rFonts w:ascii="Times New Roman" w:eastAsia="Calibri" w:hAnsi="Times New Roman" w:cs="Times New Roman"/>
                <w:sz w:val="24"/>
                <w:szCs w:val="24"/>
              </w:rPr>
              <w:t>0,</w:t>
            </w:r>
            <w:r w:rsidR="003A0442">
              <w:rPr>
                <w:rFonts w:ascii="Times New Roman" w:eastAsia="Calibri" w:hAnsi="Times New Roman" w:cs="Times New Roman"/>
                <w:sz w:val="24"/>
                <w:szCs w:val="24"/>
              </w:rPr>
              <w:t>18</w:t>
            </w:r>
          </w:p>
        </w:tc>
        <w:tc>
          <w:tcPr>
            <w:tcW w:w="1985" w:type="dxa"/>
          </w:tcPr>
          <w:p w14:paraId="59D9F54A" w14:textId="049B1279" w:rsidR="004F44CC" w:rsidRPr="008B2C9B" w:rsidRDefault="008B2C9B" w:rsidP="008B2C9B">
            <w:pPr>
              <w:spacing w:after="0"/>
              <w:jc w:val="center"/>
              <w:rPr>
                <w:rFonts w:ascii="Times New Roman" w:hAnsi="Times New Roman" w:cs="Times New Roman"/>
                <w:lang w:val="en-US"/>
              </w:rPr>
            </w:pPr>
            <w:r>
              <w:rPr>
                <w:rFonts w:ascii="Times New Roman" w:hAnsi="Times New Roman" w:cs="Times New Roman"/>
                <w:lang w:val="en-US"/>
              </w:rPr>
              <w:t>750/6</w:t>
            </w:r>
          </w:p>
        </w:tc>
        <w:tc>
          <w:tcPr>
            <w:tcW w:w="1559" w:type="dxa"/>
          </w:tcPr>
          <w:p w14:paraId="19A40AFA" w14:textId="478C9E8F" w:rsidR="004F44CC" w:rsidRPr="00EF4DAB" w:rsidRDefault="004F44CC" w:rsidP="00B463B1">
            <w:pPr>
              <w:spacing w:after="0"/>
              <w:jc w:val="center"/>
              <w:rPr>
                <w:rFonts w:ascii="Times New Roman" w:hAnsi="Times New Roman" w:cs="Times New Roman"/>
              </w:rPr>
            </w:pPr>
            <w:r>
              <w:rPr>
                <w:rFonts w:ascii="Times New Roman" w:hAnsi="Times New Roman" w:cs="Times New Roman"/>
              </w:rPr>
              <w:t>-</w:t>
            </w:r>
          </w:p>
        </w:tc>
      </w:tr>
      <w:tr w:rsidR="004F44CC" w:rsidRPr="00511DDD" w14:paraId="1DBC6039" w14:textId="77777777" w:rsidTr="00DE03A0">
        <w:trPr>
          <w:trHeight w:val="547"/>
        </w:trPr>
        <w:tc>
          <w:tcPr>
            <w:tcW w:w="567" w:type="dxa"/>
            <w:vAlign w:val="center"/>
          </w:tcPr>
          <w:p w14:paraId="21BB5149" w14:textId="77777777" w:rsidR="004F44CC" w:rsidRPr="00EF4DAB" w:rsidRDefault="004F44CC" w:rsidP="00804306">
            <w:pPr>
              <w:spacing w:after="0"/>
              <w:jc w:val="center"/>
              <w:rPr>
                <w:rFonts w:ascii="Times New Roman" w:hAnsi="Times New Roman" w:cs="Times New Roman"/>
              </w:rPr>
            </w:pPr>
            <w:r w:rsidRPr="00EF4DAB">
              <w:rPr>
                <w:rFonts w:ascii="Times New Roman" w:hAnsi="Times New Roman" w:cs="Times New Roman"/>
              </w:rPr>
              <w:t>2</w:t>
            </w:r>
          </w:p>
        </w:tc>
        <w:tc>
          <w:tcPr>
            <w:tcW w:w="2297" w:type="dxa"/>
          </w:tcPr>
          <w:p w14:paraId="2A2A108C" w14:textId="5E67D228" w:rsidR="004F44CC" w:rsidRPr="00772977" w:rsidRDefault="004F44CC" w:rsidP="00E81409">
            <w:pPr>
              <w:spacing w:after="0"/>
              <w:rPr>
                <w:rFonts w:ascii="Times New Roman" w:hAnsi="Times New Roman" w:cs="Times New Roman"/>
              </w:rPr>
            </w:pPr>
            <w:r w:rsidRPr="00367C8D">
              <w:rPr>
                <w:rFonts w:ascii="Times New Roman" w:hAnsi="Times New Roman" w:cs="Times New Roman"/>
                <w:sz w:val="24"/>
                <w:szCs w:val="24"/>
              </w:rPr>
              <w:t>д.  Перегино</w:t>
            </w:r>
          </w:p>
        </w:tc>
        <w:tc>
          <w:tcPr>
            <w:tcW w:w="2268" w:type="dxa"/>
          </w:tcPr>
          <w:p w14:paraId="1302ACBF" w14:textId="114884C3" w:rsidR="004F44CC" w:rsidRPr="00772977" w:rsidRDefault="004F44CC" w:rsidP="00B463B1">
            <w:pPr>
              <w:spacing w:after="0"/>
              <w:jc w:val="center"/>
              <w:rPr>
                <w:rFonts w:ascii="Times New Roman" w:hAnsi="Times New Roman" w:cs="Times New Roman"/>
              </w:rPr>
            </w:pPr>
            <w:r w:rsidRPr="00EF4DAB">
              <w:rPr>
                <w:rFonts w:ascii="Times New Roman" w:hAnsi="Times New Roman" w:cs="Times New Roman"/>
              </w:rPr>
              <w:t>-</w:t>
            </w:r>
          </w:p>
        </w:tc>
        <w:tc>
          <w:tcPr>
            <w:tcW w:w="1247" w:type="dxa"/>
          </w:tcPr>
          <w:p w14:paraId="68A9E75D" w14:textId="783341A7" w:rsidR="004F44CC" w:rsidRPr="00EF4DAB" w:rsidRDefault="004F44CC" w:rsidP="00B463B1">
            <w:pPr>
              <w:spacing w:after="0"/>
              <w:jc w:val="center"/>
              <w:rPr>
                <w:rFonts w:ascii="Times New Roman" w:hAnsi="Times New Roman" w:cs="Times New Roman"/>
              </w:rPr>
            </w:pPr>
            <w:r w:rsidRPr="00367C8D">
              <w:rPr>
                <w:rFonts w:ascii="Times New Roman" w:eastAsia="Calibri" w:hAnsi="Times New Roman" w:cs="Times New Roman"/>
                <w:sz w:val="24"/>
                <w:szCs w:val="24"/>
              </w:rPr>
              <w:t>0,4</w:t>
            </w:r>
          </w:p>
        </w:tc>
        <w:tc>
          <w:tcPr>
            <w:tcW w:w="1985" w:type="dxa"/>
          </w:tcPr>
          <w:p w14:paraId="591DBBAB" w14:textId="0122B60E" w:rsidR="004F44CC" w:rsidRPr="008B2C9B" w:rsidRDefault="008B2C9B" w:rsidP="008B2C9B">
            <w:pPr>
              <w:spacing w:after="0"/>
              <w:jc w:val="center"/>
              <w:rPr>
                <w:rFonts w:ascii="Times New Roman" w:hAnsi="Times New Roman" w:cs="Times New Roman"/>
                <w:lang w:val="en-US"/>
              </w:rPr>
            </w:pPr>
            <w:r>
              <w:rPr>
                <w:rFonts w:ascii="Times New Roman" w:hAnsi="Times New Roman" w:cs="Times New Roman"/>
                <w:lang w:val="en-US"/>
              </w:rPr>
              <w:t>1200/2</w:t>
            </w:r>
          </w:p>
        </w:tc>
        <w:tc>
          <w:tcPr>
            <w:tcW w:w="1559" w:type="dxa"/>
          </w:tcPr>
          <w:p w14:paraId="64B563A3" w14:textId="5D55C916" w:rsidR="004F44CC" w:rsidRPr="00EF4DAB" w:rsidRDefault="004F44CC" w:rsidP="00B463B1">
            <w:pPr>
              <w:spacing w:after="0"/>
              <w:jc w:val="center"/>
              <w:rPr>
                <w:rFonts w:ascii="Times New Roman" w:hAnsi="Times New Roman" w:cs="Times New Roman"/>
              </w:rPr>
            </w:pPr>
            <w:r w:rsidRPr="00EF4DAB">
              <w:rPr>
                <w:rFonts w:ascii="Times New Roman" w:hAnsi="Times New Roman" w:cs="Times New Roman"/>
              </w:rPr>
              <w:t>-</w:t>
            </w:r>
          </w:p>
        </w:tc>
      </w:tr>
      <w:tr w:rsidR="004F44CC" w:rsidRPr="00511DDD" w14:paraId="1B9F55F0" w14:textId="77777777" w:rsidTr="00DE03A0">
        <w:tc>
          <w:tcPr>
            <w:tcW w:w="567" w:type="dxa"/>
            <w:vAlign w:val="center"/>
          </w:tcPr>
          <w:p w14:paraId="4D4FB394" w14:textId="6153F36E" w:rsidR="004F44CC" w:rsidRPr="00EF4DAB" w:rsidRDefault="004F44CC" w:rsidP="00804306">
            <w:pPr>
              <w:spacing w:after="0"/>
              <w:jc w:val="center"/>
              <w:rPr>
                <w:rFonts w:ascii="Times New Roman" w:hAnsi="Times New Roman" w:cs="Times New Roman"/>
              </w:rPr>
            </w:pPr>
            <w:r>
              <w:rPr>
                <w:rFonts w:ascii="Times New Roman" w:hAnsi="Times New Roman" w:cs="Times New Roman"/>
              </w:rPr>
              <w:t>3</w:t>
            </w:r>
          </w:p>
        </w:tc>
        <w:tc>
          <w:tcPr>
            <w:tcW w:w="2297" w:type="dxa"/>
          </w:tcPr>
          <w:p w14:paraId="05A9071E" w14:textId="37A9CAF3" w:rsidR="004F44CC" w:rsidRPr="00772977" w:rsidRDefault="004F44CC" w:rsidP="00E81409">
            <w:pPr>
              <w:spacing w:after="0"/>
              <w:rPr>
                <w:rFonts w:ascii="Times New Roman" w:hAnsi="Times New Roman" w:cs="Times New Roman"/>
              </w:rPr>
            </w:pPr>
            <w:r w:rsidRPr="00367C8D">
              <w:rPr>
                <w:rFonts w:ascii="Times New Roman" w:hAnsi="Times New Roman" w:cs="Times New Roman"/>
                <w:sz w:val="24"/>
                <w:szCs w:val="24"/>
              </w:rPr>
              <w:t>д. Б</w:t>
            </w:r>
            <w:r w:rsidR="00E23AD4">
              <w:rPr>
                <w:rFonts w:ascii="Times New Roman" w:hAnsi="Times New Roman" w:cs="Times New Roman"/>
                <w:sz w:val="24"/>
                <w:szCs w:val="24"/>
              </w:rPr>
              <w:t>ольшие</w:t>
            </w:r>
            <w:r>
              <w:rPr>
                <w:rFonts w:ascii="Times New Roman" w:hAnsi="Times New Roman" w:cs="Times New Roman"/>
                <w:sz w:val="24"/>
                <w:szCs w:val="24"/>
              </w:rPr>
              <w:t xml:space="preserve"> </w:t>
            </w:r>
            <w:r w:rsidRPr="00367C8D">
              <w:rPr>
                <w:rFonts w:ascii="Times New Roman" w:hAnsi="Times New Roman" w:cs="Times New Roman"/>
                <w:sz w:val="24"/>
                <w:szCs w:val="24"/>
              </w:rPr>
              <w:t>Язвищи, ул. Центральная</w:t>
            </w:r>
          </w:p>
        </w:tc>
        <w:tc>
          <w:tcPr>
            <w:tcW w:w="2268" w:type="dxa"/>
          </w:tcPr>
          <w:p w14:paraId="707D1681" w14:textId="125AFC45" w:rsidR="004F44CC" w:rsidRPr="00772977" w:rsidRDefault="004F44CC" w:rsidP="00B463B1">
            <w:pPr>
              <w:spacing w:after="0"/>
              <w:jc w:val="center"/>
              <w:rPr>
                <w:rFonts w:ascii="Times New Roman" w:hAnsi="Times New Roman" w:cs="Times New Roman"/>
              </w:rPr>
            </w:pPr>
            <w:r w:rsidRPr="00367C8D">
              <w:rPr>
                <w:rFonts w:ascii="Times New Roman" w:hAnsi="Times New Roman" w:cs="Times New Roman"/>
                <w:sz w:val="24"/>
                <w:szCs w:val="24"/>
              </w:rPr>
              <w:t>53:15:0080501:10</w:t>
            </w:r>
          </w:p>
        </w:tc>
        <w:tc>
          <w:tcPr>
            <w:tcW w:w="1247" w:type="dxa"/>
          </w:tcPr>
          <w:p w14:paraId="09D5485B" w14:textId="616A9781" w:rsidR="004F44CC" w:rsidRPr="00EF4DAB" w:rsidRDefault="004F44CC" w:rsidP="00B463B1">
            <w:pPr>
              <w:spacing w:after="0"/>
              <w:jc w:val="center"/>
              <w:rPr>
                <w:rFonts w:ascii="Times New Roman" w:hAnsi="Times New Roman" w:cs="Times New Roman"/>
              </w:rPr>
            </w:pPr>
            <w:r w:rsidRPr="00367C8D">
              <w:rPr>
                <w:rFonts w:ascii="Times New Roman" w:eastAsia="Calibri" w:hAnsi="Times New Roman" w:cs="Times New Roman"/>
                <w:sz w:val="24"/>
                <w:szCs w:val="24"/>
              </w:rPr>
              <w:t>0,15</w:t>
            </w:r>
          </w:p>
        </w:tc>
        <w:tc>
          <w:tcPr>
            <w:tcW w:w="1985" w:type="dxa"/>
          </w:tcPr>
          <w:p w14:paraId="56457757" w14:textId="342A3B84" w:rsidR="004F44CC" w:rsidRPr="008B2C9B" w:rsidRDefault="008B2C9B" w:rsidP="008B2C9B">
            <w:pPr>
              <w:spacing w:after="0"/>
              <w:jc w:val="center"/>
              <w:rPr>
                <w:rFonts w:ascii="Times New Roman" w:hAnsi="Times New Roman" w:cs="Times New Roman"/>
                <w:lang w:val="en-US"/>
              </w:rPr>
            </w:pPr>
            <w:r>
              <w:rPr>
                <w:rFonts w:ascii="Times New Roman" w:hAnsi="Times New Roman" w:cs="Times New Roman"/>
                <w:lang w:val="en-US"/>
              </w:rPr>
              <w:t>430/1</w:t>
            </w:r>
          </w:p>
        </w:tc>
        <w:tc>
          <w:tcPr>
            <w:tcW w:w="1559" w:type="dxa"/>
          </w:tcPr>
          <w:p w14:paraId="42002BDB" w14:textId="37AE2620" w:rsidR="004F44CC" w:rsidRPr="00EF4DAB" w:rsidRDefault="004F44CC" w:rsidP="00B463B1">
            <w:pPr>
              <w:spacing w:after="0"/>
              <w:jc w:val="center"/>
              <w:rPr>
                <w:rFonts w:ascii="Times New Roman" w:hAnsi="Times New Roman" w:cs="Times New Roman"/>
              </w:rPr>
            </w:pPr>
            <w:r>
              <w:rPr>
                <w:rFonts w:ascii="Times New Roman" w:hAnsi="Times New Roman" w:cs="Times New Roman"/>
              </w:rPr>
              <w:t>-</w:t>
            </w:r>
          </w:p>
        </w:tc>
      </w:tr>
      <w:tr w:rsidR="004F44CC" w:rsidRPr="00511DDD" w14:paraId="209B6A0D" w14:textId="77777777" w:rsidTr="00DE03A0">
        <w:tc>
          <w:tcPr>
            <w:tcW w:w="567" w:type="dxa"/>
            <w:vAlign w:val="center"/>
          </w:tcPr>
          <w:p w14:paraId="4AB0A8CF" w14:textId="6CAE9AB3" w:rsidR="004F44CC" w:rsidRPr="00EF4DAB" w:rsidRDefault="004F44CC" w:rsidP="00804306">
            <w:pPr>
              <w:jc w:val="center"/>
              <w:rPr>
                <w:rFonts w:ascii="Times New Roman" w:hAnsi="Times New Roman" w:cs="Times New Roman"/>
              </w:rPr>
            </w:pPr>
            <w:r>
              <w:rPr>
                <w:rFonts w:ascii="Times New Roman" w:hAnsi="Times New Roman" w:cs="Times New Roman"/>
              </w:rPr>
              <w:t>4</w:t>
            </w:r>
          </w:p>
        </w:tc>
        <w:tc>
          <w:tcPr>
            <w:tcW w:w="2297" w:type="dxa"/>
          </w:tcPr>
          <w:p w14:paraId="7648F81E" w14:textId="315A9F22" w:rsidR="004F44CC" w:rsidRPr="00772977" w:rsidRDefault="004F44CC" w:rsidP="00E81409">
            <w:pPr>
              <w:rPr>
                <w:rFonts w:ascii="Times New Roman" w:hAnsi="Times New Roman" w:cs="Times New Roman"/>
              </w:rPr>
            </w:pPr>
            <w:r w:rsidRPr="00367C8D">
              <w:rPr>
                <w:rFonts w:ascii="Times New Roman" w:hAnsi="Times New Roman" w:cs="Times New Roman"/>
                <w:sz w:val="24"/>
                <w:szCs w:val="24"/>
              </w:rPr>
              <w:t>д. Воротавино</w:t>
            </w:r>
          </w:p>
        </w:tc>
        <w:tc>
          <w:tcPr>
            <w:tcW w:w="2268" w:type="dxa"/>
          </w:tcPr>
          <w:p w14:paraId="50D0A4F2" w14:textId="7D259F06" w:rsidR="004F44CC" w:rsidRPr="00772977" w:rsidRDefault="004F44CC" w:rsidP="00B463B1">
            <w:pPr>
              <w:jc w:val="center"/>
              <w:rPr>
                <w:rFonts w:ascii="Times New Roman" w:hAnsi="Times New Roman" w:cs="Times New Roman"/>
              </w:rPr>
            </w:pPr>
            <w:r>
              <w:rPr>
                <w:rFonts w:ascii="Times New Roman" w:hAnsi="Times New Roman" w:cs="Times New Roman"/>
              </w:rPr>
              <w:t>-</w:t>
            </w:r>
          </w:p>
        </w:tc>
        <w:tc>
          <w:tcPr>
            <w:tcW w:w="1247" w:type="dxa"/>
          </w:tcPr>
          <w:p w14:paraId="6F54BCC4" w14:textId="5143292C" w:rsidR="004F44CC" w:rsidRPr="00EF4DAB" w:rsidRDefault="004F44CC" w:rsidP="00B463B1">
            <w:pPr>
              <w:jc w:val="center"/>
              <w:rPr>
                <w:rFonts w:ascii="Times New Roman" w:hAnsi="Times New Roman" w:cs="Times New Roman"/>
              </w:rPr>
            </w:pPr>
            <w:r w:rsidRPr="00367C8D">
              <w:rPr>
                <w:rFonts w:ascii="Times New Roman" w:eastAsia="Calibri" w:hAnsi="Times New Roman" w:cs="Times New Roman"/>
                <w:sz w:val="24"/>
                <w:szCs w:val="24"/>
              </w:rPr>
              <w:t>0,36</w:t>
            </w:r>
          </w:p>
        </w:tc>
        <w:tc>
          <w:tcPr>
            <w:tcW w:w="1985" w:type="dxa"/>
          </w:tcPr>
          <w:p w14:paraId="20DA97C7" w14:textId="566AC9A3" w:rsidR="004F44CC" w:rsidRPr="008B2C9B" w:rsidRDefault="008B2C9B" w:rsidP="008B2C9B">
            <w:pPr>
              <w:jc w:val="center"/>
              <w:rPr>
                <w:rFonts w:ascii="Times New Roman" w:hAnsi="Times New Roman" w:cs="Times New Roman"/>
                <w:lang w:val="en-US"/>
              </w:rPr>
            </w:pPr>
            <w:r>
              <w:rPr>
                <w:rFonts w:ascii="Times New Roman" w:hAnsi="Times New Roman" w:cs="Times New Roman"/>
                <w:lang w:val="en-US"/>
              </w:rPr>
              <w:t>380/1</w:t>
            </w:r>
          </w:p>
        </w:tc>
        <w:tc>
          <w:tcPr>
            <w:tcW w:w="1559" w:type="dxa"/>
          </w:tcPr>
          <w:p w14:paraId="7CFD6868" w14:textId="2EF96BD3" w:rsidR="004F44CC" w:rsidRPr="00EF4DAB" w:rsidRDefault="004F44CC" w:rsidP="00B463B1">
            <w:pPr>
              <w:jc w:val="center"/>
              <w:rPr>
                <w:rFonts w:ascii="Times New Roman" w:hAnsi="Times New Roman" w:cs="Times New Roman"/>
              </w:rPr>
            </w:pPr>
            <w:r w:rsidRPr="00EF4DAB">
              <w:rPr>
                <w:rFonts w:ascii="Times New Roman" w:hAnsi="Times New Roman" w:cs="Times New Roman"/>
              </w:rPr>
              <w:t>-</w:t>
            </w:r>
          </w:p>
        </w:tc>
      </w:tr>
      <w:tr w:rsidR="004F44CC" w:rsidRPr="00511DDD" w14:paraId="4C649612" w14:textId="77777777" w:rsidTr="00DE03A0">
        <w:trPr>
          <w:trHeight w:val="577"/>
        </w:trPr>
        <w:tc>
          <w:tcPr>
            <w:tcW w:w="567" w:type="dxa"/>
            <w:vAlign w:val="center"/>
          </w:tcPr>
          <w:p w14:paraId="169F5EFB" w14:textId="2D968F1A" w:rsidR="004F44CC" w:rsidRPr="008B2C9B" w:rsidRDefault="008B2C9B" w:rsidP="00804306">
            <w:pPr>
              <w:spacing w:after="0"/>
              <w:jc w:val="center"/>
              <w:rPr>
                <w:rFonts w:ascii="Times New Roman" w:hAnsi="Times New Roman" w:cs="Times New Roman"/>
                <w:lang w:val="en-US"/>
              </w:rPr>
            </w:pPr>
            <w:r>
              <w:rPr>
                <w:rFonts w:ascii="Times New Roman" w:hAnsi="Times New Roman" w:cs="Times New Roman"/>
                <w:lang w:val="en-US"/>
              </w:rPr>
              <w:t>5</w:t>
            </w:r>
          </w:p>
        </w:tc>
        <w:tc>
          <w:tcPr>
            <w:tcW w:w="2297" w:type="dxa"/>
          </w:tcPr>
          <w:p w14:paraId="7B0B82A5" w14:textId="60010DA6" w:rsidR="004F44CC" w:rsidRPr="00772977" w:rsidRDefault="004F44CC" w:rsidP="00E81409">
            <w:pPr>
              <w:spacing w:after="0"/>
              <w:rPr>
                <w:rFonts w:ascii="Times New Roman" w:hAnsi="Times New Roman" w:cs="Times New Roman"/>
              </w:rPr>
            </w:pPr>
            <w:r w:rsidRPr="00367C8D">
              <w:rPr>
                <w:rFonts w:ascii="Times New Roman" w:hAnsi="Times New Roman" w:cs="Times New Roman"/>
                <w:sz w:val="24"/>
                <w:szCs w:val="24"/>
              </w:rPr>
              <w:t>д. Люблино</w:t>
            </w:r>
          </w:p>
        </w:tc>
        <w:tc>
          <w:tcPr>
            <w:tcW w:w="2268" w:type="dxa"/>
          </w:tcPr>
          <w:p w14:paraId="2988AB39" w14:textId="26F16087" w:rsidR="004F44CC" w:rsidRPr="00772977" w:rsidRDefault="004F44CC" w:rsidP="00B463B1">
            <w:pPr>
              <w:spacing w:after="0"/>
              <w:jc w:val="center"/>
              <w:rPr>
                <w:rFonts w:ascii="Times New Roman" w:hAnsi="Times New Roman" w:cs="Times New Roman"/>
              </w:rPr>
            </w:pPr>
            <w:r>
              <w:rPr>
                <w:rFonts w:ascii="Times New Roman" w:hAnsi="Times New Roman" w:cs="Times New Roman"/>
              </w:rPr>
              <w:t>-</w:t>
            </w:r>
          </w:p>
        </w:tc>
        <w:tc>
          <w:tcPr>
            <w:tcW w:w="1247" w:type="dxa"/>
          </w:tcPr>
          <w:p w14:paraId="7B1D7515" w14:textId="4E72C948" w:rsidR="004F44CC" w:rsidRPr="00EF4DAB" w:rsidRDefault="004F44CC" w:rsidP="00B463B1">
            <w:pPr>
              <w:spacing w:after="0"/>
              <w:jc w:val="center"/>
              <w:rPr>
                <w:rFonts w:ascii="Times New Roman" w:hAnsi="Times New Roman" w:cs="Times New Roman"/>
              </w:rPr>
            </w:pPr>
            <w:r w:rsidRPr="00367C8D">
              <w:rPr>
                <w:rFonts w:ascii="Times New Roman" w:eastAsia="Calibri" w:hAnsi="Times New Roman" w:cs="Times New Roman"/>
                <w:sz w:val="24"/>
                <w:szCs w:val="24"/>
              </w:rPr>
              <w:t>0,3</w:t>
            </w:r>
          </w:p>
        </w:tc>
        <w:tc>
          <w:tcPr>
            <w:tcW w:w="1985" w:type="dxa"/>
          </w:tcPr>
          <w:p w14:paraId="34219C7E" w14:textId="377451FF" w:rsidR="004F44CC" w:rsidRPr="008B2C9B" w:rsidRDefault="008B2C9B" w:rsidP="008B2C9B">
            <w:pPr>
              <w:spacing w:after="0"/>
              <w:jc w:val="center"/>
              <w:rPr>
                <w:rFonts w:ascii="Times New Roman" w:hAnsi="Times New Roman" w:cs="Times New Roman"/>
                <w:lang w:val="en-US"/>
              </w:rPr>
            </w:pPr>
            <w:r>
              <w:rPr>
                <w:rFonts w:ascii="Times New Roman" w:hAnsi="Times New Roman" w:cs="Times New Roman"/>
                <w:lang w:val="en-US"/>
              </w:rPr>
              <w:t>310/1</w:t>
            </w:r>
          </w:p>
        </w:tc>
        <w:tc>
          <w:tcPr>
            <w:tcW w:w="1559" w:type="dxa"/>
          </w:tcPr>
          <w:p w14:paraId="087D5CFA" w14:textId="6AA9DF75" w:rsidR="004F44CC" w:rsidRPr="00EF4DAB" w:rsidRDefault="004F44CC" w:rsidP="00B463B1">
            <w:pPr>
              <w:spacing w:after="0"/>
              <w:jc w:val="center"/>
              <w:rPr>
                <w:rFonts w:ascii="Times New Roman" w:hAnsi="Times New Roman" w:cs="Times New Roman"/>
              </w:rPr>
            </w:pPr>
            <w:r w:rsidRPr="00EF4DAB">
              <w:rPr>
                <w:rFonts w:ascii="Times New Roman" w:hAnsi="Times New Roman" w:cs="Times New Roman"/>
              </w:rPr>
              <w:t>-</w:t>
            </w:r>
          </w:p>
        </w:tc>
      </w:tr>
      <w:tr w:rsidR="004F44CC" w:rsidRPr="00511DDD" w14:paraId="71B922B7" w14:textId="77777777" w:rsidTr="00DE03A0">
        <w:tc>
          <w:tcPr>
            <w:tcW w:w="567" w:type="dxa"/>
            <w:vAlign w:val="center"/>
          </w:tcPr>
          <w:p w14:paraId="49DE13AB" w14:textId="046BFCB0" w:rsidR="004F44CC" w:rsidRPr="008B2C9B" w:rsidRDefault="008B2C9B" w:rsidP="00804306">
            <w:pPr>
              <w:spacing w:after="0"/>
              <w:jc w:val="center"/>
              <w:rPr>
                <w:rFonts w:ascii="Times New Roman" w:hAnsi="Times New Roman" w:cs="Times New Roman"/>
                <w:lang w:val="en-US"/>
              </w:rPr>
            </w:pPr>
            <w:r>
              <w:rPr>
                <w:rFonts w:ascii="Times New Roman" w:hAnsi="Times New Roman" w:cs="Times New Roman"/>
                <w:lang w:val="en-US"/>
              </w:rPr>
              <w:t>6</w:t>
            </w:r>
          </w:p>
        </w:tc>
        <w:tc>
          <w:tcPr>
            <w:tcW w:w="2297" w:type="dxa"/>
          </w:tcPr>
          <w:p w14:paraId="67A56CDF" w14:textId="23757B3D" w:rsidR="004F44CC" w:rsidRPr="00772977" w:rsidRDefault="004F44CC" w:rsidP="00E81409">
            <w:pPr>
              <w:spacing w:after="0"/>
              <w:rPr>
                <w:rFonts w:ascii="Times New Roman" w:hAnsi="Times New Roman" w:cs="Times New Roman"/>
              </w:rPr>
            </w:pPr>
            <w:r w:rsidRPr="00367C8D">
              <w:rPr>
                <w:rFonts w:ascii="Times New Roman" w:hAnsi="Times New Roman" w:cs="Times New Roman"/>
                <w:sz w:val="24"/>
                <w:szCs w:val="24"/>
              </w:rPr>
              <w:t>д. Блазниха</w:t>
            </w:r>
          </w:p>
        </w:tc>
        <w:tc>
          <w:tcPr>
            <w:tcW w:w="2268" w:type="dxa"/>
          </w:tcPr>
          <w:p w14:paraId="728910A3" w14:textId="1510ED04" w:rsidR="004F44CC" w:rsidRPr="00772977" w:rsidRDefault="004F44CC" w:rsidP="00B463B1">
            <w:pPr>
              <w:spacing w:after="0"/>
              <w:jc w:val="center"/>
              <w:rPr>
                <w:rFonts w:ascii="Times New Roman" w:hAnsi="Times New Roman" w:cs="Times New Roman"/>
              </w:rPr>
            </w:pPr>
            <w:r w:rsidRPr="00EF4DAB">
              <w:rPr>
                <w:rFonts w:ascii="Times New Roman" w:hAnsi="Times New Roman" w:cs="Times New Roman"/>
              </w:rPr>
              <w:t>-</w:t>
            </w:r>
          </w:p>
        </w:tc>
        <w:tc>
          <w:tcPr>
            <w:tcW w:w="1247" w:type="dxa"/>
          </w:tcPr>
          <w:p w14:paraId="0F5020A6" w14:textId="24A0A148" w:rsidR="004F44CC" w:rsidRPr="00EF4DAB" w:rsidRDefault="004F44CC" w:rsidP="00B463B1">
            <w:pPr>
              <w:spacing w:after="0"/>
              <w:jc w:val="center"/>
              <w:rPr>
                <w:rFonts w:ascii="Times New Roman" w:hAnsi="Times New Roman" w:cs="Times New Roman"/>
              </w:rPr>
            </w:pPr>
            <w:r w:rsidRPr="00367C8D">
              <w:rPr>
                <w:rFonts w:ascii="Times New Roman" w:eastAsia="Calibri" w:hAnsi="Times New Roman" w:cs="Times New Roman"/>
                <w:sz w:val="24"/>
                <w:szCs w:val="24"/>
              </w:rPr>
              <w:t>0,45</w:t>
            </w:r>
          </w:p>
        </w:tc>
        <w:tc>
          <w:tcPr>
            <w:tcW w:w="1985" w:type="dxa"/>
          </w:tcPr>
          <w:p w14:paraId="10013548" w14:textId="35CF8E25" w:rsidR="004F44CC" w:rsidRPr="008B2C9B" w:rsidRDefault="008B2C9B" w:rsidP="008B2C9B">
            <w:pPr>
              <w:spacing w:after="0" w:line="240" w:lineRule="auto"/>
              <w:jc w:val="center"/>
              <w:rPr>
                <w:rFonts w:ascii="Times New Roman" w:hAnsi="Times New Roman" w:cs="Times New Roman"/>
                <w:lang w:val="en-US"/>
              </w:rPr>
            </w:pPr>
            <w:r>
              <w:rPr>
                <w:rFonts w:ascii="Times New Roman" w:hAnsi="Times New Roman" w:cs="Times New Roman"/>
                <w:lang w:val="en-US"/>
              </w:rPr>
              <w:t>1400/0</w:t>
            </w:r>
          </w:p>
        </w:tc>
        <w:tc>
          <w:tcPr>
            <w:tcW w:w="1559" w:type="dxa"/>
          </w:tcPr>
          <w:p w14:paraId="1965CEBF" w14:textId="0BBABB22" w:rsidR="004F44CC" w:rsidRPr="00EF4DAB" w:rsidRDefault="004F44CC" w:rsidP="00B463B1">
            <w:pPr>
              <w:spacing w:after="0"/>
              <w:jc w:val="center"/>
              <w:rPr>
                <w:rFonts w:ascii="Times New Roman" w:hAnsi="Times New Roman" w:cs="Times New Roman"/>
              </w:rPr>
            </w:pPr>
            <w:r>
              <w:rPr>
                <w:rFonts w:ascii="Times New Roman" w:hAnsi="Times New Roman" w:cs="Times New Roman"/>
              </w:rPr>
              <w:t>-</w:t>
            </w:r>
          </w:p>
        </w:tc>
      </w:tr>
      <w:tr w:rsidR="004F44CC" w:rsidRPr="00511DDD" w14:paraId="580B53FD" w14:textId="77777777" w:rsidTr="00DE03A0">
        <w:tc>
          <w:tcPr>
            <w:tcW w:w="567" w:type="dxa"/>
            <w:vAlign w:val="center"/>
          </w:tcPr>
          <w:p w14:paraId="6675C28F" w14:textId="7D25FDF5" w:rsidR="004F44CC" w:rsidRPr="008B2C9B" w:rsidRDefault="008B2C9B" w:rsidP="00804306">
            <w:pPr>
              <w:spacing w:after="0"/>
              <w:jc w:val="center"/>
              <w:rPr>
                <w:rFonts w:ascii="Times New Roman" w:hAnsi="Times New Roman" w:cs="Times New Roman"/>
                <w:lang w:val="en-US"/>
              </w:rPr>
            </w:pPr>
            <w:r>
              <w:rPr>
                <w:rFonts w:ascii="Times New Roman" w:hAnsi="Times New Roman" w:cs="Times New Roman"/>
                <w:lang w:val="en-US"/>
              </w:rPr>
              <w:t>7</w:t>
            </w:r>
          </w:p>
        </w:tc>
        <w:tc>
          <w:tcPr>
            <w:tcW w:w="2297" w:type="dxa"/>
          </w:tcPr>
          <w:p w14:paraId="4EB5E05C" w14:textId="6D059625" w:rsidR="004F44CC" w:rsidRPr="00772977" w:rsidRDefault="004F44CC" w:rsidP="00E81409">
            <w:pPr>
              <w:spacing w:after="0"/>
              <w:rPr>
                <w:rFonts w:ascii="Times New Roman" w:hAnsi="Times New Roman" w:cs="Times New Roman"/>
              </w:rPr>
            </w:pPr>
            <w:r w:rsidRPr="00367C8D">
              <w:rPr>
                <w:rFonts w:ascii="Times New Roman" w:hAnsi="Times New Roman" w:cs="Times New Roman"/>
                <w:sz w:val="24"/>
                <w:szCs w:val="24"/>
              </w:rPr>
              <w:t>д. Заручевье</w:t>
            </w:r>
          </w:p>
        </w:tc>
        <w:tc>
          <w:tcPr>
            <w:tcW w:w="2268" w:type="dxa"/>
          </w:tcPr>
          <w:p w14:paraId="1A8A99DE" w14:textId="4561815A" w:rsidR="004F44CC" w:rsidRPr="00772977" w:rsidRDefault="004F44CC" w:rsidP="00B463B1">
            <w:pPr>
              <w:spacing w:after="0"/>
              <w:jc w:val="center"/>
              <w:rPr>
                <w:rFonts w:ascii="Times New Roman" w:hAnsi="Times New Roman" w:cs="Times New Roman"/>
              </w:rPr>
            </w:pPr>
            <w:r>
              <w:rPr>
                <w:rFonts w:ascii="Times New Roman" w:hAnsi="Times New Roman" w:cs="Times New Roman"/>
              </w:rPr>
              <w:t>-</w:t>
            </w:r>
          </w:p>
        </w:tc>
        <w:tc>
          <w:tcPr>
            <w:tcW w:w="1247" w:type="dxa"/>
          </w:tcPr>
          <w:p w14:paraId="523DA746" w14:textId="4157FDA1" w:rsidR="004F44CC" w:rsidRPr="00EF4DAB" w:rsidRDefault="004F44CC" w:rsidP="00B463B1">
            <w:pPr>
              <w:spacing w:after="0"/>
              <w:jc w:val="center"/>
              <w:rPr>
                <w:rFonts w:ascii="Times New Roman" w:hAnsi="Times New Roman" w:cs="Times New Roman"/>
              </w:rPr>
            </w:pPr>
            <w:r w:rsidRPr="00367C8D">
              <w:rPr>
                <w:rFonts w:ascii="Times New Roman" w:eastAsia="Calibri" w:hAnsi="Times New Roman" w:cs="Times New Roman"/>
                <w:sz w:val="24"/>
                <w:szCs w:val="24"/>
              </w:rPr>
              <w:t>0,25</w:t>
            </w:r>
          </w:p>
        </w:tc>
        <w:tc>
          <w:tcPr>
            <w:tcW w:w="1985" w:type="dxa"/>
          </w:tcPr>
          <w:p w14:paraId="2247092A" w14:textId="22FCD1D8" w:rsidR="004F44CC" w:rsidRPr="008B2C9B" w:rsidRDefault="008B2C9B" w:rsidP="008B2C9B">
            <w:pPr>
              <w:spacing w:after="0" w:line="240" w:lineRule="auto"/>
              <w:jc w:val="center"/>
              <w:rPr>
                <w:rFonts w:ascii="Times New Roman" w:hAnsi="Times New Roman" w:cs="Times New Roman"/>
                <w:lang w:val="en-US"/>
              </w:rPr>
            </w:pPr>
            <w:r>
              <w:rPr>
                <w:rFonts w:ascii="Times New Roman" w:hAnsi="Times New Roman" w:cs="Times New Roman"/>
                <w:lang w:val="en-US"/>
              </w:rPr>
              <w:t>206/0</w:t>
            </w:r>
          </w:p>
        </w:tc>
        <w:tc>
          <w:tcPr>
            <w:tcW w:w="1559" w:type="dxa"/>
          </w:tcPr>
          <w:p w14:paraId="1A3756D8" w14:textId="05BAA437" w:rsidR="004F44CC" w:rsidRPr="00EF4DAB" w:rsidRDefault="004F44CC" w:rsidP="00B463B1">
            <w:pPr>
              <w:spacing w:after="0"/>
              <w:jc w:val="center"/>
              <w:rPr>
                <w:rFonts w:ascii="Times New Roman" w:hAnsi="Times New Roman" w:cs="Times New Roman"/>
              </w:rPr>
            </w:pPr>
            <w:r w:rsidRPr="00EF4DAB">
              <w:rPr>
                <w:rFonts w:ascii="Times New Roman" w:hAnsi="Times New Roman" w:cs="Times New Roman"/>
              </w:rPr>
              <w:t>-</w:t>
            </w:r>
          </w:p>
        </w:tc>
      </w:tr>
      <w:tr w:rsidR="004F44CC" w:rsidRPr="00511DDD" w14:paraId="26082FBC" w14:textId="77777777" w:rsidTr="00DE03A0">
        <w:tc>
          <w:tcPr>
            <w:tcW w:w="567" w:type="dxa"/>
            <w:vAlign w:val="center"/>
          </w:tcPr>
          <w:p w14:paraId="22986371" w14:textId="6F274035" w:rsidR="004F44CC" w:rsidRPr="008B2C9B" w:rsidRDefault="008B2C9B" w:rsidP="00804306">
            <w:pPr>
              <w:spacing w:after="0"/>
              <w:jc w:val="center"/>
              <w:rPr>
                <w:rFonts w:ascii="Times New Roman" w:hAnsi="Times New Roman" w:cs="Times New Roman"/>
                <w:lang w:val="en-US"/>
              </w:rPr>
            </w:pPr>
            <w:r>
              <w:rPr>
                <w:rFonts w:ascii="Times New Roman" w:hAnsi="Times New Roman" w:cs="Times New Roman"/>
                <w:lang w:val="en-US"/>
              </w:rPr>
              <w:t>8</w:t>
            </w:r>
          </w:p>
        </w:tc>
        <w:tc>
          <w:tcPr>
            <w:tcW w:w="2297" w:type="dxa"/>
          </w:tcPr>
          <w:p w14:paraId="4B2BB553" w14:textId="0A5DF21F" w:rsidR="004F44CC" w:rsidRPr="00772977" w:rsidRDefault="004F44CC" w:rsidP="00E81409">
            <w:pPr>
              <w:spacing w:after="0"/>
              <w:rPr>
                <w:rFonts w:ascii="Times New Roman" w:hAnsi="Times New Roman" w:cs="Times New Roman"/>
              </w:rPr>
            </w:pPr>
            <w:r w:rsidRPr="00367C8D">
              <w:rPr>
                <w:rFonts w:ascii="Times New Roman" w:hAnsi="Times New Roman" w:cs="Times New Roman"/>
                <w:sz w:val="24"/>
                <w:szCs w:val="24"/>
              </w:rPr>
              <w:t>д. Коломно</w:t>
            </w:r>
          </w:p>
        </w:tc>
        <w:tc>
          <w:tcPr>
            <w:tcW w:w="2268" w:type="dxa"/>
          </w:tcPr>
          <w:p w14:paraId="0A2D384F" w14:textId="48AC3DCD" w:rsidR="004F44CC" w:rsidRPr="00772977" w:rsidRDefault="004F44CC" w:rsidP="00B463B1">
            <w:pPr>
              <w:spacing w:after="0"/>
              <w:jc w:val="center"/>
              <w:rPr>
                <w:rFonts w:ascii="Times New Roman" w:hAnsi="Times New Roman" w:cs="Times New Roman"/>
              </w:rPr>
            </w:pPr>
            <w:r w:rsidRPr="00EF4DAB">
              <w:rPr>
                <w:rFonts w:ascii="Times New Roman" w:hAnsi="Times New Roman" w:cs="Times New Roman"/>
              </w:rPr>
              <w:t>-</w:t>
            </w:r>
          </w:p>
        </w:tc>
        <w:tc>
          <w:tcPr>
            <w:tcW w:w="1247" w:type="dxa"/>
          </w:tcPr>
          <w:p w14:paraId="03D5EE78" w14:textId="67A9E559" w:rsidR="004F44CC" w:rsidRPr="00EF4DAB" w:rsidRDefault="004F44CC" w:rsidP="00B463B1">
            <w:pPr>
              <w:spacing w:after="0"/>
              <w:jc w:val="center"/>
              <w:rPr>
                <w:rFonts w:ascii="Times New Roman" w:hAnsi="Times New Roman" w:cs="Times New Roman"/>
              </w:rPr>
            </w:pPr>
            <w:r w:rsidRPr="00367C8D">
              <w:rPr>
                <w:rFonts w:ascii="Times New Roman" w:eastAsia="Calibri" w:hAnsi="Times New Roman" w:cs="Times New Roman"/>
                <w:sz w:val="24"/>
                <w:szCs w:val="24"/>
              </w:rPr>
              <w:t>0,15</w:t>
            </w:r>
          </w:p>
        </w:tc>
        <w:tc>
          <w:tcPr>
            <w:tcW w:w="1985" w:type="dxa"/>
          </w:tcPr>
          <w:p w14:paraId="412A14CF" w14:textId="7674329F" w:rsidR="004F44CC" w:rsidRPr="008B2C9B" w:rsidRDefault="008B2C9B" w:rsidP="008B2C9B">
            <w:pPr>
              <w:spacing w:after="0" w:line="240" w:lineRule="auto"/>
              <w:jc w:val="center"/>
              <w:rPr>
                <w:rFonts w:ascii="Times New Roman" w:hAnsi="Times New Roman" w:cs="Times New Roman"/>
                <w:lang w:val="en-US"/>
              </w:rPr>
            </w:pPr>
            <w:r>
              <w:rPr>
                <w:rFonts w:ascii="Times New Roman" w:hAnsi="Times New Roman" w:cs="Times New Roman"/>
                <w:lang w:val="en-US"/>
              </w:rPr>
              <w:t>280/1</w:t>
            </w:r>
          </w:p>
        </w:tc>
        <w:tc>
          <w:tcPr>
            <w:tcW w:w="1559" w:type="dxa"/>
          </w:tcPr>
          <w:p w14:paraId="066D3147" w14:textId="643A95B7" w:rsidR="004F44CC" w:rsidRPr="00EF4DAB" w:rsidRDefault="004F44CC" w:rsidP="00B463B1">
            <w:pPr>
              <w:spacing w:after="0"/>
              <w:jc w:val="center"/>
              <w:rPr>
                <w:rFonts w:ascii="Times New Roman" w:hAnsi="Times New Roman" w:cs="Times New Roman"/>
              </w:rPr>
            </w:pPr>
            <w:r>
              <w:rPr>
                <w:rFonts w:ascii="Times New Roman" w:hAnsi="Times New Roman" w:cs="Times New Roman"/>
              </w:rPr>
              <w:t>-</w:t>
            </w:r>
          </w:p>
        </w:tc>
      </w:tr>
      <w:tr w:rsidR="004F44CC" w:rsidRPr="00511DDD" w14:paraId="5C035DC2" w14:textId="77777777" w:rsidTr="00DE03A0">
        <w:tc>
          <w:tcPr>
            <w:tcW w:w="567" w:type="dxa"/>
            <w:vAlign w:val="center"/>
          </w:tcPr>
          <w:p w14:paraId="306169E6" w14:textId="10EFD776" w:rsidR="004F44CC" w:rsidRPr="008B2C9B" w:rsidRDefault="008B2C9B" w:rsidP="00804306">
            <w:pPr>
              <w:spacing w:after="0"/>
              <w:jc w:val="center"/>
              <w:rPr>
                <w:rFonts w:ascii="Times New Roman" w:hAnsi="Times New Roman" w:cs="Times New Roman"/>
                <w:lang w:val="en-US"/>
              </w:rPr>
            </w:pPr>
            <w:r>
              <w:rPr>
                <w:rFonts w:ascii="Times New Roman" w:hAnsi="Times New Roman" w:cs="Times New Roman"/>
                <w:lang w:val="en-US"/>
              </w:rPr>
              <w:t>9</w:t>
            </w:r>
          </w:p>
        </w:tc>
        <w:tc>
          <w:tcPr>
            <w:tcW w:w="2297" w:type="dxa"/>
          </w:tcPr>
          <w:p w14:paraId="24287160" w14:textId="13375E0C" w:rsidR="004F44CC" w:rsidRPr="00772977" w:rsidRDefault="004F44CC" w:rsidP="00E81409">
            <w:pPr>
              <w:spacing w:after="0"/>
              <w:rPr>
                <w:rFonts w:ascii="Times New Roman" w:hAnsi="Times New Roman" w:cs="Times New Roman"/>
              </w:rPr>
            </w:pPr>
            <w:r w:rsidRPr="00367C8D">
              <w:rPr>
                <w:rFonts w:ascii="Times New Roman" w:hAnsi="Times New Roman" w:cs="Times New Roman"/>
                <w:sz w:val="24"/>
                <w:szCs w:val="24"/>
              </w:rPr>
              <w:t>д. Каковка</w:t>
            </w:r>
          </w:p>
        </w:tc>
        <w:tc>
          <w:tcPr>
            <w:tcW w:w="2268" w:type="dxa"/>
          </w:tcPr>
          <w:p w14:paraId="0AEF5C81" w14:textId="738F310D" w:rsidR="004F44CC" w:rsidRPr="00772977" w:rsidRDefault="004F44CC" w:rsidP="00B463B1">
            <w:pPr>
              <w:spacing w:after="0"/>
              <w:jc w:val="center"/>
              <w:rPr>
                <w:rFonts w:ascii="Times New Roman" w:hAnsi="Times New Roman" w:cs="Times New Roman"/>
              </w:rPr>
            </w:pPr>
            <w:r>
              <w:rPr>
                <w:rFonts w:ascii="Times New Roman" w:hAnsi="Times New Roman" w:cs="Times New Roman"/>
              </w:rPr>
              <w:t>-</w:t>
            </w:r>
          </w:p>
        </w:tc>
        <w:tc>
          <w:tcPr>
            <w:tcW w:w="1247" w:type="dxa"/>
          </w:tcPr>
          <w:p w14:paraId="1BBC75FD" w14:textId="3D60C1B7" w:rsidR="004F44CC" w:rsidRPr="00EF4DAB" w:rsidRDefault="004F44CC" w:rsidP="00B463B1">
            <w:pPr>
              <w:spacing w:after="0"/>
              <w:jc w:val="center"/>
              <w:rPr>
                <w:rFonts w:ascii="Times New Roman" w:hAnsi="Times New Roman" w:cs="Times New Roman"/>
              </w:rPr>
            </w:pPr>
            <w:r w:rsidRPr="00367C8D">
              <w:rPr>
                <w:rFonts w:ascii="Times New Roman" w:eastAsia="Calibri" w:hAnsi="Times New Roman" w:cs="Times New Roman"/>
                <w:sz w:val="24"/>
                <w:szCs w:val="24"/>
              </w:rPr>
              <w:t>0,3</w:t>
            </w:r>
          </w:p>
        </w:tc>
        <w:tc>
          <w:tcPr>
            <w:tcW w:w="1985" w:type="dxa"/>
          </w:tcPr>
          <w:p w14:paraId="28073C6F" w14:textId="3CE544C0" w:rsidR="004F44CC" w:rsidRPr="008B2C9B" w:rsidRDefault="008B2C9B" w:rsidP="008B2C9B">
            <w:pPr>
              <w:spacing w:after="0" w:line="240" w:lineRule="auto"/>
              <w:jc w:val="center"/>
              <w:rPr>
                <w:rFonts w:ascii="Times New Roman" w:hAnsi="Times New Roman" w:cs="Times New Roman"/>
                <w:lang w:val="en-US"/>
              </w:rPr>
            </w:pPr>
            <w:r>
              <w:rPr>
                <w:rFonts w:ascii="Times New Roman" w:hAnsi="Times New Roman" w:cs="Times New Roman"/>
                <w:lang w:val="en-US"/>
              </w:rPr>
              <w:t>125/0</w:t>
            </w:r>
          </w:p>
        </w:tc>
        <w:tc>
          <w:tcPr>
            <w:tcW w:w="1559" w:type="dxa"/>
          </w:tcPr>
          <w:p w14:paraId="38A639C7" w14:textId="4AB43AE3" w:rsidR="004F44CC" w:rsidRPr="00EF4DAB" w:rsidRDefault="004F44CC" w:rsidP="00B463B1">
            <w:pPr>
              <w:spacing w:after="0"/>
              <w:jc w:val="center"/>
              <w:rPr>
                <w:rFonts w:ascii="Times New Roman" w:hAnsi="Times New Roman" w:cs="Times New Roman"/>
              </w:rPr>
            </w:pPr>
            <w:r w:rsidRPr="00EF4DAB">
              <w:rPr>
                <w:rFonts w:ascii="Times New Roman" w:hAnsi="Times New Roman" w:cs="Times New Roman"/>
              </w:rPr>
              <w:t>-</w:t>
            </w:r>
          </w:p>
        </w:tc>
      </w:tr>
      <w:tr w:rsidR="00833BAE" w:rsidRPr="00511DDD" w14:paraId="31009D0E" w14:textId="77777777" w:rsidTr="003E40EB">
        <w:trPr>
          <w:trHeight w:val="349"/>
        </w:trPr>
        <w:tc>
          <w:tcPr>
            <w:tcW w:w="567" w:type="dxa"/>
            <w:vAlign w:val="center"/>
          </w:tcPr>
          <w:p w14:paraId="78B25359" w14:textId="77777777" w:rsidR="00833BAE" w:rsidRDefault="00833BAE" w:rsidP="00E81409">
            <w:pPr>
              <w:spacing w:after="0"/>
              <w:rPr>
                <w:rFonts w:ascii="Times New Roman" w:hAnsi="Times New Roman" w:cs="Times New Roman"/>
              </w:rPr>
            </w:pPr>
          </w:p>
        </w:tc>
        <w:tc>
          <w:tcPr>
            <w:tcW w:w="2297" w:type="dxa"/>
          </w:tcPr>
          <w:p w14:paraId="6C3463AF" w14:textId="50FDBECC" w:rsidR="00833BAE" w:rsidRPr="00367C8D" w:rsidRDefault="00833BAE" w:rsidP="00E81409">
            <w:pPr>
              <w:spacing w:after="0"/>
              <w:rPr>
                <w:rFonts w:ascii="Times New Roman" w:hAnsi="Times New Roman" w:cs="Times New Roman"/>
                <w:sz w:val="24"/>
                <w:szCs w:val="24"/>
              </w:rPr>
            </w:pPr>
            <w:r>
              <w:rPr>
                <w:rFonts w:ascii="Times New Roman" w:hAnsi="Times New Roman" w:cs="Times New Roman"/>
                <w:sz w:val="24"/>
                <w:szCs w:val="24"/>
              </w:rPr>
              <w:t>Всего:</w:t>
            </w:r>
          </w:p>
        </w:tc>
        <w:tc>
          <w:tcPr>
            <w:tcW w:w="2268" w:type="dxa"/>
          </w:tcPr>
          <w:p w14:paraId="30E10F36" w14:textId="77777777" w:rsidR="00833BAE" w:rsidRDefault="00833BAE" w:rsidP="00E81409">
            <w:pPr>
              <w:spacing w:after="0"/>
              <w:rPr>
                <w:rFonts w:ascii="Times New Roman" w:hAnsi="Times New Roman" w:cs="Times New Roman"/>
              </w:rPr>
            </w:pPr>
          </w:p>
        </w:tc>
        <w:tc>
          <w:tcPr>
            <w:tcW w:w="1247" w:type="dxa"/>
          </w:tcPr>
          <w:p w14:paraId="45114DFA" w14:textId="70809D52" w:rsidR="00833BAE" w:rsidRPr="008B2C9B" w:rsidRDefault="008B2C9B" w:rsidP="00B463B1">
            <w:pPr>
              <w:spacing w:after="0"/>
              <w:jc w:val="center"/>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2,54</w:t>
            </w:r>
          </w:p>
        </w:tc>
        <w:tc>
          <w:tcPr>
            <w:tcW w:w="1985" w:type="dxa"/>
          </w:tcPr>
          <w:p w14:paraId="43E954F9" w14:textId="77777777" w:rsidR="00833BAE" w:rsidRPr="00367C8D" w:rsidRDefault="00833BAE" w:rsidP="00E81409">
            <w:pPr>
              <w:spacing w:after="0" w:line="240" w:lineRule="auto"/>
              <w:rPr>
                <w:rFonts w:ascii="Times New Roman" w:hAnsi="Times New Roman" w:cs="Times New Roman"/>
                <w:sz w:val="24"/>
                <w:szCs w:val="24"/>
              </w:rPr>
            </w:pPr>
          </w:p>
        </w:tc>
        <w:tc>
          <w:tcPr>
            <w:tcW w:w="1559" w:type="dxa"/>
          </w:tcPr>
          <w:p w14:paraId="696DB689" w14:textId="77777777" w:rsidR="00833BAE" w:rsidRPr="00EF4DAB" w:rsidRDefault="00833BAE" w:rsidP="00E81409">
            <w:pPr>
              <w:spacing w:after="0"/>
              <w:rPr>
                <w:rFonts w:ascii="Times New Roman" w:hAnsi="Times New Roman" w:cs="Times New Roman"/>
              </w:rPr>
            </w:pPr>
          </w:p>
        </w:tc>
      </w:tr>
    </w:tbl>
    <w:p w14:paraId="27505F61" w14:textId="77777777" w:rsidR="003F6671" w:rsidRPr="00553F68" w:rsidRDefault="003F6671" w:rsidP="00E81409">
      <w:bookmarkStart w:id="113" w:name="dst101701"/>
      <w:bookmarkStart w:id="114" w:name="_Hlk56696143"/>
      <w:bookmarkEnd w:id="113"/>
    </w:p>
    <w:p w14:paraId="7EA6FC6F" w14:textId="30DEC1F7" w:rsidR="00454E7C" w:rsidRPr="00F6764A" w:rsidRDefault="00454E7C" w:rsidP="00E27E2E">
      <w:pPr>
        <w:pStyle w:val="1a"/>
        <w:spacing w:before="0" w:after="0"/>
        <w:ind w:firstLine="851"/>
        <w:jc w:val="center"/>
        <w:rPr>
          <w:rFonts w:ascii="Times New Roman" w:hAnsi="Times New Roman" w:cs="Times New Roman"/>
          <w:sz w:val="24"/>
          <w:szCs w:val="24"/>
        </w:rPr>
      </w:pPr>
      <w:bookmarkStart w:id="115" w:name="_Toc124263423"/>
      <w:r w:rsidRPr="00F6764A">
        <w:rPr>
          <w:rFonts w:ascii="Times New Roman" w:hAnsi="Times New Roman" w:cs="Times New Roman"/>
          <w:sz w:val="24"/>
          <w:szCs w:val="24"/>
        </w:rPr>
        <w:t>2.</w:t>
      </w:r>
      <w:r w:rsidR="00FB6412">
        <w:rPr>
          <w:rFonts w:ascii="Times New Roman" w:hAnsi="Times New Roman" w:cs="Times New Roman"/>
          <w:sz w:val="24"/>
          <w:szCs w:val="24"/>
        </w:rPr>
        <w:t>5</w:t>
      </w:r>
      <w:r w:rsidRPr="00F6764A">
        <w:rPr>
          <w:rFonts w:ascii="Times New Roman" w:hAnsi="Times New Roman" w:cs="Times New Roman"/>
          <w:sz w:val="24"/>
          <w:szCs w:val="24"/>
        </w:rPr>
        <w:t>. Земельный фонд</w:t>
      </w:r>
      <w:bookmarkEnd w:id="115"/>
    </w:p>
    <w:p w14:paraId="1C4FB06C" w14:textId="04375B9D" w:rsidR="00981DC3" w:rsidRPr="008B2C9B" w:rsidRDefault="005714A6" w:rsidP="0025080E">
      <w:pPr>
        <w:numPr>
          <w:ilvl w:val="0"/>
          <w:numId w:val="1"/>
        </w:numPr>
        <w:tabs>
          <w:tab w:val="clear" w:pos="-1221"/>
        </w:tabs>
        <w:suppressAutoHyphens/>
        <w:autoSpaceDE w:val="0"/>
        <w:spacing w:after="0" w:line="240" w:lineRule="auto"/>
        <w:ind w:left="-567" w:firstLine="851"/>
        <w:jc w:val="both"/>
        <w:rPr>
          <w:rFonts w:ascii="Times New Roman" w:hAnsi="Times New Roman" w:cs="Times New Roman"/>
          <w:sz w:val="24"/>
          <w:szCs w:val="24"/>
        </w:rPr>
      </w:pPr>
      <w:r w:rsidRPr="008B2C9B">
        <w:rPr>
          <w:rStyle w:val="1fff5"/>
          <w:rFonts w:ascii="Times New Roman" w:hAnsi="Times New Roman" w:cs="Times New Roman"/>
          <w:sz w:val="24"/>
          <w:szCs w:val="24"/>
        </w:rPr>
        <w:t xml:space="preserve">Площадь </w:t>
      </w:r>
      <w:r w:rsidR="008B2C9B" w:rsidRPr="008B2C9B">
        <w:rPr>
          <w:rStyle w:val="1fff5"/>
          <w:rFonts w:ascii="Times New Roman" w:hAnsi="Times New Roman" w:cs="Times New Roman"/>
          <w:sz w:val="24"/>
          <w:szCs w:val="24"/>
        </w:rPr>
        <w:t>Селеевского</w:t>
      </w:r>
      <w:r w:rsidR="004B6917" w:rsidRPr="008B2C9B">
        <w:rPr>
          <w:rStyle w:val="1fff5"/>
          <w:rFonts w:ascii="Times New Roman" w:hAnsi="Times New Roman" w:cs="Times New Roman"/>
          <w:sz w:val="24"/>
          <w:szCs w:val="24"/>
        </w:rPr>
        <w:t xml:space="preserve"> сельского</w:t>
      </w:r>
      <w:r w:rsidRPr="008B2C9B">
        <w:rPr>
          <w:rStyle w:val="1fff5"/>
          <w:rFonts w:ascii="Times New Roman" w:hAnsi="Times New Roman" w:cs="Times New Roman"/>
          <w:sz w:val="24"/>
          <w:szCs w:val="24"/>
        </w:rPr>
        <w:t xml:space="preserve"> поселения</w:t>
      </w:r>
      <w:r w:rsidR="00981DC3" w:rsidRPr="008B2C9B">
        <w:rPr>
          <w:rStyle w:val="1fff5"/>
          <w:rFonts w:ascii="Times New Roman" w:hAnsi="Times New Roman" w:cs="Times New Roman"/>
          <w:sz w:val="24"/>
          <w:szCs w:val="24"/>
        </w:rPr>
        <w:t xml:space="preserve"> </w:t>
      </w:r>
      <w:r w:rsidR="00981DC3" w:rsidRPr="008B2C9B">
        <w:rPr>
          <w:rFonts w:ascii="Times New Roman" w:hAnsi="Times New Roman" w:cs="Times New Roman"/>
          <w:sz w:val="24"/>
          <w:szCs w:val="24"/>
        </w:rPr>
        <w:t xml:space="preserve">в административных границах составляет </w:t>
      </w:r>
      <w:r w:rsidR="008B2C9B" w:rsidRPr="00E03AD7">
        <w:rPr>
          <w:rFonts w:ascii="Times New Roman" w:hAnsi="Times New Roman" w:cs="Times New Roman"/>
          <w:b/>
          <w:bCs/>
          <w:sz w:val="24"/>
          <w:szCs w:val="24"/>
        </w:rPr>
        <w:t>98787,73</w:t>
      </w:r>
      <w:r w:rsidR="00981DC3" w:rsidRPr="00E03AD7">
        <w:rPr>
          <w:rFonts w:ascii="Times New Roman" w:hAnsi="Times New Roman" w:cs="Times New Roman"/>
          <w:b/>
          <w:bCs/>
          <w:sz w:val="24"/>
          <w:szCs w:val="24"/>
        </w:rPr>
        <w:t xml:space="preserve"> га</w:t>
      </w:r>
      <w:r w:rsidR="00981DC3" w:rsidRPr="008B2C9B">
        <w:rPr>
          <w:rFonts w:ascii="Times New Roman" w:hAnsi="Times New Roman" w:cs="Times New Roman"/>
          <w:bCs/>
          <w:sz w:val="24"/>
          <w:szCs w:val="24"/>
        </w:rPr>
        <w:t>.</w:t>
      </w:r>
      <w:r w:rsidR="00981DC3" w:rsidRPr="008B2C9B">
        <w:rPr>
          <w:rFonts w:ascii="Times New Roman" w:hAnsi="Times New Roman" w:cs="Times New Roman"/>
          <w:sz w:val="24"/>
          <w:szCs w:val="24"/>
        </w:rPr>
        <w:t xml:space="preserve"> </w:t>
      </w:r>
    </w:p>
    <w:p w14:paraId="6364640A" w14:textId="4456809C" w:rsidR="0044690D" w:rsidRPr="008B2C9B" w:rsidRDefault="0044690D" w:rsidP="0025080E">
      <w:pPr>
        <w:numPr>
          <w:ilvl w:val="0"/>
          <w:numId w:val="1"/>
        </w:numPr>
        <w:tabs>
          <w:tab w:val="clear" w:pos="-1221"/>
        </w:tabs>
        <w:suppressAutoHyphens/>
        <w:autoSpaceDE w:val="0"/>
        <w:spacing w:after="0" w:line="240" w:lineRule="auto"/>
        <w:ind w:left="-567" w:firstLine="851"/>
        <w:jc w:val="both"/>
        <w:rPr>
          <w:rFonts w:ascii="Times New Roman" w:hAnsi="Times New Roman" w:cs="Times New Roman"/>
          <w:sz w:val="24"/>
          <w:szCs w:val="24"/>
        </w:rPr>
      </w:pPr>
      <w:r w:rsidRPr="008B2C9B">
        <w:rPr>
          <w:rFonts w:ascii="Times New Roman" w:hAnsi="Times New Roman" w:cs="Times New Roman"/>
          <w:sz w:val="24"/>
          <w:szCs w:val="24"/>
        </w:rPr>
        <w:t xml:space="preserve">Земельный фонд </w:t>
      </w:r>
      <w:r w:rsidR="008B2C9B" w:rsidRPr="008B2C9B">
        <w:rPr>
          <w:rFonts w:ascii="Times New Roman" w:hAnsi="Times New Roman" w:cs="Times New Roman"/>
          <w:sz w:val="24"/>
          <w:szCs w:val="24"/>
        </w:rPr>
        <w:t>Селеевского</w:t>
      </w:r>
      <w:r w:rsidR="004B6917" w:rsidRPr="008B2C9B">
        <w:rPr>
          <w:rFonts w:ascii="Times New Roman" w:hAnsi="Times New Roman" w:cs="Times New Roman"/>
          <w:sz w:val="24"/>
          <w:szCs w:val="24"/>
        </w:rPr>
        <w:t xml:space="preserve"> сельского</w:t>
      </w:r>
      <w:r w:rsidRPr="008B2C9B">
        <w:rPr>
          <w:rFonts w:ascii="Times New Roman" w:hAnsi="Times New Roman" w:cs="Times New Roman"/>
          <w:sz w:val="24"/>
          <w:szCs w:val="24"/>
        </w:rPr>
        <w:t xml:space="preserve"> поселения по категориям земель представлен в таблице 2.</w:t>
      </w:r>
      <w:r w:rsidR="008B2C9B" w:rsidRPr="008B2C9B">
        <w:rPr>
          <w:rFonts w:ascii="Times New Roman" w:hAnsi="Times New Roman" w:cs="Times New Roman"/>
          <w:sz w:val="24"/>
          <w:szCs w:val="24"/>
        </w:rPr>
        <w:t>5</w:t>
      </w:r>
      <w:r w:rsidRPr="008B2C9B">
        <w:rPr>
          <w:rFonts w:ascii="Times New Roman" w:hAnsi="Times New Roman" w:cs="Times New Roman"/>
          <w:sz w:val="24"/>
          <w:szCs w:val="24"/>
        </w:rPr>
        <w:t>.1.</w:t>
      </w:r>
    </w:p>
    <w:bookmarkEnd w:id="114"/>
    <w:p w14:paraId="42AE7268" w14:textId="5E8EEB65" w:rsidR="007C5E0C" w:rsidRPr="00AF2DAD" w:rsidRDefault="00981DC3" w:rsidP="007C5E0C">
      <w:pPr>
        <w:widowControl w:val="0"/>
        <w:suppressAutoHyphens/>
        <w:autoSpaceDE w:val="0"/>
        <w:spacing w:after="0" w:line="240" w:lineRule="auto"/>
        <w:ind w:left="-1221"/>
        <w:jc w:val="right"/>
        <w:rPr>
          <w:rFonts w:ascii="Times New Roman" w:hAnsi="Times New Roman" w:cs="Times New Roman"/>
          <w:color w:val="000000" w:themeColor="text1"/>
          <w:sz w:val="24"/>
          <w:szCs w:val="24"/>
        </w:rPr>
      </w:pPr>
      <w:r w:rsidRPr="008B2C9B">
        <w:rPr>
          <w:rFonts w:ascii="Times New Roman" w:hAnsi="Times New Roman" w:cs="Times New Roman"/>
          <w:sz w:val="24"/>
          <w:szCs w:val="24"/>
        </w:rPr>
        <w:lastRenderedPageBreak/>
        <w:t>Таблица 2.</w:t>
      </w:r>
      <w:r w:rsidR="008B2C9B" w:rsidRPr="008B2C9B">
        <w:rPr>
          <w:rFonts w:ascii="Times New Roman" w:hAnsi="Times New Roman" w:cs="Times New Roman"/>
          <w:sz w:val="24"/>
          <w:szCs w:val="24"/>
          <w:lang w:val="en-US"/>
        </w:rPr>
        <w:t>5</w:t>
      </w:r>
      <w:r w:rsidRPr="00AF2DAD">
        <w:rPr>
          <w:rFonts w:ascii="Times New Roman" w:hAnsi="Times New Roman" w:cs="Times New Roman"/>
          <w:color w:val="000000" w:themeColor="text1"/>
          <w:sz w:val="24"/>
          <w:szCs w:val="24"/>
        </w:rPr>
        <w:t>.1</w:t>
      </w:r>
      <w:r w:rsidR="0044690D" w:rsidRPr="00AF2DAD">
        <w:rPr>
          <w:rFonts w:ascii="Times New Roman" w:hAnsi="Times New Roman" w:cs="Times New Roman"/>
          <w:color w:val="000000" w:themeColor="text1"/>
          <w:sz w:val="24"/>
          <w:szCs w:val="24"/>
        </w:rPr>
        <w:t>.</w:t>
      </w:r>
    </w:p>
    <w:tbl>
      <w:tblPr>
        <w:tblW w:w="9923" w:type="dxa"/>
        <w:tblInd w:w="-459" w:type="dxa"/>
        <w:tblLook w:val="04A0" w:firstRow="1" w:lastRow="0" w:firstColumn="1" w:lastColumn="0" w:noHBand="0" w:noVBand="1"/>
      </w:tblPr>
      <w:tblGrid>
        <w:gridCol w:w="993"/>
        <w:gridCol w:w="3084"/>
        <w:gridCol w:w="1452"/>
        <w:gridCol w:w="1468"/>
        <w:gridCol w:w="1508"/>
        <w:gridCol w:w="1418"/>
      </w:tblGrid>
      <w:tr w:rsidR="00262E97" w:rsidRPr="00262E97" w14:paraId="5BD146D3" w14:textId="77777777" w:rsidTr="00262E97">
        <w:trPr>
          <w:trHeight w:val="510"/>
        </w:trPr>
        <w:tc>
          <w:tcPr>
            <w:tcW w:w="993" w:type="dxa"/>
            <w:tcBorders>
              <w:top w:val="single" w:sz="8" w:space="0" w:color="auto"/>
              <w:left w:val="single" w:sz="8" w:space="0" w:color="auto"/>
              <w:bottom w:val="nil"/>
              <w:right w:val="single" w:sz="8" w:space="0" w:color="auto"/>
            </w:tcBorders>
            <w:shd w:val="clear" w:color="auto" w:fill="auto"/>
            <w:vAlign w:val="center"/>
            <w:hideMark/>
          </w:tcPr>
          <w:p w14:paraId="567CFF9C" w14:textId="77777777" w:rsidR="00262E97" w:rsidRPr="00262E97" w:rsidRDefault="00262E97" w:rsidP="00262E97">
            <w:pPr>
              <w:spacing w:after="0" w:line="240" w:lineRule="auto"/>
              <w:jc w:val="center"/>
              <w:rPr>
                <w:rFonts w:ascii="Times New Roman" w:eastAsia="Times New Roman" w:hAnsi="Times New Roman" w:cs="Times New Roman"/>
                <w:color w:val="000000"/>
                <w:sz w:val="20"/>
                <w:szCs w:val="20"/>
                <w:lang w:eastAsia="ru-RU"/>
              </w:rPr>
            </w:pPr>
            <w:bookmarkStart w:id="116" w:name="_Hlk56696200"/>
            <w:r w:rsidRPr="00262E97">
              <w:rPr>
                <w:rFonts w:ascii="Times New Roman" w:eastAsia="Times New Roman" w:hAnsi="Times New Roman" w:cs="Times New Roman"/>
                <w:color w:val="000000"/>
                <w:sz w:val="20"/>
                <w:szCs w:val="20"/>
                <w:lang w:eastAsia="ru-RU"/>
              </w:rPr>
              <w:t>№</w:t>
            </w:r>
          </w:p>
        </w:tc>
        <w:tc>
          <w:tcPr>
            <w:tcW w:w="3084" w:type="dxa"/>
            <w:tcBorders>
              <w:top w:val="single" w:sz="8" w:space="0" w:color="auto"/>
              <w:left w:val="nil"/>
              <w:bottom w:val="nil"/>
              <w:right w:val="single" w:sz="8" w:space="0" w:color="auto"/>
            </w:tcBorders>
            <w:shd w:val="clear" w:color="auto" w:fill="auto"/>
            <w:vAlign w:val="center"/>
            <w:hideMark/>
          </w:tcPr>
          <w:p w14:paraId="1466F50B" w14:textId="77777777" w:rsidR="00262E97" w:rsidRPr="00262E97" w:rsidRDefault="00262E97" w:rsidP="00262E97">
            <w:pPr>
              <w:spacing w:after="0" w:line="240" w:lineRule="auto"/>
              <w:rPr>
                <w:rFonts w:ascii="Times New Roman" w:eastAsia="Times New Roman" w:hAnsi="Times New Roman" w:cs="Times New Roman"/>
                <w:color w:val="000000"/>
                <w:sz w:val="20"/>
                <w:szCs w:val="20"/>
                <w:lang w:eastAsia="ru-RU"/>
              </w:rPr>
            </w:pPr>
            <w:r w:rsidRPr="00262E97">
              <w:rPr>
                <w:rFonts w:ascii="Times New Roman" w:eastAsia="Times New Roman" w:hAnsi="Times New Roman" w:cs="Times New Roman"/>
                <w:color w:val="000000"/>
                <w:sz w:val="20"/>
                <w:szCs w:val="20"/>
                <w:lang w:eastAsia="ru-RU"/>
              </w:rPr>
              <w:t> </w:t>
            </w:r>
          </w:p>
        </w:tc>
        <w:tc>
          <w:tcPr>
            <w:tcW w:w="2920" w:type="dxa"/>
            <w:gridSpan w:val="2"/>
            <w:tcBorders>
              <w:top w:val="single" w:sz="8" w:space="0" w:color="auto"/>
              <w:left w:val="nil"/>
              <w:bottom w:val="single" w:sz="8" w:space="0" w:color="auto"/>
              <w:right w:val="single" w:sz="8" w:space="0" w:color="000000"/>
            </w:tcBorders>
            <w:shd w:val="clear" w:color="auto" w:fill="auto"/>
            <w:vAlign w:val="center"/>
            <w:hideMark/>
          </w:tcPr>
          <w:p w14:paraId="4CD353A7" w14:textId="77777777" w:rsidR="00262E97" w:rsidRPr="00262E97" w:rsidRDefault="00262E97" w:rsidP="00262E97">
            <w:pPr>
              <w:spacing w:after="0" w:line="240" w:lineRule="auto"/>
              <w:jc w:val="center"/>
              <w:rPr>
                <w:rFonts w:ascii="Times New Roman" w:eastAsia="Times New Roman" w:hAnsi="Times New Roman" w:cs="Times New Roman"/>
                <w:color w:val="000000"/>
                <w:sz w:val="20"/>
                <w:szCs w:val="20"/>
                <w:lang w:eastAsia="ru-RU"/>
              </w:rPr>
            </w:pPr>
            <w:r w:rsidRPr="00262E97">
              <w:rPr>
                <w:rFonts w:ascii="Times New Roman" w:eastAsia="Times New Roman" w:hAnsi="Times New Roman" w:cs="Times New Roman"/>
                <w:color w:val="000000"/>
                <w:sz w:val="20"/>
                <w:szCs w:val="20"/>
                <w:lang w:eastAsia="ru-RU"/>
              </w:rPr>
              <w:t>Современное использование</w:t>
            </w:r>
          </w:p>
        </w:tc>
        <w:tc>
          <w:tcPr>
            <w:tcW w:w="2926" w:type="dxa"/>
            <w:gridSpan w:val="2"/>
            <w:tcBorders>
              <w:top w:val="single" w:sz="8" w:space="0" w:color="auto"/>
              <w:left w:val="nil"/>
              <w:bottom w:val="single" w:sz="8" w:space="0" w:color="auto"/>
              <w:right w:val="single" w:sz="8" w:space="0" w:color="000000"/>
            </w:tcBorders>
            <w:shd w:val="clear" w:color="auto" w:fill="auto"/>
            <w:vAlign w:val="center"/>
            <w:hideMark/>
          </w:tcPr>
          <w:p w14:paraId="623D1165" w14:textId="77777777" w:rsidR="00262E97" w:rsidRPr="00262E97" w:rsidRDefault="00262E97" w:rsidP="00262E97">
            <w:pPr>
              <w:spacing w:after="0" w:line="240" w:lineRule="auto"/>
              <w:jc w:val="center"/>
              <w:rPr>
                <w:rFonts w:ascii="Times New Roman" w:eastAsia="Times New Roman" w:hAnsi="Times New Roman" w:cs="Times New Roman"/>
                <w:color w:val="000000"/>
                <w:sz w:val="20"/>
                <w:szCs w:val="20"/>
                <w:lang w:eastAsia="ru-RU"/>
              </w:rPr>
            </w:pPr>
            <w:r w:rsidRPr="00262E97">
              <w:rPr>
                <w:rFonts w:ascii="Times New Roman" w:eastAsia="Times New Roman" w:hAnsi="Times New Roman" w:cs="Times New Roman"/>
                <w:color w:val="000000"/>
                <w:sz w:val="20"/>
                <w:szCs w:val="20"/>
                <w:lang w:eastAsia="ru-RU"/>
              </w:rPr>
              <w:t>Расчетный срок</w:t>
            </w:r>
          </w:p>
        </w:tc>
      </w:tr>
      <w:tr w:rsidR="00262E97" w:rsidRPr="00262E97" w14:paraId="1EDAAA7F" w14:textId="77777777" w:rsidTr="00262E97">
        <w:trPr>
          <w:trHeight w:val="315"/>
        </w:trPr>
        <w:tc>
          <w:tcPr>
            <w:tcW w:w="993" w:type="dxa"/>
            <w:tcBorders>
              <w:top w:val="nil"/>
              <w:left w:val="single" w:sz="8" w:space="0" w:color="auto"/>
              <w:bottom w:val="single" w:sz="8" w:space="0" w:color="auto"/>
              <w:right w:val="single" w:sz="8" w:space="0" w:color="auto"/>
            </w:tcBorders>
            <w:shd w:val="clear" w:color="auto" w:fill="auto"/>
            <w:vAlign w:val="center"/>
            <w:hideMark/>
          </w:tcPr>
          <w:p w14:paraId="06970584" w14:textId="77777777" w:rsidR="00262E97" w:rsidRPr="00262E97" w:rsidRDefault="00262E97" w:rsidP="00262E97">
            <w:pPr>
              <w:spacing w:after="0" w:line="240" w:lineRule="auto"/>
              <w:jc w:val="center"/>
              <w:rPr>
                <w:rFonts w:ascii="Times New Roman" w:eastAsia="Times New Roman" w:hAnsi="Times New Roman" w:cs="Times New Roman"/>
                <w:color w:val="000000"/>
                <w:sz w:val="20"/>
                <w:szCs w:val="20"/>
                <w:lang w:eastAsia="ru-RU"/>
              </w:rPr>
            </w:pPr>
            <w:r w:rsidRPr="00262E97">
              <w:rPr>
                <w:rFonts w:ascii="Times New Roman" w:eastAsia="Times New Roman" w:hAnsi="Times New Roman" w:cs="Times New Roman"/>
                <w:color w:val="000000"/>
                <w:sz w:val="20"/>
                <w:szCs w:val="20"/>
                <w:lang w:eastAsia="ru-RU"/>
              </w:rPr>
              <w:t>п/п</w:t>
            </w:r>
          </w:p>
        </w:tc>
        <w:tc>
          <w:tcPr>
            <w:tcW w:w="3084" w:type="dxa"/>
            <w:tcBorders>
              <w:top w:val="nil"/>
              <w:left w:val="nil"/>
              <w:bottom w:val="single" w:sz="8" w:space="0" w:color="auto"/>
              <w:right w:val="single" w:sz="8" w:space="0" w:color="auto"/>
            </w:tcBorders>
            <w:shd w:val="clear" w:color="auto" w:fill="auto"/>
            <w:vAlign w:val="center"/>
            <w:hideMark/>
          </w:tcPr>
          <w:p w14:paraId="6ABB4BE7" w14:textId="77777777" w:rsidR="00262E97" w:rsidRPr="00262E97" w:rsidRDefault="00262E97" w:rsidP="00D35C2E">
            <w:pPr>
              <w:spacing w:after="0" w:line="240" w:lineRule="auto"/>
              <w:jc w:val="center"/>
              <w:rPr>
                <w:rFonts w:ascii="Times New Roman" w:eastAsia="Times New Roman" w:hAnsi="Times New Roman" w:cs="Times New Roman"/>
                <w:color w:val="000000"/>
                <w:sz w:val="20"/>
                <w:szCs w:val="20"/>
                <w:lang w:eastAsia="ru-RU"/>
              </w:rPr>
            </w:pPr>
            <w:r w:rsidRPr="00262E97">
              <w:rPr>
                <w:rFonts w:ascii="Times New Roman" w:eastAsia="Times New Roman" w:hAnsi="Times New Roman" w:cs="Times New Roman"/>
                <w:color w:val="000000"/>
                <w:sz w:val="20"/>
                <w:szCs w:val="20"/>
                <w:lang w:eastAsia="ru-RU"/>
              </w:rPr>
              <w:t>Территории</w:t>
            </w:r>
          </w:p>
        </w:tc>
        <w:tc>
          <w:tcPr>
            <w:tcW w:w="1452" w:type="dxa"/>
            <w:tcBorders>
              <w:top w:val="nil"/>
              <w:left w:val="nil"/>
              <w:bottom w:val="single" w:sz="8" w:space="0" w:color="auto"/>
              <w:right w:val="single" w:sz="8" w:space="0" w:color="auto"/>
            </w:tcBorders>
            <w:shd w:val="clear" w:color="auto" w:fill="auto"/>
            <w:vAlign w:val="center"/>
            <w:hideMark/>
          </w:tcPr>
          <w:p w14:paraId="2E5BCA8A" w14:textId="77777777" w:rsidR="00262E97" w:rsidRPr="00262E97" w:rsidRDefault="00262E97" w:rsidP="00262E97">
            <w:pPr>
              <w:spacing w:after="0" w:line="240" w:lineRule="auto"/>
              <w:jc w:val="center"/>
              <w:rPr>
                <w:rFonts w:ascii="Times New Roman" w:eastAsia="Times New Roman" w:hAnsi="Times New Roman" w:cs="Times New Roman"/>
                <w:color w:val="000000"/>
                <w:sz w:val="20"/>
                <w:szCs w:val="20"/>
                <w:lang w:eastAsia="ru-RU"/>
              </w:rPr>
            </w:pPr>
            <w:r w:rsidRPr="00262E97">
              <w:rPr>
                <w:rFonts w:ascii="Times New Roman" w:eastAsia="Times New Roman" w:hAnsi="Times New Roman" w:cs="Times New Roman"/>
                <w:color w:val="000000"/>
                <w:sz w:val="20"/>
                <w:szCs w:val="20"/>
                <w:lang w:eastAsia="ru-RU"/>
              </w:rPr>
              <w:t>га</w:t>
            </w:r>
          </w:p>
        </w:tc>
        <w:tc>
          <w:tcPr>
            <w:tcW w:w="1468" w:type="dxa"/>
            <w:tcBorders>
              <w:top w:val="nil"/>
              <w:left w:val="nil"/>
              <w:bottom w:val="single" w:sz="8" w:space="0" w:color="auto"/>
              <w:right w:val="single" w:sz="8" w:space="0" w:color="auto"/>
            </w:tcBorders>
            <w:shd w:val="clear" w:color="auto" w:fill="auto"/>
            <w:vAlign w:val="center"/>
            <w:hideMark/>
          </w:tcPr>
          <w:p w14:paraId="1275E002" w14:textId="77777777" w:rsidR="00262E97" w:rsidRPr="00262E97" w:rsidRDefault="00262E97" w:rsidP="00262E97">
            <w:pPr>
              <w:spacing w:after="0" w:line="240" w:lineRule="auto"/>
              <w:jc w:val="center"/>
              <w:rPr>
                <w:rFonts w:ascii="Times New Roman" w:eastAsia="Times New Roman" w:hAnsi="Times New Roman" w:cs="Times New Roman"/>
                <w:color w:val="000000"/>
                <w:sz w:val="20"/>
                <w:szCs w:val="20"/>
                <w:lang w:eastAsia="ru-RU"/>
              </w:rPr>
            </w:pPr>
            <w:r w:rsidRPr="00262E97">
              <w:rPr>
                <w:rFonts w:ascii="Times New Roman" w:eastAsia="Times New Roman" w:hAnsi="Times New Roman" w:cs="Times New Roman"/>
                <w:color w:val="000000"/>
                <w:sz w:val="20"/>
                <w:szCs w:val="20"/>
                <w:lang w:eastAsia="ru-RU"/>
              </w:rPr>
              <w:t>%</w:t>
            </w:r>
          </w:p>
        </w:tc>
        <w:tc>
          <w:tcPr>
            <w:tcW w:w="1508" w:type="dxa"/>
            <w:tcBorders>
              <w:top w:val="nil"/>
              <w:left w:val="nil"/>
              <w:bottom w:val="single" w:sz="8" w:space="0" w:color="auto"/>
              <w:right w:val="single" w:sz="8" w:space="0" w:color="auto"/>
            </w:tcBorders>
            <w:shd w:val="clear" w:color="auto" w:fill="auto"/>
            <w:vAlign w:val="center"/>
            <w:hideMark/>
          </w:tcPr>
          <w:p w14:paraId="4F1F7854" w14:textId="77777777" w:rsidR="00262E97" w:rsidRPr="00262E97" w:rsidRDefault="00262E97" w:rsidP="00262E97">
            <w:pPr>
              <w:spacing w:after="0" w:line="240" w:lineRule="auto"/>
              <w:jc w:val="center"/>
              <w:rPr>
                <w:rFonts w:ascii="Times New Roman" w:eastAsia="Times New Roman" w:hAnsi="Times New Roman" w:cs="Times New Roman"/>
                <w:color w:val="000000"/>
                <w:sz w:val="20"/>
                <w:szCs w:val="20"/>
                <w:lang w:eastAsia="ru-RU"/>
              </w:rPr>
            </w:pPr>
            <w:r w:rsidRPr="00262E97">
              <w:rPr>
                <w:rFonts w:ascii="Times New Roman" w:eastAsia="Times New Roman" w:hAnsi="Times New Roman" w:cs="Times New Roman"/>
                <w:color w:val="000000"/>
                <w:sz w:val="20"/>
                <w:szCs w:val="20"/>
                <w:lang w:eastAsia="ru-RU"/>
              </w:rPr>
              <w:t>га</w:t>
            </w:r>
          </w:p>
        </w:tc>
        <w:tc>
          <w:tcPr>
            <w:tcW w:w="1418" w:type="dxa"/>
            <w:tcBorders>
              <w:top w:val="nil"/>
              <w:left w:val="nil"/>
              <w:bottom w:val="single" w:sz="8" w:space="0" w:color="auto"/>
              <w:right w:val="single" w:sz="8" w:space="0" w:color="auto"/>
            </w:tcBorders>
            <w:shd w:val="clear" w:color="auto" w:fill="auto"/>
            <w:vAlign w:val="center"/>
            <w:hideMark/>
          </w:tcPr>
          <w:p w14:paraId="055812EC" w14:textId="77777777" w:rsidR="00262E97" w:rsidRPr="00262E97" w:rsidRDefault="00262E97" w:rsidP="00262E97">
            <w:pPr>
              <w:spacing w:after="0" w:line="240" w:lineRule="auto"/>
              <w:jc w:val="center"/>
              <w:rPr>
                <w:rFonts w:ascii="Times New Roman" w:eastAsia="Times New Roman" w:hAnsi="Times New Roman" w:cs="Times New Roman"/>
                <w:color w:val="000000"/>
                <w:sz w:val="20"/>
                <w:szCs w:val="20"/>
                <w:lang w:eastAsia="ru-RU"/>
              </w:rPr>
            </w:pPr>
            <w:r w:rsidRPr="00262E97">
              <w:rPr>
                <w:rFonts w:ascii="Times New Roman" w:eastAsia="Times New Roman" w:hAnsi="Times New Roman" w:cs="Times New Roman"/>
                <w:color w:val="000000"/>
                <w:sz w:val="20"/>
                <w:szCs w:val="20"/>
                <w:lang w:eastAsia="ru-RU"/>
              </w:rPr>
              <w:t>%</w:t>
            </w:r>
          </w:p>
        </w:tc>
      </w:tr>
      <w:tr w:rsidR="00262E97" w:rsidRPr="00262E97" w14:paraId="69425F25" w14:textId="77777777" w:rsidTr="00262E97">
        <w:trPr>
          <w:trHeight w:val="780"/>
        </w:trPr>
        <w:tc>
          <w:tcPr>
            <w:tcW w:w="993" w:type="dxa"/>
            <w:tcBorders>
              <w:top w:val="nil"/>
              <w:left w:val="single" w:sz="8" w:space="0" w:color="auto"/>
              <w:bottom w:val="single" w:sz="8" w:space="0" w:color="auto"/>
              <w:right w:val="single" w:sz="8" w:space="0" w:color="auto"/>
            </w:tcBorders>
            <w:shd w:val="clear" w:color="auto" w:fill="auto"/>
            <w:vAlign w:val="center"/>
            <w:hideMark/>
          </w:tcPr>
          <w:p w14:paraId="45CB9DE8" w14:textId="77777777" w:rsidR="00262E97" w:rsidRPr="00262E97" w:rsidRDefault="00262E97" w:rsidP="00262E97">
            <w:pPr>
              <w:spacing w:after="0" w:line="240" w:lineRule="auto"/>
              <w:jc w:val="center"/>
              <w:rPr>
                <w:rFonts w:ascii="Times New Roman" w:eastAsia="Times New Roman" w:hAnsi="Times New Roman" w:cs="Times New Roman"/>
                <w:b/>
                <w:bCs/>
                <w:color w:val="000000"/>
                <w:sz w:val="20"/>
                <w:szCs w:val="20"/>
                <w:lang w:eastAsia="ru-RU"/>
              </w:rPr>
            </w:pPr>
            <w:r w:rsidRPr="00262E97">
              <w:rPr>
                <w:rFonts w:ascii="Times New Roman" w:eastAsia="Times New Roman" w:hAnsi="Times New Roman" w:cs="Times New Roman"/>
                <w:b/>
                <w:bCs/>
                <w:color w:val="000000"/>
                <w:sz w:val="20"/>
                <w:szCs w:val="20"/>
                <w:lang w:eastAsia="ru-RU"/>
              </w:rPr>
              <w:t>I</w:t>
            </w:r>
          </w:p>
        </w:tc>
        <w:tc>
          <w:tcPr>
            <w:tcW w:w="3084" w:type="dxa"/>
            <w:tcBorders>
              <w:top w:val="nil"/>
              <w:left w:val="nil"/>
              <w:bottom w:val="single" w:sz="8" w:space="0" w:color="auto"/>
              <w:right w:val="single" w:sz="8" w:space="0" w:color="auto"/>
            </w:tcBorders>
            <w:shd w:val="clear" w:color="auto" w:fill="auto"/>
            <w:vAlign w:val="center"/>
            <w:hideMark/>
          </w:tcPr>
          <w:p w14:paraId="2F75A9F8" w14:textId="77777777" w:rsidR="00262E97" w:rsidRPr="00262E97" w:rsidRDefault="00262E97" w:rsidP="00262E97">
            <w:pPr>
              <w:spacing w:after="0" w:line="240" w:lineRule="auto"/>
              <w:rPr>
                <w:rFonts w:ascii="Times New Roman" w:eastAsia="Times New Roman" w:hAnsi="Times New Roman" w:cs="Times New Roman"/>
                <w:color w:val="000000"/>
                <w:sz w:val="20"/>
                <w:szCs w:val="20"/>
                <w:lang w:eastAsia="ru-RU"/>
              </w:rPr>
            </w:pPr>
            <w:r w:rsidRPr="00262E97">
              <w:rPr>
                <w:rFonts w:ascii="Times New Roman" w:eastAsia="Times New Roman" w:hAnsi="Times New Roman" w:cs="Times New Roman"/>
                <w:color w:val="000000"/>
                <w:sz w:val="20"/>
                <w:szCs w:val="20"/>
                <w:lang w:eastAsia="ru-RU"/>
              </w:rPr>
              <w:t xml:space="preserve">Земли сельскохозяйственного назначения </w:t>
            </w:r>
          </w:p>
        </w:tc>
        <w:tc>
          <w:tcPr>
            <w:tcW w:w="1452" w:type="dxa"/>
            <w:tcBorders>
              <w:top w:val="nil"/>
              <w:left w:val="nil"/>
              <w:bottom w:val="single" w:sz="8" w:space="0" w:color="auto"/>
              <w:right w:val="single" w:sz="8" w:space="0" w:color="auto"/>
            </w:tcBorders>
            <w:shd w:val="clear" w:color="auto" w:fill="auto"/>
            <w:vAlign w:val="center"/>
            <w:hideMark/>
          </w:tcPr>
          <w:p w14:paraId="50065D05" w14:textId="77777777" w:rsidR="00262E97" w:rsidRPr="00262E97" w:rsidRDefault="00262E97" w:rsidP="00262E97">
            <w:pPr>
              <w:spacing w:after="0" w:line="240" w:lineRule="auto"/>
              <w:jc w:val="center"/>
              <w:rPr>
                <w:rFonts w:ascii="Times New Roman" w:eastAsia="Times New Roman" w:hAnsi="Times New Roman" w:cs="Times New Roman"/>
                <w:b/>
                <w:bCs/>
                <w:color w:val="000000"/>
                <w:sz w:val="20"/>
                <w:szCs w:val="20"/>
                <w:lang w:eastAsia="ru-RU"/>
              </w:rPr>
            </w:pPr>
            <w:r w:rsidRPr="00262E97">
              <w:rPr>
                <w:rFonts w:ascii="Times New Roman" w:eastAsia="Times New Roman" w:hAnsi="Times New Roman" w:cs="Times New Roman"/>
                <w:b/>
                <w:bCs/>
                <w:color w:val="000000"/>
                <w:sz w:val="20"/>
                <w:szCs w:val="20"/>
                <w:lang w:eastAsia="ru-RU"/>
              </w:rPr>
              <w:t>7807,55</w:t>
            </w:r>
          </w:p>
        </w:tc>
        <w:tc>
          <w:tcPr>
            <w:tcW w:w="1468" w:type="dxa"/>
            <w:tcBorders>
              <w:top w:val="nil"/>
              <w:left w:val="nil"/>
              <w:bottom w:val="single" w:sz="8" w:space="0" w:color="auto"/>
              <w:right w:val="single" w:sz="8" w:space="0" w:color="auto"/>
            </w:tcBorders>
            <w:shd w:val="clear" w:color="auto" w:fill="auto"/>
            <w:vAlign w:val="center"/>
            <w:hideMark/>
          </w:tcPr>
          <w:p w14:paraId="1F2B5F10" w14:textId="77777777" w:rsidR="00262E97" w:rsidRPr="00262E97" w:rsidRDefault="00262E97" w:rsidP="00262E97">
            <w:pPr>
              <w:spacing w:after="0" w:line="240" w:lineRule="auto"/>
              <w:jc w:val="center"/>
              <w:rPr>
                <w:rFonts w:ascii="Times New Roman" w:eastAsia="Times New Roman" w:hAnsi="Times New Roman" w:cs="Times New Roman"/>
                <w:color w:val="000000"/>
                <w:sz w:val="20"/>
                <w:szCs w:val="20"/>
                <w:lang w:eastAsia="ru-RU"/>
              </w:rPr>
            </w:pPr>
            <w:r w:rsidRPr="00262E97">
              <w:rPr>
                <w:rFonts w:ascii="Times New Roman" w:eastAsia="Times New Roman" w:hAnsi="Times New Roman" w:cs="Times New Roman"/>
                <w:color w:val="000000"/>
                <w:sz w:val="20"/>
                <w:szCs w:val="20"/>
                <w:lang w:eastAsia="ru-RU"/>
              </w:rPr>
              <w:t>7,90%</w:t>
            </w:r>
          </w:p>
        </w:tc>
        <w:tc>
          <w:tcPr>
            <w:tcW w:w="1508" w:type="dxa"/>
            <w:tcBorders>
              <w:top w:val="nil"/>
              <w:left w:val="nil"/>
              <w:bottom w:val="single" w:sz="8" w:space="0" w:color="auto"/>
              <w:right w:val="single" w:sz="8" w:space="0" w:color="auto"/>
            </w:tcBorders>
            <w:shd w:val="clear" w:color="auto" w:fill="auto"/>
            <w:vAlign w:val="center"/>
            <w:hideMark/>
          </w:tcPr>
          <w:p w14:paraId="5DEA9EE9" w14:textId="14BFEEAF" w:rsidR="00262E97" w:rsidRPr="00452387" w:rsidRDefault="00262E97" w:rsidP="00262E97">
            <w:pPr>
              <w:spacing w:after="0" w:line="240" w:lineRule="auto"/>
              <w:jc w:val="center"/>
              <w:rPr>
                <w:rFonts w:ascii="Times New Roman" w:eastAsia="Times New Roman" w:hAnsi="Times New Roman" w:cs="Times New Roman"/>
                <w:b/>
                <w:bCs/>
                <w:color w:val="000000"/>
                <w:sz w:val="20"/>
                <w:szCs w:val="20"/>
                <w:lang w:val="en-US" w:eastAsia="ru-RU"/>
              </w:rPr>
            </w:pPr>
            <w:r w:rsidRPr="00262E97">
              <w:rPr>
                <w:rFonts w:ascii="Times New Roman" w:eastAsia="Times New Roman" w:hAnsi="Times New Roman" w:cs="Times New Roman"/>
                <w:b/>
                <w:bCs/>
                <w:color w:val="000000"/>
                <w:sz w:val="20"/>
                <w:szCs w:val="20"/>
                <w:lang w:eastAsia="ru-RU"/>
              </w:rPr>
              <w:t>7</w:t>
            </w:r>
            <w:r w:rsidR="00044FEC">
              <w:rPr>
                <w:rFonts w:ascii="Times New Roman" w:eastAsia="Times New Roman" w:hAnsi="Times New Roman" w:cs="Times New Roman"/>
                <w:b/>
                <w:bCs/>
                <w:color w:val="000000"/>
                <w:sz w:val="20"/>
                <w:szCs w:val="20"/>
                <w:lang w:eastAsia="ru-RU"/>
              </w:rPr>
              <w:t>807,55</w:t>
            </w:r>
          </w:p>
        </w:tc>
        <w:tc>
          <w:tcPr>
            <w:tcW w:w="1418" w:type="dxa"/>
            <w:tcBorders>
              <w:top w:val="nil"/>
              <w:left w:val="nil"/>
              <w:bottom w:val="single" w:sz="8" w:space="0" w:color="auto"/>
              <w:right w:val="single" w:sz="8" w:space="0" w:color="auto"/>
            </w:tcBorders>
            <w:shd w:val="clear" w:color="auto" w:fill="auto"/>
            <w:vAlign w:val="center"/>
            <w:hideMark/>
          </w:tcPr>
          <w:p w14:paraId="0CDF3008" w14:textId="603A0523" w:rsidR="00262E97" w:rsidRPr="00262E97" w:rsidRDefault="00262E97" w:rsidP="00262E97">
            <w:pPr>
              <w:spacing w:after="0" w:line="240" w:lineRule="auto"/>
              <w:jc w:val="center"/>
              <w:rPr>
                <w:rFonts w:ascii="Times New Roman" w:eastAsia="Times New Roman" w:hAnsi="Times New Roman" w:cs="Times New Roman"/>
                <w:color w:val="000000"/>
                <w:sz w:val="20"/>
                <w:szCs w:val="20"/>
                <w:lang w:eastAsia="ru-RU"/>
              </w:rPr>
            </w:pPr>
            <w:r w:rsidRPr="00262E97">
              <w:rPr>
                <w:rFonts w:ascii="Times New Roman" w:eastAsia="Times New Roman" w:hAnsi="Times New Roman" w:cs="Times New Roman"/>
                <w:color w:val="000000"/>
                <w:sz w:val="20"/>
                <w:szCs w:val="20"/>
                <w:lang w:eastAsia="ru-RU"/>
              </w:rPr>
              <w:t>7,</w:t>
            </w:r>
            <w:r w:rsidR="00044FEC">
              <w:rPr>
                <w:rFonts w:ascii="Times New Roman" w:eastAsia="Times New Roman" w:hAnsi="Times New Roman" w:cs="Times New Roman"/>
                <w:color w:val="000000"/>
                <w:sz w:val="20"/>
                <w:szCs w:val="20"/>
                <w:lang w:eastAsia="ru-RU"/>
              </w:rPr>
              <w:t>90</w:t>
            </w:r>
            <w:r w:rsidRPr="00262E97">
              <w:rPr>
                <w:rFonts w:ascii="Times New Roman" w:eastAsia="Times New Roman" w:hAnsi="Times New Roman" w:cs="Times New Roman"/>
                <w:color w:val="000000"/>
                <w:sz w:val="20"/>
                <w:szCs w:val="20"/>
                <w:lang w:eastAsia="ru-RU"/>
              </w:rPr>
              <w:t>%</w:t>
            </w:r>
          </w:p>
        </w:tc>
      </w:tr>
      <w:tr w:rsidR="00262E97" w:rsidRPr="00262E97" w14:paraId="26366952" w14:textId="77777777" w:rsidTr="00262E97">
        <w:trPr>
          <w:trHeight w:val="315"/>
        </w:trPr>
        <w:tc>
          <w:tcPr>
            <w:tcW w:w="993" w:type="dxa"/>
            <w:tcBorders>
              <w:top w:val="nil"/>
              <w:left w:val="single" w:sz="8" w:space="0" w:color="auto"/>
              <w:bottom w:val="single" w:sz="8" w:space="0" w:color="auto"/>
              <w:right w:val="single" w:sz="8" w:space="0" w:color="auto"/>
            </w:tcBorders>
            <w:shd w:val="clear" w:color="auto" w:fill="auto"/>
            <w:vAlign w:val="center"/>
            <w:hideMark/>
          </w:tcPr>
          <w:p w14:paraId="32491025" w14:textId="77777777" w:rsidR="00262E97" w:rsidRPr="00262E97" w:rsidRDefault="00262E97" w:rsidP="00262E97">
            <w:pPr>
              <w:spacing w:after="0" w:line="240" w:lineRule="auto"/>
              <w:jc w:val="center"/>
              <w:rPr>
                <w:rFonts w:ascii="Times New Roman" w:eastAsia="Times New Roman" w:hAnsi="Times New Roman" w:cs="Times New Roman"/>
                <w:b/>
                <w:bCs/>
                <w:color w:val="000000"/>
                <w:sz w:val="20"/>
                <w:szCs w:val="20"/>
                <w:lang w:eastAsia="ru-RU"/>
              </w:rPr>
            </w:pPr>
            <w:r w:rsidRPr="00262E97">
              <w:rPr>
                <w:rFonts w:ascii="Times New Roman" w:eastAsia="Times New Roman" w:hAnsi="Times New Roman" w:cs="Times New Roman"/>
                <w:b/>
                <w:bCs/>
                <w:color w:val="000000"/>
                <w:sz w:val="20"/>
                <w:szCs w:val="20"/>
                <w:lang w:eastAsia="ru-RU"/>
              </w:rPr>
              <w:t>II</w:t>
            </w:r>
          </w:p>
        </w:tc>
        <w:tc>
          <w:tcPr>
            <w:tcW w:w="3084" w:type="dxa"/>
            <w:tcBorders>
              <w:top w:val="nil"/>
              <w:left w:val="nil"/>
              <w:bottom w:val="single" w:sz="8" w:space="0" w:color="auto"/>
              <w:right w:val="single" w:sz="8" w:space="0" w:color="auto"/>
            </w:tcBorders>
            <w:shd w:val="clear" w:color="auto" w:fill="auto"/>
            <w:vAlign w:val="center"/>
            <w:hideMark/>
          </w:tcPr>
          <w:p w14:paraId="37FD1F07" w14:textId="77777777" w:rsidR="00262E97" w:rsidRPr="00262E97" w:rsidRDefault="00262E97" w:rsidP="00262E97">
            <w:pPr>
              <w:spacing w:after="0" w:line="240" w:lineRule="auto"/>
              <w:rPr>
                <w:rFonts w:ascii="Times New Roman" w:eastAsia="Times New Roman" w:hAnsi="Times New Roman" w:cs="Times New Roman"/>
                <w:color w:val="000000"/>
                <w:sz w:val="20"/>
                <w:szCs w:val="20"/>
                <w:lang w:eastAsia="ru-RU"/>
              </w:rPr>
            </w:pPr>
            <w:r w:rsidRPr="00262E97">
              <w:rPr>
                <w:rFonts w:ascii="Times New Roman" w:eastAsia="Times New Roman" w:hAnsi="Times New Roman" w:cs="Times New Roman"/>
                <w:color w:val="000000"/>
                <w:sz w:val="20"/>
                <w:szCs w:val="20"/>
                <w:lang w:eastAsia="ru-RU"/>
              </w:rPr>
              <w:t xml:space="preserve">Земли населенных пунктов </w:t>
            </w:r>
          </w:p>
        </w:tc>
        <w:tc>
          <w:tcPr>
            <w:tcW w:w="1452" w:type="dxa"/>
            <w:tcBorders>
              <w:top w:val="nil"/>
              <w:left w:val="nil"/>
              <w:bottom w:val="single" w:sz="8" w:space="0" w:color="auto"/>
              <w:right w:val="single" w:sz="8" w:space="0" w:color="auto"/>
            </w:tcBorders>
            <w:shd w:val="clear" w:color="auto" w:fill="auto"/>
            <w:vAlign w:val="center"/>
            <w:hideMark/>
          </w:tcPr>
          <w:p w14:paraId="049C233E" w14:textId="77777777" w:rsidR="00262E97" w:rsidRPr="00262E97" w:rsidRDefault="00262E97" w:rsidP="00262E97">
            <w:pPr>
              <w:spacing w:after="0" w:line="240" w:lineRule="auto"/>
              <w:jc w:val="center"/>
              <w:rPr>
                <w:rFonts w:ascii="Times New Roman" w:eastAsia="Times New Roman" w:hAnsi="Times New Roman" w:cs="Times New Roman"/>
                <w:b/>
                <w:bCs/>
                <w:sz w:val="20"/>
                <w:szCs w:val="20"/>
                <w:lang w:eastAsia="ru-RU"/>
              </w:rPr>
            </w:pPr>
            <w:r w:rsidRPr="00262E97">
              <w:rPr>
                <w:rFonts w:ascii="Times New Roman" w:eastAsia="Times New Roman" w:hAnsi="Times New Roman" w:cs="Times New Roman"/>
                <w:b/>
                <w:bCs/>
                <w:sz w:val="20"/>
                <w:szCs w:val="20"/>
                <w:lang w:eastAsia="ru-RU"/>
              </w:rPr>
              <w:t>605,75</w:t>
            </w:r>
          </w:p>
        </w:tc>
        <w:tc>
          <w:tcPr>
            <w:tcW w:w="1468" w:type="dxa"/>
            <w:tcBorders>
              <w:top w:val="nil"/>
              <w:left w:val="nil"/>
              <w:bottom w:val="single" w:sz="8" w:space="0" w:color="auto"/>
              <w:right w:val="single" w:sz="8" w:space="0" w:color="auto"/>
            </w:tcBorders>
            <w:shd w:val="clear" w:color="auto" w:fill="auto"/>
            <w:vAlign w:val="center"/>
            <w:hideMark/>
          </w:tcPr>
          <w:p w14:paraId="7500B0E0" w14:textId="77777777" w:rsidR="00262E97" w:rsidRPr="00262E97" w:rsidRDefault="00262E97" w:rsidP="00262E97">
            <w:pPr>
              <w:spacing w:after="0" w:line="240" w:lineRule="auto"/>
              <w:jc w:val="center"/>
              <w:rPr>
                <w:rFonts w:ascii="Times New Roman" w:eastAsia="Times New Roman" w:hAnsi="Times New Roman" w:cs="Times New Roman"/>
                <w:color w:val="000000"/>
                <w:sz w:val="20"/>
                <w:szCs w:val="20"/>
                <w:lang w:eastAsia="ru-RU"/>
              </w:rPr>
            </w:pPr>
            <w:r w:rsidRPr="00262E97">
              <w:rPr>
                <w:rFonts w:ascii="Times New Roman" w:eastAsia="Times New Roman" w:hAnsi="Times New Roman" w:cs="Times New Roman"/>
                <w:color w:val="000000"/>
                <w:sz w:val="20"/>
                <w:szCs w:val="20"/>
                <w:lang w:eastAsia="ru-RU"/>
              </w:rPr>
              <w:t>0,61%</w:t>
            </w:r>
          </w:p>
        </w:tc>
        <w:tc>
          <w:tcPr>
            <w:tcW w:w="1508" w:type="dxa"/>
            <w:tcBorders>
              <w:top w:val="nil"/>
              <w:left w:val="nil"/>
              <w:bottom w:val="single" w:sz="8" w:space="0" w:color="auto"/>
              <w:right w:val="single" w:sz="8" w:space="0" w:color="auto"/>
            </w:tcBorders>
            <w:shd w:val="clear" w:color="auto" w:fill="auto"/>
            <w:vAlign w:val="center"/>
            <w:hideMark/>
          </w:tcPr>
          <w:p w14:paraId="368E79C9" w14:textId="77777777" w:rsidR="00262E97" w:rsidRPr="00262E97" w:rsidRDefault="00262E97" w:rsidP="00262E97">
            <w:pPr>
              <w:spacing w:after="0" w:line="240" w:lineRule="auto"/>
              <w:jc w:val="center"/>
              <w:rPr>
                <w:rFonts w:ascii="Times New Roman" w:eastAsia="Times New Roman" w:hAnsi="Times New Roman" w:cs="Times New Roman"/>
                <w:b/>
                <w:bCs/>
                <w:sz w:val="20"/>
                <w:szCs w:val="20"/>
                <w:lang w:eastAsia="ru-RU"/>
              </w:rPr>
            </w:pPr>
            <w:r w:rsidRPr="00262E97">
              <w:rPr>
                <w:rFonts w:ascii="Times New Roman" w:eastAsia="Times New Roman" w:hAnsi="Times New Roman" w:cs="Times New Roman"/>
                <w:b/>
                <w:bCs/>
                <w:sz w:val="20"/>
                <w:szCs w:val="20"/>
                <w:lang w:eastAsia="ru-RU"/>
              </w:rPr>
              <w:t>605,75</w:t>
            </w:r>
          </w:p>
        </w:tc>
        <w:tc>
          <w:tcPr>
            <w:tcW w:w="1418" w:type="dxa"/>
            <w:tcBorders>
              <w:top w:val="nil"/>
              <w:left w:val="nil"/>
              <w:bottom w:val="single" w:sz="8" w:space="0" w:color="auto"/>
              <w:right w:val="single" w:sz="8" w:space="0" w:color="auto"/>
            </w:tcBorders>
            <w:shd w:val="clear" w:color="auto" w:fill="auto"/>
            <w:vAlign w:val="center"/>
            <w:hideMark/>
          </w:tcPr>
          <w:p w14:paraId="12E2E9F7" w14:textId="77777777" w:rsidR="00262E97" w:rsidRPr="00262E97" w:rsidRDefault="00262E97" w:rsidP="00262E97">
            <w:pPr>
              <w:spacing w:after="0" w:line="240" w:lineRule="auto"/>
              <w:jc w:val="center"/>
              <w:rPr>
                <w:rFonts w:ascii="Times New Roman" w:eastAsia="Times New Roman" w:hAnsi="Times New Roman" w:cs="Times New Roman"/>
                <w:color w:val="000000"/>
                <w:sz w:val="20"/>
                <w:szCs w:val="20"/>
                <w:lang w:eastAsia="ru-RU"/>
              </w:rPr>
            </w:pPr>
            <w:r w:rsidRPr="00262E97">
              <w:rPr>
                <w:rFonts w:ascii="Times New Roman" w:eastAsia="Times New Roman" w:hAnsi="Times New Roman" w:cs="Times New Roman"/>
                <w:color w:val="000000"/>
                <w:sz w:val="20"/>
                <w:szCs w:val="20"/>
                <w:lang w:eastAsia="ru-RU"/>
              </w:rPr>
              <w:t>0,61%</w:t>
            </w:r>
          </w:p>
        </w:tc>
      </w:tr>
      <w:tr w:rsidR="00262E97" w:rsidRPr="00262E97" w14:paraId="2A114E4C" w14:textId="77777777" w:rsidTr="00262E97">
        <w:trPr>
          <w:trHeight w:val="2310"/>
        </w:trPr>
        <w:tc>
          <w:tcPr>
            <w:tcW w:w="993" w:type="dxa"/>
            <w:tcBorders>
              <w:top w:val="nil"/>
              <w:left w:val="single" w:sz="8" w:space="0" w:color="auto"/>
              <w:bottom w:val="single" w:sz="8" w:space="0" w:color="auto"/>
              <w:right w:val="single" w:sz="8" w:space="0" w:color="auto"/>
            </w:tcBorders>
            <w:shd w:val="clear" w:color="auto" w:fill="auto"/>
            <w:vAlign w:val="center"/>
            <w:hideMark/>
          </w:tcPr>
          <w:p w14:paraId="1073384C" w14:textId="77777777" w:rsidR="00262E97" w:rsidRPr="00262E97" w:rsidRDefault="00262E97" w:rsidP="00262E97">
            <w:pPr>
              <w:spacing w:after="0" w:line="240" w:lineRule="auto"/>
              <w:jc w:val="center"/>
              <w:rPr>
                <w:rFonts w:ascii="Times New Roman" w:eastAsia="Times New Roman" w:hAnsi="Times New Roman" w:cs="Times New Roman"/>
                <w:b/>
                <w:bCs/>
                <w:color w:val="000000"/>
                <w:sz w:val="20"/>
                <w:szCs w:val="20"/>
                <w:lang w:eastAsia="ru-RU"/>
              </w:rPr>
            </w:pPr>
            <w:r w:rsidRPr="00262E97">
              <w:rPr>
                <w:rFonts w:ascii="Times New Roman" w:eastAsia="Times New Roman" w:hAnsi="Times New Roman" w:cs="Times New Roman"/>
                <w:b/>
                <w:bCs/>
                <w:color w:val="000000"/>
                <w:sz w:val="20"/>
                <w:szCs w:val="20"/>
                <w:lang w:eastAsia="ru-RU"/>
              </w:rPr>
              <w:t>III</w:t>
            </w:r>
          </w:p>
        </w:tc>
        <w:tc>
          <w:tcPr>
            <w:tcW w:w="3084" w:type="dxa"/>
            <w:tcBorders>
              <w:top w:val="nil"/>
              <w:left w:val="nil"/>
              <w:bottom w:val="single" w:sz="8" w:space="0" w:color="auto"/>
              <w:right w:val="single" w:sz="8" w:space="0" w:color="auto"/>
            </w:tcBorders>
            <w:shd w:val="clear" w:color="auto" w:fill="auto"/>
            <w:vAlign w:val="center"/>
            <w:hideMark/>
          </w:tcPr>
          <w:p w14:paraId="2F43765B" w14:textId="77777777" w:rsidR="00262E97" w:rsidRPr="00262E97" w:rsidRDefault="00262E97" w:rsidP="00262E97">
            <w:pPr>
              <w:spacing w:after="0" w:line="240" w:lineRule="auto"/>
              <w:rPr>
                <w:rFonts w:ascii="Times New Roman" w:eastAsia="Times New Roman" w:hAnsi="Times New Roman" w:cs="Times New Roman"/>
                <w:color w:val="000000"/>
                <w:sz w:val="20"/>
                <w:szCs w:val="20"/>
                <w:lang w:eastAsia="ru-RU"/>
              </w:rPr>
            </w:pPr>
            <w:r w:rsidRPr="00262E97">
              <w:rPr>
                <w:rFonts w:ascii="Times New Roman" w:eastAsia="Times New Roman" w:hAnsi="Times New Roman" w:cs="Times New Roman"/>
                <w:color w:val="000000"/>
                <w:sz w:val="20"/>
                <w:szCs w:val="20"/>
                <w:lang w:eastAsia="ru-RU"/>
              </w:rPr>
              <w:t xml:space="preserve">Земли промышленности, энергетики, транспорта, связи, радиовещания, телевидения, информатики, земли для обеспечения косм. деятельности, земли обороны, безопасности и земли иного спец. назначения </w:t>
            </w:r>
          </w:p>
        </w:tc>
        <w:tc>
          <w:tcPr>
            <w:tcW w:w="1452" w:type="dxa"/>
            <w:tcBorders>
              <w:top w:val="nil"/>
              <w:left w:val="nil"/>
              <w:bottom w:val="single" w:sz="8" w:space="0" w:color="auto"/>
              <w:right w:val="single" w:sz="8" w:space="0" w:color="auto"/>
            </w:tcBorders>
            <w:shd w:val="clear" w:color="auto" w:fill="auto"/>
            <w:vAlign w:val="center"/>
            <w:hideMark/>
          </w:tcPr>
          <w:p w14:paraId="4A20441E" w14:textId="77777777" w:rsidR="00262E97" w:rsidRPr="00262E97" w:rsidRDefault="00262E97" w:rsidP="00262E97">
            <w:pPr>
              <w:spacing w:after="0" w:line="240" w:lineRule="auto"/>
              <w:jc w:val="center"/>
              <w:rPr>
                <w:rFonts w:ascii="Times New Roman" w:eastAsia="Times New Roman" w:hAnsi="Times New Roman" w:cs="Times New Roman"/>
                <w:b/>
                <w:bCs/>
                <w:sz w:val="20"/>
                <w:szCs w:val="20"/>
                <w:lang w:eastAsia="ru-RU"/>
              </w:rPr>
            </w:pPr>
            <w:r w:rsidRPr="00262E97">
              <w:rPr>
                <w:rFonts w:ascii="Times New Roman" w:eastAsia="Times New Roman" w:hAnsi="Times New Roman" w:cs="Times New Roman"/>
                <w:b/>
                <w:bCs/>
                <w:sz w:val="20"/>
                <w:szCs w:val="20"/>
                <w:lang w:eastAsia="ru-RU"/>
              </w:rPr>
              <w:t>150,98</w:t>
            </w:r>
          </w:p>
        </w:tc>
        <w:tc>
          <w:tcPr>
            <w:tcW w:w="1468" w:type="dxa"/>
            <w:tcBorders>
              <w:top w:val="nil"/>
              <w:left w:val="nil"/>
              <w:bottom w:val="single" w:sz="8" w:space="0" w:color="auto"/>
              <w:right w:val="single" w:sz="8" w:space="0" w:color="auto"/>
            </w:tcBorders>
            <w:shd w:val="clear" w:color="auto" w:fill="auto"/>
            <w:vAlign w:val="center"/>
            <w:hideMark/>
          </w:tcPr>
          <w:p w14:paraId="52E2228A" w14:textId="77777777" w:rsidR="00262E97" w:rsidRPr="00262E97" w:rsidRDefault="00262E97" w:rsidP="00262E97">
            <w:pPr>
              <w:spacing w:after="0" w:line="240" w:lineRule="auto"/>
              <w:jc w:val="center"/>
              <w:rPr>
                <w:rFonts w:ascii="Times New Roman" w:eastAsia="Times New Roman" w:hAnsi="Times New Roman" w:cs="Times New Roman"/>
                <w:color w:val="000000"/>
                <w:sz w:val="20"/>
                <w:szCs w:val="20"/>
                <w:lang w:eastAsia="ru-RU"/>
              </w:rPr>
            </w:pPr>
            <w:r w:rsidRPr="00262E97">
              <w:rPr>
                <w:rFonts w:ascii="Times New Roman" w:eastAsia="Times New Roman" w:hAnsi="Times New Roman" w:cs="Times New Roman"/>
                <w:color w:val="000000"/>
                <w:sz w:val="20"/>
                <w:szCs w:val="20"/>
                <w:lang w:eastAsia="ru-RU"/>
              </w:rPr>
              <w:t>0,15%</w:t>
            </w:r>
          </w:p>
        </w:tc>
        <w:tc>
          <w:tcPr>
            <w:tcW w:w="1508" w:type="dxa"/>
            <w:tcBorders>
              <w:top w:val="nil"/>
              <w:left w:val="nil"/>
              <w:bottom w:val="single" w:sz="8" w:space="0" w:color="auto"/>
              <w:right w:val="single" w:sz="8" w:space="0" w:color="auto"/>
            </w:tcBorders>
            <w:shd w:val="clear" w:color="auto" w:fill="auto"/>
            <w:vAlign w:val="center"/>
            <w:hideMark/>
          </w:tcPr>
          <w:p w14:paraId="4853FAB3" w14:textId="312C47D1" w:rsidR="00262E97" w:rsidRPr="00452387" w:rsidRDefault="00044FEC" w:rsidP="00262E97">
            <w:pPr>
              <w:spacing w:after="0" w:line="240" w:lineRule="auto"/>
              <w:jc w:val="center"/>
              <w:rPr>
                <w:rFonts w:ascii="Times New Roman" w:eastAsia="Times New Roman" w:hAnsi="Times New Roman" w:cs="Times New Roman"/>
                <w:b/>
                <w:bCs/>
                <w:sz w:val="20"/>
                <w:szCs w:val="20"/>
                <w:lang w:val="en-US" w:eastAsia="ru-RU"/>
              </w:rPr>
            </w:pPr>
            <w:r>
              <w:rPr>
                <w:rFonts w:ascii="Times New Roman" w:eastAsia="Times New Roman" w:hAnsi="Times New Roman" w:cs="Times New Roman"/>
                <w:b/>
                <w:bCs/>
                <w:sz w:val="20"/>
                <w:szCs w:val="20"/>
                <w:lang w:val="en-US" w:eastAsia="ru-RU"/>
              </w:rPr>
              <w:t>150,98</w:t>
            </w:r>
          </w:p>
        </w:tc>
        <w:tc>
          <w:tcPr>
            <w:tcW w:w="1418" w:type="dxa"/>
            <w:tcBorders>
              <w:top w:val="nil"/>
              <w:left w:val="nil"/>
              <w:bottom w:val="single" w:sz="8" w:space="0" w:color="auto"/>
              <w:right w:val="single" w:sz="8" w:space="0" w:color="auto"/>
            </w:tcBorders>
            <w:shd w:val="clear" w:color="auto" w:fill="auto"/>
            <w:vAlign w:val="center"/>
            <w:hideMark/>
          </w:tcPr>
          <w:p w14:paraId="58C57473" w14:textId="77777777" w:rsidR="00262E97" w:rsidRPr="00262E97" w:rsidRDefault="00262E97" w:rsidP="00262E97">
            <w:pPr>
              <w:spacing w:after="0" w:line="240" w:lineRule="auto"/>
              <w:jc w:val="center"/>
              <w:rPr>
                <w:rFonts w:ascii="Times New Roman" w:eastAsia="Times New Roman" w:hAnsi="Times New Roman" w:cs="Times New Roman"/>
                <w:color w:val="000000"/>
                <w:sz w:val="20"/>
                <w:szCs w:val="20"/>
                <w:lang w:eastAsia="ru-RU"/>
              </w:rPr>
            </w:pPr>
            <w:r w:rsidRPr="00262E97">
              <w:rPr>
                <w:rFonts w:ascii="Times New Roman" w:eastAsia="Times New Roman" w:hAnsi="Times New Roman" w:cs="Times New Roman"/>
                <w:color w:val="000000"/>
                <w:sz w:val="20"/>
                <w:szCs w:val="20"/>
                <w:lang w:eastAsia="ru-RU"/>
              </w:rPr>
              <w:t>0,15%</w:t>
            </w:r>
          </w:p>
        </w:tc>
      </w:tr>
      <w:tr w:rsidR="00262E97" w:rsidRPr="00262E97" w14:paraId="2EA8EF83" w14:textId="77777777" w:rsidTr="00262E97">
        <w:trPr>
          <w:trHeight w:val="315"/>
        </w:trPr>
        <w:tc>
          <w:tcPr>
            <w:tcW w:w="993" w:type="dxa"/>
            <w:tcBorders>
              <w:top w:val="nil"/>
              <w:left w:val="single" w:sz="8" w:space="0" w:color="auto"/>
              <w:bottom w:val="single" w:sz="8" w:space="0" w:color="auto"/>
              <w:right w:val="single" w:sz="8" w:space="0" w:color="auto"/>
            </w:tcBorders>
            <w:shd w:val="clear" w:color="auto" w:fill="auto"/>
            <w:vAlign w:val="center"/>
            <w:hideMark/>
          </w:tcPr>
          <w:p w14:paraId="74F59060" w14:textId="77777777" w:rsidR="00262E97" w:rsidRPr="00262E97" w:rsidRDefault="00262E97" w:rsidP="00262E97">
            <w:pPr>
              <w:spacing w:after="0" w:line="240" w:lineRule="auto"/>
              <w:jc w:val="center"/>
              <w:rPr>
                <w:rFonts w:ascii="Times New Roman" w:eastAsia="Times New Roman" w:hAnsi="Times New Roman" w:cs="Times New Roman"/>
                <w:b/>
                <w:bCs/>
                <w:color w:val="000000"/>
                <w:sz w:val="20"/>
                <w:szCs w:val="20"/>
                <w:lang w:eastAsia="ru-RU"/>
              </w:rPr>
            </w:pPr>
            <w:r w:rsidRPr="00262E97">
              <w:rPr>
                <w:rFonts w:ascii="Times New Roman" w:eastAsia="Times New Roman" w:hAnsi="Times New Roman" w:cs="Times New Roman"/>
                <w:b/>
                <w:bCs/>
                <w:color w:val="000000"/>
                <w:sz w:val="20"/>
                <w:szCs w:val="20"/>
                <w:lang w:eastAsia="ru-RU"/>
              </w:rPr>
              <w:t>IV</w:t>
            </w:r>
          </w:p>
        </w:tc>
        <w:tc>
          <w:tcPr>
            <w:tcW w:w="3084" w:type="dxa"/>
            <w:tcBorders>
              <w:top w:val="nil"/>
              <w:left w:val="nil"/>
              <w:bottom w:val="single" w:sz="8" w:space="0" w:color="auto"/>
              <w:right w:val="single" w:sz="8" w:space="0" w:color="auto"/>
            </w:tcBorders>
            <w:shd w:val="clear" w:color="auto" w:fill="auto"/>
            <w:vAlign w:val="center"/>
            <w:hideMark/>
          </w:tcPr>
          <w:p w14:paraId="0BB099C1" w14:textId="77777777" w:rsidR="00262E97" w:rsidRPr="00262E97" w:rsidRDefault="00262E97" w:rsidP="00262E97">
            <w:pPr>
              <w:spacing w:after="0" w:line="240" w:lineRule="auto"/>
              <w:rPr>
                <w:rFonts w:ascii="Times New Roman" w:eastAsia="Times New Roman" w:hAnsi="Times New Roman" w:cs="Times New Roman"/>
                <w:color w:val="000000"/>
                <w:sz w:val="20"/>
                <w:szCs w:val="20"/>
                <w:lang w:eastAsia="ru-RU"/>
              </w:rPr>
            </w:pPr>
            <w:r w:rsidRPr="00262E97">
              <w:rPr>
                <w:rFonts w:ascii="Times New Roman" w:eastAsia="Times New Roman" w:hAnsi="Times New Roman" w:cs="Times New Roman"/>
                <w:color w:val="000000"/>
                <w:sz w:val="20"/>
                <w:szCs w:val="20"/>
                <w:lang w:eastAsia="ru-RU"/>
              </w:rPr>
              <w:t>Земли лесного фонда</w:t>
            </w:r>
          </w:p>
        </w:tc>
        <w:tc>
          <w:tcPr>
            <w:tcW w:w="1452" w:type="dxa"/>
            <w:tcBorders>
              <w:top w:val="nil"/>
              <w:left w:val="nil"/>
              <w:bottom w:val="single" w:sz="8" w:space="0" w:color="auto"/>
              <w:right w:val="single" w:sz="8" w:space="0" w:color="auto"/>
            </w:tcBorders>
            <w:shd w:val="clear" w:color="auto" w:fill="auto"/>
            <w:vAlign w:val="center"/>
            <w:hideMark/>
          </w:tcPr>
          <w:p w14:paraId="110743BA" w14:textId="77777777" w:rsidR="00262E97" w:rsidRPr="00262E97" w:rsidRDefault="00262E97" w:rsidP="00262E97">
            <w:pPr>
              <w:spacing w:after="0" w:line="240" w:lineRule="auto"/>
              <w:jc w:val="center"/>
              <w:rPr>
                <w:rFonts w:ascii="Times New Roman" w:eastAsia="Times New Roman" w:hAnsi="Times New Roman" w:cs="Times New Roman"/>
                <w:b/>
                <w:bCs/>
                <w:sz w:val="20"/>
                <w:szCs w:val="20"/>
                <w:lang w:eastAsia="ru-RU"/>
              </w:rPr>
            </w:pPr>
            <w:r w:rsidRPr="00262E97">
              <w:rPr>
                <w:rFonts w:ascii="Times New Roman" w:eastAsia="Times New Roman" w:hAnsi="Times New Roman" w:cs="Times New Roman"/>
                <w:b/>
                <w:bCs/>
                <w:sz w:val="20"/>
                <w:szCs w:val="20"/>
                <w:lang w:eastAsia="ru-RU"/>
              </w:rPr>
              <w:t>89753,71</w:t>
            </w:r>
          </w:p>
        </w:tc>
        <w:tc>
          <w:tcPr>
            <w:tcW w:w="1468" w:type="dxa"/>
            <w:tcBorders>
              <w:top w:val="nil"/>
              <w:left w:val="nil"/>
              <w:bottom w:val="single" w:sz="8" w:space="0" w:color="auto"/>
              <w:right w:val="single" w:sz="8" w:space="0" w:color="auto"/>
            </w:tcBorders>
            <w:shd w:val="clear" w:color="auto" w:fill="auto"/>
            <w:vAlign w:val="center"/>
            <w:hideMark/>
          </w:tcPr>
          <w:p w14:paraId="5EBDFC67" w14:textId="77777777" w:rsidR="00262E97" w:rsidRPr="00262E97" w:rsidRDefault="00262E97" w:rsidP="00262E97">
            <w:pPr>
              <w:spacing w:after="0" w:line="240" w:lineRule="auto"/>
              <w:jc w:val="center"/>
              <w:rPr>
                <w:rFonts w:ascii="Times New Roman" w:eastAsia="Times New Roman" w:hAnsi="Times New Roman" w:cs="Times New Roman"/>
                <w:color w:val="000000"/>
                <w:sz w:val="20"/>
                <w:szCs w:val="20"/>
                <w:lang w:eastAsia="ru-RU"/>
              </w:rPr>
            </w:pPr>
            <w:r w:rsidRPr="00262E97">
              <w:rPr>
                <w:rFonts w:ascii="Times New Roman" w:eastAsia="Times New Roman" w:hAnsi="Times New Roman" w:cs="Times New Roman"/>
                <w:color w:val="000000"/>
                <w:sz w:val="20"/>
                <w:szCs w:val="20"/>
                <w:lang w:eastAsia="ru-RU"/>
              </w:rPr>
              <w:t>90,86%</w:t>
            </w:r>
          </w:p>
        </w:tc>
        <w:tc>
          <w:tcPr>
            <w:tcW w:w="1508" w:type="dxa"/>
            <w:tcBorders>
              <w:top w:val="nil"/>
              <w:left w:val="nil"/>
              <w:bottom w:val="single" w:sz="8" w:space="0" w:color="auto"/>
              <w:right w:val="single" w:sz="8" w:space="0" w:color="auto"/>
            </w:tcBorders>
            <w:shd w:val="clear" w:color="auto" w:fill="auto"/>
            <w:vAlign w:val="center"/>
            <w:hideMark/>
          </w:tcPr>
          <w:p w14:paraId="3988E059" w14:textId="77777777" w:rsidR="00262E97" w:rsidRPr="00262E97" w:rsidRDefault="00262E97" w:rsidP="00262E97">
            <w:pPr>
              <w:spacing w:after="0" w:line="240" w:lineRule="auto"/>
              <w:jc w:val="center"/>
              <w:rPr>
                <w:rFonts w:ascii="Times New Roman" w:eastAsia="Times New Roman" w:hAnsi="Times New Roman" w:cs="Times New Roman"/>
                <w:b/>
                <w:bCs/>
                <w:sz w:val="20"/>
                <w:szCs w:val="20"/>
                <w:lang w:eastAsia="ru-RU"/>
              </w:rPr>
            </w:pPr>
            <w:r w:rsidRPr="00262E97">
              <w:rPr>
                <w:rFonts w:ascii="Times New Roman" w:eastAsia="Times New Roman" w:hAnsi="Times New Roman" w:cs="Times New Roman"/>
                <w:b/>
                <w:bCs/>
                <w:sz w:val="20"/>
                <w:szCs w:val="20"/>
                <w:lang w:eastAsia="ru-RU"/>
              </w:rPr>
              <w:t>89753,71</w:t>
            </w:r>
          </w:p>
        </w:tc>
        <w:tc>
          <w:tcPr>
            <w:tcW w:w="1418" w:type="dxa"/>
            <w:tcBorders>
              <w:top w:val="nil"/>
              <w:left w:val="nil"/>
              <w:bottom w:val="single" w:sz="8" w:space="0" w:color="auto"/>
              <w:right w:val="single" w:sz="8" w:space="0" w:color="auto"/>
            </w:tcBorders>
            <w:shd w:val="clear" w:color="auto" w:fill="auto"/>
            <w:vAlign w:val="center"/>
            <w:hideMark/>
          </w:tcPr>
          <w:p w14:paraId="53138382" w14:textId="77777777" w:rsidR="00262E97" w:rsidRPr="00262E97" w:rsidRDefault="00262E97" w:rsidP="00262E97">
            <w:pPr>
              <w:spacing w:after="0" w:line="240" w:lineRule="auto"/>
              <w:jc w:val="center"/>
              <w:rPr>
                <w:rFonts w:ascii="Times New Roman" w:eastAsia="Times New Roman" w:hAnsi="Times New Roman" w:cs="Times New Roman"/>
                <w:color w:val="000000"/>
                <w:sz w:val="20"/>
                <w:szCs w:val="20"/>
                <w:lang w:eastAsia="ru-RU"/>
              </w:rPr>
            </w:pPr>
            <w:r w:rsidRPr="00262E97">
              <w:rPr>
                <w:rFonts w:ascii="Times New Roman" w:eastAsia="Times New Roman" w:hAnsi="Times New Roman" w:cs="Times New Roman"/>
                <w:color w:val="000000"/>
                <w:sz w:val="20"/>
                <w:szCs w:val="20"/>
                <w:lang w:eastAsia="ru-RU"/>
              </w:rPr>
              <w:t>90,86%</w:t>
            </w:r>
          </w:p>
        </w:tc>
      </w:tr>
      <w:tr w:rsidR="00262E97" w:rsidRPr="00262E97" w14:paraId="138E93AD" w14:textId="77777777" w:rsidTr="00262E97">
        <w:trPr>
          <w:trHeight w:val="315"/>
        </w:trPr>
        <w:tc>
          <w:tcPr>
            <w:tcW w:w="993" w:type="dxa"/>
            <w:tcBorders>
              <w:top w:val="nil"/>
              <w:left w:val="single" w:sz="8" w:space="0" w:color="auto"/>
              <w:bottom w:val="single" w:sz="8" w:space="0" w:color="auto"/>
              <w:right w:val="single" w:sz="8" w:space="0" w:color="auto"/>
            </w:tcBorders>
            <w:shd w:val="clear" w:color="auto" w:fill="auto"/>
            <w:vAlign w:val="center"/>
            <w:hideMark/>
          </w:tcPr>
          <w:p w14:paraId="21F953E7" w14:textId="77777777" w:rsidR="00262E97" w:rsidRPr="00262E97" w:rsidRDefault="00262E97" w:rsidP="00262E97">
            <w:pPr>
              <w:spacing w:after="0" w:line="240" w:lineRule="auto"/>
              <w:jc w:val="center"/>
              <w:rPr>
                <w:rFonts w:ascii="Times New Roman" w:eastAsia="Times New Roman" w:hAnsi="Times New Roman" w:cs="Times New Roman"/>
                <w:b/>
                <w:bCs/>
                <w:color w:val="000000"/>
                <w:sz w:val="20"/>
                <w:szCs w:val="20"/>
                <w:lang w:eastAsia="ru-RU"/>
              </w:rPr>
            </w:pPr>
            <w:r w:rsidRPr="00262E97">
              <w:rPr>
                <w:rFonts w:ascii="Times New Roman" w:eastAsia="Times New Roman" w:hAnsi="Times New Roman" w:cs="Times New Roman"/>
                <w:b/>
                <w:bCs/>
                <w:color w:val="000000"/>
                <w:sz w:val="20"/>
                <w:szCs w:val="20"/>
                <w:lang w:eastAsia="ru-RU"/>
              </w:rPr>
              <w:t>V</w:t>
            </w:r>
          </w:p>
        </w:tc>
        <w:tc>
          <w:tcPr>
            <w:tcW w:w="3084" w:type="dxa"/>
            <w:tcBorders>
              <w:top w:val="nil"/>
              <w:left w:val="nil"/>
              <w:bottom w:val="single" w:sz="8" w:space="0" w:color="auto"/>
              <w:right w:val="single" w:sz="8" w:space="0" w:color="auto"/>
            </w:tcBorders>
            <w:shd w:val="clear" w:color="auto" w:fill="auto"/>
            <w:vAlign w:val="center"/>
            <w:hideMark/>
          </w:tcPr>
          <w:p w14:paraId="75147A30" w14:textId="77777777" w:rsidR="00262E97" w:rsidRPr="00262E97" w:rsidRDefault="00262E97" w:rsidP="00262E97">
            <w:pPr>
              <w:spacing w:after="0" w:line="240" w:lineRule="auto"/>
              <w:rPr>
                <w:rFonts w:ascii="Times New Roman" w:eastAsia="Times New Roman" w:hAnsi="Times New Roman" w:cs="Times New Roman"/>
                <w:color w:val="000000"/>
                <w:sz w:val="20"/>
                <w:szCs w:val="20"/>
                <w:lang w:eastAsia="ru-RU"/>
              </w:rPr>
            </w:pPr>
            <w:r w:rsidRPr="00262E97">
              <w:rPr>
                <w:rFonts w:ascii="Times New Roman" w:eastAsia="Times New Roman" w:hAnsi="Times New Roman" w:cs="Times New Roman"/>
                <w:color w:val="000000"/>
                <w:sz w:val="20"/>
                <w:szCs w:val="20"/>
                <w:lang w:eastAsia="ru-RU"/>
              </w:rPr>
              <w:t xml:space="preserve">Земли водного фонда </w:t>
            </w:r>
          </w:p>
        </w:tc>
        <w:tc>
          <w:tcPr>
            <w:tcW w:w="1452" w:type="dxa"/>
            <w:tcBorders>
              <w:top w:val="nil"/>
              <w:left w:val="nil"/>
              <w:bottom w:val="single" w:sz="8" w:space="0" w:color="auto"/>
              <w:right w:val="single" w:sz="8" w:space="0" w:color="auto"/>
            </w:tcBorders>
            <w:shd w:val="clear" w:color="auto" w:fill="auto"/>
            <w:vAlign w:val="center"/>
            <w:hideMark/>
          </w:tcPr>
          <w:p w14:paraId="2DA08943" w14:textId="77777777" w:rsidR="00262E97" w:rsidRPr="00262E97" w:rsidRDefault="00262E97" w:rsidP="00262E97">
            <w:pPr>
              <w:spacing w:after="0" w:line="240" w:lineRule="auto"/>
              <w:jc w:val="center"/>
              <w:rPr>
                <w:rFonts w:ascii="Times New Roman" w:eastAsia="Times New Roman" w:hAnsi="Times New Roman" w:cs="Times New Roman"/>
                <w:b/>
                <w:bCs/>
                <w:sz w:val="20"/>
                <w:szCs w:val="20"/>
                <w:lang w:eastAsia="ru-RU"/>
              </w:rPr>
            </w:pPr>
            <w:r w:rsidRPr="00262E97">
              <w:rPr>
                <w:rFonts w:ascii="Times New Roman" w:eastAsia="Times New Roman" w:hAnsi="Times New Roman" w:cs="Times New Roman"/>
                <w:b/>
                <w:bCs/>
                <w:sz w:val="20"/>
                <w:szCs w:val="20"/>
                <w:lang w:eastAsia="ru-RU"/>
              </w:rPr>
              <w:t>469,74</w:t>
            </w:r>
          </w:p>
        </w:tc>
        <w:tc>
          <w:tcPr>
            <w:tcW w:w="1468" w:type="dxa"/>
            <w:tcBorders>
              <w:top w:val="nil"/>
              <w:left w:val="nil"/>
              <w:bottom w:val="single" w:sz="8" w:space="0" w:color="auto"/>
              <w:right w:val="single" w:sz="8" w:space="0" w:color="auto"/>
            </w:tcBorders>
            <w:shd w:val="clear" w:color="auto" w:fill="auto"/>
            <w:vAlign w:val="center"/>
            <w:hideMark/>
          </w:tcPr>
          <w:p w14:paraId="02BE92B4" w14:textId="77777777" w:rsidR="00262E97" w:rsidRPr="00262E97" w:rsidRDefault="00262E97" w:rsidP="00262E97">
            <w:pPr>
              <w:spacing w:after="0" w:line="240" w:lineRule="auto"/>
              <w:jc w:val="center"/>
              <w:rPr>
                <w:rFonts w:ascii="Times New Roman" w:eastAsia="Times New Roman" w:hAnsi="Times New Roman" w:cs="Times New Roman"/>
                <w:color w:val="000000"/>
                <w:sz w:val="20"/>
                <w:szCs w:val="20"/>
                <w:lang w:eastAsia="ru-RU"/>
              </w:rPr>
            </w:pPr>
            <w:r w:rsidRPr="00262E97">
              <w:rPr>
                <w:rFonts w:ascii="Times New Roman" w:eastAsia="Times New Roman" w:hAnsi="Times New Roman" w:cs="Times New Roman"/>
                <w:color w:val="000000"/>
                <w:sz w:val="20"/>
                <w:szCs w:val="20"/>
                <w:lang w:eastAsia="ru-RU"/>
              </w:rPr>
              <w:t>0,48%</w:t>
            </w:r>
          </w:p>
        </w:tc>
        <w:tc>
          <w:tcPr>
            <w:tcW w:w="1508" w:type="dxa"/>
            <w:tcBorders>
              <w:top w:val="nil"/>
              <w:left w:val="nil"/>
              <w:bottom w:val="single" w:sz="8" w:space="0" w:color="auto"/>
              <w:right w:val="single" w:sz="8" w:space="0" w:color="auto"/>
            </w:tcBorders>
            <w:shd w:val="clear" w:color="auto" w:fill="auto"/>
            <w:vAlign w:val="center"/>
            <w:hideMark/>
          </w:tcPr>
          <w:p w14:paraId="640EC22E" w14:textId="77777777" w:rsidR="00262E97" w:rsidRPr="00262E97" w:rsidRDefault="00262E97" w:rsidP="00262E97">
            <w:pPr>
              <w:spacing w:after="0" w:line="240" w:lineRule="auto"/>
              <w:jc w:val="center"/>
              <w:rPr>
                <w:rFonts w:ascii="Times New Roman" w:eastAsia="Times New Roman" w:hAnsi="Times New Roman" w:cs="Times New Roman"/>
                <w:b/>
                <w:bCs/>
                <w:sz w:val="20"/>
                <w:szCs w:val="20"/>
                <w:lang w:eastAsia="ru-RU"/>
              </w:rPr>
            </w:pPr>
            <w:r w:rsidRPr="00262E97">
              <w:rPr>
                <w:rFonts w:ascii="Times New Roman" w:eastAsia="Times New Roman" w:hAnsi="Times New Roman" w:cs="Times New Roman"/>
                <w:b/>
                <w:bCs/>
                <w:sz w:val="20"/>
                <w:szCs w:val="20"/>
                <w:lang w:eastAsia="ru-RU"/>
              </w:rPr>
              <w:t>469,74</w:t>
            </w:r>
          </w:p>
        </w:tc>
        <w:tc>
          <w:tcPr>
            <w:tcW w:w="1418" w:type="dxa"/>
            <w:tcBorders>
              <w:top w:val="nil"/>
              <w:left w:val="nil"/>
              <w:bottom w:val="single" w:sz="8" w:space="0" w:color="auto"/>
              <w:right w:val="single" w:sz="8" w:space="0" w:color="auto"/>
            </w:tcBorders>
            <w:shd w:val="clear" w:color="auto" w:fill="auto"/>
            <w:vAlign w:val="center"/>
            <w:hideMark/>
          </w:tcPr>
          <w:p w14:paraId="253C40CC" w14:textId="77777777" w:rsidR="00262E97" w:rsidRPr="00262E97" w:rsidRDefault="00262E97" w:rsidP="00262E97">
            <w:pPr>
              <w:spacing w:after="0" w:line="240" w:lineRule="auto"/>
              <w:jc w:val="center"/>
              <w:rPr>
                <w:rFonts w:ascii="Times New Roman" w:eastAsia="Times New Roman" w:hAnsi="Times New Roman" w:cs="Times New Roman"/>
                <w:color w:val="000000"/>
                <w:sz w:val="20"/>
                <w:szCs w:val="20"/>
                <w:lang w:eastAsia="ru-RU"/>
              </w:rPr>
            </w:pPr>
            <w:r w:rsidRPr="00262E97">
              <w:rPr>
                <w:rFonts w:ascii="Times New Roman" w:eastAsia="Times New Roman" w:hAnsi="Times New Roman" w:cs="Times New Roman"/>
                <w:color w:val="000000"/>
                <w:sz w:val="20"/>
                <w:szCs w:val="20"/>
                <w:lang w:eastAsia="ru-RU"/>
              </w:rPr>
              <w:t>0,48%</w:t>
            </w:r>
          </w:p>
        </w:tc>
      </w:tr>
      <w:tr w:rsidR="00262E97" w:rsidRPr="00262E97" w14:paraId="605D6A41" w14:textId="77777777" w:rsidTr="00262E97">
        <w:trPr>
          <w:trHeight w:val="525"/>
        </w:trPr>
        <w:tc>
          <w:tcPr>
            <w:tcW w:w="993" w:type="dxa"/>
            <w:tcBorders>
              <w:top w:val="nil"/>
              <w:left w:val="single" w:sz="8" w:space="0" w:color="auto"/>
              <w:bottom w:val="single" w:sz="8" w:space="0" w:color="auto"/>
              <w:right w:val="single" w:sz="8" w:space="0" w:color="auto"/>
            </w:tcBorders>
            <w:shd w:val="clear" w:color="auto" w:fill="auto"/>
            <w:vAlign w:val="center"/>
            <w:hideMark/>
          </w:tcPr>
          <w:p w14:paraId="5FC404D9" w14:textId="77777777" w:rsidR="00262E97" w:rsidRPr="00262E97" w:rsidRDefault="00262E97" w:rsidP="00262E97">
            <w:pPr>
              <w:spacing w:after="0" w:line="240" w:lineRule="auto"/>
              <w:jc w:val="center"/>
              <w:rPr>
                <w:rFonts w:ascii="Times New Roman" w:eastAsia="Times New Roman" w:hAnsi="Times New Roman" w:cs="Times New Roman"/>
                <w:b/>
                <w:bCs/>
                <w:color w:val="000000"/>
                <w:sz w:val="20"/>
                <w:szCs w:val="20"/>
                <w:lang w:eastAsia="ru-RU"/>
              </w:rPr>
            </w:pPr>
            <w:r w:rsidRPr="00262E97">
              <w:rPr>
                <w:rFonts w:ascii="Times New Roman" w:eastAsia="Times New Roman" w:hAnsi="Times New Roman" w:cs="Times New Roman"/>
                <w:b/>
                <w:bCs/>
                <w:color w:val="000000"/>
                <w:sz w:val="20"/>
                <w:szCs w:val="20"/>
                <w:lang w:eastAsia="ru-RU"/>
              </w:rPr>
              <w:t>VI</w:t>
            </w:r>
          </w:p>
        </w:tc>
        <w:tc>
          <w:tcPr>
            <w:tcW w:w="3084" w:type="dxa"/>
            <w:tcBorders>
              <w:top w:val="nil"/>
              <w:left w:val="nil"/>
              <w:bottom w:val="single" w:sz="8" w:space="0" w:color="auto"/>
              <w:right w:val="single" w:sz="8" w:space="0" w:color="auto"/>
            </w:tcBorders>
            <w:shd w:val="clear" w:color="auto" w:fill="auto"/>
            <w:vAlign w:val="center"/>
            <w:hideMark/>
          </w:tcPr>
          <w:p w14:paraId="7DFAF117" w14:textId="77777777" w:rsidR="00262E97" w:rsidRPr="00262E97" w:rsidRDefault="00262E97" w:rsidP="00262E97">
            <w:pPr>
              <w:spacing w:after="0" w:line="240" w:lineRule="auto"/>
              <w:rPr>
                <w:rFonts w:ascii="Times New Roman" w:eastAsia="Times New Roman" w:hAnsi="Times New Roman" w:cs="Times New Roman"/>
                <w:color w:val="000000"/>
                <w:sz w:val="20"/>
                <w:szCs w:val="20"/>
                <w:lang w:eastAsia="ru-RU"/>
              </w:rPr>
            </w:pPr>
            <w:r w:rsidRPr="00262E97">
              <w:rPr>
                <w:rFonts w:ascii="Times New Roman" w:eastAsia="Times New Roman" w:hAnsi="Times New Roman" w:cs="Times New Roman"/>
                <w:color w:val="000000"/>
                <w:sz w:val="20"/>
                <w:szCs w:val="20"/>
                <w:lang w:eastAsia="ru-RU"/>
              </w:rPr>
              <w:t>Земли особо охраняемых территорий</w:t>
            </w:r>
          </w:p>
        </w:tc>
        <w:tc>
          <w:tcPr>
            <w:tcW w:w="1452" w:type="dxa"/>
            <w:tcBorders>
              <w:top w:val="nil"/>
              <w:left w:val="nil"/>
              <w:bottom w:val="single" w:sz="8" w:space="0" w:color="auto"/>
              <w:right w:val="single" w:sz="8" w:space="0" w:color="auto"/>
            </w:tcBorders>
            <w:shd w:val="clear" w:color="auto" w:fill="auto"/>
            <w:vAlign w:val="center"/>
            <w:hideMark/>
          </w:tcPr>
          <w:p w14:paraId="1EFFEDA7" w14:textId="77777777" w:rsidR="00262E97" w:rsidRPr="00262E97" w:rsidRDefault="00262E97" w:rsidP="00262E97">
            <w:pPr>
              <w:spacing w:after="0" w:line="240" w:lineRule="auto"/>
              <w:jc w:val="center"/>
              <w:rPr>
                <w:rFonts w:ascii="Times New Roman" w:eastAsia="Times New Roman" w:hAnsi="Times New Roman" w:cs="Times New Roman"/>
                <w:b/>
                <w:bCs/>
                <w:sz w:val="20"/>
                <w:szCs w:val="20"/>
                <w:lang w:eastAsia="ru-RU"/>
              </w:rPr>
            </w:pPr>
            <w:r w:rsidRPr="00262E97">
              <w:rPr>
                <w:rFonts w:ascii="Times New Roman" w:eastAsia="Times New Roman" w:hAnsi="Times New Roman" w:cs="Times New Roman"/>
                <w:b/>
                <w:bCs/>
                <w:sz w:val="20"/>
                <w:szCs w:val="20"/>
                <w:lang w:eastAsia="ru-RU"/>
              </w:rPr>
              <w:t>0</w:t>
            </w:r>
          </w:p>
        </w:tc>
        <w:tc>
          <w:tcPr>
            <w:tcW w:w="1468" w:type="dxa"/>
            <w:tcBorders>
              <w:top w:val="nil"/>
              <w:left w:val="nil"/>
              <w:bottom w:val="single" w:sz="8" w:space="0" w:color="auto"/>
              <w:right w:val="single" w:sz="8" w:space="0" w:color="auto"/>
            </w:tcBorders>
            <w:shd w:val="clear" w:color="auto" w:fill="auto"/>
            <w:vAlign w:val="center"/>
            <w:hideMark/>
          </w:tcPr>
          <w:p w14:paraId="5B4CE187" w14:textId="77777777" w:rsidR="00262E97" w:rsidRPr="00262E97" w:rsidRDefault="00262E97" w:rsidP="00262E97">
            <w:pPr>
              <w:spacing w:after="0" w:line="240" w:lineRule="auto"/>
              <w:jc w:val="center"/>
              <w:rPr>
                <w:rFonts w:ascii="Times New Roman" w:eastAsia="Times New Roman" w:hAnsi="Times New Roman" w:cs="Times New Roman"/>
                <w:color w:val="000000"/>
                <w:sz w:val="20"/>
                <w:szCs w:val="20"/>
                <w:lang w:eastAsia="ru-RU"/>
              </w:rPr>
            </w:pPr>
            <w:r w:rsidRPr="00262E97">
              <w:rPr>
                <w:rFonts w:ascii="Times New Roman" w:eastAsia="Times New Roman" w:hAnsi="Times New Roman" w:cs="Times New Roman"/>
                <w:color w:val="000000"/>
                <w:sz w:val="20"/>
                <w:szCs w:val="20"/>
                <w:lang w:eastAsia="ru-RU"/>
              </w:rPr>
              <w:t>0,00%</w:t>
            </w:r>
          </w:p>
        </w:tc>
        <w:tc>
          <w:tcPr>
            <w:tcW w:w="1508" w:type="dxa"/>
            <w:tcBorders>
              <w:top w:val="nil"/>
              <w:left w:val="nil"/>
              <w:bottom w:val="single" w:sz="8" w:space="0" w:color="auto"/>
              <w:right w:val="single" w:sz="8" w:space="0" w:color="auto"/>
            </w:tcBorders>
            <w:shd w:val="clear" w:color="auto" w:fill="auto"/>
            <w:vAlign w:val="center"/>
            <w:hideMark/>
          </w:tcPr>
          <w:p w14:paraId="2F74EB49" w14:textId="77777777" w:rsidR="00262E97" w:rsidRPr="00262E97" w:rsidRDefault="00262E97" w:rsidP="00262E97">
            <w:pPr>
              <w:spacing w:after="0" w:line="240" w:lineRule="auto"/>
              <w:jc w:val="center"/>
              <w:rPr>
                <w:rFonts w:ascii="Times New Roman" w:eastAsia="Times New Roman" w:hAnsi="Times New Roman" w:cs="Times New Roman"/>
                <w:b/>
                <w:bCs/>
                <w:sz w:val="20"/>
                <w:szCs w:val="20"/>
                <w:lang w:eastAsia="ru-RU"/>
              </w:rPr>
            </w:pPr>
            <w:r w:rsidRPr="00262E97">
              <w:rPr>
                <w:rFonts w:ascii="Times New Roman" w:eastAsia="Times New Roman" w:hAnsi="Times New Roman" w:cs="Times New Roman"/>
                <w:b/>
                <w:bCs/>
                <w:sz w:val="20"/>
                <w:szCs w:val="20"/>
                <w:lang w:eastAsia="ru-RU"/>
              </w:rPr>
              <w:t>0</w:t>
            </w:r>
          </w:p>
        </w:tc>
        <w:tc>
          <w:tcPr>
            <w:tcW w:w="1418" w:type="dxa"/>
            <w:tcBorders>
              <w:top w:val="nil"/>
              <w:left w:val="nil"/>
              <w:bottom w:val="single" w:sz="8" w:space="0" w:color="auto"/>
              <w:right w:val="single" w:sz="8" w:space="0" w:color="auto"/>
            </w:tcBorders>
            <w:shd w:val="clear" w:color="auto" w:fill="auto"/>
            <w:vAlign w:val="center"/>
            <w:hideMark/>
          </w:tcPr>
          <w:p w14:paraId="337310EF" w14:textId="77777777" w:rsidR="00262E97" w:rsidRPr="00262E97" w:rsidRDefault="00262E97" w:rsidP="00262E97">
            <w:pPr>
              <w:spacing w:after="0" w:line="240" w:lineRule="auto"/>
              <w:jc w:val="center"/>
              <w:rPr>
                <w:rFonts w:ascii="Times New Roman" w:eastAsia="Times New Roman" w:hAnsi="Times New Roman" w:cs="Times New Roman"/>
                <w:color w:val="000000"/>
                <w:sz w:val="20"/>
                <w:szCs w:val="20"/>
                <w:lang w:eastAsia="ru-RU"/>
              </w:rPr>
            </w:pPr>
            <w:r w:rsidRPr="00262E97">
              <w:rPr>
                <w:rFonts w:ascii="Times New Roman" w:eastAsia="Times New Roman" w:hAnsi="Times New Roman" w:cs="Times New Roman"/>
                <w:color w:val="000000"/>
                <w:sz w:val="20"/>
                <w:szCs w:val="20"/>
                <w:lang w:eastAsia="ru-RU"/>
              </w:rPr>
              <w:t>0,00%</w:t>
            </w:r>
          </w:p>
        </w:tc>
      </w:tr>
      <w:tr w:rsidR="00262E97" w:rsidRPr="00262E97" w14:paraId="5CDB47B6" w14:textId="77777777" w:rsidTr="00262E97">
        <w:trPr>
          <w:trHeight w:val="315"/>
        </w:trPr>
        <w:tc>
          <w:tcPr>
            <w:tcW w:w="993" w:type="dxa"/>
            <w:tcBorders>
              <w:top w:val="nil"/>
              <w:left w:val="single" w:sz="8" w:space="0" w:color="auto"/>
              <w:bottom w:val="single" w:sz="8" w:space="0" w:color="auto"/>
              <w:right w:val="single" w:sz="8" w:space="0" w:color="auto"/>
            </w:tcBorders>
            <w:shd w:val="clear" w:color="auto" w:fill="auto"/>
            <w:vAlign w:val="center"/>
            <w:hideMark/>
          </w:tcPr>
          <w:p w14:paraId="7AC219C0" w14:textId="77777777" w:rsidR="00262E97" w:rsidRPr="00262E97" w:rsidRDefault="00262E97" w:rsidP="00262E97">
            <w:pPr>
              <w:spacing w:after="0" w:line="240" w:lineRule="auto"/>
              <w:jc w:val="center"/>
              <w:rPr>
                <w:rFonts w:ascii="Times New Roman" w:eastAsia="Times New Roman" w:hAnsi="Times New Roman" w:cs="Times New Roman"/>
                <w:b/>
                <w:bCs/>
                <w:color w:val="000000"/>
                <w:sz w:val="20"/>
                <w:szCs w:val="20"/>
                <w:lang w:eastAsia="ru-RU"/>
              </w:rPr>
            </w:pPr>
            <w:r w:rsidRPr="00262E97">
              <w:rPr>
                <w:rFonts w:ascii="Times New Roman" w:eastAsia="Times New Roman" w:hAnsi="Times New Roman" w:cs="Times New Roman"/>
                <w:b/>
                <w:bCs/>
                <w:color w:val="000000"/>
                <w:sz w:val="20"/>
                <w:szCs w:val="20"/>
                <w:lang w:eastAsia="ru-RU"/>
              </w:rPr>
              <w:t>VII</w:t>
            </w:r>
          </w:p>
        </w:tc>
        <w:tc>
          <w:tcPr>
            <w:tcW w:w="3084" w:type="dxa"/>
            <w:tcBorders>
              <w:top w:val="nil"/>
              <w:left w:val="nil"/>
              <w:bottom w:val="single" w:sz="8" w:space="0" w:color="auto"/>
              <w:right w:val="single" w:sz="8" w:space="0" w:color="auto"/>
            </w:tcBorders>
            <w:shd w:val="clear" w:color="auto" w:fill="auto"/>
            <w:vAlign w:val="center"/>
            <w:hideMark/>
          </w:tcPr>
          <w:p w14:paraId="0362C84D" w14:textId="77777777" w:rsidR="00262E97" w:rsidRPr="00262E97" w:rsidRDefault="00262E97" w:rsidP="00262E97">
            <w:pPr>
              <w:spacing w:after="0" w:line="240" w:lineRule="auto"/>
              <w:rPr>
                <w:rFonts w:ascii="Times New Roman" w:eastAsia="Times New Roman" w:hAnsi="Times New Roman" w:cs="Times New Roman"/>
                <w:color w:val="000000"/>
                <w:sz w:val="20"/>
                <w:szCs w:val="20"/>
                <w:lang w:eastAsia="ru-RU"/>
              </w:rPr>
            </w:pPr>
            <w:r w:rsidRPr="00262E97">
              <w:rPr>
                <w:rFonts w:ascii="Times New Roman" w:eastAsia="Times New Roman" w:hAnsi="Times New Roman" w:cs="Times New Roman"/>
                <w:color w:val="000000"/>
                <w:sz w:val="20"/>
                <w:szCs w:val="20"/>
                <w:lang w:eastAsia="ru-RU"/>
              </w:rPr>
              <w:t>Земли запаса</w:t>
            </w:r>
          </w:p>
        </w:tc>
        <w:tc>
          <w:tcPr>
            <w:tcW w:w="1452" w:type="dxa"/>
            <w:tcBorders>
              <w:top w:val="nil"/>
              <w:left w:val="nil"/>
              <w:bottom w:val="single" w:sz="8" w:space="0" w:color="auto"/>
              <w:right w:val="single" w:sz="8" w:space="0" w:color="auto"/>
            </w:tcBorders>
            <w:shd w:val="clear" w:color="auto" w:fill="auto"/>
            <w:vAlign w:val="center"/>
            <w:hideMark/>
          </w:tcPr>
          <w:p w14:paraId="7FAAD4A9" w14:textId="77777777" w:rsidR="00262E97" w:rsidRPr="00262E97" w:rsidRDefault="00262E97" w:rsidP="00262E97">
            <w:pPr>
              <w:spacing w:after="0" w:line="240" w:lineRule="auto"/>
              <w:jc w:val="center"/>
              <w:rPr>
                <w:rFonts w:ascii="Times New Roman" w:eastAsia="Times New Roman" w:hAnsi="Times New Roman" w:cs="Times New Roman"/>
                <w:b/>
                <w:bCs/>
                <w:sz w:val="20"/>
                <w:szCs w:val="20"/>
                <w:lang w:eastAsia="ru-RU"/>
              </w:rPr>
            </w:pPr>
            <w:r w:rsidRPr="00262E97">
              <w:rPr>
                <w:rFonts w:ascii="Times New Roman" w:eastAsia="Times New Roman" w:hAnsi="Times New Roman" w:cs="Times New Roman"/>
                <w:b/>
                <w:bCs/>
                <w:sz w:val="20"/>
                <w:szCs w:val="20"/>
                <w:lang w:eastAsia="ru-RU"/>
              </w:rPr>
              <w:t>0</w:t>
            </w:r>
          </w:p>
        </w:tc>
        <w:tc>
          <w:tcPr>
            <w:tcW w:w="1468" w:type="dxa"/>
            <w:tcBorders>
              <w:top w:val="nil"/>
              <w:left w:val="nil"/>
              <w:bottom w:val="single" w:sz="8" w:space="0" w:color="auto"/>
              <w:right w:val="single" w:sz="8" w:space="0" w:color="auto"/>
            </w:tcBorders>
            <w:shd w:val="clear" w:color="auto" w:fill="auto"/>
            <w:vAlign w:val="center"/>
            <w:hideMark/>
          </w:tcPr>
          <w:p w14:paraId="57AD5B6B" w14:textId="77777777" w:rsidR="00262E97" w:rsidRPr="00262E97" w:rsidRDefault="00262E97" w:rsidP="00262E97">
            <w:pPr>
              <w:spacing w:after="0" w:line="240" w:lineRule="auto"/>
              <w:jc w:val="center"/>
              <w:rPr>
                <w:rFonts w:ascii="Times New Roman" w:eastAsia="Times New Roman" w:hAnsi="Times New Roman" w:cs="Times New Roman"/>
                <w:color w:val="000000"/>
                <w:sz w:val="20"/>
                <w:szCs w:val="20"/>
                <w:lang w:eastAsia="ru-RU"/>
              </w:rPr>
            </w:pPr>
            <w:r w:rsidRPr="00262E97">
              <w:rPr>
                <w:rFonts w:ascii="Times New Roman" w:eastAsia="Times New Roman" w:hAnsi="Times New Roman" w:cs="Times New Roman"/>
                <w:color w:val="000000"/>
                <w:sz w:val="20"/>
                <w:szCs w:val="20"/>
                <w:lang w:eastAsia="ru-RU"/>
              </w:rPr>
              <w:t>0,00%</w:t>
            </w:r>
          </w:p>
        </w:tc>
        <w:tc>
          <w:tcPr>
            <w:tcW w:w="1508" w:type="dxa"/>
            <w:tcBorders>
              <w:top w:val="nil"/>
              <w:left w:val="nil"/>
              <w:bottom w:val="single" w:sz="8" w:space="0" w:color="auto"/>
              <w:right w:val="single" w:sz="8" w:space="0" w:color="auto"/>
            </w:tcBorders>
            <w:shd w:val="clear" w:color="auto" w:fill="auto"/>
            <w:vAlign w:val="center"/>
            <w:hideMark/>
          </w:tcPr>
          <w:p w14:paraId="3098F3CF" w14:textId="77777777" w:rsidR="00262E97" w:rsidRPr="00262E97" w:rsidRDefault="00262E97" w:rsidP="00262E97">
            <w:pPr>
              <w:spacing w:after="0" w:line="240" w:lineRule="auto"/>
              <w:jc w:val="center"/>
              <w:rPr>
                <w:rFonts w:ascii="Times New Roman" w:eastAsia="Times New Roman" w:hAnsi="Times New Roman" w:cs="Times New Roman"/>
                <w:b/>
                <w:bCs/>
                <w:sz w:val="20"/>
                <w:szCs w:val="20"/>
                <w:lang w:eastAsia="ru-RU"/>
              </w:rPr>
            </w:pPr>
            <w:r w:rsidRPr="00262E97">
              <w:rPr>
                <w:rFonts w:ascii="Times New Roman" w:eastAsia="Times New Roman" w:hAnsi="Times New Roman" w:cs="Times New Roman"/>
                <w:b/>
                <w:bCs/>
                <w:sz w:val="20"/>
                <w:szCs w:val="20"/>
                <w:lang w:eastAsia="ru-RU"/>
              </w:rPr>
              <w:t>0</w:t>
            </w:r>
          </w:p>
        </w:tc>
        <w:tc>
          <w:tcPr>
            <w:tcW w:w="1418" w:type="dxa"/>
            <w:tcBorders>
              <w:top w:val="nil"/>
              <w:left w:val="nil"/>
              <w:bottom w:val="single" w:sz="8" w:space="0" w:color="auto"/>
              <w:right w:val="single" w:sz="8" w:space="0" w:color="auto"/>
            </w:tcBorders>
            <w:shd w:val="clear" w:color="auto" w:fill="auto"/>
            <w:vAlign w:val="center"/>
            <w:hideMark/>
          </w:tcPr>
          <w:p w14:paraId="76CE212A" w14:textId="77777777" w:rsidR="00262E97" w:rsidRPr="00262E97" w:rsidRDefault="00262E97" w:rsidP="00262E97">
            <w:pPr>
              <w:spacing w:after="0" w:line="240" w:lineRule="auto"/>
              <w:jc w:val="center"/>
              <w:rPr>
                <w:rFonts w:ascii="Times New Roman" w:eastAsia="Times New Roman" w:hAnsi="Times New Roman" w:cs="Times New Roman"/>
                <w:color w:val="000000"/>
                <w:sz w:val="20"/>
                <w:szCs w:val="20"/>
                <w:lang w:eastAsia="ru-RU"/>
              </w:rPr>
            </w:pPr>
            <w:r w:rsidRPr="00262E97">
              <w:rPr>
                <w:rFonts w:ascii="Times New Roman" w:eastAsia="Times New Roman" w:hAnsi="Times New Roman" w:cs="Times New Roman"/>
                <w:color w:val="000000"/>
                <w:sz w:val="20"/>
                <w:szCs w:val="20"/>
                <w:lang w:eastAsia="ru-RU"/>
              </w:rPr>
              <w:t>0,00%</w:t>
            </w:r>
          </w:p>
        </w:tc>
      </w:tr>
      <w:tr w:rsidR="00262E97" w:rsidRPr="00262E97" w14:paraId="50C18802" w14:textId="77777777" w:rsidTr="00262E97">
        <w:trPr>
          <w:trHeight w:val="315"/>
        </w:trPr>
        <w:tc>
          <w:tcPr>
            <w:tcW w:w="993" w:type="dxa"/>
            <w:tcBorders>
              <w:top w:val="nil"/>
              <w:left w:val="single" w:sz="8" w:space="0" w:color="auto"/>
              <w:bottom w:val="single" w:sz="8" w:space="0" w:color="auto"/>
              <w:right w:val="single" w:sz="8" w:space="0" w:color="auto"/>
            </w:tcBorders>
            <w:shd w:val="clear" w:color="auto" w:fill="auto"/>
            <w:vAlign w:val="center"/>
            <w:hideMark/>
          </w:tcPr>
          <w:p w14:paraId="635AE9E8" w14:textId="77777777" w:rsidR="00262E97" w:rsidRPr="00262E97" w:rsidRDefault="00262E97" w:rsidP="00262E97">
            <w:pPr>
              <w:spacing w:after="0" w:line="240" w:lineRule="auto"/>
              <w:jc w:val="center"/>
              <w:rPr>
                <w:rFonts w:ascii="Times New Roman" w:eastAsia="Times New Roman" w:hAnsi="Times New Roman" w:cs="Times New Roman"/>
                <w:b/>
                <w:bCs/>
                <w:i/>
                <w:iCs/>
                <w:color w:val="000000"/>
                <w:sz w:val="20"/>
                <w:szCs w:val="20"/>
                <w:lang w:eastAsia="ru-RU"/>
              </w:rPr>
            </w:pPr>
            <w:r w:rsidRPr="00262E97">
              <w:rPr>
                <w:rFonts w:ascii="Times New Roman" w:eastAsia="Times New Roman" w:hAnsi="Times New Roman" w:cs="Times New Roman"/>
                <w:b/>
                <w:bCs/>
                <w:i/>
                <w:iCs/>
                <w:color w:val="000000"/>
                <w:sz w:val="20"/>
                <w:szCs w:val="20"/>
                <w:lang w:eastAsia="ru-RU"/>
              </w:rPr>
              <w:t> </w:t>
            </w:r>
          </w:p>
        </w:tc>
        <w:tc>
          <w:tcPr>
            <w:tcW w:w="3084" w:type="dxa"/>
            <w:tcBorders>
              <w:top w:val="nil"/>
              <w:left w:val="nil"/>
              <w:bottom w:val="single" w:sz="8" w:space="0" w:color="auto"/>
              <w:right w:val="single" w:sz="8" w:space="0" w:color="auto"/>
            </w:tcBorders>
            <w:shd w:val="clear" w:color="auto" w:fill="auto"/>
            <w:vAlign w:val="center"/>
            <w:hideMark/>
          </w:tcPr>
          <w:p w14:paraId="31CC4C7D" w14:textId="7066A2FA" w:rsidR="00262E97" w:rsidRPr="00262E97" w:rsidRDefault="00262E97" w:rsidP="00262E97">
            <w:pPr>
              <w:spacing w:after="0" w:line="240" w:lineRule="auto"/>
              <w:rPr>
                <w:rFonts w:ascii="Times New Roman" w:eastAsia="Times New Roman" w:hAnsi="Times New Roman" w:cs="Times New Roman"/>
                <w:b/>
                <w:bCs/>
                <w:i/>
                <w:iCs/>
                <w:color w:val="000000"/>
                <w:sz w:val="20"/>
                <w:szCs w:val="20"/>
                <w:lang w:eastAsia="ru-RU"/>
              </w:rPr>
            </w:pPr>
            <w:r w:rsidRPr="00262E97">
              <w:rPr>
                <w:rFonts w:ascii="Times New Roman" w:eastAsia="Times New Roman" w:hAnsi="Times New Roman" w:cs="Times New Roman"/>
                <w:b/>
                <w:bCs/>
                <w:i/>
                <w:iCs/>
                <w:color w:val="000000"/>
                <w:sz w:val="20"/>
                <w:szCs w:val="20"/>
                <w:lang w:eastAsia="ru-RU"/>
              </w:rPr>
              <w:t>Итого площадь Селеевского сельского поселения:</w:t>
            </w:r>
          </w:p>
        </w:tc>
        <w:tc>
          <w:tcPr>
            <w:tcW w:w="1452" w:type="dxa"/>
            <w:tcBorders>
              <w:top w:val="nil"/>
              <w:left w:val="nil"/>
              <w:bottom w:val="single" w:sz="8" w:space="0" w:color="auto"/>
              <w:right w:val="single" w:sz="8" w:space="0" w:color="auto"/>
            </w:tcBorders>
            <w:shd w:val="clear" w:color="auto" w:fill="auto"/>
            <w:vAlign w:val="center"/>
            <w:hideMark/>
          </w:tcPr>
          <w:p w14:paraId="059F1DC6" w14:textId="77777777" w:rsidR="00262E97" w:rsidRPr="00262E97" w:rsidRDefault="00262E97" w:rsidP="00262E97">
            <w:pPr>
              <w:spacing w:after="0" w:line="240" w:lineRule="auto"/>
              <w:jc w:val="center"/>
              <w:rPr>
                <w:rFonts w:ascii="Times New Roman" w:eastAsia="Times New Roman" w:hAnsi="Times New Roman" w:cs="Times New Roman"/>
                <w:b/>
                <w:bCs/>
                <w:color w:val="000000"/>
                <w:sz w:val="20"/>
                <w:szCs w:val="20"/>
                <w:lang w:eastAsia="ru-RU"/>
              </w:rPr>
            </w:pPr>
            <w:r w:rsidRPr="00262E97">
              <w:rPr>
                <w:rFonts w:ascii="Times New Roman" w:eastAsia="Times New Roman" w:hAnsi="Times New Roman" w:cs="Times New Roman"/>
                <w:b/>
                <w:bCs/>
                <w:color w:val="000000"/>
                <w:sz w:val="20"/>
                <w:szCs w:val="20"/>
                <w:lang w:eastAsia="ru-RU"/>
              </w:rPr>
              <w:t>98787,73</w:t>
            </w:r>
          </w:p>
        </w:tc>
        <w:tc>
          <w:tcPr>
            <w:tcW w:w="1468" w:type="dxa"/>
            <w:tcBorders>
              <w:top w:val="nil"/>
              <w:left w:val="nil"/>
              <w:bottom w:val="single" w:sz="8" w:space="0" w:color="auto"/>
              <w:right w:val="single" w:sz="8" w:space="0" w:color="auto"/>
            </w:tcBorders>
            <w:shd w:val="clear" w:color="auto" w:fill="auto"/>
            <w:vAlign w:val="center"/>
            <w:hideMark/>
          </w:tcPr>
          <w:p w14:paraId="4445D78C" w14:textId="77777777" w:rsidR="00262E97" w:rsidRPr="00262E97" w:rsidRDefault="00262E97" w:rsidP="00262E97">
            <w:pPr>
              <w:spacing w:after="0" w:line="240" w:lineRule="auto"/>
              <w:jc w:val="center"/>
              <w:rPr>
                <w:rFonts w:ascii="Times New Roman" w:eastAsia="Times New Roman" w:hAnsi="Times New Roman" w:cs="Times New Roman"/>
                <w:color w:val="000000"/>
                <w:sz w:val="20"/>
                <w:szCs w:val="20"/>
                <w:lang w:eastAsia="ru-RU"/>
              </w:rPr>
            </w:pPr>
            <w:r w:rsidRPr="00262E97">
              <w:rPr>
                <w:rFonts w:ascii="Times New Roman" w:eastAsia="Times New Roman" w:hAnsi="Times New Roman" w:cs="Times New Roman"/>
                <w:color w:val="000000"/>
                <w:sz w:val="20"/>
                <w:szCs w:val="20"/>
                <w:lang w:eastAsia="ru-RU"/>
              </w:rPr>
              <w:t>100,00%</w:t>
            </w:r>
          </w:p>
        </w:tc>
        <w:tc>
          <w:tcPr>
            <w:tcW w:w="1508" w:type="dxa"/>
            <w:tcBorders>
              <w:top w:val="nil"/>
              <w:left w:val="nil"/>
              <w:bottom w:val="single" w:sz="8" w:space="0" w:color="auto"/>
              <w:right w:val="single" w:sz="8" w:space="0" w:color="auto"/>
            </w:tcBorders>
            <w:shd w:val="clear" w:color="auto" w:fill="auto"/>
            <w:vAlign w:val="center"/>
            <w:hideMark/>
          </w:tcPr>
          <w:p w14:paraId="466AEC8D" w14:textId="77777777" w:rsidR="00262E97" w:rsidRPr="00262E97" w:rsidRDefault="00262E97" w:rsidP="00262E97">
            <w:pPr>
              <w:spacing w:after="0" w:line="240" w:lineRule="auto"/>
              <w:jc w:val="center"/>
              <w:rPr>
                <w:rFonts w:ascii="Times New Roman" w:eastAsia="Times New Roman" w:hAnsi="Times New Roman" w:cs="Times New Roman"/>
                <w:b/>
                <w:bCs/>
                <w:color w:val="000000"/>
                <w:sz w:val="20"/>
                <w:szCs w:val="20"/>
                <w:lang w:eastAsia="ru-RU"/>
              </w:rPr>
            </w:pPr>
            <w:r w:rsidRPr="00262E97">
              <w:rPr>
                <w:rFonts w:ascii="Times New Roman" w:eastAsia="Times New Roman" w:hAnsi="Times New Roman" w:cs="Times New Roman"/>
                <w:b/>
                <w:bCs/>
                <w:color w:val="000000"/>
                <w:sz w:val="20"/>
                <w:szCs w:val="20"/>
                <w:lang w:eastAsia="ru-RU"/>
              </w:rPr>
              <w:t>98787,73</w:t>
            </w:r>
          </w:p>
        </w:tc>
        <w:tc>
          <w:tcPr>
            <w:tcW w:w="1418" w:type="dxa"/>
            <w:tcBorders>
              <w:top w:val="nil"/>
              <w:left w:val="nil"/>
              <w:bottom w:val="single" w:sz="8" w:space="0" w:color="auto"/>
              <w:right w:val="single" w:sz="8" w:space="0" w:color="auto"/>
            </w:tcBorders>
            <w:shd w:val="clear" w:color="auto" w:fill="auto"/>
            <w:vAlign w:val="center"/>
            <w:hideMark/>
          </w:tcPr>
          <w:p w14:paraId="0F01BD22" w14:textId="77777777" w:rsidR="00262E97" w:rsidRPr="00262E97" w:rsidRDefault="00262E97" w:rsidP="00262E97">
            <w:pPr>
              <w:spacing w:after="0" w:line="240" w:lineRule="auto"/>
              <w:jc w:val="center"/>
              <w:rPr>
                <w:rFonts w:ascii="Times New Roman" w:eastAsia="Times New Roman" w:hAnsi="Times New Roman" w:cs="Times New Roman"/>
                <w:color w:val="000000"/>
                <w:sz w:val="20"/>
                <w:szCs w:val="20"/>
                <w:lang w:eastAsia="ru-RU"/>
              </w:rPr>
            </w:pPr>
            <w:r w:rsidRPr="00262E97">
              <w:rPr>
                <w:rFonts w:ascii="Times New Roman" w:eastAsia="Times New Roman" w:hAnsi="Times New Roman" w:cs="Times New Roman"/>
                <w:color w:val="000000"/>
                <w:sz w:val="20"/>
                <w:szCs w:val="20"/>
                <w:lang w:eastAsia="ru-RU"/>
              </w:rPr>
              <w:t>100,00%</w:t>
            </w:r>
          </w:p>
        </w:tc>
      </w:tr>
    </w:tbl>
    <w:p w14:paraId="268FAF0B" w14:textId="77777777" w:rsidR="00262E97" w:rsidRDefault="00262E97" w:rsidP="0025080E">
      <w:pPr>
        <w:spacing w:after="0" w:line="240" w:lineRule="auto"/>
        <w:ind w:left="-567" w:firstLine="851"/>
        <w:jc w:val="both"/>
        <w:rPr>
          <w:rFonts w:ascii="Times New Roman" w:hAnsi="Times New Roman" w:cs="Times New Roman"/>
          <w:color w:val="FF0000"/>
          <w:sz w:val="24"/>
          <w:szCs w:val="24"/>
        </w:rPr>
      </w:pPr>
    </w:p>
    <w:p w14:paraId="65639BFD" w14:textId="25B186DE" w:rsidR="00C42FAE" w:rsidRPr="00262E97" w:rsidRDefault="00C42FAE" w:rsidP="0025080E">
      <w:pPr>
        <w:spacing w:after="0" w:line="240" w:lineRule="auto"/>
        <w:ind w:left="-567" w:firstLine="851"/>
        <w:jc w:val="both"/>
        <w:rPr>
          <w:rFonts w:ascii="Times New Roman" w:hAnsi="Times New Roman" w:cs="Times New Roman"/>
          <w:sz w:val="24"/>
          <w:szCs w:val="24"/>
        </w:rPr>
      </w:pPr>
      <w:r w:rsidRPr="00262E97">
        <w:rPr>
          <w:rFonts w:ascii="Times New Roman" w:hAnsi="Times New Roman" w:cs="Times New Roman"/>
          <w:sz w:val="24"/>
          <w:szCs w:val="24"/>
        </w:rPr>
        <w:t>*площадь муниципального образования округлена до целых значений.</w:t>
      </w:r>
    </w:p>
    <w:p w14:paraId="58FD5542" w14:textId="0C243DCD" w:rsidR="00981DC3" w:rsidRPr="00262E97" w:rsidRDefault="00981DC3" w:rsidP="0025080E">
      <w:pPr>
        <w:spacing w:after="0" w:line="240" w:lineRule="auto"/>
        <w:ind w:left="-567" w:firstLine="851"/>
        <w:jc w:val="both"/>
        <w:rPr>
          <w:rFonts w:ascii="Times New Roman" w:hAnsi="Times New Roman" w:cs="Times New Roman"/>
          <w:sz w:val="24"/>
          <w:szCs w:val="24"/>
        </w:rPr>
      </w:pPr>
      <w:r w:rsidRPr="00262E97">
        <w:rPr>
          <w:rFonts w:ascii="Times New Roman" w:hAnsi="Times New Roman" w:cs="Times New Roman"/>
          <w:sz w:val="24"/>
          <w:szCs w:val="24"/>
        </w:rPr>
        <w:t>Настоящими изменениями предусматрива</w:t>
      </w:r>
      <w:r w:rsidR="00485E47" w:rsidRPr="00262E97">
        <w:rPr>
          <w:rFonts w:ascii="Times New Roman" w:hAnsi="Times New Roman" w:cs="Times New Roman"/>
          <w:sz w:val="24"/>
          <w:szCs w:val="24"/>
        </w:rPr>
        <w:t>ю</w:t>
      </w:r>
      <w:r w:rsidRPr="00262E97">
        <w:rPr>
          <w:rFonts w:ascii="Times New Roman" w:hAnsi="Times New Roman" w:cs="Times New Roman"/>
          <w:sz w:val="24"/>
          <w:szCs w:val="24"/>
        </w:rPr>
        <w:t>тся изменения земель по категориям</w:t>
      </w:r>
      <w:bookmarkEnd w:id="116"/>
      <w:r w:rsidRPr="00262E97">
        <w:rPr>
          <w:rFonts w:ascii="Times New Roman" w:hAnsi="Times New Roman" w:cs="Times New Roman"/>
          <w:sz w:val="24"/>
          <w:szCs w:val="24"/>
        </w:rPr>
        <w:t>.</w:t>
      </w:r>
    </w:p>
    <w:p w14:paraId="09BC9993" w14:textId="3428D375" w:rsidR="00981DC3" w:rsidRPr="00F6764A" w:rsidRDefault="00981DC3" w:rsidP="006F7206">
      <w:pPr>
        <w:pStyle w:val="1a"/>
        <w:numPr>
          <w:ilvl w:val="0"/>
          <w:numId w:val="1"/>
        </w:numPr>
        <w:tabs>
          <w:tab w:val="clear" w:pos="-1221"/>
          <w:tab w:val="left" w:pos="142"/>
        </w:tabs>
        <w:spacing w:before="120" w:after="0"/>
        <w:ind w:left="482" w:hanging="482"/>
        <w:jc w:val="center"/>
        <w:rPr>
          <w:rFonts w:ascii="Times New Roman" w:hAnsi="Times New Roman" w:cs="Times New Roman"/>
          <w:sz w:val="24"/>
          <w:szCs w:val="24"/>
        </w:rPr>
      </w:pPr>
      <w:bookmarkStart w:id="117" w:name="_Toc441578263"/>
      <w:bookmarkStart w:id="118" w:name="_Toc248672089"/>
      <w:bookmarkStart w:id="119" w:name="_Toc56691607"/>
      <w:bookmarkStart w:id="120" w:name="_Toc124263424"/>
      <w:r w:rsidRPr="00F6764A">
        <w:rPr>
          <w:rFonts w:ascii="Times New Roman" w:hAnsi="Times New Roman" w:cs="Times New Roman"/>
          <w:sz w:val="24"/>
          <w:szCs w:val="24"/>
        </w:rPr>
        <w:t>2.</w:t>
      </w:r>
      <w:r w:rsidR="00FB6412">
        <w:rPr>
          <w:rFonts w:ascii="Times New Roman" w:hAnsi="Times New Roman" w:cs="Times New Roman"/>
          <w:sz w:val="24"/>
          <w:szCs w:val="24"/>
        </w:rPr>
        <w:t>5</w:t>
      </w:r>
      <w:r w:rsidRPr="00F6764A">
        <w:rPr>
          <w:rFonts w:ascii="Times New Roman" w:hAnsi="Times New Roman" w:cs="Times New Roman"/>
          <w:sz w:val="24"/>
          <w:szCs w:val="24"/>
        </w:rPr>
        <w:t>.1.</w:t>
      </w:r>
      <w:r w:rsidR="00D07EDE" w:rsidRPr="00F6764A">
        <w:rPr>
          <w:rFonts w:ascii="Times New Roman" w:hAnsi="Times New Roman" w:cs="Times New Roman"/>
          <w:sz w:val="24"/>
          <w:szCs w:val="24"/>
        </w:rPr>
        <w:t xml:space="preserve"> </w:t>
      </w:r>
      <w:r w:rsidRPr="00F6764A">
        <w:rPr>
          <w:rFonts w:ascii="Times New Roman" w:hAnsi="Times New Roman" w:cs="Times New Roman"/>
          <w:sz w:val="24"/>
          <w:szCs w:val="24"/>
        </w:rPr>
        <w:t>Земли сельскохозяйственного назначения</w:t>
      </w:r>
      <w:bookmarkEnd w:id="117"/>
      <w:r w:rsidRPr="00F6764A">
        <w:rPr>
          <w:rFonts w:ascii="Times New Roman" w:hAnsi="Times New Roman" w:cs="Times New Roman"/>
          <w:sz w:val="24"/>
          <w:szCs w:val="24"/>
        </w:rPr>
        <w:t>.</w:t>
      </w:r>
      <w:bookmarkEnd w:id="118"/>
      <w:bookmarkEnd w:id="119"/>
      <w:bookmarkEnd w:id="120"/>
    </w:p>
    <w:p w14:paraId="235C52A7" w14:textId="48A33C46" w:rsidR="00981DC3" w:rsidRPr="00B82AA2" w:rsidRDefault="00981DC3" w:rsidP="0025080E">
      <w:pPr>
        <w:pStyle w:val="ad"/>
        <w:spacing w:line="240" w:lineRule="auto"/>
        <w:ind w:left="-567" w:firstLine="851"/>
      </w:pPr>
      <w:bookmarkStart w:id="121" w:name="_Hlk56696229"/>
      <w:bookmarkStart w:id="122" w:name="_Hlk121753953"/>
      <w:r w:rsidRPr="00B82AA2">
        <w:t xml:space="preserve">Общая площадь земель сельскохозяйственного назначения в поселении в настоящее время составляет </w:t>
      </w:r>
      <w:r w:rsidR="00B82AA2" w:rsidRPr="00B82AA2">
        <w:rPr>
          <w:rFonts w:eastAsia="Times New Roman"/>
          <w:b/>
          <w:bCs/>
        </w:rPr>
        <w:t>7807,55</w:t>
      </w:r>
      <w:r w:rsidR="00470489" w:rsidRPr="00B82AA2">
        <w:rPr>
          <w:rFonts w:eastAsia="Times New Roman"/>
          <w:b/>
          <w:bCs/>
        </w:rPr>
        <w:t xml:space="preserve"> </w:t>
      </w:r>
      <w:r w:rsidRPr="00B82AA2">
        <w:rPr>
          <w:b/>
          <w:bCs/>
        </w:rPr>
        <w:t>га</w:t>
      </w:r>
    </w:p>
    <w:p w14:paraId="7A25196C" w14:textId="3D48F22B" w:rsidR="0004270C" w:rsidRPr="00CA2F05" w:rsidRDefault="00B82AA2" w:rsidP="0025080E">
      <w:pPr>
        <w:pStyle w:val="ad"/>
        <w:spacing w:line="240" w:lineRule="auto"/>
        <w:ind w:left="-567" w:firstLine="851"/>
      </w:pPr>
      <w:r w:rsidRPr="00B82AA2">
        <w:t xml:space="preserve">Настоящими изменениями в генеральный план </w:t>
      </w:r>
      <w:r w:rsidR="00044FEC" w:rsidRPr="00044FEC">
        <w:t xml:space="preserve">не </w:t>
      </w:r>
      <w:r w:rsidRPr="00B82AA2">
        <w:t>предусматрива</w:t>
      </w:r>
      <w:r w:rsidR="00044FEC" w:rsidRPr="00044FEC">
        <w:t>е</w:t>
      </w:r>
      <w:r w:rsidRPr="00B82AA2">
        <w:t xml:space="preserve">тся </w:t>
      </w:r>
      <w:r w:rsidR="00044FEC" w:rsidRPr="00044FEC">
        <w:t>изменение</w:t>
      </w:r>
      <w:r w:rsidRPr="00B82AA2">
        <w:t xml:space="preserve"> площади земель </w:t>
      </w:r>
      <w:r w:rsidR="00CA2F05" w:rsidRPr="00CA2F05">
        <w:t>сельскохозяйственного назначения</w:t>
      </w:r>
      <w:r w:rsidR="00044FEC" w:rsidRPr="00044FEC">
        <w:t>.</w:t>
      </w:r>
      <w:r w:rsidR="00CA2F05" w:rsidRPr="00CA2F05">
        <w:t xml:space="preserve"> </w:t>
      </w:r>
    </w:p>
    <w:bookmarkEnd w:id="121"/>
    <w:p w14:paraId="114056F0" w14:textId="17A73DB7" w:rsidR="00FF7DC4" w:rsidRPr="00044FEC" w:rsidRDefault="009367B0" w:rsidP="00044FEC">
      <w:pPr>
        <w:pStyle w:val="ad"/>
        <w:spacing w:line="240" w:lineRule="auto"/>
        <w:ind w:left="-567" w:firstLine="851"/>
        <w:rPr>
          <w:shd w:val="clear" w:color="auto" w:fill="FFFFFF"/>
        </w:rPr>
      </w:pPr>
      <w:r w:rsidRPr="00B82AA2">
        <w:rPr>
          <w:shd w:val="clear" w:color="auto" w:fill="FFFFFF"/>
        </w:rPr>
        <w:t xml:space="preserve">Таким образом, </w:t>
      </w:r>
      <w:r w:rsidR="00044FEC" w:rsidRPr="00044FEC">
        <w:rPr>
          <w:shd w:val="clear" w:color="auto" w:fill="FFFFFF"/>
        </w:rPr>
        <w:t xml:space="preserve">на перспективу </w:t>
      </w:r>
      <w:r w:rsidRPr="00B82AA2">
        <w:rPr>
          <w:shd w:val="clear" w:color="auto" w:fill="FFFFFF"/>
        </w:rPr>
        <w:t xml:space="preserve">площадь земель сельскохозяйственного назначения составит </w:t>
      </w:r>
      <w:r w:rsidR="00B82AA2" w:rsidRPr="00B82AA2">
        <w:rPr>
          <w:b/>
          <w:bCs/>
          <w:shd w:val="clear" w:color="auto" w:fill="FFFFFF"/>
        </w:rPr>
        <w:t>7</w:t>
      </w:r>
      <w:r w:rsidR="00044FEC" w:rsidRPr="00044FEC">
        <w:rPr>
          <w:b/>
          <w:bCs/>
          <w:shd w:val="clear" w:color="auto" w:fill="FFFFFF"/>
        </w:rPr>
        <w:t>807,55</w:t>
      </w:r>
      <w:r w:rsidRPr="00B82AA2">
        <w:rPr>
          <w:b/>
          <w:bCs/>
          <w:shd w:val="clear" w:color="auto" w:fill="FFFFFF"/>
        </w:rPr>
        <w:t xml:space="preserve"> га</w:t>
      </w:r>
      <w:r w:rsidR="00E10DBB" w:rsidRPr="00B82AA2">
        <w:rPr>
          <w:shd w:val="clear" w:color="auto" w:fill="FFFFFF"/>
        </w:rPr>
        <w:t xml:space="preserve"> </w:t>
      </w:r>
      <w:bookmarkEnd w:id="122"/>
    </w:p>
    <w:p w14:paraId="2BCB974C" w14:textId="7C94FE1A" w:rsidR="00B54C57" w:rsidRPr="001A03F7" w:rsidRDefault="00981DC3" w:rsidP="001A03F7">
      <w:pPr>
        <w:pStyle w:val="1a"/>
        <w:spacing w:before="120" w:after="0"/>
        <w:ind w:firstLine="567"/>
        <w:jc w:val="center"/>
        <w:rPr>
          <w:rFonts w:ascii="Times New Roman" w:hAnsi="Times New Roman" w:cs="Times New Roman"/>
          <w:sz w:val="24"/>
          <w:szCs w:val="24"/>
        </w:rPr>
      </w:pPr>
      <w:bookmarkStart w:id="123" w:name="_Toc248672090"/>
      <w:bookmarkStart w:id="124" w:name="_Toc441578264"/>
      <w:bookmarkStart w:id="125" w:name="_Toc56691608"/>
      <w:bookmarkStart w:id="126" w:name="_Toc124263425"/>
      <w:r w:rsidRPr="00F6764A">
        <w:rPr>
          <w:rFonts w:ascii="Times New Roman" w:hAnsi="Times New Roman" w:cs="Times New Roman"/>
          <w:sz w:val="24"/>
          <w:szCs w:val="24"/>
        </w:rPr>
        <w:t>2.</w:t>
      </w:r>
      <w:r w:rsidR="00FB6412">
        <w:rPr>
          <w:rFonts w:ascii="Times New Roman" w:hAnsi="Times New Roman" w:cs="Times New Roman"/>
          <w:sz w:val="24"/>
          <w:szCs w:val="24"/>
        </w:rPr>
        <w:t>5</w:t>
      </w:r>
      <w:r w:rsidRPr="00F6764A">
        <w:rPr>
          <w:rFonts w:ascii="Times New Roman" w:hAnsi="Times New Roman" w:cs="Times New Roman"/>
          <w:sz w:val="24"/>
          <w:szCs w:val="24"/>
        </w:rPr>
        <w:t>.2. Земли населенных пунктов</w:t>
      </w:r>
      <w:bookmarkEnd w:id="123"/>
      <w:bookmarkEnd w:id="124"/>
      <w:bookmarkEnd w:id="125"/>
      <w:bookmarkEnd w:id="126"/>
    </w:p>
    <w:p w14:paraId="58C8D274" w14:textId="0889DC0D" w:rsidR="009367B0" w:rsidRPr="00B54C57" w:rsidRDefault="009367B0" w:rsidP="0025080E">
      <w:pPr>
        <w:spacing w:after="0"/>
        <w:ind w:left="-567" w:firstLine="851"/>
        <w:jc w:val="both"/>
        <w:rPr>
          <w:rFonts w:ascii="Times New Roman" w:hAnsi="Times New Roman"/>
          <w:sz w:val="24"/>
          <w:szCs w:val="24"/>
        </w:rPr>
      </w:pPr>
      <w:r w:rsidRPr="00B54C57">
        <w:rPr>
          <w:rFonts w:ascii="Times New Roman" w:hAnsi="Times New Roman" w:cs="Times New Roman"/>
          <w:sz w:val="24"/>
          <w:szCs w:val="24"/>
        </w:rPr>
        <w:t>В соответствии со ст.84 Земельного кодекса Российской Федерации установлением или изменением границ населенных пунктов является утверждение или изменение генерального плана поселения, отображающего границы населенных пунктов, расположенных в границах соответствующего муниципального образования.</w:t>
      </w:r>
    </w:p>
    <w:p w14:paraId="135FA051" w14:textId="4916E5E2" w:rsidR="00981DC3" w:rsidRPr="00D77B64" w:rsidRDefault="004D4E75" w:rsidP="0025080E">
      <w:pPr>
        <w:spacing w:after="0" w:line="240" w:lineRule="auto"/>
        <w:ind w:left="-567" w:firstLine="851"/>
        <w:jc w:val="both"/>
        <w:rPr>
          <w:rFonts w:ascii="Times New Roman" w:hAnsi="Times New Roman" w:cs="Times New Roman"/>
          <w:bCs/>
          <w:sz w:val="24"/>
          <w:szCs w:val="24"/>
        </w:rPr>
      </w:pPr>
      <w:r w:rsidRPr="00D77B64">
        <w:rPr>
          <w:rFonts w:ascii="Times New Roman" w:hAnsi="Times New Roman" w:cs="Times New Roman"/>
          <w:bCs/>
          <w:sz w:val="24"/>
          <w:szCs w:val="24"/>
        </w:rPr>
        <w:t>Площади н</w:t>
      </w:r>
      <w:r w:rsidR="00981DC3" w:rsidRPr="00D77B64">
        <w:rPr>
          <w:rFonts w:ascii="Times New Roman" w:hAnsi="Times New Roman" w:cs="Times New Roman"/>
          <w:bCs/>
          <w:sz w:val="24"/>
          <w:szCs w:val="24"/>
        </w:rPr>
        <w:t>аселенны</w:t>
      </w:r>
      <w:r w:rsidRPr="00D77B64">
        <w:rPr>
          <w:rFonts w:ascii="Times New Roman" w:hAnsi="Times New Roman" w:cs="Times New Roman"/>
          <w:bCs/>
          <w:sz w:val="24"/>
          <w:szCs w:val="24"/>
        </w:rPr>
        <w:t>х</w:t>
      </w:r>
      <w:r w:rsidR="00981DC3" w:rsidRPr="00D77B64">
        <w:rPr>
          <w:rFonts w:ascii="Times New Roman" w:hAnsi="Times New Roman" w:cs="Times New Roman"/>
          <w:bCs/>
          <w:sz w:val="24"/>
          <w:szCs w:val="24"/>
        </w:rPr>
        <w:t xml:space="preserve"> пункт</w:t>
      </w:r>
      <w:r w:rsidRPr="00D77B64">
        <w:rPr>
          <w:rFonts w:ascii="Times New Roman" w:hAnsi="Times New Roman" w:cs="Times New Roman"/>
          <w:bCs/>
          <w:sz w:val="24"/>
          <w:szCs w:val="24"/>
        </w:rPr>
        <w:t>ов</w:t>
      </w:r>
      <w:r w:rsidR="00981DC3" w:rsidRPr="00D77B64">
        <w:rPr>
          <w:rFonts w:ascii="Times New Roman" w:hAnsi="Times New Roman" w:cs="Times New Roman"/>
          <w:bCs/>
          <w:sz w:val="24"/>
          <w:szCs w:val="24"/>
        </w:rPr>
        <w:t>, входящи</w:t>
      </w:r>
      <w:r w:rsidRPr="00D77B64">
        <w:rPr>
          <w:rFonts w:ascii="Times New Roman" w:hAnsi="Times New Roman" w:cs="Times New Roman"/>
          <w:bCs/>
          <w:sz w:val="24"/>
          <w:szCs w:val="24"/>
        </w:rPr>
        <w:t>х</w:t>
      </w:r>
      <w:r w:rsidR="00981DC3" w:rsidRPr="00D77B64">
        <w:rPr>
          <w:rFonts w:ascii="Times New Roman" w:hAnsi="Times New Roman" w:cs="Times New Roman"/>
          <w:bCs/>
          <w:sz w:val="24"/>
          <w:szCs w:val="24"/>
        </w:rPr>
        <w:t xml:space="preserve"> в состав </w:t>
      </w:r>
      <w:r w:rsidR="00B82AA2" w:rsidRPr="00D77B64">
        <w:rPr>
          <w:rFonts w:ascii="Times New Roman" w:hAnsi="Times New Roman" w:cs="Times New Roman"/>
          <w:bCs/>
          <w:sz w:val="24"/>
          <w:szCs w:val="24"/>
        </w:rPr>
        <w:t>Селеевского</w:t>
      </w:r>
      <w:r w:rsidR="00CB65B2" w:rsidRPr="00D77B64">
        <w:rPr>
          <w:rFonts w:ascii="Times New Roman" w:hAnsi="Times New Roman" w:cs="Times New Roman"/>
          <w:bCs/>
          <w:sz w:val="24"/>
          <w:szCs w:val="24"/>
        </w:rPr>
        <w:t xml:space="preserve"> сельского</w:t>
      </w:r>
      <w:r w:rsidR="00820554" w:rsidRPr="00D77B64">
        <w:rPr>
          <w:rFonts w:ascii="Times New Roman" w:hAnsi="Times New Roman" w:cs="Times New Roman"/>
          <w:bCs/>
          <w:sz w:val="24"/>
          <w:szCs w:val="24"/>
        </w:rPr>
        <w:t xml:space="preserve"> поселения</w:t>
      </w:r>
      <w:r w:rsidRPr="00D77B64">
        <w:rPr>
          <w:rFonts w:ascii="Times New Roman" w:hAnsi="Times New Roman" w:cs="Times New Roman"/>
          <w:bCs/>
          <w:sz w:val="24"/>
          <w:szCs w:val="24"/>
        </w:rPr>
        <w:t>, представлены в таблице 2.</w:t>
      </w:r>
      <w:r w:rsidR="00B82AA2" w:rsidRPr="00D77B64">
        <w:rPr>
          <w:rFonts w:ascii="Times New Roman" w:hAnsi="Times New Roman" w:cs="Times New Roman"/>
          <w:bCs/>
          <w:sz w:val="24"/>
          <w:szCs w:val="24"/>
        </w:rPr>
        <w:t>5</w:t>
      </w:r>
      <w:r w:rsidRPr="00D77B64">
        <w:rPr>
          <w:rFonts w:ascii="Times New Roman" w:hAnsi="Times New Roman" w:cs="Times New Roman"/>
          <w:bCs/>
          <w:sz w:val="24"/>
          <w:szCs w:val="24"/>
        </w:rPr>
        <w:t>.2.1.</w:t>
      </w:r>
    </w:p>
    <w:p w14:paraId="5369BB4C" w14:textId="1218215E" w:rsidR="002852B5" w:rsidRPr="007955B9" w:rsidRDefault="00F73D06" w:rsidP="007955B9">
      <w:pPr>
        <w:spacing w:after="0" w:line="240" w:lineRule="auto"/>
        <w:ind w:left="-567" w:firstLine="851"/>
        <w:jc w:val="center"/>
        <w:rPr>
          <w:rFonts w:ascii="Times New Roman" w:hAnsi="Times New Roman" w:cs="Times New Roman"/>
          <w:bCs/>
          <w:sz w:val="24"/>
          <w:szCs w:val="24"/>
        </w:rPr>
      </w:pPr>
      <w:r w:rsidRPr="00D77B64">
        <w:rPr>
          <w:rFonts w:ascii="Times New Roman" w:hAnsi="Times New Roman" w:cs="Times New Roman"/>
          <w:bCs/>
          <w:sz w:val="24"/>
          <w:szCs w:val="24"/>
        </w:rPr>
        <w:t xml:space="preserve">                                                                                                                   Таблица 2.</w:t>
      </w:r>
      <w:r w:rsidR="00D77B64" w:rsidRPr="00D77B64">
        <w:rPr>
          <w:rFonts w:ascii="Times New Roman" w:hAnsi="Times New Roman" w:cs="Times New Roman"/>
          <w:bCs/>
          <w:sz w:val="24"/>
          <w:szCs w:val="24"/>
          <w:lang w:val="en-US"/>
        </w:rPr>
        <w:t>5</w:t>
      </w:r>
      <w:r w:rsidRPr="00D77B64">
        <w:rPr>
          <w:rFonts w:ascii="Times New Roman" w:hAnsi="Times New Roman" w:cs="Times New Roman"/>
          <w:bCs/>
          <w:sz w:val="24"/>
          <w:szCs w:val="24"/>
        </w:rPr>
        <w:t>.2.1.</w:t>
      </w:r>
    </w:p>
    <w:tbl>
      <w:tblPr>
        <w:tblW w:w="9062" w:type="dxa"/>
        <w:tblInd w:w="118" w:type="dxa"/>
        <w:tblLook w:val="04A0" w:firstRow="1" w:lastRow="0" w:firstColumn="1" w:lastColumn="0" w:noHBand="0" w:noVBand="1"/>
      </w:tblPr>
      <w:tblGrid>
        <w:gridCol w:w="960"/>
        <w:gridCol w:w="2460"/>
        <w:gridCol w:w="1390"/>
        <w:gridCol w:w="1276"/>
        <w:gridCol w:w="1559"/>
        <w:gridCol w:w="1417"/>
      </w:tblGrid>
      <w:tr w:rsidR="002852B5" w:rsidRPr="00D77B64" w14:paraId="23C71D5C" w14:textId="77777777" w:rsidTr="007955B9">
        <w:trPr>
          <w:trHeight w:val="450"/>
        </w:trPr>
        <w:tc>
          <w:tcPr>
            <w:tcW w:w="960" w:type="dxa"/>
            <w:vMerge w:val="restart"/>
            <w:tcBorders>
              <w:top w:val="single" w:sz="8" w:space="0" w:color="auto"/>
              <w:left w:val="single" w:sz="8" w:space="0" w:color="auto"/>
              <w:right w:val="single" w:sz="8" w:space="0" w:color="auto"/>
            </w:tcBorders>
            <w:shd w:val="clear" w:color="auto" w:fill="auto"/>
            <w:vAlign w:val="center"/>
          </w:tcPr>
          <w:p w14:paraId="254A7D25" w14:textId="3E4B1A1C" w:rsidR="002852B5" w:rsidRPr="002852B5" w:rsidRDefault="002852B5" w:rsidP="007955B9">
            <w:pPr>
              <w:spacing w:after="0" w:line="240" w:lineRule="auto"/>
              <w:jc w:val="center"/>
              <w:rPr>
                <w:rFonts w:ascii="Times New Roman" w:eastAsia="Times New Roman" w:hAnsi="Times New Roman" w:cs="Times New Roman"/>
                <w:b/>
                <w:bCs/>
                <w:i/>
                <w:iCs/>
                <w:color w:val="000000"/>
                <w:sz w:val="20"/>
                <w:szCs w:val="20"/>
                <w:lang w:val="en-US" w:eastAsia="ru-RU"/>
              </w:rPr>
            </w:pPr>
            <w:r>
              <w:rPr>
                <w:rFonts w:ascii="Times New Roman" w:eastAsia="Times New Roman" w:hAnsi="Times New Roman" w:cs="Times New Roman"/>
                <w:b/>
                <w:bCs/>
                <w:i/>
                <w:iCs/>
                <w:color w:val="000000"/>
                <w:sz w:val="20"/>
                <w:szCs w:val="20"/>
                <w:lang w:val="en-US" w:eastAsia="ru-RU"/>
              </w:rPr>
              <w:t>№ п</w:t>
            </w:r>
            <w:r w:rsidR="007955B9">
              <w:rPr>
                <w:rFonts w:ascii="Times New Roman" w:eastAsia="Times New Roman" w:hAnsi="Times New Roman" w:cs="Times New Roman"/>
                <w:b/>
                <w:bCs/>
                <w:i/>
                <w:iCs/>
                <w:color w:val="000000"/>
                <w:sz w:val="20"/>
                <w:szCs w:val="20"/>
                <w:lang w:eastAsia="ru-RU"/>
              </w:rPr>
              <w:t>|</w:t>
            </w:r>
            <w:r>
              <w:rPr>
                <w:rFonts w:ascii="Times New Roman" w:eastAsia="Times New Roman" w:hAnsi="Times New Roman" w:cs="Times New Roman"/>
                <w:b/>
                <w:bCs/>
                <w:i/>
                <w:iCs/>
                <w:color w:val="000000"/>
                <w:sz w:val="20"/>
                <w:szCs w:val="20"/>
                <w:lang w:val="en-US" w:eastAsia="ru-RU"/>
              </w:rPr>
              <w:t xml:space="preserve"> п</w:t>
            </w:r>
          </w:p>
        </w:tc>
        <w:tc>
          <w:tcPr>
            <w:tcW w:w="2460" w:type="dxa"/>
            <w:vMerge w:val="restart"/>
            <w:tcBorders>
              <w:top w:val="single" w:sz="8" w:space="0" w:color="auto"/>
              <w:left w:val="nil"/>
              <w:right w:val="single" w:sz="8" w:space="0" w:color="auto"/>
            </w:tcBorders>
            <w:shd w:val="clear" w:color="auto" w:fill="auto"/>
            <w:vAlign w:val="center"/>
          </w:tcPr>
          <w:p w14:paraId="35AFADB0" w14:textId="369EA80A" w:rsidR="002852B5" w:rsidRPr="007955B9" w:rsidRDefault="002852B5" w:rsidP="007955B9">
            <w:pPr>
              <w:spacing w:after="0" w:line="240" w:lineRule="auto"/>
              <w:jc w:val="center"/>
              <w:rPr>
                <w:rFonts w:ascii="Times New Roman" w:eastAsia="Times New Roman" w:hAnsi="Times New Roman" w:cs="Times New Roman"/>
                <w:b/>
                <w:bCs/>
                <w:i/>
                <w:iCs/>
                <w:sz w:val="20"/>
                <w:szCs w:val="20"/>
                <w:lang w:eastAsia="ru-RU"/>
              </w:rPr>
            </w:pPr>
            <w:r w:rsidRPr="007955B9">
              <w:rPr>
                <w:rFonts w:ascii="Times New Roman" w:eastAsia="Times New Roman" w:hAnsi="Times New Roman" w:cs="Times New Roman"/>
                <w:b/>
                <w:bCs/>
                <w:i/>
                <w:iCs/>
                <w:sz w:val="20"/>
                <w:szCs w:val="20"/>
                <w:lang w:eastAsia="ru-RU"/>
              </w:rPr>
              <w:t>Территории</w:t>
            </w:r>
          </w:p>
        </w:tc>
        <w:tc>
          <w:tcPr>
            <w:tcW w:w="2666" w:type="dxa"/>
            <w:gridSpan w:val="2"/>
            <w:tcBorders>
              <w:top w:val="single" w:sz="8" w:space="0" w:color="auto"/>
              <w:left w:val="nil"/>
              <w:bottom w:val="single" w:sz="8" w:space="0" w:color="auto"/>
              <w:right w:val="single" w:sz="8" w:space="0" w:color="auto"/>
            </w:tcBorders>
            <w:shd w:val="clear" w:color="auto" w:fill="auto"/>
            <w:vAlign w:val="center"/>
          </w:tcPr>
          <w:p w14:paraId="363ABCF8" w14:textId="35547F85" w:rsidR="002852B5" w:rsidRPr="007955B9" w:rsidRDefault="002852B5" w:rsidP="007955B9">
            <w:pPr>
              <w:spacing w:after="0" w:line="240" w:lineRule="auto"/>
              <w:jc w:val="center"/>
              <w:rPr>
                <w:rFonts w:ascii="Times New Roman" w:eastAsia="Times New Roman" w:hAnsi="Times New Roman" w:cs="Times New Roman"/>
                <w:b/>
                <w:bCs/>
                <w:i/>
                <w:iCs/>
                <w:sz w:val="20"/>
                <w:szCs w:val="20"/>
                <w:lang w:eastAsia="ru-RU"/>
              </w:rPr>
            </w:pPr>
            <w:r w:rsidRPr="007955B9">
              <w:rPr>
                <w:rFonts w:ascii="Times New Roman" w:eastAsia="Times New Roman" w:hAnsi="Times New Roman" w:cs="Times New Roman"/>
                <w:b/>
                <w:bCs/>
                <w:i/>
                <w:iCs/>
                <w:sz w:val="20"/>
                <w:szCs w:val="20"/>
                <w:lang w:eastAsia="ru-RU"/>
              </w:rPr>
              <w:t>Современное использование</w:t>
            </w:r>
          </w:p>
        </w:tc>
        <w:tc>
          <w:tcPr>
            <w:tcW w:w="2976" w:type="dxa"/>
            <w:gridSpan w:val="2"/>
            <w:tcBorders>
              <w:top w:val="single" w:sz="8" w:space="0" w:color="auto"/>
              <w:left w:val="nil"/>
              <w:bottom w:val="single" w:sz="8" w:space="0" w:color="auto"/>
              <w:right w:val="single" w:sz="8" w:space="0" w:color="auto"/>
            </w:tcBorders>
            <w:shd w:val="clear" w:color="auto" w:fill="auto"/>
            <w:vAlign w:val="center"/>
          </w:tcPr>
          <w:p w14:paraId="1A8CB9F8" w14:textId="7FB4BE3F" w:rsidR="002852B5" w:rsidRPr="007955B9" w:rsidRDefault="002852B5" w:rsidP="007955B9">
            <w:pPr>
              <w:spacing w:after="0" w:line="240" w:lineRule="auto"/>
              <w:jc w:val="center"/>
              <w:rPr>
                <w:rFonts w:ascii="Times New Roman" w:eastAsia="Times New Roman" w:hAnsi="Times New Roman" w:cs="Times New Roman"/>
                <w:b/>
                <w:bCs/>
                <w:i/>
                <w:iCs/>
                <w:sz w:val="20"/>
                <w:szCs w:val="20"/>
                <w:lang w:eastAsia="ru-RU"/>
              </w:rPr>
            </w:pPr>
            <w:r w:rsidRPr="007955B9">
              <w:rPr>
                <w:rFonts w:ascii="Times New Roman" w:eastAsia="Times New Roman" w:hAnsi="Times New Roman" w:cs="Times New Roman"/>
                <w:b/>
                <w:bCs/>
                <w:i/>
                <w:iCs/>
                <w:sz w:val="20"/>
                <w:szCs w:val="20"/>
                <w:lang w:eastAsia="ru-RU"/>
              </w:rPr>
              <w:t>Расчетный срок</w:t>
            </w:r>
          </w:p>
        </w:tc>
      </w:tr>
      <w:tr w:rsidR="002852B5" w:rsidRPr="00D77B64" w14:paraId="1BD6C60E" w14:textId="77777777" w:rsidTr="00C61DA9">
        <w:trPr>
          <w:trHeight w:val="450"/>
        </w:trPr>
        <w:tc>
          <w:tcPr>
            <w:tcW w:w="960" w:type="dxa"/>
            <w:vMerge/>
            <w:tcBorders>
              <w:left w:val="single" w:sz="8" w:space="0" w:color="auto"/>
              <w:bottom w:val="single" w:sz="8" w:space="0" w:color="auto"/>
              <w:right w:val="single" w:sz="8" w:space="0" w:color="auto"/>
            </w:tcBorders>
            <w:shd w:val="clear" w:color="auto" w:fill="auto"/>
            <w:vAlign w:val="center"/>
          </w:tcPr>
          <w:p w14:paraId="28BE2A17" w14:textId="77777777" w:rsidR="002852B5" w:rsidRPr="00D77B64" w:rsidRDefault="002852B5" w:rsidP="00D77B64">
            <w:pPr>
              <w:spacing w:after="0" w:line="240" w:lineRule="auto"/>
              <w:jc w:val="center"/>
              <w:rPr>
                <w:rFonts w:ascii="Times New Roman" w:eastAsia="Times New Roman" w:hAnsi="Times New Roman" w:cs="Times New Roman"/>
                <w:b/>
                <w:bCs/>
                <w:i/>
                <w:iCs/>
                <w:color w:val="000000"/>
                <w:sz w:val="20"/>
                <w:szCs w:val="20"/>
                <w:lang w:eastAsia="ru-RU"/>
              </w:rPr>
            </w:pPr>
          </w:p>
        </w:tc>
        <w:tc>
          <w:tcPr>
            <w:tcW w:w="2460" w:type="dxa"/>
            <w:vMerge/>
            <w:tcBorders>
              <w:left w:val="nil"/>
              <w:bottom w:val="single" w:sz="8" w:space="0" w:color="auto"/>
              <w:right w:val="single" w:sz="8" w:space="0" w:color="auto"/>
            </w:tcBorders>
            <w:shd w:val="clear" w:color="auto" w:fill="auto"/>
          </w:tcPr>
          <w:p w14:paraId="22617BC4" w14:textId="77777777" w:rsidR="002852B5" w:rsidRPr="007955B9" w:rsidRDefault="002852B5" w:rsidP="00D77B64">
            <w:pPr>
              <w:spacing w:after="0" w:line="240" w:lineRule="auto"/>
              <w:rPr>
                <w:rFonts w:ascii="Times New Roman" w:eastAsia="Times New Roman" w:hAnsi="Times New Roman" w:cs="Times New Roman"/>
                <w:b/>
                <w:bCs/>
                <w:i/>
                <w:iCs/>
                <w:color w:val="000000"/>
                <w:sz w:val="20"/>
                <w:szCs w:val="20"/>
                <w:lang w:eastAsia="ru-RU"/>
              </w:rPr>
            </w:pPr>
          </w:p>
        </w:tc>
        <w:tc>
          <w:tcPr>
            <w:tcW w:w="1390" w:type="dxa"/>
            <w:tcBorders>
              <w:top w:val="single" w:sz="8" w:space="0" w:color="auto"/>
              <w:left w:val="nil"/>
              <w:bottom w:val="single" w:sz="8" w:space="0" w:color="auto"/>
              <w:right w:val="single" w:sz="8" w:space="0" w:color="auto"/>
            </w:tcBorders>
            <w:shd w:val="clear" w:color="auto" w:fill="auto"/>
            <w:vAlign w:val="center"/>
          </w:tcPr>
          <w:p w14:paraId="10D5C5A7" w14:textId="7DA53EC1" w:rsidR="002852B5" w:rsidRPr="007955B9" w:rsidRDefault="002852B5" w:rsidP="00D77B64">
            <w:pPr>
              <w:spacing w:after="0" w:line="240" w:lineRule="auto"/>
              <w:jc w:val="center"/>
              <w:rPr>
                <w:rFonts w:ascii="Times New Roman" w:eastAsia="Times New Roman" w:hAnsi="Times New Roman" w:cs="Times New Roman"/>
                <w:b/>
                <w:bCs/>
                <w:i/>
                <w:iCs/>
                <w:color w:val="000000"/>
                <w:sz w:val="20"/>
                <w:szCs w:val="20"/>
                <w:lang w:val="en-US" w:eastAsia="ru-RU"/>
              </w:rPr>
            </w:pPr>
            <w:r w:rsidRPr="007955B9">
              <w:rPr>
                <w:rFonts w:ascii="Times New Roman" w:eastAsia="Times New Roman" w:hAnsi="Times New Roman" w:cs="Times New Roman"/>
                <w:b/>
                <w:bCs/>
                <w:i/>
                <w:iCs/>
                <w:color w:val="000000"/>
                <w:sz w:val="20"/>
                <w:szCs w:val="20"/>
                <w:lang w:val="en-US" w:eastAsia="ru-RU"/>
              </w:rPr>
              <w:t>га</w:t>
            </w:r>
          </w:p>
        </w:tc>
        <w:tc>
          <w:tcPr>
            <w:tcW w:w="1276" w:type="dxa"/>
            <w:tcBorders>
              <w:top w:val="single" w:sz="8" w:space="0" w:color="auto"/>
              <w:left w:val="nil"/>
              <w:bottom w:val="single" w:sz="8" w:space="0" w:color="auto"/>
              <w:right w:val="single" w:sz="8" w:space="0" w:color="auto"/>
            </w:tcBorders>
            <w:shd w:val="clear" w:color="auto" w:fill="auto"/>
            <w:vAlign w:val="center"/>
          </w:tcPr>
          <w:p w14:paraId="740C5B07" w14:textId="1B5B8BF4" w:rsidR="002852B5" w:rsidRPr="007955B9" w:rsidRDefault="007955B9" w:rsidP="00D77B64">
            <w:pPr>
              <w:spacing w:after="0" w:line="240" w:lineRule="auto"/>
              <w:jc w:val="center"/>
              <w:rPr>
                <w:rFonts w:ascii="Times New Roman" w:eastAsia="Times New Roman" w:hAnsi="Times New Roman" w:cs="Times New Roman"/>
                <w:b/>
                <w:bCs/>
                <w:i/>
                <w:iCs/>
                <w:color w:val="000000"/>
                <w:sz w:val="20"/>
                <w:szCs w:val="20"/>
                <w:lang w:val="en-US" w:eastAsia="ru-RU"/>
              </w:rPr>
            </w:pPr>
            <w:r w:rsidRPr="007955B9">
              <w:rPr>
                <w:rFonts w:ascii="Times New Roman" w:eastAsia="Times New Roman" w:hAnsi="Times New Roman" w:cs="Times New Roman"/>
                <w:b/>
                <w:bCs/>
                <w:i/>
                <w:iCs/>
                <w:color w:val="000000"/>
                <w:sz w:val="20"/>
                <w:szCs w:val="20"/>
                <w:lang w:val="en-US" w:eastAsia="ru-RU"/>
              </w:rPr>
              <w:t>%</w:t>
            </w:r>
          </w:p>
        </w:tc>
        <w:tc>
          <w:tcPr>
            <w:tcW w:w="1559" w:type="dxa"/>
            <w:tcBorders>
              <w:top w:val="single" w:sz="8" w:space="0" w:color="auto"/>
              <w:left w:val="nil"/>
              <w:bottom w:val="single" w:sz="8" w:space="0" w:color="auto"/>
              <w:right w:val="single" w:sz="8" w:space="0" w:color="auto"/>
            </w:tcBorders>
            <w:shd w:val="clear" w:color="auto" w:fill="auto"/>
            <w:vAlign w:val="center"/>
          </w:tcPr>
          <w:p w14:paraId="190D00B3" w14:textId="6A67635B" w:rsidR="002852B5" w:rsidRPr="007955B9" w:rsidRDefault="007955B9" w:rsidP="00D77B64">
            <w:pPr>
              <w:spacing w:after="0" w:line="240" w:lineRule="auto"/>
              <w:jc w:val="center"/>
              <w:rPr>
                <w:rFonts w:ascii="Times New Roman" w:eastAsia="Times New Roman" w:hAnsi="Times New Roman" w:cs="Times New Roman"/>
                <w:b/>
                <w:bCs/>
                <w:i/>
                <w:iCs/>
                <w:color w:val="000000"/>
                <w:sz w:val="20"/>
                <w:szCs w:val="20"/>
                <w:lang w:val="en-US" w:eastAsia="ru-RU"/>
              </w:rPr>
            </w:pPr>
            <w:r w:rsidRPr="007955B9">
              <w:rPr>
                <w:rFonts w:ascii="Times New Roman" w:eastAsia="Times New Roman" w:hAnsi="Times New Roman" w:cs="Times New Roman"/>
                <w:b/>
                <w:bCs/>
                <w:i/>
                <w:iCs/>
                <w:color w:val="000000"/>
                <w:sz w:val="20"/>
                <w:szCs w:val="20"/>
                <w:lang w:val="en-US" w:eastAsia="ru-RU"/>
              </w:rPr>
              <w:t>га</w:t>
            </w:r>
          </w:p>
        </w:tc>
        <w:tc>
          <w:tcPr>
            <w:tcW w:w="1417" w:type="dxa"/>
            <w:tcBorders>
              <w:top w:val="single" w:sz="8" w:space="0" w:color="auto"/>
              <w:left w:val="nil"/>
              <w:bottom w:val="single" w:sz="8" w:space="0" w:color="auto"/>
              <w:right w:val="single" w:sz="8" w:space="0" w:color="auto"/>
            </w:tcBorders>
            <w:shd w:val="clear" w:color="auto" w:fill="auto"/>
            <w:vAlign w:val="center"/>
          </w:tcPr>
          <w:p w14:paraId="22E08EE6" w14:textId="2214C6B7" w:rsidR="002852B5" w:rsidRPr="007955B9" w:rsidRDefault="007955B9" w:rsidP="00D77B64">
            <w:pPr>
              <w:spacing w:after="0" w:line="240" w:lineRule="auto"/>
              <w:jc w:val="center"/>
              <w:rPr>
                <w:rFonts w:ascii="Times New Roman" w:eastAsia="Times New Roman" w:hAnsi="Times New Roman" w:cs="Times New Roman"/>
                <w:b/>
                <w:bCs/>
                <w:i/>
                <w:iCs/>
                <w:color w:val="000000"/>
                <w:sz w:val="20"/>
                <w:szCs w:val="20"/>
                <w:lang w:val="en-US" w:eastAsia="ru-RU"/>
              </w:rPr>
            </w:pPr>
            <w:r w:rsidRPr="007955B9">
              <w:rPr>
                <w:rFonts w:ascii="Times New Roman" w:eastAsia="Times New Roman" w:hAnsi="Times New Roman" w:cs="Times New Roman"/>
                <w:b/>
                <w:bCs/>
                <w:i/>
                <w:iCs/>
                <w:color w:val="000000"/>
                <w:sz w:val="20"/>
                <w:szCs w:val="20"/>
                <w:lang w:val="en-US" w:eastAsia="ru-RU"/>
              </w:rPr>
              <w:t>%</w:t>
            </w:r>
          </w:p>
        </w:tc>
      </w:tr>
      <w:tr w:rsidR="00D77B64" w:rsidRPr="00D77B64" w14:paraId="5C04DE78" w14:textId="77777777" w:rsidTr="007955B9">
        <w:trPr>
          <w:trHeight w:val="324"/>
        </w:trPr>
        <w:tc>
          <w:tcPr>
            <w:tcW w:w="96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9A5C181"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1</w:t>
            </w:r>
          </w:p>
        </w:tc>
        <w:tc>
          <w:tcPr>
            <w:tcW w:w="2460" w:type="dxa"/>
            <w:tcBorders>
              <w:top w:val="single" w:sz="8" w:space="0" w:color="auto"/>
              <w:left w:val="nil"/>
              <w:bottom w:val="single" w:sz="8" w:space="0" w:color="auto"/>
              <w:right w:val="single" w:sz="8" w:space="0" w:color="auto"/>
            </w:tcBorders>
            <w:shd w:val="clear" w:color="auto" w:fill="auto"/>
            <w:hideMark/>
          </w:tcPr>
          <w:p w14:paraId="56FD2E1B" w14:textId="77777777" w:rsidR="00D77B64" w:rsidRPr="00D77B64" w:rsidRDefault="00D77B64" w:rsidP="00D77B64">
            <w:pPr>
              <w:spacing w:after="0" w:line="240" w:lineRule="auto"/>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д. Селеево-центр</w:t>
            </w:r>
          </w:p>
        </w:tc>
        <w:tc>
          <w:tcPr>
            <w:tcW w:w="1390" w:type="dxa"/>
            <w:tcBorders>
              <w:top w:val="single" w:sz="8" w:space="0" w:color="auto"/>
              <w:left w:val="nil"/>
              <w:bottom w:val="single" w:sz="8" w:space="0" w:color="auto"/>
              <w:right w:val="single" w:sz="8" w:space="0" w:color="auto"/>
            </w:tcBorders>
            <w:shd w:val="clear" w:color="auto" w:fill="auto"/>
            <w:vAlign w:val="center"/>
            <w:hideMark/>
          </w:tcPr>
          <w:p w14:paraId="49DE9D25"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97,23</w:t>
            </w:r>
          </w:p>
        </w:tc>
        <w:tc>
          <w:tcPr>
            <w:tcW w:w="1276" w:type="dxa"/>
            <w:tcBorders>
              <w:top w:val="single" w:sz="8" w:space="0" w:color="auto"/>
              <w:left w:val="nil"/>
              <w:bottom w:val="single" w:sz="8" w:space="0" w:color="auto"/>
              <w:right w:val="single" w:sz="8" w:space="0" w:color="auto"/>
            </w:tcBorders>
            <w:shd w:val="clear" w:color="auto" w:fill="auto"/>
            <w:vAlign w:val="center"/>
            <w:hideMark/>
          </w:tcPr>
          <w:p w14:paraId="7C3F7E63"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single" w:sz="8" w:space="0" w:color="auto"/>
              <w:left w:val="nil"/>
              <w:bottom w:val="single" w:sz="8" w:space="0" w:color="auto"/>
              <w:right w:val="single" w:sz="8" w:space="0" w:color="auto"/>
            </w:tcBorders>
            <w:shd w:val="clear" w:color="auto" w:fill="auto"/>
            <w:vAlign w:val="center"/>
            <w:hideMark/>
          </w:tcPr>
          <w:p w14:paraId="2AE09606"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97,23</w:t>
            </w:r>
          </w:p>
        </w:tc>
        <w:tc>
          <w:tcPr>
            <w:tcW w:w="1417" w:type="dxa"/>
            <w:tcBorders>
              <w:top w:val="single" w:sz="8" w:space="0" w:color="auto"/>
              <w:left w:val="nil"/>
              <w:bottom w:val="single" w:sz="8" w:space="0" w:color="auto"/>
              <w:right w:val="single" w:sz="8" w:space="0" w:color="auto"/>
            </w:tcBorders>
            <w:shd w:val="clear" w:color="auto" w:fill="auto"/>
            <w:vAlign w:val="center"/>
            <w:hideMark/>
          </w:tcPr>
          <w:p w14:paraId="04E839FA"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0</w:t>
            </w:r>
          </w:p>
        </w:tc>
      </w:tr>
      <w:tr w:rsidR="00D77B64" w:rsidRPr="00D77B64" w14:paraId="7F92847C" w14:textId="77777777" w:rsidTr="00D77B64">
        <w:trPr>
          <w:trHeight w:val="315"/>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41D799B4"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2</w:t>
            </w:r>
          </w:p>
        </w:tc>
        <w:tc>
          <w:tcPr>
            <w:tcW w:w="2460" w:type="dxa"/>
            <w:tcBorders>
              <w:top w:val="nil"/>
              <w:left w:val="nil"/>
              <w:bottom w:val="single" w:sz="8" w:space="0" w:color="auto"/>
              <w:right w:val="single" w:sz="8" w:space="0" w:color="auto"/>
            </w:tcBorders>
            <w:shd w:val="clear" w:color="auto" w:fill="auto"/>
            <w:hideMark/>
          </w:tcPr>
          <w:p w14:paraId="07306EC1" w14:textId="77777777" w:rsidR="00D77B64" w:rsidRPr="00D77B64" w:rsidRDefault="00D77B64" w:rsidP="00D77B64">
            <w:pPr>
              <w:spacing w:after="0" w:line="240" w:lineRule="auto"/>
              <w:rPr>
                <w:rFonts w:ascii="Times New Roman" w:eastAsia="Times New Roman" w:hAnsi="Times New Roman" w:cs="Times New Roman"/>
                <w:color w:val="000000"/>
                <w:sz w:val="24"/>
                <w:szCs w:val="24"/>
                <w:lang w:eastAsia="ru-RU"/>
              </w:rPr>
            </w:pPr>
            <w:r w:rsidRPr="00D77B64">
              <w:rPr>
                <w:rFonts w:ascii="Times New Roman" w:eastAsia="Times New Roman" w:hAnsi="Times New Roman" w:cs="Times New Roman"/>
                <w:color w:val="000000"/>
                <w:sz w:val="24"/>
                <w:szCs w:val="24"/>
                <w:lang w:eastAsia="ru-RU"/>
              </w:rPr>
              <w:t>д. Астратово</w:t>
            </w:r>
          </w:p>
        </w:tc>
        <w:tc>
          <w:tcPr>
            <w:tcW w:w="1390" w:type="dxa"/>
            <w:tcBorders>
              <w:top w:val="nil"/>
              <w:left w:val="nil"/>
              <w:bottom w:val="single" w:sz="8" w:space="0" w:color="auto"/>
              <w:right w:val="single" w:sz="8" w:space="0" w:color="auto"/>
            </w:tcBorders>
            <w:shd w:val="clear" w:color="auto" w:fill="auto"/>
            <w:vAlign w:val="center"/>
            <w:hideMark/>
          </w:tcPr>
          <w:p w14:paraId="681585DA"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2,23</w:t>
            </w:r>
          </w:p>
        </w:tc>
        <w:tc>
          <w:tcPr>
            <w:tcW w:w="1276" w:type="dxa"/>
            <w:tcBorders>
              <w:top w:val="nil"/>
              <w:left w:val="nil"/>
              <w:bottom w:val="single" w:sz="8" w:space="0" w:color="auto"/>
              <w:right w:val="single" w:sz="8" w:space="0" w:color="auto"/>
            </w:tcBorders>
            <w:shd w:val="clear" w:color="auto" w:fill="auto"/>
            <w:vAlign w:val="center"/>
            <w:hideMark/>
          </w:tcPr>
          <w:p w14:paraId="1CBCEEB0"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nil"/>
              <w:left w:val="nil"/>
              <w:bottom w:val="single" w:sz="8" w:space="0" w:color="auto"/>
              <w:right w:val="single" w:sz="8" w:space="0" w:color="auto"/>
            </w:tcBorders>
            <w:shd w:val="clear" w:color="auto" w:fill="auto"/>
            <w:vAlign w:val="center"/>
            <w:hideMark/>
          </w:tcPr>
          <w:p w14:paraId="171D9E65"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2,23</w:t>
            </w:r>
          </w:p>
        </w:tc>
        <w:tc>
          <w:tcPr>
            <w:tcW w:w="1417" w:type="dxa"/>
            <w:tcBorders>
              <w:top w:val="nil"/>
              <w:left w:val="nil"/>
              <w:bottom w:val="single" w:sz="8" w:space="0" w:color="auto"/>
              <w:right w:val="single" w:sz="8" w:space="0" w:color="auto"/>
            </w:tcBorders>
            <w:shd w:val="clear" w:color="auto" w:fill="auto"/>
            <w:vAlign w:val="center"/>
            <w:hideMark/>
          </w:tcPr>
          <w:p w14:paraId="665254F7"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0</w:t>
            </w:r>
          </w:p>
        </w:tc>
      </w:tr>
      <w:tr w:rsidR="00D77B64" w:rsidRPr="00D77B64" w14:paraId="3F760CD8" w14:textId="77777777" w:rsidTr="00D77B64">
        <w:trPr>
          <w:trHeight w:val="33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32F17372"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3</w:t>
            </w:r>
          </w:p>
        </w:tc>
        <w:tc>
          <w:tcPr>
            <w:tcW w:w="2460" w:type="dxa"/>
            <w:tcBorders>
              <w:top w:val="nil"/>
              <w:left w:val="nil"/>
              <w:bottom w:val="single" w:sz="8" w:space="0" w:color="auto"/>
              <w:right w:val="single" w:sz="8" w:space="0" w:color="auto"/>
            </w:tcBorders>
            <w:shd w:val="clear" w:color="auto" w:fill="auto"/>
            <w:hideMark/>
          </w:tcPr>
          <w:p w14:paraId="73E6B38E" w14:textId="77777777" w:rsidR="00D77B64" w:rsidRPr="00D77B64" w:rsidRDefault="00D77B64" w:rsidP="00D77B64">
            <w:pPr>
              <w:spacing w:after="0" w:line="240" w:lineRule="auto"/>
              <w:rPr>
                <w:rFonts w:ascii="Times New Roman" w:eastAsia="Times New Roman" w:hAnsi="Times New Roman" w:cs="Times New Roman"/>
                <w:color w:val="000000"/>
                <w:sz w:val="24"/>
                <w:szCs w:val="24"/>
                <w:lang w:eastAsia="ru-RU"/>
              </w:rPr>
            </w:pPr>
            <w:r w:rsidRPr="00D77B64">
              <w:rPr>
                <w:rFonts w:ascii="Times New Roman" w:eastAsia="Times New Roman" w:hAnsi="Times New Roman" w:cs="Times New Roman"/>
                <w:color w:val="000000"/>
                <w:sz w:val="24"/>
                <w:szCs w:val="24"/>
                <w:lang w:eastAsia="ru-RU"/>
              </w:rPr>
              <w:t>д. Безлово</w:t>
            </w:r>
          </w:p>
        </w:tc>
        <w:tc>
          <w:tcPr>
            <w:tcW w:w="1390" w:type="dxa"/>
            <w:tcBorders>
              <w:top w:val="nil"/>
              <w:left w:val="nil"/>
              <w:bottom w:val="single" w:sz="8" w:space="0" w:color="auto"/>
              <w:right w:val="single" w:sz="8" w:space="0" w:color="auto"/>
            </w:tcBorders>
            <w:shd w:val="clear" w:color="auto" w:fill="auto"/>
            <w:vAlign w:val="center"/>
            <w:hideMark/>
          </w:tcPr>
          <w:p w14:paraId="748331F0"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5,57</w:t>
            </w:r>
          </w:p>
        </w:tc>
        <w:tc>
          <w:tcPr>
            <w:tcW w:w="1276" w:type="dxa"/>
            <w:tcBorders>
              <w:top w:val="nil"/>
              <w:left w:val="nil"/>
              <w:bottom w:val="single" w:sz="8" w:space="0" w:color="auto"/>
              <w:right w:val="single" w:sz="8" w:space="0" w:color="auto"/>
            </w:tcBorders>
            <w:shd w:val="clear" w:color="auto" w:fill="auto"/>
            <w:vAlign w:val="center"/>
            <w:hideMark/>
          </w:tcPr>
          <w:p w14:paraId="681FBEFE"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nil"/>
              <w:left w:val="nil"/>
              <w:bottom w:val="single" w:sz="8" w:space="0" w:color="auto"/>
              <w:right w:val="single" w:sz="8" w:space="0" w:color="auto"/>
            </w:tcBorders>
            <w:shd w:val="clear" w:color="auto" w:fill="auto"/>
            <w:vAlign w:val="center"/>
            <w:hideMark/>
          </w:tcPr>
          <w:p w14:paraId="24EF0B63"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5,57</w:t>
            </w:r>
          </w:p>
        </w:tc>
        <w:tc>
          <w:tcPr>
            <w:tcW w:w="1417" w:type="dxa"/>
            <w:tcBorders>
              <w:top w:val="nil"/>
              <w:left w:val="nil"/>
              <w:bottom w:val="single" w:sz="8" w:space="0" w:color="auto"/>
              <w:right w:val="single" w:sz="8" w:space="0" w:color="auto"/>
            </w:tcBorders>
            <w:shd w:val="clear" w:color="auto" w:fill="auto"/>
            <w:vAlign w:val="center"/>
            <w:hideMark/>
          </w:tcPr>
          <w:p w14:paraId="0194AB23"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0</w:t>
            </w:r>
          </w:p>
        </w:tc>
      </w:tr>
      <w:tr w:rsidR="00D77B64" w:rsidRPr="00D77B64" w14:paraId="32FE8492" w14:textId="77777777" w:rsidTr="00D77B64">
        <w:trPr>
          <w:trHeight w:val="373"/>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2ED79DFA"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lastRenderedPageBreak/>
              <w:t>4</w:t>
            </w:r>
          </w:p>
        </w:tc>
        <w:tc>
          <w:tcPr>
            <w:tcW w:w="2460" w:type="dxa"/>
            <w:tcBorders>
              <w:top w:val="nil"/>
              <w:left w:val="nil"/>
              <w:bottom w:val="single" w:sz="8" w:space="0" w:color="auto"/>
              <w:right w:val="single" w:sz="8" w:space="0" w:color="auto"/>
            </w:tcBorders>
            <w:shd w:val="clear" w:color="auto" w:fill="auto"/>
            <w:hideMark/>
          </w:tcPr>
          <w:p w14:paraId="20D44727" w14:textId="2D284BEA" w:rsidR="00D77B64" w:rsidRPr="00D77B64" w:rsidRDefault="00D77B64" w:rsidP="00D77B64">
            <w:pPr>
              <w:spacing w:after="0" w:line="240" w:lineRule="auto"/>
              <w:rPr>
                <w:rFonts w:ascii="Times New Roman" w:eastAsia="Times New Roman" w:hAnsi="Times New Roman" w:cs="Times New Roman"/>
                <w:color w:val="000000"/>
                <w:sz w:val="24"/>
                <w:szCs w:val="24"/>
                <w:lang w:val="en-US" w:eastAsia="ru-RU"/>
              </w:rPr>
            </w:pPr>
            <w:r w:rsidRPr="00D77B64">
              <w:rPr>
                <w:rFonts w:ascii="Times New Roman" w:eastAsia="Times New Roman" w:hAnsi="Times New Roman" w:cs="Times New Roman"/>
                <w:color w:val="000000"/>
                <w:sz w:val="24"/>
                <w:szCs w:val="24"/>
                <w:lang w:eastAsia="ru-RU"/>
              </w:rPr>
              <w:t>д. Белохново</w:t>
            </w:r>
            <w:r w:rsidR="002852B5">
              <w:rPr>
                <w:rFonts w:ascii="Times New Roman" w:eastAsia="Times New Roman" w:hAnsi="Times New Roman" w:cs="Times New Roman"/>
                <w:color w:val="000000"/>
                <w:sz w:val="24"/>
                <w:szCs w:val="24"/>
                <w:lang w:val="en-US" w:eastAsia="ru-RU"/>
              </w:rPr>
              <w:t xml:space="preserve"> </w:t>
            </w:r>
          </w:p>
        </w:tc>
        <w:tc>
          <w:tcPr>
            <w:tcW w:w="1390" w:type="dxa"/>
            <w:tcBorders>
              <w:top w:val="nil"/>
              <w:left w:val="nil"/>
              <w:bottom w:val="single" w:sz="8" w:space="0" w:color="auto"/>
              <w:right w:val="single" w:sz="8" w:space="0" w:color="auto"/>
            </w:tcBorders>
            <w:shd w:val="clear" w:color="auto" w:fill="auto"/>
            <w:vAlign w:val="center"/>
            <w:hideMark/>
          </w:tcPr>
          <w:p w14:paraId="0ABA7A03"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4,77</w:t>
            </w:r>
          </w:p>
        </w:tc>
        <w:tc>
          <w:tcPr>
            <w:tcW w:w="1276" w:type="dxa"/>
            <w:tcBorders>
              <w:top w:val="nil"/>
              <w:left w:val="nil"/>
              <w:bottom w:val="single" w:sz="8" w:space="0" w:color="auto"/>
              <w:right w:val="single" w:sz="8" w:space="0" w:color="auto"/>
            </w:tcBorders>
            <w:shd w:val="clear" w:color="auto" w:fill="auto"/>
            <w:vAlign w:val="center"/>
            <w:hideMark/>
          </w:tcPr>
          <w:p w14:paraId="2EE78C93"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nil"/>
              <w:left w:val="nil"/>
              <w:bottom w:val="single" w:sz="8" w:space="0" w:color="auto"/>
              <w:right w:val="single" w:sz="8" w:space="0" w:color="auto"/>
            </w:tcBorders>
            <w:shd w:val="clear" w:color="auto" w:fill="auto"/>
            <w:vAlign w:val="center"/>
            <w:hideMark/>
          </w:tcPr>
          <w:p w14:paraId="0408A1D2"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4,77</w:t>
            </w:r>
          </w:p>
        </w:tc>
        <w:tc>
          <w:tcPr>
            <w:tcW w:w="1417" w:type="dxa"/>
            <w:tcBorders>
              <w:top w:val="nil"/>
              <w:left w:val="nil"/>
              <w:bottom w:val="single" w:sz="8" w:space="0" w:color="auto"/>
              <w:right w:val="single" w:sz="8" w:space="0" w:color="auto"/>
            </w:tcBorders>
            <w:shd w:val="clear" w:color="auto" w:fill="auto"/>
            <w:vAlign w:val="center"/>
            <w:hideMark/>
          </w:tcPr>
          <w:p w14:paraId="5A34B487"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0</w:t>
            </w:r>
          </w:p>
        </w:tc>
      </w:tr>
      <w:tr w:rsidR="00D77B64" w:rsidRPr="00D77B64" w14:paraId="70B0F5B0" w14:textId="77777777" w:rsidTr="00D77B64">
        <w:trPr>
          <w:trHeight w:val="33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6930B399"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5</w:t>
            </w:r>
          </w:p>
        </w:tc>
        <w:tc>
          <w:tcPr>
            <w:tcW w:w="2460" w:type="dxa"/>
            <w:tcBorders>
              <w:top w:val="nil"/>
              <w:left w:val="nil"/>
              <w:bottom w:val="single" w:sz="8" w:space="0" w:color="auto"/>
              <w:right w:val="single" w:sz="8" w:space="0" w:color="auto"/>
            </w:tcBorders>
            <w:shd w:val="clear" w:color="auto" w:fill="auto"/>
            <w:hideMark/>
          </w:tcPr>
          <w:p w14:paraId="0C66D744" w14:textId="77777777" w:rsidR="00D77B64" w:rsidRPr="00D77B64" w:rsidRDefault="00D77B64" w:rsidP="00D77B64">
            <w:pPr>
              <w:spacing w:after="0" w:line="240" w:lineRule="auto"/>
              <w:rPr>
                <w:rFonts w:ascii="Times New Roman" w:eastAsia="Times New Roman" w:hAnsi="Times New Roman" w:cs="Times New Roman"/>
                <w:color w:val="000000"/>
                <w:sz w:val="24"/>
                <w:szCs w:val="24"/>
                <w:lang w:eastAsia="ru-RU"/>
              </w:rPr>
            </w:pPr>
            <w:r w:rsidRPr="00D77B64">
              <w:rPr>
                <w:rFonts w:ascii="Times New Roman" w:eastAsia="Times New Roman" w:hAnsi="Times New Roman" w:cs="Times New Roman"/>
                <w:color w:val="000000"/>
                <w:sz w:val="24"/>
                <w:szCs w:val="24"/>
                <w:lang w:eastAsia="ru-RU"/>
              </w:rPr>
              <w:t>д. Блазниха</w:t>
            </w:r>
          </w:p>
        </w:tc>
        <w:tc>
          <w:tcPr>
            <w:tcW w:w="1390" w:type="dxa"/>
            <w:tcBorders>
              <w:top w:val="nil"/>
              <w:left w:val="nil"/>
              <w:bottom w:val="single" w:sz="8" w:space="0" w:color="auto"/>
              <w:right w:val="single" w:sz="8" w:space="0" w:color="auto"/>
            </w:tcBorders>
            <w:shd w:val="clear" w:color="auto" w:fill="auto"/>
            <w:vAlign w:val="center"/>
            <w:hideMark/>
          </w:tcPr>
          <w:p w14:paraId="605D07A5"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15,73</w:t>
            </w:r>
          </w:p>
        </w:tc>
        <w:tc>
          <w:tcPr>
            <w:tcW w:w="1276" w:type="dxa"/>
            <w:tcBorders>
              <w:top w:val="nil"/>
              <w:left w:val="nil"/>
              <w:bottom w:val="single" w:sz="8" w:space="0" w:color="auto"/>
              <w:right w:val="single" w:sz="8" w:space="0" w:color="auto"/>
            </w:tcBorders>
            <w:shd w:val="clear" w:color="auto" w:fill="auto"/>
            <w:vAlign w:val="center"/>
            <w:hideMark/>
          </w:tcPr>
          <w:p w14:paraId="6BFB2AC4"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nil"/>
              <w:left w:val="nil"/>
              <w:bottom w:val="single" w:sz="8" w:space="0" w:color="auto"/>
              <w:right w:val="single" w:sz="8" w:space="0" w:color="auto"/>
            </w:tcBorders>
            <w:shd w:val="clear" w:color="auto" w:fill="auto"/>
            <w:vAlign w:val="center"/>
            <w:hideMark/>
          </w:tcPr>
          <w:p w14:paraId="1DA49BA3"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15,73</w:t>
            </w:r>
          </w:p>
        </w:tc>
        <w:tc>
          <w:tcPr>
            <w:tcW w:w="1417" w:type="dxa"/>
            <w:tcBorders>
              <w:top w:val="nil"/>
              <w:left w:val="nil"/>
              <w:bottom w:val="single" w:sz="8" w:space="0" w:color="auto"/>
              <w:right w:val="single" w:sz="8" w:space="0" w:color="auto"/>
            </w:tcBorders>
            <w:shd w:val="clear" w:color="auto" w:fill="auto"/>
            <w:vAlign w:val="center"/>
            <w:hideMark/>
          </w:tcPr>
          <w:p w14:paraId="4EF38E8F"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0</w:t>
            </w:r>
          </w:p>
        </w:tc>
      </w:tr>
      <w:tr w:rsidR="00D77B64" w:rsidRPr="00D77B64" w14:paraId="3CD2725A" w14:textId="77777777" w:rsidTr="00D77B64">
        <w:trPr>
          <w:trHeight w:val="341"/>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4FCE56CD"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6</w:t>
            </w:r>
          </w:p>
        </w:tc>
        <w:tc>
          <w:tcPr>
            <w:tcW w:w="2460" w:type="dxa"/>
            <w:tcBorders>
              <w:top w:val="nil"/>
              <w:left w:val="nil"/>
              <w:bottom w:val="single" w:sz="8" w:space="0" w:color="auto"/>
              <w:right w:val="single" w:sz="8" w:space="0" w:color="auto"/>
            </w:tcBorders>
            <w:shd w:val="clear" w:color="auto" w:fill="auto"/>
            <w:hideMark/>
          </w:tcPr>
          <w:p w14:paraId="39E4C5AC" w14:textId="3AD9A830" w:rsidR="00D77B64" w:rsidRPr="00D77B64" w:rsidRDefault="00D77B64" w:rsidP="00D77B64">
            <w:pPr>
              <w:spacing w:after="0" w:line="240" w:lineRule="auto"/>
              <w:rPr>
                <w:rFonts w:ascii="Times New Roman" w:eastAsia="Times New Roman" w:hAnsi="Times New Roman" w:cs="Times New Roman"/>
                <w:color w:val="000000"/>
                <w:sz w:val="24"/>
                <w:szCs w:val="24"/>
                <w:lang w:eastAsia="ru-RU"/>
              </w:rPr>
            </w:pPr>
            <w:r w:rsidRPr="00D77B64">
              <w:rPr>
                <w:rFonts w:ascii="Times New Roman" w:eastAsia="Times New Roman" w:hAnsi="Times New Roman" w:cs="Times New Roman"/>
                <w:color w:val="000000"/>
                <w:sz w:val="24"/>
                <w:szCs w:val="24"/>
                <w:lang w:eastAsia="ru-RU"/>
              </w:rPr>
              <w:t>д. Б</w:t>
            </w:r>
            <w:r w:rsidR="002852B5">
              <w:rPr>
                <w:rFonts w:ascii="Times New Roman" w:eastAsia="Times New Roman" w:hAnsi="Times New Roman" w:cs="Times New Roman"/>
                <w:color w:val="000000"/>
                <w:sz w:val="24"/>
                <w:szCs w:val="24"/>
                <w:lang w:val="en-US" w:eastAsia="ru-RU"/>
              </w:rPr>
              <w:t xml:space="preserve">ольшие </w:t>
            </w:r>
            <w:r w:rsidRPr="00D77B64">
              <w:rPr>
                <w:rFonts w:ascii="Times New Roman" w:eastAsia="Times New Roman" w:hAnsi="Times New Roman" w:cs="Times New Roman"/>
                <w:color w:val="000000"/>
                <w:sz w:val="24"/>
                <w:szCs w:val="24"/>
                <w:lang w:eastAsia="ru-RU"/>
              </w:rPr>
              <w:t>Язвищи</w:t>
            </w:r>
          </w:p>
        </w:tc>
        <w:tc>
          <w:tcPr>
            <w:tcW w:w="1390" w:type="dxa"/>
            <w:tcBorders>
              <w:top w:val="nil"/>
              <w:left w:val="nil"/>
              <w:bottom w:val="single" w:sz="8" w:space="0" w:color="auto"/>
              <w:right w:val="single" w:sz="8" w:space="0" w:color="auto"/>
            </w:tcBorders>
            <w:shd w:val="clear" w:color="auto" w:fill="auto"/>
            <w:vAlign w:val="center"/>
            <w:hideMark/>
          </w:tcPr>
          <w:p w14:paraId="1880311A"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20,43</w:t>
            </w:r>
          </w:p>
        </w:tc>
        <w:tc>
          <w:tcPr>
            <w:tcW w:w="1276" w:type="dxa"/>
            <w:tcBorders>
              <w:top w:val="nil"/>
              <w:left w:val="nil"/>
              <w:bottom w:val="single" w:sz="8" w:space="0" w:color="auto"/>
              <w:right w:val="single" w:sz="8" w:space="0" w:color="auto"/>
            </w:tcBorders>
            <w:shd w:val="clear" w:color="auto" w:fill="auto"/>
            <w:vAlign w:val="center"/>
            <w:hideMark/>
          </w:tcPr>
          <w:p w14:paraId="08E86F37"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nil"/>
              <w:left w:val="nil"/>
              <w:bottom w:val="single" w:sz="8" w:space="0" w:color="auto"/>
              <w:right w:val="single" w:sz="8" w:space="0" w:color="auto"/>
            </w:tcBorders>
            <w:shd w:val="clear" w:color="auto" w:fill="auto"/>
            <w:vAlign w:val="center"/>
            <w:hideMark/>
          </w:tcPr>
          <w:p w14:paraId="57FF505E"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20,43</w:t>
            </w:r>
          </w:p>
        </w:tc>
        <w:tc>
          <w:tcPr>
            <w:tcW w:w="1417" w:type="dxa"/>
            <w:tcBorders>
              <w:top w:val="nil"/>
              <w:left w:val="nil"/>
              <w:bottom w:val="single" w:sz="8" w:space="0" w:color="auto"/>
              <w:right w:val="single" w:sz="8" w:space="0" w:color="auto"/>
            </w:tcBorders>
            <w:shd w:val="clear" w:color="auto" w:fill="auto"/>
            <w:vAlign w:val="center"/>
            <w:hideMark/>
          </w:tcPr>
          <w:p w14:paraId="78BB199C"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0</w:t>
            </w:r>
          </w:p>
        </w:tc>
      </w:tr>
      <w:tr w:rsidR="00D77B64" w:rsidRPr="00D77B64" w14:paraId="3B81BBEA" w14:textId="77777777" w:rsidTr="00D77B64">
        <w:trPr>
          <w:trHeight w:val="33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7079CA1F"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7</w:t>
            </w:r>
          </w:p>
        </w:tc>
        <w:tc>
          <w:tcPr>
            <w:tcW w:w="2460" w:type="dxa"/>
            <w:tcBorders>
              <w:top w:val="nil"/>
              <w:left w:val="nil"/>
              <w:bottom w:val="single" w:sz="8" w:space="0" w:color="auto"/>
              <w:right w:val="single" w:sz="8" w:space="0" w:color="auto"/>
            </w:tcBorders>
            <w:shd w:val="clear" w:color="auto" w:fill="auto"/>
            <w:hideMark/>
          </w:tcPr>
          <w:p w14:paraId="0B4C08E4" w14:textId="77777777" w:rsidR="00D77B64" w:rsidRPr="00D77B64" w:rsidRDefault="00D77B64" w:rsidP="00D77B64">
            <w:pPr>
              <w:spacing w:after="0" w:line="240" w:lineRule="auto"/>
              <w:rPr>
                <w:rFonts w:ascii="Times New Roman" w:eastAsia="Times New Roman" w:hAnsi="Times New Roman" w:cs="Times New Roman"/>
                <w:color w:val="000000"/>
                <w:sz w:val="24"/>
                <w:szCs w:val="24"/>
                <w:lang w:eastAsia="ru-RU"/>
              </w:rPr>
            </w:pPr>
            <w:r w:rsidRPr="00D77B64">
              <w:rPr>
                <w:rFonts w:ascii="Times New Roman" w:eastAsia="Times New Roman" w:hAnsi="Times New Roman" w:cs="Times New Roman"/>
                <w:color w:val="000000"/>
                <w:sz w:val="24"/>
                <w:szCs w:val="24"/>
                <w:lang w:eastAsia="ru-RU"/>
              </w:rPr>
              <w:t>д. В. Пустошка</w:t>
            </w:r>
          </w:p>
        </w:tc>
        <w:tc>
          <w:tcPr>
            <w:tcW w:w="1390" w:type="dxa"/>
            <w:tcBorders>
              <w:top w:val="nil"/>
              <w:left w:val="nil"/>
              <w:bottom w:val="single" w:sz="8" w:space="0" w:color="auto"/>
              <w:right w:val="single" w:sz="8" w:space="0" w:color="auto"/>
            </w:tcBorders>
            <w:shd w:val="clear" w:color="auto" w:fill="auto"/>
            <w:vAlign w:val="center"/>
            <w:hideMark/>
          </w:tcPr>
          <w:p w14:paraId="7EFDCF97"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5,8</w:t>
            </w:r>
          </w:p>
        </w:tc>
        <w:tc>
          <w:tcPr>
            <w:tcW w:w="1276" w:type="dxa"/>
            <w:tcBorders>
              <w:top w:val="nil"/>
              <w:left w:val="nil"/>
              <w:bottom w:val="single" w:sz="8" w:space="0" w:color="auto"/>
              <w:right w:val="single" w:sz="8" w:space="0" w:color="auto"/>
            </w:tcBorders>
            <w:shd w:val="clear" w:color="auto" w:fill="auto"/>
            <w:vAlign w:val="center"/>
            <w:hideMark/>
          </w:tcPr>
          <w:p w14:paraId="6A11DFF8"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nil"/>
              <w:left w:val="nil"/>
              <w:bottom w:val="single" w:sz="8" w:space="0" w:color="auto"/>
              <w:right w:val="single" w:sz="8" w:space="0" w:color="auto"/>
            </w:tcBorders>
            <w:shd w:val="clear" w:color="auto" w:fill="auto"/>
            <w:vAlign w:val="center"/>
            <w:hideMark/>
          </w:tcPr>
          <w:p w14:paraId="4ACA20B5"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5,8</w:t>
            </w:r>
          </w:p>
        </w:tc>
        <w:tc>
          <w:tcPr>
            <w:tcW w:w="1417" w:type="dxa"/>
            <w:tcBorders>
              <w:top w:val="nil"/>
              <w:left w:val="nil"/>
              <w:bottom w:val="single" w:sz="8" w:space="0" w:color="auto"/>
              <w:right w:val="single" w:sz="8" w:space="0" w:color="auto"/>
            </w:tcBorders>
            <w:shd w:val="clear" w:color="auto" w:fill="auto"/>
            <w:vAlign w:val="center"/>
            <w:hideMark/>
          </w:tcPr>
          <w:p w14:paraId="4755A402"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0</w:t>
            </w:r>
          </w:p>
        </w:tc>
      </w:tr>
      <w:tr w:rsidR="00D77B64" w:rsidRPr="00D77B64" w14:paraId="13623A4A" w14:textId="77777777" w:rsidTr="00D77B64">
        <w:trPr>
          <w:trHeight w:val="33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7B12DC04"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8</w:t>
            </w:r>
          </w:p>
        </w:tc>
        <w:tc>
          <w:tcPr>
            <w:tcW w:w="2460" w:type="dxa"/>
            <w:tcBorders>
              <w:top w:val="nil"/>
              <w:left w:val="nil"/>
              <w:bottom w:val="single" w:sz="8" w:space="0" w:color="auto"/>
              <w:right w:val="single" w:sz="8" w:space="0" w:color="auto"/>
            </w:tcBorders>
            <w:shd w:val="clear" w:color="auto" w:fill="auto"/>
            <w:hideMark/>
          </w:tcPr>
          <w:p w14:paraId="1D8F87C1" w14:textId="77777777" w:rsidR="00D77B64" w:rsidRPr="00D77B64" w:rsidRDefault="00D77B64" w:rsidP="00D77B64">
            <w:pPr>
              <w:spacing w:after="0" w:line="240" w:lineRule="auto"/>
              <w:rPr>
                <w:rFonts w:ascii="Times New Roman" w:eastAsia="Times New Roman" w:hAnsi="Times New Roman" w:cs="Times New Roman"/>
                <w:color w:val="000000"/>
                <w:sz w:val="24"/>
                <w:szCs w:val="24"/>
                <w:lang w:eastAsia="ru-RU"/>
              </w:rPr>
            </w:pPr>
            <w:r w:rsidRPr="00D77B64">
              <w:rPr>
                <w:rFonts w:ascii="Times New Roman" w:eastAsia="Times New Roman" w:hAnsi="Times New Roman" w:cs="Times New Roman"/>
                <w:color w:val="000000"/>
                <w:sz w:val="24"/>
                <w:szCs w:val="24"/>
                <w:lang w:eastAsia="ru-RU"/>
              </w:rPr>
              <w:t>д. Воротавино</w:t>
            </w:r>
          </w:p>
        </w:tc>
        <w:tc>
          <w:tcPr>
            <w:tcW w:w="1390" w:type="dxa"/>
            <w:tcBorders>
              <w:top w:val="nil"/>
              <w:left w:val="nil"/>
              <w:bottom w:val="single" w:sz="8" w:space="0" w:color="auto"/>
              <w:right w:val="single" w:sz="8" w:space="0" w:color="auto"/>
            </w:tcBorders>
            <w:shd w:val="clear" w:color="auto" w:fill="auto"/>
            <w:vAlign w:val="center"/>
            <w:hideMark/>
          </w:tcPr>
          <w:p w14:paraId="2657CC29"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9,34</w:t>
            </w:r>
          </w:p>
        </w:tc>
        <w:tc>
          <w:tcPr>
            <w:tcW w:w="1276" w:type="dxa"/>
            <w:tcBorders>
              <w:top w:val="nil"/>
              <w:left w:val="nil"/>
              <w:bottom w:val="single" w:sz="8" w:space="0" w:color="auto"/>
              <w:right w:val="single" w:sz="8" w:space="0" w:color="auto"/>
            </w:tcBorders>
            <w:shd w:val="clear" w:color="auto" w:fill="auto"/>
            <w:vAlign w:val="center"/>
            <w:hideMark/>
          </w:tcPr>
          <w:p w14:paraId="113FFA98"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nil"/>
              <w:left w:val="nil"/>
              <w:bottom w:val="single" w:sz="8" w:space="0" w:color="auto"/>
              <w:right w:val="single" w:sz="8" w:space="0" w:color="auto"/>
            </w:tcBorders>
            <w:shd w:val="clear" w:color="auto" w:fill="auto"/>
            <w:vAlign w:val="center"/>
            <w:hideMark/>
          </w:tcPr>
          <w:p w14:paraId="5E7D4773"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9,34</w:t>
            </w:r>
          </w:p>
        </w:tc>
        <w:tc>
          <w:tcPr>
            <w:tcW w:w="1417" w:type="dxa"/>
            <w:tcBorders>
              <w:top w:val="nil"/>
              <w:left w:val="nil"/>
              <w:bottom w:val="single" w:sz="8" w:space="0" w:color="auto"/>
              <w:right w:val="single" w:sz="8" w:space="0" w:color="auto"/>
            </w:tcBorders>
            <w:shd w:val="clear" w:color="auto" w:fill="auto"/>
            <w:vAlign w:val="center"/>
            <w:hideMark/>
          </w:tcPr>
          <w:p w14:paraId="072AE364"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0</w:t>
            </w:r>
          </w:p>
        </w:tc>
      </w:tr>
      <w:tr w:rsidR="00D77B64" w:rsidRPr="00D77B64" w14:paraId="5BE28E4F" w14:textId="77777777" w:rsidTr="00D77B64">
        <w:trPr>
          <w:trHeight w:val="257"/>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3A62DCE2"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9</w:t>
            </w:r>
          </w:p>
        </w:tc>
        <w:tc>
          <w:tcPr>
            <w:tcW w:w="2460" w:type="dxa"/>
            <w:tcBorders>
              <w:top w:val="nil"/>
              <w:left w:val="nil"/>
              <w:bottom w:val="single" w:sz="8" w:space="0" w:color="auto"/>
              <w:right w:val="single" w:sz="8" w:space="0" w:color="auto"/>
            </w:tcBorders>
            <w:shd w:val="clear" w:color="auto" w:fill="auto"/>
            <w:hideMark/>
          </w:tcPr>
          <w:p w14:paraId="7DC0A62F" w14:textId="77777777" w:rsidR="00D77B64" w:rsidRPr="00D77B64" w:rsidRDefault="00D77B64" w:rsidP="00D77B64">
            <w:pPr>
              <w:spacing w:after="0" w:line="240" w:lineRule="auto"/>
              <w:rPr>
                <w:rFonts w:ascii="Times New Roman" w:eastAsia="Times New Roman" w:hAnsi="Times New Roman" w:cs="Times New Roman"/>
                <w:color w:val="000000"/>
                <w:sz w:val="24"/>
                <w:szCs w:val="24"/>
                <w:lang w:eastAsia="ru-RU"/>
              </w:rPr>
            </w:pPr>
            <w:r w:rsidRPr="00D77B64">
              <w:rPr>
                <w:rFonts w:ascii="Times New Roman" w:eastAsia="Times New Roman" w:hAnsi="Times New Roman" w:cs="Times New Roman"/>
                <w:color w:val="000000"/>
                <w:sz w:val="24"/>
                <w:szCs w:val="24"/>
                <w:lang w:eastAsia="ru-RU"/>
              </w:rPr>
              <w:t>д. Вязки</w:t>
            </w:r>
          </w:p>
        </w:tc>
        <w:tc>
          <w:tcPr>
            <w:tcW w:w="1390" w:type="dxa"/>
            <w:tcBorders>
              <w:top w:val="nil"/>
              <w:left w:val="nil"/>
              <w:bottom w:val="single" w:sz="8" w:space="0" w:color="auto"/>
              <w:right w:val="single" w:sz="8" w:space="0" w:color="auto"/>
            </w:tcBorders>
            <w:shd w:val="clear" w:color="auto" w:fill="auto"/>
            <w:vAlign w:val="center"/>
            <w:hideMark/>
          </w:tcPr>
          <w:p w14:paraId="62B46257"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1,71</w:t>
            </w:r>
          </w:p>
        </w:tc>
        <w:tc>
          <w:tcPr>
            <w:tcW w:w="1276" w:type="dxa"/>
            <w:tcBorders>
              <w:top w:val="nil"/>
              <w:left w:val="nil"/>
              <w:bottom w:val="single" w:sz="8" w:space="0" w:color="auto"/>
              <w:right w:val="single" w:sz="8" w:space="0" w:color="auto"/>
            </w:tcBorders>
            <w:shd w:val="clear" w:color="auto" w:fill="auto"/>
            <w:vAlign w:val="center"/>
            <w:hideMark/>
          </w:tcPr>
          <w:p w14:paraId="3D2D9AD1"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nil"/>
              <w:left w:val="nil"/>
              <w:bottom w:val="single" w:sz="8" w:space="0" w:color="auto"/>
              <w:right w:val="single" w:sz="8" w:space="0" w:color="auto"/>
            </w:tcBorders>
            <w:shd w:val="clear" w:color="auto" w:fill="auto"/>
            <w:vAlign w:val="center"/>
            <w:hideMark/>
          </w:tcPr>
          <w:p w14:paraId="19991D65"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1,71</w:t>
            </w:r>
          </w:p>
        </w:tc>
        <w:tc>
          <w:tcPr>
            <w:tcW w:w="1417" w:type="dxa"/>
            <w:tcBorders>
              <w:top w:val="nil"/>
              <w:left w:val="nil"/>
              <w:bottom w:val="single" w:sz="8" w:space="0" w:color="auto"/>
              <w:right w:val="single" w:sz="8" w:space="0" w:color="auto"/>
            </w:tcBorders>
            <w:shd w:val="clear" w:color="auto" w:fill="auto"/>
            <w:vAlign w:val="center"/>
            <w:hideMark/>
          </w:tcPr>
          <w:p w14:paraId="22095A86"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0</w:t>
            </w:r>
          </w:p>
        </w:tc>
      </w:tr>
      <w:tr w:rsidR="00D77B64" w:rsidRPr="00D77B64" w14:paraId="25FB8F35" w14:textId="77777777" w:rsidTr="00D77B64">
        <w:trPr>
          <w:trHeight w:val="33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1D7A5F6B"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10</w:t>
            </w:r>
          </w:p>
        </w:tc>
        <w:tc>
          <w:tcPr>
            <w:tcW w:w="2460" w:type="dxa"/>
            <w:tcBorders>
              <w:top w:val="nil"/>
              <w:left w:val="nil"/>
              <w:bottom w:val="single" w:sz="8" w:space="0" w:color="auto"/>
              <w:right w:val="single" w:sz="8" w:space="0" w:color="auto"/>
            </w:tcBorders>
            <w:shd w:val="clear" w:color="auto" w:fill="auto"/>
            <w:hideMark/>
          </w:tcPr>
          <w:p w14:paraId="7AAB42DD" w14:textId="77777777" w:rsidR="00D77B64" w:rsidRPr="00D77B64" w:rsidRDefault="00D77B64" w:rsidP="00D77B64">
            <w:pPr>
              <w:spacing w:after="0" w:line="240" w:lineRule="auto"/>
              <w:rPr>
                <w:rFonts w:ascii="Times New Roman" w:eastAsia="Times New Roman" w:hAnsi="Times New Roman" w:cs="Times New Roman"/>
                <w:color w:val="000000"/>
                <w:sz w:val="24"/>
                <w:szCs w:val="24"/>
                <w:lang w:eastAsia="ru-RU"/>
              </w:rPr>
            </w:pPr>
            <w:r w:rsidRPr="00D77B64">
              <w:rPr>
                <w:rFonts w:ascii="Times New Roman" w:eastAsia="Times New Roman" w:hAnsi="Times New Roman" w:cs="Times New Roman"/>
                <w:color w:val="000000"/>
                <w:sz w:val="24"/>
                <w:szCs w:val="24"/>
                <w:lang w:eastAsia="ru-RU"/>
              </w:rPr>
              <w:t>д. Головенька</w:t>
            </w:r>
          </w:p>
        </w:tc>
        <w:tc>
          <w:tcPr>
            <w:tcW w:w="1390" w:type="dxa"/>
            <w:tcBorders>
              <w:top w:val="nil"/>
              <w:left w:val="nil"/>
              <w:bottom w:val="single" w:sz="8" w:space="0" w:color="auto"/>
              <w:right w:val="single" w:sz="8" w:space="0" w:color="auto"/>
            </w:tcBorders>
            <w:shd w:val="clear" w:color="auto" w:fill="auto"/>
            <w:vAlign w:val="center"/>
            <w:hideMark/>
          </w:tcPr>
          <w:p w14:paraId="173124EE"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6,96</w:t>
            </w:r>
          </w:p>
        </w:tc>
        <w:tc>
          <w:tcPr>
            <w:tcW w:w="1276" w:type="dxa"/>
            <w:tcBorders>
              <w:top w:val="nil"/>
              <w:left w:val="nil"/>
              <w:bottom w:val="single" w:sz="8" w:space="0" w:color="auto"/>
              <w:right w:val="single" w:sz="8" w:space="0" w:color="auto"/>
            </w:tcBorders>
            <w:shd w:val="clear" w:color="auto" w:fill="auto"/>
            <w:vAlign w:val="center"/>
            <w:hideMark/>
          </w:tcPr>
          <w:p w14:paraId="53626FB0"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nil"/>
              <w:left w:val="nil"/>
              <w:bottom w:val="single" w:sz="8" w:space="0" w:color="auto"/>
              <w:right w:val="single" w:sz="8" w:space="0" w:color="auto"/>
            </w:tcBorders>
            <w:shd w:val="clear" w:color="auto" w:fill="auto"/>
            <w:vAlign w:val="center"/>
            <w:hideMark/>
          </w:tcPr>
          <w:p w14:paraId="026399BE"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6,96</w:t>
            </w:r>
          </w:p>
        </w:tc>
        <w:tc>
          <w:tcPr>
            <w:tcW w:w="1417" w:type="dxa"/>
            <w:tcBorders>
              <w:top w:val="nil"/>
              <w:left w:val="nil"/>
              <w:bottom w:val="single" w:sz="8" w:space="0" w:color="auto"/>
              <w:right w:val="single" w:sz="8" w:space="0" w:color="auto"/>
            </w:tcBorders>
            <w:shd w:val="clear" w:color="auto" w:fill="auto"/>
            <w:vAlign w:val="center"/>
            <w:hideMark/>
          </w:tcPr>
          <w:p w14:paraId="420DC997"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0</w:t>
            </w:r>
          </w:p>
        </w:tc>
      </w:tr>
      <w:tr w:rsidR="00D77B64" w:rsidRPr="00D77B64" w14:paraId="3A88D782" w14:textId="77777777" w:rsidTr="002852B5">
        <w:trPr>
          <w:trHeight w:val="337"/>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3EB1BD92"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11</w:t>
            </w:r>
          </w:p>
        </w:tc>
        <w:tc>
          <w:tcPr>
            <w:tcW w:w="2460" w:type="dxa"/>
            <w:tcBorders>
              <w:top w:val="nil"/>
              <w:left w:val="nil"/>
              <w:bottom w:val="single" w:sz="8" w:space="0" w:color="auto"/>
              <w:right w:val="single" w:sz="8" w:space="0" w:color="auto"/>
            </w:tcBorders>
            <w:shd w:val="clear" w:color="auto" w:fill="auto"/>
            <w:hideMark/>
          </w:tcPr>
          <w:p w14:paraId="43C2514C" w14:textId="77777777" w:rsidR="00D77B64" w:rsidRPr="00D77B64" w:rsidRDefault="00D77B64" w:rsidP="00D77B64">
            <w:pPr>
              <w:spacing w:after="0" w:line="240" w:lineRule="auto"/>
              <w:rPr>
                <w:rFonts w:ascii="Times New Roman" w:eastAsia="Times New Roman" w:hAnsi="Times New Roman" w:cs="Times New Roman"/>
                <w:color w:val="000000"/>
                <w:sz w:val="24"/>
                <w:szCs w:val="24"/>
                <w:lang w:eastAsia="ru-RU"/>
              </w:rPr>
            </w:pPr>
            <w:r w:rsidRPr="00D77B64">
              <w:rPr>
                <w:rFonts w:ascii="Times New Roman" w:eastAsia="Times New Roman" w:hAnsi="Times New Roman" w:cs="Times New Roman"/>
                <w:color w:val="000000"/>
                <w:sz w:val="24"/>
                <w:szCs w:val="24"/>
                <w:lang w:eastAsia="ru-RU"/>
              </w:rPr>
              <w:t>д. Голузино</w:t>
            </w:r>
          </w:p>
        </w:tc>
        <w:tc>
          <w:tcPr>
            <w:tcW w:w="1390" w:type="dxa"/>
            <w:tcBorders>
              <w:top w:val="nil"/>
              <w:left w:val="nil"/>
              <w:bottom w:val="single" w:sz="8" w:space="0" w:color="auto"/>
              <w:right w:val="single" w:sz="8" w:space="0" w:color="auto"/>
            </w:tcBorders>
            <w:shd w:val="clear" w:color="auto" w:fill="auto"/>
            <w:vAlign w:val="center"/>
            <w:hideMark/>
          </w:tcPr>
          <w:p w14:paraId="10B5A07C"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1,92</w:t>
            </w:r>
          </w:p>
        </w:tc>
        <w:tc>
          <w:tcPr>
            <w:tcW w:w="1276" w:type="dxa"/>
            <w:tcBorders>
              <w:top w:val="nil"/>
              <w:left w:val="nil"/>
              <w:bottom w:val="single" w:sz="8" w:space="0" w:color="auto"/>
              <w:right w:val="single" w:sz="8" w:space="0" w:color="auto"/>
            </w:tcBorders>
            <w:shd w:val="clear" w:color="auto" w:fill="auto"/>
            <w:vAlign w:val="center"/>
            <w:hideMark/>
          </w:tcPr>
          <w:p w14:paraId="22DA80A7"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nil"/>
              <w:left w:val="nil"/>
              <w:bottom w:val="single" w:sz="8" w:space="0" w:color="auto"/>
              <w:right w:val="single" w:sz="8" w:space="0" w:color="auto"/>
            </w:tcBorders>
            <w:shd w:val="clear" w:color="auto" w:fill="auto"/>
            <w:vAlign w:val="center"/>
            <w:hideMark/>
          </w:tcPr>
          <w:p w14:paraId="338644B6"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1,92</w:t>
            </w:r>
          </w:p>
        </w:tc>
        <w:tc>
          <w:tcPr>
            <w:tcW w:w="1417" w:type="dxa"/>
            <w:tcBorders>
              <w:top w:val="nil"/>
              <w:left w:val="nil"/>
              <w:bottom w:val="single" w:sz="8" w:space="0" w:color="auto"/>
              <w:right w:val="single" w:sz="8" w:space="0" w:color="auto"/>
            </w:tcBorders>
            <w:shd w:val="clear" w:color="auto" w:fill="auto"/>
            <w:vAlign w:val="center"/>
            <w:hideMark/>
          </w:tcPr>
          <w:p w14:paraId="4106BCE1"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0</w:t>
            </w:r>
          </w:p>
        </w:tc>
      </w:tr>
      <w:tr w:rsidR="00D77B64" w:rsidRPr="00D77B64" w14:paraId="7E22238E" w14:textId="77777777" w:rsidTr="007955B9">
        <w:trPr>
          <w:trHeight w:val="325"/>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2EC072EA"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12</w:t>
            </w:r>
          </w:p>
        </w:tc>
        <w:tc>
          <w:tcPr>
            <w:tcW w:w="2460" w:type="dxa"/>
            <w:tcBorders>
              <w:top w:val="nil"/>
              <w:left w:val="nil"/>
              <w:bottom w:val="single" w:sz="8" w:space="0" w:color="auto"/>
              <w:right w:val="single" w:sz="8" w:space="0" w:color="auto"/>
            </w:tcBorders>
            <w:shd w:val="clear" w:color="auto" w:fill="auto"/>
            <w:hideMark/>
          </w:tcPr>
          <w:p w14:paraId="280548EF" w14:textId="77777777" w:rsidR="00D77B64" w:rsidRPr="00D77B64" w:rsidRDefault="00D77B64" w:rsidP="00D77B64">
            <w:pPr>
              <w:spacing w:after="0" w:line="240" w:lineRule="auto"/>
              <w:rPr>
                <w:rFonts w:ascii="Times New Roman" w:eastAsia="Times New Roman" w:hAnsi="Times New Roman" w:cs="Times New Roman"/>
                <w:color w:val="000000"/>
                <w:sz w:val="24"/>
                <w:szCs w:val="24"/>
                <w:lang w:eastAsia="ru-RU"/>
              </w:rPr>
            </w:pPr>
            <w:r w:rsidRPr="00D77B64">
              <w:rPr>
                <w:rFonts w:ascii="Times New Roman" w:eastAsia="Times New Roman" w:hAnsi="Times New Roman" w:cs="Times New Roman"/>
                <w:color w:val="000000"/>
                <w:sz w:val="24"/>
                <w:szCs w:val="24"/>
                <w:lang w:eastAsia="ru-RU"/>
              </w:rPr>
              <w:t>д. Горки</w:t>
            </w:r>
          </w:p>
        </w:tc>
        <w:tc>
          <w:tcPr>
            <w:tcW w:w="1390" w:type="dxa"/>
            <w:tcBorders>
              <w:top w:val="nil"/>
              <w:left w:val="nil"/>
              <w:bottom w:val="single" w:sz="8" w:space="0" w:color="auto"/>
              <w:right w:val="single" w:sz="8" w:space="0" w:color="auto"/>
            </w:tcBorders>
            <w:shd w:val="clear" w:color="auto" w:fill="auto"/>
            <w:vAlign w:val="center"/>
            <w:hideMark/>
          </w:tcPr>
          <w:p w14:paraId="6DCBCF10"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8,62</w:t>
            </w:r>
          </w:p>
        </w:tc>
        <w:tc>
          <w:tcPr>
            <w:tcW w:w="1276" w:type="dxa"/>
            <w:tcBorders>
              <w:top w:val="nil"/>
              <w:left w:val="nil"/>
              <w:bottom w:val="single" w:sz="8" w:space="0" w:color="auto"/>
              <w:right w:val="single" w:sz="8" w:space="0" w:color="auto"/>
            </w:tcBorders>
            <w:shd w:val="clear" w:color="auto" w:fill="auto"/>
            <w:vAlign w:val="center"/>
            <w:hideMark/>
          </w:tcPr>
          <w:p w14:paraId="3ED39BA3"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nil"/>
              <w:left w:val="nil"/>
              <w:bottom w:val="single" w:sz="8" w:space="0" w:color="auto"/>
              <w:right w:val="single" w:sz="8" w:space="0" w:color="auto"/>
            </w:tcBorders>
            <w:shd w:val="clear" w:color="auto" w:fill="auto"/>
            <w:vAlign w:val="center"/>
            <w:hideMark/>
          </w:tcPr>
          <w:p w14:paraId="57069BBF"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8,62</w:t>
            </w:r>
          </w:p>
        </w:tc>
        <w:tc>
          <w:tcPr>
            <w:tcW w:w="1417" w:type="dxa"/>
            <w:tcBorders>
              <w:top w:val="nil"/>
              <w:left w:val="nil"/>
              <w:bottom w:val="single" w:sz="8" w:space="0" w:color="auto"/>
              <w:right w:val="single" w:sz="8" w:space="0" w:color="auto"/>
            </w:tcBorders>
            <w:shd w:val="clear" w:color="auto" w:fill="auto"/>
            <w:vAlign w:val="center"/>
            <w:hideMark/>
          </w:tcPr>
          <w:p w14:paraId="3391DEEE"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0</w:t>
            </w:r>
          </w:p>
        </w:tc>
      </w:tr>
      <w:tr w:rsidR="00D77B64" w:rsidRPr="00D77B64" w14:paraId="5C697503" w14:textId="77777777" w:rsidTr="007955B9">
        <w:trPr>
          <w:trHeight w:val="273"/>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7EBAE948"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13</w:t>
            </w:r>
          </w:p>
        </w:tc>
        <w:tc>
          <w:tcPr>
            <w:tcW w:w="2460" w:type="dxa"/>
            <w:tcBorders>
              <w:top w:val="nil"/>
              <w:left w:val="nil"/>
              <w:bottom w:val="single" w:sz="8" w:space="0" w:color="auto"/>
              <w:right w:val="single" w:sz="8" w:space="0" w:color="auto"/>
            </w:tcBorders>
            <w:shd w:val="clear" w:color="auto" w:fill="auto"/>
            <w:hideMark/>
          </w:tcPr>
          <w:p w14:paraId="6394622B" w14:textId="77777777" w:rsidR="00D77B64" w:rsidRPr="00D77B64" w:rsidRDefault="00D77B64" w:rsidP="00D77B64">
            <w:pPr>
              <w:spacing w:after="0" w:line="240" w:lineRule="auto"/>
              <w:rPr>
                <w:rFonts w:ascii="Times New Roman" w:eastAsia="Times New Roman" w:hAnsi="Times New Roman" w:cs="Times New Roman"/>
                <w:color w:val="000000"/>
                <w:sz w:val="24"/>
                <w:szCs w:val="24"/>
                <w:lang w:eastAsia="ru-RU"/>
              </w:rPr>
            </w:pPr>
            <w:r w:rsidRPr="00D77B64">
              <w:rPr>
                <w:rFonts w:ascii="Times New Roman" w:eastAsia="Times New Roman" w:hAnsi="Times New Roman" w:cs="Times New Roman"/>
                <w:color w:val="000000"/>
                <w:sz w:val="24"/>
                <w:szCs w:val="24"/>
                <w:lang w:eastAsia="ru-RU"/>
              </w:rPr>
              <w:t>д. Городня</w:t>
            </w:r>
          </w:p>
        </w:tc>
        <w:tc>
          <w:tcPr>
            <w:tcW w:w="1390" w:type="dxa"/>
            <w:tcBorders>
              <w:top w:val="nil"/>
              <w:left w:val="nil"/>
              <w:bottom w:val="single" w:sz="8" w:space="0" w:color="auto"/>
              <w:right w:val="single" w:sz="8" w:space="0" w:color="auto"/>
            </w:tcBorders>
            <w:shd w:val="clear" w:color="auto" w:fill="auto"/>
            <w:vAlign w:val="center"/>
            <w:hideMark/>
          </w:tcPr>
          <w:p w14:paraId="4E8704EE"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1,61</w:t>
            </w:r>
          </w:p>
        </w:tc>
        <w:tc>
          <w:tcPr>
            <w:tcW w:w="1276" w:type="dxa"/>
            <w:tcBorders>
              <w:top w:val="nil"/>
              <w:left w:val="nil"/>
              <w:bottom w:val="single" w:sz="8" w:space="0" w:color="auto"/>
              <w:right w:val="single" w:sz="8" w:space="0" w:color="auto"/>
            </w:tcBorders>
            <w:shd w:val="clear" w:color="auto" w:fill="auto"/>
            <w:vAlign w:val="center"/>
            <w:hideMark/>
          </w:tcPr>
          <w:p w14:paraId="2CD4FB39"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nil"/>
              <w:left w:val="nil"/>
              <w:bottom w:val="single" w:sz="8" w:space="0" w:color="auto"/>
              <w:right w:val="single" w:sz="8" w:space="0" w:color="auto"/>
            </w:tcBorders>
            <w:shd w:val="clear" w:color="auto" w:fill="auto"/>
            <w:vAlign w:val="center"/>
            <w:hideMark/>
          </w:tcPr>
          <w:p w14:paraId="01B68E9B"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1,61</w:t>
            </w:r>
          </w:p>
        </w:tc>
        <w:tc>
          <w:tcPr>
            <w:tcW w:w="1417" w:type="dxa"/>
            <w:tcBorders>
              <w:top w:val="nil"/>
              <w:left w:val="nil"/>
              <w:bottom w:val="single" w:sz="8" w:space="0" w:color="auto"/>
              <w:right w:val="single" w:sz="8" w:space="0" w:color="auto"/>
            </w:tcBorders>
            <w:shd w:val="clear" w:color="auto" w:fill="auto"/>
            <w:vAlign w:val="center"/>
            <w:hideMark/>
          </w:tcPr>
          <w:p w14:paraId="53897C11"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0</w:t>
            </w:r>
          </w:p>
        </w:tc>
      </w:tr>
      <w:tr w:rsidR="00D77B64" w:rsidRPr="00D77B64" w14:paraId="4FA80BDB" w14:textId="77777777" w:rsidTr="00D77B64">
        <w:trPr>
          <w:trHeight w:val="33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54BAE6F4"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14</w:t>
            </w:r>
          </w:p>
        </w:tc>
        <w:tc>
          <w:tcPr>
            <w:tcW w:w="2460" w:type="dxa"/>
            <w:tcBorders>
              <w:top w:val="nil"/>
              <w:left w:val="nil"/>
              <w:bottom w:val="single" w:sz="8" w:space="0" w:color="auto"/>
              <w:right w:val="single" w:sz="8" w:space="0" w:color="auto"/>
            </w:tcBorders>
            <w:shd w:val="clear" w:color="auto" w:fill="auto"/>
            <w:hideMark/>
          </w:tcPr>
          <w:p w14:paraId="213B09F1" w14:textId="77777777" w:rsidR="00D77B64" w:rsidRPr="00D77B64" w:rsidRDefault="00D77B64" w:rsidP="00D77B64">
            <w:pPr>
              <w:spacing w:after="0" w:line="240" w:lineRule="auto"/>
              <w:rPr>
                <w:rFonts w:ascii="Times New Roman" w:eastAsia="Times New Roman" w:hAnsi="Times New Roman" w:cs="Times New Roman"/>
                <w:color w:val="000000"/>
                <w:sz w:val="24"/>
                <w:szCs w:val="24"/>
                <w:lang w:eastAsia="ru-RU"/>
              </w:rPr>
            </w:pPr>
            <w:r w:rsidRPr="00D77B64">
              <w:rPr>
                <w:rFonts w:ascii="Times New Roman" w:eastAsia="Times New Roman" w:hAnsi="Times New Roman" w:cs="Times New Roman"/>
                <w:color w:val="000000"/>
                <w:sz w:val="24"/>
                <w:szCs w:val="24"/>
                <w:lang w:eastAsia="ru-RU"/>
              </w:rPr>
              <w:t>д. Губино</w:t>
            </w:r>
          </w:p>
        </w:tc>
        <w:tc>
          <w:tcPr>
            <w:tcW w:w="1390" w:type="dxa"/>
            <w:tcBorders>
              <w:top w:val="nil"/>
              <w:left w:val="nil"/>
              <w:bottom w:val="single" w:sz="8" w:space="0" w:color="auto"/>
              <w:right w:val="single" w:sz="8" w:space="0" w:color="auto"/>
            </w:tcBorders>
            <w:shd w:val="clear" w:color="auto" w:fill="auto"/>
            <w:vAlign w:val="center"/>
            <w:hideMark/>
          </w:tcPr>
          <w:p w14:paraId="70F91A38"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17,43</w:t>
            </w:r>
          </w:p>
        </w:tc>
        <w:tc>
          <w:tcPr>
            <w:tcW w:w="1276" w:type="dxa"/>
            <w:tcBorders>
              <w:top w:val="nil"/>
              <w:left w:val="nil"/>
              <w:bottom w:val="single" w:sz="8" w:space="0" w:color="auto"/>
              <w:right w:val="single" w:sz="8" w:space="0" w:color="auto"/>
            </w:tcBorders>
            <w:shd w:val="clear" w:color="auto" w:fill="auto"/>
            <w:vAlign w:val="center"/>
            <w:hideMark/>
          </w:tcPr>
          <w:p w14:paraId="1F6FD4FA"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nil"/>
              <w:left w:val="nil"/>
              <w:bottom w:val="single" w:sz="8" w:space="0" w:color="auto"/>
              <w:right w:val="single" w:sz="8" w:space="0" w:color="auto"/>
            </w:tcBorders>
            <w:shd w:val="clear" w:color="auto" w:fill="auto"/>
            <w:vAlign w:val="center"/>
            <w:hideMark/>
          </w:tcPr>
          <w:p w14:paraId="204A2D66"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17,43</w:t>
            </w:r>
          </w:p>
        </w:tc>
        <w:tc>
          <w:tcPr>
            <w:tcW w:w="1417" w:type="dxa"/>
            <w:tcBorders>
              <w:top w:val="nil"/>
              <w:left w:val="nil"/>
              <w:bottom w:val="single" w:sz="8" w:space="0" w:color="auto"/>
              <w:right w:val="single" w:sz="8" w:space="0" w:color="auto"/>
            </w:tcBorders>
            <w:shd w:val="clear" w:color="auto" w:fill="auto"/>
            <w:vAlign w:val="center"/>
            <w:hideMark/>
          </w:tcPr>
          <w:p w14:paraId="58BC6CD5"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0</w:t>
            </w:r>
          </w:p>
        </w:tc>
      </w:tr>
      <w:tr w:rsidR="00D77B64" w:rsidRPr="00D77B64" w14:paraId="786E3151" w14:textId="77777777" w:rsidTr="002852B5">
        <w:trPr>
          <w:trHeight w:val="331"/>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7CDBC0A6"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15</w:t>
            </w:r>
          </w:p>
        </w:tc>
        <w:tc>
          <w:tcPr>
            <w:tcW w:w="2460" w:type="dxa"/>
            <w:tcBorders>
              <w:top w:val="nil"/>
              <w:left w:val="nil"/>
              <w:bottom w:val="single" w:sz="8" w:space="0" w:color="auto"/>
              <w:right w:val="single" w:sz="8" w:space="0" w:color="auto"/>
            </w:tcBorders>
            <w:shd w:val="clear" w:color="auto" w:fill="auto"/>
            <w:hideMark/>
          </w:tcPr>
          <w:p w14:paraId="157A9652" w14:textId="77777777" w:rsidR="00D77B64" w:rsidRPr="00D77B64" w:rsidRDefault="00D77B64" w:rsidP="00D77B64">
            <w:pPr>
              <w:spacing w:after="0" w:line="240" w:lineRule="auto"/>
              <w:rPr>
                <w:rFonts w:ascii="Times New Roman" w:eastAsia="Times New Roman" w:hAnsi="Times New Roman" w:cs="Times New Roman"/>
                <w:color w:val="000000"/>
                <w:sz w:val="24"/>
                <w:szCs w:val="24"/>
                <w:lang w:eastAsia="ru-RU"/>
              </w:rPr>
            </w:pPr>
            <w:r w:rsidRPr="00D77B64">
              <w:rPr>
                <w:rFonts w:ascii="Times New Roman" w:eastAsia="Times New Roman" w:hAnsi="Times New Roman" w:cs="Times New Roman"/>
                <w:color w:val="000000"/>
                <w:sz w:val="24"/>
                <w:szCs w:val="24"/>
                <w:lang w:eastAsia="ru-RU"/>
              </w:rPr>
              <w:t>д. Добранцево</w:t>
            </w:r>
          </w:p>
        </w:tc>
        <w:tc>
          <w:tcPr>
            <w:tcW w:w="1390" w:type="dxa"/>
            <w:tcBorders>
              <w:top w:val="nil"/>
              <w:left w:val="nil"/>
              <w:bottom w:val="single" w:sz="8" w:space="0" w:color="auto"/>
              <w:right w:val="single" w:sz="8" w:space="0" w:color="auto"/>
            </w:tcBorders>
            <w:shd w:val="clear" w:color="auto" w:fill="auto"/>
            <w:vAlign w:val="center"/>
            <w:hideMark/>
          </w:tcPr>
          <w:p w14:paraId="1AE57E90"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4,6</w:t>
            </w:r>
          </w:p>
        </w:tc>
        <w:tc>
          <w:tcPr>
            <w:tcW w:w="1276" w:type="dxa"/>
            <w:tcBorders>
              <w:top w:val="nil"/>
              <w:left w:val="nil"/>
              <w:bottom w:val="single" w:sz="8" w:space="0" w:color="auto"/>
              <w:right w:val="single" w:sz="8" w:space="0" w:color="auto"/>
            </w:tcBorders>
            <w:shd w:val="clear" w:color="auto" w:fill="auto"/>
            <w:vAlign w:val="center"/>
            <w:hideMark/>
          </w:tcPr>
          <w:p w14:paraId="71352BAF"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nil"/>
              <w:left w:val="nil"/>
              <w:bottom w:val="single" w:sz="8" w:space="0" w:color="auto"/>
              <w:right w:val="single" w:sz="8" w:space="0" w:color="auto"/>
            </w:tcBorders>
            <w:shd w:val="clear" w:color="auto" w:fill="auto"/>
            <w:vAlign w:val="center"/>
            <w:hideMark/>
          </w:tcPr>
          <w:p w14:paraId="1FD9BC75"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4,6</w:t>
            </w:r>
          </w:p>
        </w:tc>
        <w:tc>
          <w:tcPr>
            <w:tcW w:w="1417" w:type="dxa"/>
            <w:tcBorders>
              <w:top w:val="nil"/>
              <w:left w:val="nil"/>
              <w:bottom w:val="single" w:sz="8" w:space="0" w:color="auto"/>
              <w:right w:val="single" w:sz="8" w:space="0" w:color="auto"/>
            </w:tcBorders>
            <w:shd w:val="clear" w:color="auto" w:fill="auto"/>
            <w:vAlign w:val="center"/>
            <w:hideMark/>
          </w:tcPr>
          <w:p w14:paraId="7F1F8CEC"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0</w:t>
            </w:r>
          </w:p>
        </w:tc>
      </w:tr>
      <w:tr w:rsidR="00D77B64" w:rsidRPr="00D77B64" w14:paraId="373792D8" w14:textId="77777777" w:rsidTr="00D77B64">
        <w:trPr>
          <w:trHeight w:val="33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3666ECBC"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16</w:t>
            </w:r>
          </w:p>
        </w:tc>
        <w:tc>
          <w:tcPr>
            <w:tcW w:w="2460" w:type="dxa"/>
            <w:tcBorders>
              <w:top w:val="nil"/>
              <w:left w:val="nil"/>
              <w:bottom w:val="single" w:sz="8" w:space="0" w:color="auto"/>
              <w:right w:val="single" w:sz="8" w:space="0" w:color="auto"/>
            </w:tcBorders>
            <w:shd w:val="clear" w:color="auto" w:fill="auto"/>
            <w:hideMark/>
          </w:tcPr>
          <w:p w14:paraId="2594A8F6" w14:textId="77777777" w:rsidR="00D77B64" w:rsidRPr="00D77B64" w:rsidRDefault="00D77B64" w:rsidP="00D77B64">
            <w:pPr>
              <w:spacing w:after="0" w:line="240" w:lineRule="auto"/>
              <w:rPr>
                <w:rFonts w:ascii="Times New Roman" w:eastAsia="Times New Roman" w:hAnsi="Times New Roman" w:cs="Times New Roman"/>
                <w:color w:val="000000"/>
                <w:sz w:val="24"/>
                <w:szCs w:val="24"/>
                <w:lang w:eastAsia="ru-RU"/>
              </w:rPr>
            </w:pPr>
            <w:r w:rsidRPr="00D77B64">
              <w:rPr>
                <w:rFonts w:ascii="Times New Roman" w:eastAsia="Times New Roman" w:hAnsi="Times New Roman" w:cs="Times New Roman"/>
                <w:color w:val="000000"/>
                <w:sz w:val="24"/>
                <w:szCs w:val="24"/>
                <w:lang w:eastAsia="ru-RU"/>
              </w:rPr>
              <w:t>д. Заречье</w:t>
            </w:r>
          </w:p>
        </w:tc>
        <w:tc>
          <w:tcPr>
            <w:tcW w:w="1390" w:type="dxa"/>
            <w:tcBorders>
              <w:top w:val="nil"/>
              <w:left w:val="nil"/>
              <w:bottom w:val="single" w:sz="8" w:space="0" w:color="auto"/>
              <w:right w:val="single" w:sz="8" w:space="0" w:color="auto"/>
            </w:tcBorders>
            <w:shd w:val="clear" w:color="auto" w:fill="auto"/>
            <w:vAlign w:val="center"/>
            <w:hideMark/>
          </w:tcPr>
          <w:p w14:paraId="5322B5D7"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12,93</w:t>
            </w:r>
          </w:p>
        </w:tc>
        <w:tc>
          <w:tcPr>
            <w:tcW w:w="1276" w:type="dxa"/>
            <w:tcBorders>
              <w:top w:val="nil"/>
              <w:left w:val="nil"/>
              <w:bottom w:val="single" w:sz="8" w:space="0" w:color="auto"/>
              <w:right w:val="single" w:sz="8" w:space="0" w:color="auto"/>
            </w:tcBorders>
            <w:shd w:val="clear" w:color="auto" w:fill="auto"/>
            <w:vAlign w:val="center"/>
            <w:hideMark/>
          </w:tcPr>
          <w:p w14:paraId="75A6D617"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nil"/>
              <w:left w:val="nil"/>
              <w:bottom w:val="single" w:sz="8" w:space="0" w:color="auto"/>
              <w:right w:val="single" w:sz="8" w:space="0" w:color="auto"/>
            </w:tcBorders>
            <w:shd w:val="clear" w:color="auto" w:fill="auto"/>
            <w:vAlign w:val="center"/>
            <w:hideMark/>
          </w:tcPr>
          <w:p w14:paraId="1C701A28"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12,93</w:t>
            </w:r>
          </w:p>
        </w:tc>
        <w:tc>
          <w:tcPr>
            <w:tcW w:w="1417" w:type="dxa"/>
            <w:tcBorders>
              <w:top w:val="nil"/>
              <w:left w:val="nil"/>
              <w:bottom w:val="single" w:sz="8" w:space="0" w:color="auto"/>
              <w:right w:val="single" w:sz="8" w:space="0" w:color="auto"/>
            </w:tcBorders>
            <w:shd w:val="clear" w:color="auto" w:fill="auto"/>
            <w:vAlign w:val="center"/>
            <w:hideMark/>
          </w:tcPr>
          <w:p w14:paraId="13A8364B"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0</w:t>
            </w:r>
          </w:p>
        </w:tc>
      </w:tr>
      <w:tr w:rsidR="00D77B64" w:rsidRPr="00D77B64" w14:paraId="27B4708F" w14:textId="77777777" w:rsidTr="002852B5">
        <w:trPr>
          <w:trHeight w:val="341"/>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6A0939C4"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17</w:t>
            </w:r>
          </w:p>
        </w:tc>
        <w:tc>
          <w:tcPr>
            <w:tcW w:w="2460" w:type="dxa"/>
            <w:tcBorders>
              <w:top w:val="nil"/>
              <w:left w:val="nil"/>
              <w:bottom w:val="single" w:sz="8" w:space="0" w:color="auto"/>
              <w:right w:val="single" w:sz="8" w:space="0" w:color="auto"/>
            </w:tcBorders>
            <w:shd w:val="clear" w:color="auto" w:fill="auto"/>
            <w:vAlign w:val="center"/>
            <w:hideMark/>
          </w:tcPr>
          <w:p w14:paraId="7EF9F11C" w14:textId="77777777" w:rsidR="00D77B64" w:rsidRPr="00D77B64" w:rsidRDefault="00D77B64" w:rsidP="00D77B64">
            <w:pPr>
              <w:spacing w:after="0" w:line="240" w:lineRule="auto"/>
              <w:rPr>
                <w:rFonts w:ascii="Times New Roman" w:eastAsia="Times New Roman" w:hAnsi="Times New Roman" w:cs="Times New Roman"/>
                <w:color w:val="000000"/>
                <w:sz w:val="24"/>
                <w:szCs w:val="24"/>
                <w:lang w:eastAsia="ru-RU"/>
              </w:rPr>
            </w:pPr>
            <w:r w:rsidRPr="00D77B64">
              <w:rPr>
                <w:rFonts w:ascii="Times New Roman" w:eastAsia="Times New Roman" w:hAnsi="Times New Roman" w:cs="Times New Roman"/>
                <w:color w:val="000000"/>
                <w:sz w:val="24"/>
                <w:szCs w:val="24"/>
                <w:lang w:eastAsia="ru-RU"/>
              </w:rPr>
              <w:t>д. Заручевье</w:t>
            </w:r>
          </w:p>
        </w:tc>
        <w:tc>
          <w:tcPr>
            <w:tcW w:w="1390" w:type="dxa"/>
            <w:tcBorders>
              <w:top w:val="nil"/>
              <w:left w:val="nil"/>
              <w:bottom w:val="single" w:sz="8" w:space="0" w:color="auto"/>
              <w:right w:val="single" w:sz="8" w:space="0" w:color="auto"/>
            </w:tcBorders>
            <w:shd w:val="clear" w:color="auto" w:fill="auto"/>
            <w:vAlign w:val="center"/>
            <w:hideMark/>
          </w:tcPr>
          <w:p w14:paraId="55A3C85D"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14,37</w:t>
            </w:r>
          </w:p>
        </w:tc>
        <w:tc>
          <w:tcPr>
            <w:tcW w:w="1276" w:type="dxa"/>
            <w:tcBorders>
              <w:top w:val="nil"/>
              <w:left w:val="nil"/>
              <w:bottom w:val="single" w:sz="8" w:space="0" w:color="auto"/>
              <w:right w:val="single" w:sz="8" w:space="0" w:color="auto"/>
            </w:tcBorders>
            <w:shd w:val="clear" w:color="auto" w:fill="auto"/>
            <w:vAlign w:val="center"/>
            <w:hideMark/>
          </w:tcPr>
          <w:p w14:paraId="074A881B"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nil"/>
              <w:left w:val="nil"/>
              <w:bottom w:val="single" w:sz="8" w:space="0" w:color="auto"/>
              <w:right w:val="single" w:sz="8" w:space="0" w:color="auto"/>
            </w:tcBorders>
            <w:shd w:val="clear" w:color="auto" w:fill="auto"/>
            <w:vAlign w:val="center"/>
            <w:hideMark/>
          </w:tcPr>
          <w:p w14:paraId="51543200"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14,37</w:t>
            </w:r>
          </w:p>
        </w:tc>
        <w:tc>
          <w:tcPr>
            <w:tcW w:w="1417" w:type="dxa"/>
            <w:tcBorders>
              <w:top w:val="nil"/>
              <w:left w:val="nil"/>
              <w:bottom w:val="single" w:sz="8" w:space="0" w:color="auto"/>
              <w:right w:val="single" w:sz="8" w:space="0" w:color="auto"/>
            </w:tcBorders>
            <w:shd w:val="clear" w:color="auto" w:fill="auto"/>
            <w:vAlign w:val="center"/>
            <w:hideMark/>
          </w:tcPr>
          <w:p w14:paraId="260EFAB3"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0</w:t>
            </w:r>
          </w:p>
        </w:tc>
      </w:tr>
      <w:tr w:rsidR="00D77B64" w:rsidRPr="00D77B64" w14:paraId="4E7F6382" w14:textId="77777777" w:rsidTr="00D77B64">
        <w:trPr>
          <w:trHeight w:val="33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504ED505"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18</w:t>
            </w:r>
          </w:p>
        </w:tc>
        <w:tc>
          <w:tcPr>
            <w:tcW w:w="2460" w:type="dxa"/>
            <w:tcBorders>
              <w:top w:val="nil"/>
              <w:left w:val="nil"/>
              <w:bottom w:val="single" w:sz="8" w:space="0" w:color="auto"/>
              <w:right w:val="single" w:sz="8" w:space="0" w:color="auto"/>
            </w:tcBorders>
            <w:shd w:val="clear" w:color="auto" w:fill="auto"/>
            <w:vAlign w:val="center"/>
            <w:hideMark/>
          </w:tcPr>
          <w:p w14:paraId="7B4F0E0F" w14:textId="77777777" w:rsidR="00D77B64" w:rsidRPr="00D77B64" w:rsidRDefault="00D77B64" w:rsidP="00D77B64">
            <w:pPr>
              <w:spacing w:after="0" w:line="240" w:lineRule="auto"/>
              <w:rPr>
                <w:rFonts w:ascii="Times New Roman" w:eastAsia="Times New Roman" w:hAnsi="Times New Roman" w:cs="Times New Roman"/>
                <w:color w:val="000000"/>
                <w:sz w:val="24"/>
                <w:szCs w:val="24"/>
                <w:lang w:eastAsia="ru-RU"/>
              </w:rPr>
            </w:pPr>
            <w:r w:rsidRPr="00D77B64">
              <w:rPr>
                <w:rFonts w:ascii="Times New Roman" w:eastAsia="Times New Roman" w:hAnsi="Times New Roman" w:cs="Times New Roman"/>
                <w:color w:val="000000"/>
                <w:sz w:val="24"/>
                <w:szCs w:val="24"/>
                <w:lang w:eastAsia="ru-RU"/>
              </w:rPr>
              <w:t>д. Каковка</w:t>
            </w:r>
          </w:p>
        </w:tc>
        <w:tc>
          <w:tcPr>
            <w:tcW w:w="1390" w:type="dxa"/>
            <w:tcBorders>
              <w:top w:val="nil"/>
              <w:left w:val="nil"/>
              <w:bottom w:val="single" w:sz="8" w:space="0" w:color="auto"/>
              <w:right w:val="single" w:sz="8" w:space="0" w:color="auto"/>
            </w:tcBorders>
            <w:shd w:val="clear" w:color="auto" w:fill="auto"/>
            <w:vAlign w:val="center"/>
            <w:hideMark/>
          </w:tcPr>
          <w:p w14:paraId="22DB4F36"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23,13</w:t>
            </w:r>
          </w:p>
        </w:tc>
        <w:tc>
          <w:tcPr>
            <w:tcW w:w="1276" w:type="dxa"/>
            <w:tcBorders>
              <w:top w:val="nil"/>
              <w:left w:val="nil"/>
              <w:bottom w:val="single" w:sz="8" w:space="0" w:color="auto"/>
              <w:right w:val="single" w:sz="8" w:space="0" w:color="auto"/>
            </w:tcBorders>
            <w:shd w:val="clear" w:color="auto" w:fill="auto"/>
            <w:vAlign w:val="center"/>
            <w:hideMark/>
          </w:tcPr>
          <w:p w14:paraId="527A8489"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nil"/>
              <w:left w:val="nil"/>
              <w:bottom w:val="single" w:sz="8" w:space="0" w:color="auto"/>
              <w:right w:val="single" w:sz="8" w:space="0" w:color="auto"/>
            </w:tcBorders>
            <w:shd w:val="clear" w:color="auto" w:fill="auto"/>
            <w:vAlign w:val="center"/>
            <w:hideMark/>
          </w:tcPr>
          <w:p w14:paraId="413B6545"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23,13</w:t>
            </w:r>
          </w:p>
        </w:tc>
        <w:tc>
          <w:tcPr>
            <w:tcW w:w="1417" w:type="dxa"/>
            <w:tcBorders>
              <w:top w:val="nil"/>
              <w:left w:val="nil"/>
              <w:bottom w:val="single" w:sz="8" w:space="0" w:color="auto"/>
              <w:right w:val="single" w:sz="8" w:space="0" w:color="auto"/>
            </w:tcBorders>
            <w:shd w:val="clear" w:color="auto" w:fill="auto"/>
            <w:vAlign w:val="center"/>
            <w:hideMark/>
          </w:tcPr>
          <w:p w14:paraId="1EA8D851"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0</w:t>
            </w:r>
          </w:p>
        </w:tc>
      </w:tr>
      <w:tr w:rsidR="00D77B64" w:rsidRPr="00D77B64" w14:paraId="2811B136" w14:textId="77777777" w:rsidTr="00D77B64">
        <w:trPr>
          <w:trHeight w:val="33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08194207"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19</w:t>
            </w:r>
          </w:p>
        </w:tc>
        <w:tc>
          <w:tcPr>
            <w:tcW w:w="2460" w:type="dxa"/>
            <w:tcBorders>
              <w:top w:val="nil"/>
              <w:left w:val="nil"/>
              <w:bottom w:val="single" w:sz="8" w:space="0" w:color="auto"/>
              <w:right w:val="single" w:sz="8" w:space="0" w:color="auto"/>
            </w:tcBorders>
            <w:shd w:val="clear" w:color="auto" w:fill="auto"/>
            <w:vAlign w:val="center"/>
            <w:hideMark/>
          </w:tcPr>
          <w:p w14:paraId="4C06CB2D" w14:textId="77777777" w:rsidR="00D77B64" w:rsidRPr="00D77B64" w:rsidRDefault="00D77B64" w:rsidP="00D77B64">
            <w:pPr>
              <w:spacing w:after="0" w:line="240" w:lineRule="auto"/>
              <w:rPr>
                <w:rFonts w:ascii="Times New Roman" w:eastAsia="Times New Roman" w:hAnsi="Times New Roman" w:cs="Times New Roman"/>
                <w:color w:val="000000"/>
                <w:sz w:val="24"/>
                <w:szCs w:val="24"/>
                <w:lang w:eastAsia="ru-RU"/>
              </w:rPr>
            </w:pPr>
            <w:r w:rsidRPr="00D77B64">
              <w:rPr>
                <w:rFonts w:ascii="Times New Roman" w:eastAsia="Times New Roman" w:hAnsi="Times New Roman" w:cs="Times New Roman"/>
                <w:color w:val="000000"/>
                <w:sz w:val="24"/>
                <w:szCs w:val="24"/>
                <w:lang w:eastAsia="ru-RU"/>
              </w:rPr>
              <w:t>д. Кирьково</w:t>
            </w:r>
          </w:p>
        </w:tc>
        <w:tc>
          <w:tcPr>
            <w:tcW w:w="1390" w:type="dxa"/>
            <w:tcBorders>
              <w:top w:val="nil"/>
              <w:left w:val="nil"/>
              <w:bottom w:val="single" w:sz="8" w:space="0" w:color="auto"/>
              <w:right w:val="single" w:sz="8" w:space="0" w:color="auto"/>
            </w:tcBorders>
            <w:shd w:val="clear" w:color="auto" w:fill="auto"/>
            <w:vAlign w:val="center"/>
            <w:hideMark/>
          </w:tcPr>
          <w:p w14:paraId="3BAD65E0"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4,82</w:t>
            </w:r>
          </w:p>
        </w:tc>
        <w:tc>
          <w:tcPr>
            <w:tcW w:w="1276" w:type="dxa"/>
            <w:tcBorders>
              <w:top w:val="nil"/>
              <w:left w:val="nil"/>
              <w:bottom w:val="single" w:sz="8" w:space="0" w:color="auto"/>
              <w:right w:val="single" w:sz="8" w:space="0" w:color="auto"/>
            </w:tcBorders>
            <w:shd w:val="clear" w:color="auto" w:fill="auto"/>
            <w:vAlign w:val="center"/>
            <w:hideMark/>
          </w:tcPr>
          <w:p w14:paraId="062A04C4"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nil"/>
              <w:left w:val="nil"/>
              <w:bottom w:val="single" w:sz="8" w:space="0" w:color="auto"/>
              <w:right w:val="single" w:sz="8" w:space="0" w:color="auto"/>
            </w:tcBorders>
            <w:shd w:val="clear" w:color="auto" w:fill="auto"/>
            <w:vAlign w:val="center"/>
            <w:hideMark/>
          </w:tcPr>
          <w:p w14:paraId="15058422"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4,82</w:t>
            </w:r>
          </w:p>
        </w:tc>
        <w:tc>
          <w:tcPr>
            <w:tcW w:w="1417" w:type="dxa"/>
            <w:tcBorders>
              <w:top w:val="nil"/>
              <w:left w:val="nil"/>
              <w:bottom w:val="single" w:sz="8" w:space="0" w:color="auto"/>
              <w:right w:val="single" w:sz="8" w:space="0" w:color="auto"/>
            </w:tcBorders>
            <w:shd w:val="clear" w:color="auto" w:fill="auto"/>
            <w:vAlign w:val="center"/>
            <w:hideMark/>
          </w:tcPr>
          <w:p w14:paraId="0FAAD748"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0</w:t>
            </w:r>
          </w:p>
        </w:tc>
      </w:tr>
      <w:tr w:rsidR="00D77B64" w:rsidRPr="00D77B64" w14:paraId="6EDA893B" w14:textId="77777777" w:rsidTr="002852B5">
        <w:trPr>
          <w:trHeight w:val="271"/>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49C8261B"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20</w:t>
            </w:r>
          </w:p>
        </w:tc>
        <w:tc>
          <w:tcPr>
            <w:tcW w:w="2460" w:type="dxa"/>
            <w:tcBorders>
              <w:top w:val="nil"/>
              <w:left w:val="nil"/>
              <w:bottom w:val="single" w:sz="8" w:space="0" w:color="auto"/>
              <w:right w:val="single" w:sz="8" w:space="0" w:color="auto"/>
            </w:tcBorders>
            <w:shd w:val="clear" w:color="auto" w:fill="auto"/>
            <w:vAlign w:val="center"/>
            <w:hideMark/>
          </w:tcPr>
          <w:p w14:paraId="1E6AAA36" w14:textId="77777777" w:rsidR="00D77B64" w:rsidRPr="00D77B64" w:rsidRDefault="00D77B64" w:rsidP="00D77B64">
            <w:pPr>
              <w:spacing w:after="0" w:line="240" w:lineRule="auto"/>
              <w:rPr>
                <w:rFonts w:ascii="Times New Roman" w:eastAsia="Times New Roman" w:hAnsi="Times New Roman" w:cs="Times New Roman"/>
                <w:color w:val="000000"/>
                <w:sz w:val="24"/>
                <w:szCs w:val="24"/>
                <w:lang w:eastAsia="ru-RU"/>
              </w:rPr>
            </w:pPr>
            <w:r w:rsidRPr="00D77B64">
              <w:rPr>
                <w:rFonts w:ascii="Times New Roman" w:eastAsia="Times New Roman" w:hAnsi="Times New Roman" w:cs="Times New Roman"/>
                <w:color w:val="000000"/>
                <w:sz w:val="24"/>
                <w:szCs w:val="24"/>
                <w:lang w:eastAsia="ru-RU"/>
              </w:rPr>
              <w:t>д. Княщино</w:t>
            </w:r>
          </w:p>
        </w:tc>
        <w:tc>
          <w:tcPr>
            <w:tcW w:w="1390" w:type="dxa"/>
            <w:tcBorders>
              <w:top w:val="nil"/>
              <w:left w:val="nil"/>
              <w:bottom w:val="single" w:sz="8" w:space="0" w:color="auto"/>
              <w:right w:val="single" w:sz="8" w:space="0" w:color="auto"/>
            </w:tcBorders>
            <w:shd w:val="clear" w:color="auto" w:fill="auto"/>
            <w:vAlign w:val="center"/>
            <w:hideMark/>
          </w:tcPr>
          <w:p w14:paraId="7D108945"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9,97</w:t>
            </w:r>
          </w:p>
        </w:tc>
        <w:tc>
          <w:tcPr>
            <w:tcW w:w="1276" w:type="dxa"/>
            <w:tcBorders>
              <w:top w:val="nil"/>
              <w:left w:val="nil"/>
              <w:bottom w:val="single" w:sz="8" w:space="0" w:color="auto"/>
              <w:right w:val="single" w:sz="8" w:space="0" w:color="auto"/>
            </w:tcBorders>
            <w:shd w:val="clear" w:color="auto" w:fill="auto"/>
            <w:vAlign w:val="center"/>
            <w:hideMark/>
          </w:tcPr>
          <w:p w14:paraId="7E6F09FC"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nil"/>
              <w:left w:val="nil"/>
              <w:bottom w:val="single" w:sz="8" w:space="0" w:color="auto"/>
              <w:right w:val="single" w:sz="8" w:space="0" w:color="auto"/>
            </w:tcBorders>
            <w:shd w:val="clear" w:color="auto" w:fill="auto"/>
            <w:vAlign w:val="center"/>
            <w:hideMark/>
          </w:tcPr>
          <w:p w14:paraId="04DEF45F"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9,97</w:t>
            </w:r>
          </w:p>
        </w:tc>
        <w:tc>
          <w:tcPr>
            <w:tcW w:w="1417" w:type="dxa"/>
            <w:tcBorders>
              <w:top w:val="nil"/>
              <w:left w:val="nil"/>
              <w:bottom w:val="single" w:sz="8" w:space="0" w:color="auto"/>
              <w:right w:val="single" w:sz="8" w:space="0" w:color="auto"/>
            </w:tcBorders>
            <w:shd w:val="clear" w:color="auto" w:fill="auto"/>
            <w:vAlign w:val="center"/>
            <w:hideMark/>
          </w:tcPr>
          <w:p w14:paraId="7851A2AC"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0</w:t>
            </w:r>
          </w:p>
        </w:tc>
      </w:tr>
      <w:tr w:rsidR="00D77B64" w:rsidRPr="00D77B64" w14:paraId="69DB0233" w14:textId="77777777" w:rsidTr="00D77B64">
        <w:trPr>
          <w:trHeight w:val="33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50CF9A3D"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21</w:t>
            </w:r>
          </w:p>
        </w:tc>
        <w:tc>
          <w:tcPr>
            <w:tcW w:w="2460" w:type="dxa"/>
            <w:tcBorders>
              <w:top w:val="nil"/>
              <w:left w:val="nil"/>
              <w:bottom w:val="single" w:sz="8" w:space="0" w:color="auto"/>
              <w:right w:val="single" w:sz="8" w:space="0" w:color="auto"/>
            </w:tcBorders>
            <w:shd w:val="clear" w:color="auto" w:fill="auto"/>
            <w:vAlign w:val="center"/>
            <w:hideMark/>
          </w:tcPr>
          <w:p w14:paraId="475CEF1A" w14:textId="77777777" w:rsidR="00D77B64" w:rsidRPr="00D77B64" w:rsidRDefault="00D77B64" w:rsidP="00D77B64">
            <w:pPr>
              <w:spacing w:after="0" w:line="240" w:lineRule="auto"/>
              <w:rPr>
                <w:rFonts w:ascii="Times New Roman" w:eastAsia="Times New Roman" w:hAnsi="Times New Roman" w:cs="Times New Roman"/>
                <w:color w:val="000000"/>
                <w:sz w:val="24"/>
                <w:szCs w:val="24"/>
                <w:lang w:eastAsia="ru-RU"/>
              </w:rPr>
            </w:pPr>
            <w:r w:rsidRPr="00D77B64">
              <w:rPr>
                <w:rFonts w:ascii="Times New Roman" w:eastAsia="Times New Roman" w:hAnsi="Times New Roman" w:cs="Times New Roman"/>
                <w:color w:val="000000"/>
                <w:sz w:val="24"/>
                <w:szCs w:val="24"/>
                <w:lang w:eastAsia="ru-RU"/>
              </w:rPr>
              <w:t>д. Коломно</w:t>
            </w:r>
          </w:p>
        </w:tc>
        <w:tc>
          <w:tcPr>
            <w:tcW w:w="1390" w:type="dxa"/>
            <w:tcBorders>
              <w:top w:val="nil"/>
              <w:left w:val="nil"/>
              <w:bottom w:val="single" w:sz="8" w:space="0" w:color="auto"/>
              <w:right w:val="single" w:sz="8" w:space="0" w:color="auto"/>
            </w:tcBorders>
            <w:shd w:val="clear" w:color="auto" w:fill="auto"/>
            <w:vAlign w:val="center"/>
            <w:hideMark/>
          </w:tcPr>
          <w:p w14:paraId="534D8339"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16,95</w:t>
            </w:r>
          </w:p>
        </w:tc>
        <w:tc>
          <w:tcPr>
            <w:tcW w:w="1276" w:type="dxa"/>
            <w:tcBorders>
              <w:top w:val="nil"/>
              <w:left w:val="nil"/>
              <w:bottom w:val="single" w:sz="8" w:space="0" w:color="auto"/>
              <w:right w:val="single" w:sz="8" w:space="0" w:color="auto"/>
            </w:tcBorders>
            <w:shd w:val="clear" w:color="auto" w:fill="auto"/>
            <w:vAlign w:val="center"/>
            <w:hideMark/>
          </w:tcPr>
          <w:p w14:paraId="5FB0062F"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nil"/>
              <w:left w:val="nil"/>
              <w:bottom w:val="single" w:sz="8" w:space="0" w:color="auto"/>
              <w:right w:val="single" w:sz="8" w:space="0" w:color="auto"/>
            </w:tcBorders>
            <w:shd w:val="clear" w:color="auto" w:fill="auto"/>
            <w:vAlign w:val="center"/>
            <w:hideMark/>
          </w:tcPr>
          <w:p w14:paraId="7EEA292A"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16,95</w:t>
            </w:r>
          </w:p>
        </w:tc>
        <w:tc>
          <w:tcPr>
            <w:tcW w:w="1417" w:type="dxa"/>
            <w:tcBorders>
              <w:top w:val="nil"/>
              <w:left w:val="nil"/>
              <w:bottom w:val="single" w:sz="8" w:space="0" w:color="auto"/>
              <w:right w:val="single" w:sz="8" w:space="0" w:color="auto"/>
            </w:tcBorders>
            <w:shd w:val="clear" w:color="auto" w:fill="auto"/>
            <w:vAlign w:val="center"/>
            <w:hideMark/>
          </w:tcPr>
          <w:p w14:paraId="783A2644"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0</w:t>
            </w:r>
          </w:p>
        </w:tc>
      </w:tr>
      <w:tr w:rsidR="00D77B64" w:rsidRPr="00D77B64" w14:paraId="1B572736" w14:textId="77777777" w:rsidTr="002852B5">
        <w:trPr>
          <w:trHeight w:val="337"/>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11F05657"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22</w:t>
            </w:r>
          </w:p>
        </w:tc>
        <w:tc>
          <w:tcPr>
            <w:tcW w:w="2460" w:type="dxa"/>
            <w:tcBorders>
              <w:top w:val="nil"/>
              <w:left w:val="nil"/>
              <w:bottom w:val="single" w:sz="8" w:space="0" w:color="auto"/>
              <w:right w:val="single" w:sz="8" w:space="0" w:color="auto"/>
            </w:tcBorders>
            <w:shd w:val="clear" w:color="auto" w:fill="auto"/>
            <w:vAlign w:val="center"/>
            <w:hideMark/>
          </w:tcPr>
          <w:p w14:paraId="4C2D0C17" w14:textId="77777777" w:rsidR="00D77B64" w:rsidRPr="00D77B64" w:rsidRDefault="00D77B64" w:rsidP="00D77B64">
            <w:pPr>
              <w:spacing w:after="0" w:line="240" w:lineRule="auto"/>
              <w:rPr>
                <w:rFonts w:ascii="Times New Roman" w:eastAsia="Times New Roman" w:hAnsi="Times New Roman" w:cs="Times New Roman"/>
                <w:color w:val="000000"/>
                <w:sz w:val="24"/>
                <w:szCs w:val="24"/>
                <w:lang w:eastAsia="ru-RU"/>
              </w:rPr>
            </w:pPr>
            <w:r w:rsidRPr="00D77B64">
              <w:rPr>
                <w:rFonts w:ascii="Times New Roman" w:eastAsia="Times New Roman" w:hAnsi="Times New Roman" w:cs="Times New Roman"/>
                <w:color w:val="000000"/>
                <w:sz w:val="24"/>
                <w:szCs w:val="24"/>
                <w:lang w:eastAsia="ru-RU"/>
              </w:rPr>
              <w:t>д. Кулики</w:t>
            </w:r>
          </w:p>
        </w:tc>
        <w:tc>
          <w:tcPr>
            <w:tcW w:w="1390" w:type="dxa"/>
            <w:tcBorders>
              <w:top w:val="nil"/>
              <w:left w:val="nil"/>
              <w:bottom w:val="single" w:sz="8" w:space="0" w:color="auto"/>
              <w:right w:val="single" w:sz="8" w:space="0" w:color="auto"/>
            </w:tcBorders>
            <w:shd w:val="clear" w:color="auto" w:fill="auto"/>
            <w:vAlign w:val="center"/>
            <w:hideMark/>
          </w:tcPr>
          <w:p w14:paraId="7735A8F1"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14,72</w:t>
            </w:r>
          </w:p>
        </w:tc>
        <w:tc>
          <w:tcPr>
            <w:tcW w:w="1276" w:type="dxa"/>
            <w:tcBorders>
              <w:top w:val="nil"/>
              <w:left w:val="nil"/>
              <w:bottom w:val="single" w:sz="8" w:space="0" w:color="auto"/>
              <w:right w:val="single" w:sz="8" w:space="0" w:color="auto"/>
            </w:tcBorders>
            <w:shd w:val="clear" w:color="auto" w:fill="auto"/>
            <w:vAlign w:val="center"/>
            <w:hideMark/>
          </w:tcPr>
          <w:p w14:paraId="609F168A"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nil"/>
              <w:left w:val="nil"/>
              <w:bottom w:val="single" w:sz="8" w:space="0" w:color="auto"/>
              <w:right w:val="single" w:sz="8" w:space="0" w:color="auto"/>
            </w:tcBorders>
            <w:shd w:val="clear" w:color="auto" w:fill="auto"/>
            <w:vAlign w:val="center"/>
            <w:hideMark/>
          </w:tcPr>
          <w:p w14:paraId="5230A90A"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14,72</w:t>
            </w:r>
          </w:p>
        </w:tc>
        <w:tc>
          <w:tcPr>
            <w:tcW w:w="1417" w:type="dxa"/>
            <w:tcBorders>
              <w:top w:val="nil"/>
              <w:left w:val="nil"/>
              <w:bottom w:val="single" w:sz="8" w:space="0" w:color="auto"/>
              <w:right w:val="single" w:sz="8" w:space="0" w:color="auto"/>
            </w:tcBorders>
            <w:shd w:val="clear" w:color="auto" w:fill="auto"/>
            <w:vAlign w:val="center"/>
            <w:hideMark/>
          </w:tcPr>
          <w:p w14:paraId="2FD1B69B"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0</w:t>
            </w:r>
          </w:p>
        </w:tc>
      </w:tr>
      <w:tr w:rsidR="00D77B64" w:rsidRPr="00D77B64" w14:paraId="648D8D52" w14:textId="77777777" w:rsidTr="00D77B64">
        <w:trPr>
          <w:trHeight w:val="33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7988005B"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23</w:t>
            </w:r>
          </w:p>
        </w:tc>
        <w:tc>
          <w:tcPr>
            <w:tcW w:w="2460" w:type="dxa"/>
            <w:tcBorders>
              <w:top w:val="nil"/>
              <w:left w:val="nil"/>
              <w:bottom w:val="single" w:sz="8" w:space="0" w:color="auto"/>
              <w:right w:val="single" w:sz="8" w:space="0" w:color="auto"/>
            </w:tcBorders>
            <w:shd w:val="clear" w:color="auto" w:fill="auto"/>
            <w:vAlign w:val="center"/>
            <w:hideMark/>
          </w:tcPr>
          <w:p w14:paraId="718296AC" w14:textId="77777777" w:rsidR="00D77B64" w:rsidRPr="00D77B64" w:rsidRDefault="00D77B64" w:rsidP="00D77B64">
            <w:pPr>
              <w:spacing w:after="0" w:line="240" w:lineRule="auto"/>
              <w:rPr>
                <w:rFonts w:ascii="Times New Roman" w:eastAsia="Times New Roman" w:hAnsi="Times New Roman" w:cs="Times New Roman"/>
                <w:color w:val="000000"/>
                <w:sz w:val="24"/>
                <w:szCs w:val="24"/>
                <w:lang w:eastAsia="ru-RU"/>
              </w:rPr>
            </w:pPr>
            <w:r w:rsidRPr="00D77B64">
              <w:rPr>
                <w:rFonts w:ascii="Times New Roman" w:eastAsia="Times New Roman" w:hAnsi="Times New Roman" w:cs="Times New Roman"/>
                <w:color w:val="000000"/>
                <w:sz w:val="24"/>
                <w:szCs w:val="24"/>
                <w:lang w:eastAsia="ru-RU"/>
              </w:rPr>
              <w:t>д. Курско</w:t>
            </w:r>
          </w:p>
        </w:tc>
        <w:tc>
          <w:tcPr>
            <w:tcW w:w="1390" w:type="dxa"/>
            <w:tcBorders>
              <w:top w:val="nil"/>
              <w:left w:val="nil"/>
              <w:bottom w:val="single" w:sz="8" w:space="0" w:color="auto"/>
              <w:right w:val="single" w:sz="8" w:space="0" w:color="auto"/>
            </w:tcBorders>
            <w:shd w:val="clear" w:color="auto" w:fill="auto"/>
            <w:vAlign w:val="center"/>
            <w:hideMark/>
          </w:tcPr>
          <w:p w14:paraId="39DB28D0"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8,03</w:t>
            </w:r>
          </w:p>
        </w:tc>
        <w:tc>
          <w:tcPr>
            <w:tcW w:w="1276" w:type="dxa"/>
            <w:tcBorders>
              <w:top w:val="nil"/>
              <w:left w:val="nil"/>
              <w:bottom w:val="single" w:sz="8" w:space="0" w:color="auto"/>
              <w:right w:val="single" w:sz="8" w:space="0" w:color="auto"/>
            </w:tcBorders>
            <w:shd w:val="clear" w:color="auto" w:fill="auto"/>
            <w:vAlign w:val="center"/>
            <w:hideMark/>
          </w:tcPr>
          <w:p w14:paraId="27B995CC"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nil"/>
              <w:left w:val="nil"/>
              <w:bottom w:val="single" w:sz="8" w:space="0" w:color="auto"/>
              <w:right w:val="single" w:sz="8" w:space="0" w:color="auto"/>
            </w:tcBorders>
            <w:shd w:val="clear" w:color="auto" w:fill="auto"/>
            <w:vAlign w:val="center"/>
            <w:hideMark/>
          </w:tcPr>
          <w:p w14:paraId="15B46B9C"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8,03</w:t>
            </w:r>
          </w:p>
        </w:tc>
        <w:tc>
          <w:tcPr>
            <w:tcW w:w="1417" w:type="dxa"/>
            <w:tcBorders>
              <w:top w:val="nil"/>
              <w:left w:val="nil"/>
              <w:bottom w:val="single" w:sz="8" w:space="0" w:color="auto"/>
              <w:right w:val="single" w:sz="8" w:space="0" w:color="auto"/>
            </w:tcBorders>
            <w:shd w:val="clear" w:color="auto" w:fill="auto"/>
            <w:vAlign w:val="center"/>
            <w:hideMark/>
          </w:tcPr>
          <w:p w14:paraId="4590F180"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0</w:t>
            </w:r>
          </w:p>
        </w:tc>
      </w:tr>
      <w:tr w:rsidR="00D77B64" w:rsidRPr="00D77B64" w14:paraId="0595FFC6" w14:textId="77777777" w:rsidTr="002852B5">
        <w:trPr>
          <w:trHeight w:val="282"/>
        </w:trPr>
        <w:tc>
          <w:tcPr>
            <w:tcW w:w="960" w:type="dxa"/>
            <w:tcBorders>
              <w:top w:val="nil"/>
              <w:left w:val="single" w:sz="8" w:space="0" w:color="auto"/>
              <w:bottom w:val="single" w:sz="8" w:space="0" w:color="auto"/>
              <w:right w:val="single" w:sz="8" w:space="0" w:color="auto"/>
            </w:tcBorders>
            <w:shd w:val="clear" w:color="auto" w:fill="auto"/>
            <w:hideMark/>
          </w:tcPr>
          <w:p w14:paraId="25736A1E"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24</w:t>
            </w:r>
          </w:p>
        </w:tc>
        <w:tc>
          <w:tcPr>
            <w:tcW w:w="2460" w:type="dxa"/>
            <w:tcBorders>
              <w:top w:val="nil"/>
              <w:left w:val="nil"/>
              <w:bottom w:val="single" w:sz="8" w:space="0" w:color="auto"/>
              <w:right w:val="single" w:sz="8" w:space="0" w:color="auto"/>
            </w:tcBorders>
            <w:shd w:val="clear" w:color="auto" w:fill="auto"/>
            <w:hideMark/>
          </w:tcPr>
          <w:p w14:paraId="57BAC6E1" w14:textId="77777777" w:rsidR="00D77B64" w:rsidRPr="00D77B64" w:rsidRDefault="00D77B64" w:rsidP="002852B5">
            <w:pPr>
              <w:spacing w:after="0" w:line="240" w:lineRule="auto"/>
              <w:rPr>
                <w:rFonts w:ascii="Times New Roman" w:eastAsia="Times New Roman" w:hAnsi="Times New Roman" w:cs="Times New Roman"/>
                <w:color w:val="000000"/>
                <w:sz w:val="24"/>
                <w:szCs w:val="24"/>
                <w:lang w:eastAsia="ru-RU"/>
              </w:rPr>
            </w:pPr>
            <w:r w:rsidRPr="00D77B64">
              <w:rPr>
                <w:rFonts w:ascii="Times New Roman" w:eastAsia="Times New Roman" w:hAnsi="Times New Roman" w:cs="Times New Roman"/>
                <w:color w:val="000000"/>
                <w:sz w:val="24"/>
                <w:szCs w:val="24"/>
                <w:lang w:eastAsia="ru-RU"/>
              </w:rPr>
              <w:t>д. Лобыни</w:t>
            </w:r>
          </w:p>
        </w:tc>
        <w:tc>
          <w:tcPr>
            <w:tcW w:w="1390" w:type="dxa"/>
            <w:tcBorders>
              <w:top w:val="nil"/>
              <w:left w:val="nil"/>
              <w:bottom w:val="single" w:sz="8" w:space="0" w:color="auto"/>
              <w:right w:val="single" w:sz="8" w:space="0" w:color="auto"/>
            </w:tcBorders>
            <w:shd w:val="clear" w:color="auto" w:fill="auto"/>
            <w:hideMark/>
          </w:tcPr>
          <w:p w14:paraId="336C989B"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37,46</w:t>
            </w:r>
          </w:p>
        </w:tc>
        <w:tc>
          <w:tcPr>
            <w:tcW w:w="1276" w:type="dxa"/>
            <w:tcBorders>
              <w:top w:val="nil"/>
              <w:left w:val="nil"/>
              <w:bottom w:val="single" w:sz="8" w:space="0" w:color="auto"/>
              <w:right w:val="single" w:sz="8" w:space="0" w:color="auto"/>
            </w:tcBorders>
            <w:shd w:val="clear" w:color="auto" w:fill="auto"/>
            <w:hideMark/>
          </w:tcPr>
          <w:p w14:paraId="6827373E"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nil"/>
              <w:left w:val="nil"/>
              <w:bottom w:val="single" w:sz="8" w:space="0" w:color="auto"/>
              <w:right w:val="single" w:sz="8" w:space="0" w:color="auto"/>
            </w:tcBorders>
            <w:shd w:val="clear" w:color="auto" w:fill="auto"/>
            <w:hideMark/>
          </w:tcPr>
          <w:p w14:paraId="437F238F"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37,46</w:t>
            </w:r>
          </w:p>
        </w:tc>
        <w:tc>
          <w:tcPr>
            <w:tcW w:w="1417" w:type="dxa"/>
            <w:tcBorders>
              <w:top w:val="nil"/>
              <w:left w:val="nil"/>
              <w:bottom w:val="single" w:sz="8" w:space="0" w:color="auto"/>
              <w:right w:val="single" w:sz="8" w:space="0" w:color="auto"/>
            </w:tcBorders>
            <w:shd w:val="clear" w:color="auto" w:fill="auto"/>
            <w:hideMark/>
          </w:tcPr>
          <w:p w14:paraId="7F83FD36"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0</w:t>
            </w:r>
          </w:p>
        </w:tc>
      </w:tr>
      <w:tr w:rsidR="00D77B64" w:rsidRPr="00D77B64" w14:paraId="04B857DE" w14:textId="77777777" w:rsidTr="002852B5">
        <w:trPr>
          <w:trHeight w:val="33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66820BD8"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25</w:t>
            </w:r>
          </w:p>
        </w:tc>
        <w:tc>
          <w:tcPr>
            <w:tcW w:w="2460" w:type="dxa"/>
            <w:tcBorders>
              <w:top w:val="nil"/>
              <w:left w:val="nil"/>
              <w:bottom w:val="single" w:sz="8" w:space="0" w:color="auto"/>
              <w:right w:val="single" w:sz="8" w:space="0" w:color="auto"/>
            </w:tcBorders>
            <w:shd w:val="clear" w:color="auto" w:fill="auto"/>
            <w:hideMark/>
          </w:tcPr>
          <w:p w14:paraId="260D5129" w14:textId="77777777" w:rsidR="00D77B64" w:rsidRPr="00D77B64" w:rsidRDefault="00D77B64" w:rsidP="00D77B64">
            <w:pPr>
              <w:spacing w:after="0" w:line="240" w:lineRule="auto"/>
              <w:rPr>
                <w:rFonts w:ascii="Times New Roman" w:eastAsia="Times New Roman" w:hAnsi="Times New Roman" w:cs="Times New Roman"/>
                <w:color w:val="000000"/>
                <w:sz w:val="24"/>
                <w:szCs w:val="24"/>
                <w:lang w:eastAsia="ru-RU"/>
              </w:rPr>
            </w:pPr>
            <w:r w:rsidRPr="00D77B64">
              <w:rPr>
                <w:rFonts w:ascii="Times New Roman" w:eastAsia="Times New Roman" w:hAnsi="Times New Roman" w:cs="Times New Roman"/>
                <w:color w:val="000000"/>
                <w:sz w:val="24"/>
                <w:szCs w:val="24"/>
                <w:lang w:eastAsia="ru-RU"/>
              </w:rPr>
              <w:t>д. Люблино</w:t>
            </w:r>
          </w:p>
        </w:tc>
        <w:tc>
          <w:tcPr>
            <w:tcW w:w="1390" w:type="dxa"/>
            <w:tcBorders>
              <w:top w:val="nil"/>
              <w:left w:val="nil"/>
              <w:bottom w:val="single" w:sz="8" w:space="0" w:color="auto"/>
              <w:right w:val="single" w:sz="8" w:space="0" w:color="auto"/>
            </w:tcBorders>
            <w:shd w:val="clear" w:color="auto" w:fill="auto"/>
            <w:vAlign w:val="center"/>
            <w:hideMark/>
          </w:tcPr>
          <w:p w14:paraId="67EF56C0"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21,49</w:t>
            </w:r>
          </w:p>
        </w:tc>
        <w:tc>
          <w:tcPr>
            <w:tcW w:w="1276" w:type="dxa"/>
            <w:tcBorders>
              <w:top w:val="nil"/>
              <w:left w:val="nil"/>
              <w:bottom w:val="single" w:sz="8" w:space="0" w:color="auto"/>
              <w:right w:val="single" w:sz="8" w:space="0" w:color="auto"/>
            </w:tcBorders>
            <w:shd w:val="clear" w:color="auto" w:fill="auto"/>
            <w:vAlign w:val="center"/>
            <w:hideMark/>
          </w:tcPr>
          <w:p w14:paraId="63E0012E"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nil"/>
              <w:left w:val="nil"/>
              <w:bottom w:val="single" w:sz="8" w:space="0" w:color="auto"/>
              <w:right w:val="single" w:sz="8" w:space="0" w:color="auto"/>
            </w:tcBorders>
            <w:shd w:val="clear" w:color="auto" w:fill="auto"/>
            <w:vAlign w:val="center"/>
            <w:hideMark/>
          </w:tcPr>
          <w:p w14:paraId="239A1E19"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21,49</w:t>
            </w:r>
          </w:p>
        </w:tc>
        <w:tc>
          <w:tcPr>
            <w:tcW w:w="1417" w:type="dxa"/>
            <w:tcBorders>
              <w:top w:val="nil"/>
              <w:left w:val="nil"/>
              <w:bottom w:val="single" w:sz="8" w:space="0" w:color="auto"/>
              <w:right w:val="single" w:sz="8" w:space="0" w:color="auto"/>
            </w:tcBorders>
            <w:shd w:val="clear" w:color="auto" w:fill="auto"/>
            <w:vAlign w:val="center"/>
            <w:hideMark/>
          </w:tcPr>
          <w:p w14:paraId="6A817D7F"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0</w:t>
            </w:r>
          </w:p>
        </w:tc>
      </w:tr>
      <w:tr w:rsidR="00D77B64" w:rsidRPr="00D77B64" w14:paraId="11B9A8B1" w14:textId="77777777" w:rsidTr="001A03F7">
        <w:trPr>
          <w:trHeight w:val="245"/>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2F0F9440"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26</w:t>
            </w:r>
          </w:p>
        </w:tc>
        <w:tc>
          <w:tcPr>
            <w:tcW w:w="2460" w:type="dxa"/>
            <w:tcBorders>
              <w:top w:val="nil"/>
              <w:left w:val="nil"/>
              <w:bottom w:val="single" w:sz="8" w:space="0" w:color="auto"/>
              <w:right w:val="single" w:sz="8" w:space="0" w:color="auto"/>
            </w:tcBorders>
            <w:shd w:val="clear" w:color="auto" w:fill="auto"/>
            <w:hideMark/>
          </w:tcPr>
          <w:p w14:paraId="03B7225C" w14:textId="66DDCA3E" w:rsidR="00D77B64" w:rsidRPr="00D77B64" w:rsidRDefault="00D77B64" w:rsidP="00D77B64">
            <w:pPr>
              <w:spacing w:after="0" w:line="240" w:lineRule="auto"/>
              <w:rPr>
                <w:rFonts w:ascii="Times New Roman" w:eastAsia="Times New Roman" w:hAnsi="Times New Roman" w:cs="Times New Roman"/>
                <w:color w:val="000000"/>
                <w:sz w:val="24"/>
                <w:szCs w:val="24"/>
                <w:lang w:eastAsia="ru-RU"/>
              </w:rPr>
            </w:pPr>
            <w:r w:rsidRPr="00D77B64">
              <w:rPr>
                <w:rFonts w:ascii="Times New Roman" w:eastAsia="Times New Roman" w:hAnsi="Times New Roman" w:cs="Times New Roman"/>
                <w:color w:val="000000"/>
                <w:sz w:val="24"/>
                <w:szCs w:val="24"/>
                <w:lang w:eastAsia="ru-RU"/>
              </w:rPr>
              <w:t>д. М</w:t>
            </w:r>
            <w:r w:rsidR="002852B5">
              <w:rPr>
                <w:rFonts w:ascii="Times New Roman" w:eastAsia="Times New Roman" w:hAnsi="Times New Roman" w:cs="Times New Roman"/>
                <w:color w:val="000000"/>
                <w:sz w:val="24"/>
                <w:szCs w:val="24"/>
                <w:lang w:val="en-US" w:eastAsia="ru-RU"/>
              </w:rPr>
              <w:t xml:space="preserve">алые </w:t>
            </w:r>
            <w:r w:rsidRPr="00D77B64">
              <w:rPr>
                <w:rFonts w:ascii="Times New Roman" w:eastAsia="Times New Roman" w:hAnsi="Times New Roman" w:cs="Times New Roman"/>
                <w:color w:val="000000"/>
                <w:sz w:val="24"/>
                <w:szCs w:val="24"/>
                <w:lang w:eastAsia="ru-RU"/>
              </w:rPr>
              <w:t>Язвищи</w:t>
            </w:r>
          </w:p>
        </w:tc>
        <w:tc>
          <w:tcPr>
            <w:tcW w:w="1390" w:type="dxa"/>
            <w:tcBorders>
              <w:top w:val="nil"/>
              <w:left w:val="nil"/>
              <w:bottom w:val="single" w:sz="8" w:space="0" w:color="auto"/>
              <w:right w:val="single" w:sz="8" w:space="0" w:color="auto"/>
            </w:tcBorders>
            <w:shd w:val="clear" w:color="auto" w:fill="auto"/>
            <w:vAlign w:val="center"/>
            <w:hideMark/>
          </w:tcPr>
          <w:p w14:paraId="23ADE55C"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13,1</w:t>
            </w:r>
          </w:p>
        </w:tc>
        <w:tc>
          <w:tcPr>
            <w:tcW w:w="1276" w:type="dxa"/>
            <w:tcBorders>
              <w:top w:val="nil"/>
              <w:left w:val="nil"/>
              <w:bottom w:val="single" w:sz="8" w:space="0" w:color="auto"/>
              <w:right w:val="single" w:sz="8" w:space="0" w:color="auto"/>
            </w:tcBorders>
            <w:shd w:val="clear" w:color="auto" w:fill="auto"/>
            <w:vAlign w:val="center"/>
            <w:hideMark/>
          </w:tcPr>
          <w:p w14:paraId="6144CE44"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nil"/>
              <w:left w:val="nil"/>
              <w:bottom w:val="single" w:sz="8" w:space="0" w:color="auto"/>
              <w:right w:val="single" w:sz="8" w:space="0" w:color="auto"/>
            </w:tcBorders>
            <w:shd w:val="clear" w:color="auto" w:fill="auto"/>
            <w:vAlign w:val="center"/>
            <w:hideMark/>
          </w:tcPr>
          <w:p w14:paraId="27A9EA5C"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13,1</w:t>
            </w:r>
          </w:p>
        </w:tc>
        <w:tc>
          <w:tcPr>
            <w:tcW w:w="1417" w:type="dxa"/>
            <w:tcBorders>
              <w:top w:val="nil"/>
              <w:left w:val="nil"/>
              <w:bottom w:val="single" w:sz="8" w:space="0" w:color="auto"/>
              <w:right w:val="single" w:sz="8" w:space="0" w:color="auto"/>
            </w:tcBorders>
            <w:shd w:val="clear" w:color="auto" w:fill="auto"/>
            <w:vAlign w:val="center"/>
            <w:hideMark/>
          </w:tcPr>
          <w:p w14:paraId="3C90953A"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0</w:t>
            </w:r>
          </w:p>
        </w:tc>
      </w:tr>
      <w:tr w:rsidR="00D77B64" w:rsidRPr="00D77B64" w14:paraId="441902C5" w14:textId="77777777" w:rsidTr="002852B5">
        <w:trPr>
          <w:trHeight w:val="33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1A8940E1"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27</w:t>
            </w:r>
          </w:p>
        </w:tc>
        <w:tc>
          <w:tcPr>
            <w:tcW w:w="2460" w:type="dxa"/>
            <w:tcBorders>
              <w:top w:val="nil"/>
              <w:left w:val="nil"/>
              <w:bottom w:val="single" w:sz="8" w:space="0" w:color="auto"/>
              <w:right w:val="single" w:sz="8" w:space="0" w:color="auto"/>
            </w:tcBorders>
            <w:shd w:val="clear" w:color="auto" w:fill="auto"/>
            <w:hideMark/>
          </w:tcPr>
          <w:p w14:paraId="1E8AC285" w14:textId="77777777" w:rsidR="00D77B64" w:rsidRPr="00D77B64" w:rsidRDefault="00D77B64" w:rsidP="00D77B64">
            <w:pPr>
              <w:spacing w:after="0" w:line="240" w:lineRule="auto"/>
              <w:rPr>
                <w:rFonts w:ascii="Times New Roman" w:eastAsia="Times New Roman" w:hAnsi="Times New Roman" w:cs="Times New Roman"/>
                <w:color w:val="000000"/>
                <w:sz w:val="24"/>
                <w:szCs w:val="24"/>
                <w:lang w:eastAsia="ru-RU"/>
              </w:rPr>
            </w:pPr>
            <w:r w:rsidRPr="00D77B64">
              <w:rPr>
                <w:rFonts w:ascii="Times New Roman" w:eastAsia="Times New Roman" w:hAnsi="Times New Roman" w:cs="Times New Roman"/>
                <w:color w:val="000000"/>
                <w:sz w:val="24"/>
                <w:szCs w:val="24"/>
                <w:lang w:eastAsia="ru-RU"/>
              </w:rPr>
              <w:t>д. Молчаново</w:t>
            </w:r>
          </w:p>
        </w:tc>
        <w:tc>
          <w:tcPr>
            <w:tcW w:w="1390" w:type="dxa"/>
            <w:tcBorders>
              <w:top w:val="nil"/>
              <w:left w:val="nil"/>
              <w:bottom w:val="single" w:sz="8" w:space="0" w:color="auto"/>
              <w:right w:val="single" w:sz="8" w:space="0" w:color="auto"/>
            </w:tcBorders>
            <w:shd w:val="clear" w:color="auto" w:fill="auto"/>
            <w:vAlign w:val="center"/>
            <w:hideMark/>
          </w:tcPr>
          <w:p w14:paraId="4C55266E"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1,54</w:t>
            </w:r>
          </w:p>
        </w:tc>
        <w:tc>
          <w:tcPr>
            <w:tcW w:w="1276" w:type="dxa"/>
            <w:tcBorders>
              <w:top w:val="nil"/>
              <w:left w:val="nil"/>
              <w:bottom w:val="single" w:sz="8" w:space="0" w:color="auto"/>
              <w:right w:val="single" w:sz="8" w:space="0" w:color="auto"/>
            </w:tcBorders>
            <w:shd w:val="clear" w:color="auto" w:fill="auto"/>
            <w:vAlign w:val="center"/>
            <w:hideMark/>
          </w:tcPr>
          <w:p w14:paraId="79B03A0D"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nil"/>
              <w:left w:val="nil"/>
              <w:bottom w:val="single" w:sz="8" w:space="0" w:color="auto"/>
              <w:right w:val="single" w:sz="8" w:space="0" w:color="auto"/>
            </w:tcBorders>
            <w:shd w:val="clear" w:color="auto" w:fill="auto"/>
            <w:vAlign w:val="center"/>
            <w:hideMark/>
          </w:tcPr>
          <w:p w14:paraId="78AFFABB"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1,54</w:t>
            </w:r>
          </w:p>
        </w:tc>
        <w:tc>
          <w:tcPr>
            <w:tcW w:w="1417" w:type="dxa"/>
            <w:tcBorders>
              <w:top w:val="nil"/>
              <w:left w:val="nil"/>
              <w:bottom w:val="single" w:sz="8" w:space="0" w:color="auto"/>
              <w:right w:val="single" w:sz="8" w:space="0" w:color="auto"/>
            </w:tcBorders>
            <w:shd w:val="clear" w:color="auto" w:fill="auto"/>
            <w:vAlign w:val="center"/>
            <w:hideMark/>
          </w:tcPr>
          <w:p w14:paraId="1232DB70"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0</w:t>
            </w:r>
          </w:p>
        </w:tc>
      </w:tr>
      <w:tr w:rsidR="00D77B64" w:rsidRPr="00D77B64" w14:paraId="10DAD05C" w14:textId="77777777" w:rsidTr="002852B5">
        <w:trPr>
          <w:trHeight w:val="415"/>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0E8C2A6B"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28</w:t>
            </w:r>
          </w:p>
        </w:tc>
        <w:tc>
          <w:tcPr>
            <w:tcW w:w="2460" w:type="dxa"/>
            <w:tcBorders>
              <w:top w:val="nil"/>
              <w:left w:val="nil"/>
              <w:bottom w:val="single" w:sz="8" w:space="0" w:color="auto"/>
              <w:right w:val="single" w:sz="8" w:space="0" w:color="auto"/>
            </w:tcBorders>
            <w:shd w:val="clear" w:color="auto" w:fill="auto"/>
            <w:hideMark/>
          </w:tcPr>
          <w:p w14:paraId="3243FF19" w14:textId="77777777" w:rsidR="00D77B64" w:rsidRPr="00D77B64" w:rsidRDefault="00D77B64" w:rsidP="00D77B64">
            <w:pPr>
              <w:spacing w:after="0" w:line="240" w:lineRule="auto"/>
              <w:rPr>
                <w:rFonts w:ascii="Times New Roman" w:eastAsia="Times New Roman" w:hAnsi="Times New Roman" w:cs="Times New Roman"/>
                <w:color w:val="000000"/>
                <w:sz w:val="24"/>
                <w:szCs w:val="24"/>
                <w:lang w:eastAsia="ru-RU"/>
              </w:rPr>
            </w:pPr>
            <w:r w:rsidRPr="00D77B64">
              <w:rPr>
                <w:rFonts w:ascii="Times New Roman" w:eastAsia="Times New Roman" w:hAnsi="Times New Roman" w:cs="Times New Roman"/>
                <w:color w:val="000000"/>
                <w:sz w:val="24"/>
                <w:szCs w:val="24"/>
                <w:lang w:eastAsia="ru-RU"/>
              </w:rPr>
              <w:t>д. Овчинниково</w:t>
            </w:r>
          </w:p>
        </w:tc>
        <w:tc>
          <w:tcPr>
            <w:tcW w:w="1390" w:type="dxa"/>
            <w:tcBorders>
              <w:top w:val="nil"/>
              <w:left w:val="nil"/>
              <w:bottom w:val="single" w:sz="8" w:space="0" w:color="auto"/>
              <w:right w:val="single" w:sz="8" w:space="0" w:color="auto"/>
            </w:tcBorders>
            <w:shd w:val="clear" w:color="auto" w:fill="auto"/>
            <w:vAlign w:val="center"/>
            <w:hideMark/>
          </w:tcPr>
          <w:p w14:paraId="759E2CB5"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3,61</w:t>
            </w:r>
          </w:p>
        </w:tc>
        <w:tc>
          <w:tcPr>
            <w:tcW w:w="1276" w:type="dxa"/>
            <w:tcBorders>
              <w:top w:val="nil"/>
              <w:left w:val="nil"/>
              <w:bottom w:val="single" w:sz="8" w:space="0" w:color="auto"/>
              <w:right w:val="single" w:sz="8" w:space="0" w:color="auto"/>
            </w:tcBorders>
            <w:shd w:val="clear" w:color="auto" w:fill="auto"/>
            <w:vAlign w:val="center"/>
            <w:hideMark/>
          </w:tcPr>
          <w:p w14:paraId="502618A9"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nil"/>
              <w:left w:val="nil"/>
              <w:bottom w:val="single" w:sz="8" w:space="0" w:color="auto"/>
              <w:right w:val="single" w:sz="8" w:space="0" w:color="auto"/>
            </w:tcBorders>
            <w:shd w:val="clear" w:color="auto" w:fill="auto"/>
            <w:vAlign w:val="center"/>
            <w:hideMark/>
          </w:tcPr>
          <w:p w14:paraId="608CDD70"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3,61</w:t>
            </w:r>
          </w:p>
        </w:tc>
        <w:tc>
          <w:tcPr>
            <w:tcW w:w="1417" w:type="dxa"/>
            <w:tcBorders>
              <w:top w:val="nil"/>
              <w:left w:val="nil"/>
              <w:bottom w:val="single" w:sz="8" w:space="0" w:color="auto"/>
              <w:right w:val="single" w:sz="8" w:space="0" w:color="auto"/>
            </w:tcBorders>
            <w:shd w:val="clear" w:color="auto" w:fill="auto"/>
            <w:vAlign w:val="center"/>
            <w:hideMark/>
          </w:tcPr>
          <w:p w14:paraId="17180DEC"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0</w:t>
            </w:r>
          </w:p>
        </w:tc>
      </w:tr>
      <w:tr w:rsidR="00D77B64" w:rsidRPr="00D77B64" w14:paraId="0C4ED19C" w14:textId="77777777" w:rsidTr="002852B5">
        <w:trPr>
          <w:trHeight w:val="33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357800AF"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29</w:t>
            </w:r>
          </w:p>
        </w:tc>
        <w:tc>
          <w:tcPr>
            <w:tcW w:w="2460" w:type="dxa"/>
            <w:tcBorders>
              <w:top w:val="nil"/>
              <w:left w:val="nil"/>
              <w:bottom w:val="single" w:sz="8" w:space="0" w:color="auto"/>
              <w:right w:val="single" w:sz="8" w:space="0" w:color="auto"/>
            </w:tcBorders>
            <w:shd w:val="clear" w:color="auto" w:fill="auto"/>
            <w:hideMark/>
          </w:tcPr>
          <w:p w14:paraId="57BF1A4E" w14:textId="77777777" w:rsidR="00D77B64" w:rsidRPr="00D77B64" w:rsidRDefault="00D77B64" w:rsidP="00D77B64">
            <w:pPr>
              <w:spacing w:after="0" w:line="240" w:lineRule="auto"/>
              <w:rPr>
                <w:rFonts w:ascii="Times New Roman" w:eastAsia="Times New Roman" w:hAnsi="Times New Roman" w:cs="Times New Roman"/>
                <w:color w:val="000000"/>
                <w:sz w:val="24"/>
                <w:szCs w:val="24"/>
                <w:lang w:eastAsia="ru-RU"/>
              </w:rPr>
            </w:pPr>
            <w:r w:rsidRPr="00D77B64">
              <w:rPr>
                <w:rFonts w:ascii="Times New Roman" w:eastAsia="Times New Roman" w:hAnsi="Times New Roman" w:cs="Times New Roman"/>
                <w:color w:val="000000"/>
                <w:sz w:val="24"/>
                <w:szCs w:val="24"/>
                <w:lang w:eastAsia="ru-RU"/>
              </w:rPr>
              <w:t>д. Паньковка</w:t>
            </w:r>
          </w:p>
        </w:tc>
        <w:tc>
          <w:tcPr>
            <w:tcW w:w="1390" w:type="dxa"/>
            <w:tcBorders>
              <w:top w:val="nil"/>
              <w:left w:val="nil"/>
              <w:bottom w:val="single" w:sz="8" w:space="0" w:color="auto"/>
              <w:right w:val="single" w:sz="8" w:space="0" w:color="auto"/>
            </w:tcBorders>
            <w:shd w:val="clear" w:color="auto" w:fill="auto"/>
            <w:vAlign w:val="center"/>
            <w:hideMark/>
          </w:tcPr>
          <w:p w14:paraId="59610F48"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9,19</w:t>
            </w:r>
          </w:p>
        </w:tc>
        <w:tc>
          <w:tcPr>
            <w:tcW w:w="1276" w:type="dxa"/>
            <w:tcBorders>
              <w:top w:val="nil"/>
              <w:left w:val="nil"/>
              <w:bottom w:val="single" w:sz="8" w:space="0" w:color="auto"/>
              <w:right w:val="single" w:sz="8" w:space="0" w:color="auto"/>
            </w:tcBorders>
            <w:shd w:val="clear" w:color="auto" w:fill="auto"/>
            <w:vAlign w:val="center"/>
            <w:hideMark/>
          </w:tcPr>
          <w:p w14:paraId="7B941B0A"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nil"/>
              <w:left w:val="nil"/>
              <w:bottom w:val="single" w:sz="8" w:space="0" w:color="auto"/>
              <w:right w:val="single" w:sz="8" w:space="0" w:color="auto"/>
            </w:tcBorders>
            <w:shd w:val="clear" w:color="auto" w:fill="auto"/>
            <w:vAlign w:val="center"/>
            <w:hideMark/>
          </w:tcPr>
          <w:p w14:paraId="7BDE3F52"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9,19</w:t>
            </w:r>
          </w:p>
        </w:tc>
        <w:tc>
          <w:tcPr>
            <w:tcW w:w="1417" w:type="dxa"/>
            <w:tcBorders>
              <w:top w:val="nil"/>
              <w:left w:val="nil"/>
              <w:bottom w:val="single" w:sz="8" w:space="0" w:color="auto"/>
              <w:right w:val="single" w:sz="8" w:space="0" w:color="auto"/>
            </w:tcBorders>
            <w:shd w:val="clear" w:color="auto" w:fill="auto"/>
            <w:vAlign w:val="center"/>
            <w:hideMark/>
          </w:tcPr>
          <w:p w14:paraId="18303430"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0</w:t>
            </w:r>
          </w:p>
        </w:tc>
      </w:tr>
      <w:tr w:rsidR="00D77B64" w:rsidRPr="00D77B64" w14:paraId="1E8139AF" w14:textId="77777777" w:rsidTr="002852B5">
        <w:trPr>
          <w:trHeight w:val="389"/>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46CBFBAE"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30</w:t>
            </w:r>
          </w:p>
        </w:tc>
        <w:tc>
          <w:tcPr>
            <w:tcW w:w="2460" w:type="dxa"/>
            <w:tcBorders>
              <w:top w:val="nil"/>
              <w:left w:val="nil"/>
              <w:bottom w:val="single" w:sz="8" w:space="0" w:color="auto"/>
              <w:right w:val="single" w:sz="8" w:space="0" w:color="auto"/>
            </w:tcBorders>
            <w:shd w:val="clear" w:color="auto" w:fill="auto"/>
            <w:hideMark/>
          </w:tcPr>
          <w:p w14:paraId="1A8309EC" w14:textId="77777777" w:rsidR="00D77B64" w:rsidRPr="00D77B64" w:rsidRDefault="00D77B64" w:rsidP="00D77B64">
            <w:pPr>
              <w:spacing w:after="0" w:line="240" w:lineRule="auto"/>
              <w:rPr>
                <w:rFonts w:ascii="Times New Roman" w:eastAsia="Times New Roman" w:hAnsi="Times New Roman" w:cs="Times New Roman"/>
                <w:color w:val="000000"/>
                <w:sz w:val="24"/>
                <w:szCs w:val="24"/>
                <w:lang w:eastAsia="ru-RU"/>
              </w:rPr>
            </w:pPr>
            <w:r w:rsidRPr="00D77B64">
              <w:rPr>
                <w:rFonts w:ascii="Times New Roman" w:eastAsia="Times New Roman" w:hAnsi="Times New Roman" w:cs="Times New Roman"/>
                <w:color w:val="000000"/>
                <w:sz w:val="24"/>
                <w:szCs w:val="24"/>
                <w:lang w:eastAsia="ru-RU"/>
              </w:rPr>
              <w:t>д. Перегино</w:t>
            </w:r>
          </w:p>
        </w:tc>
        <w:tc>
          <w:tcPr>
            <w:tcW w:w="1390" w:type="dxa"/>
            <w:tcBorders>
              <w:top w:val="nil"/>
              <w:left w:val="nil"/>
              <w:bottom w:val="single" w:sz="8" w:space="0" w:color="auto"/>
              <w:right w:val="single" w:sz="8" w:space="0" w:color="auto"/>
            </w:tcBorders>
            <w:shd w:val="clear" w:color="auto" w:fill="auto"/>
            <w:vAlign w:val="center"/>
            <w:hideMark/>
          </w:tcPr>
          <w:p w14:paraId="30204FB1"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99,5</w:t>
            </w:r>
          </w:p>
        </w:tc>
        <w:tc>
          <w:tcPr>
            <w:tcW w:w="1276" w:type="dxa"/>
            <w:tcBorders>
              <w:top w:val="nil"/>
              <w:left w:val="nil"/>
              <w:bottom w:val="single" w:sz="8" w:space="0" w:color="auto"/>
              <w:right w:val="single" w:sz="8" w:space="0" w:color="auto"/>
            </w:tcBorders>
            <w:shd w:val="clear" w:color="auto" w:fill="auto"/>
            <w:vAlign w:val="center"/>
            <w:hideMark/>
          </w:tcPr>
          <w:p w14:paraId="629E128A"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nil"/>
              <w:left w:val="nil"/>
              <w:bottom w:val="single" w:sz="8" w:space="0" w:color="auto"/>
              <w:right w:val="single" w:sz="8" w:space="0" w:color="auto"/>
            </w:tcBorders>
            <w:shd w:val="clear" w:color="auto" w:fill="auto"/>
            <w:vAlign w:val="center"/>
            <w:hideMark/>
          </w:tcPr>
          <w:p w14:paraId="653A1EC8"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99,5</w:t>
            </w:r>
          </w:p>
        </w:tc>
        <w:tc>
          <w:tcPr>
            <w:tcW w:w="1417" w:type="dxa"/>
            <w:tcBorders>
              <w:top w:val="nil"/>
              <w:left w:val="nil"/>
              <w:bottom w:val="single" w:sz="8" w:space="0" w:color="auto"/>
              <w:right w:val="single" w:sz="8" w:space="0" w:color="auto"/>
            </w:tcBorders>
            <w:shd w:val="clear" w:color="auto" w:fill="auto"/>
            <w:vAlign w:val="center"/>
            <w:hideMark/>
          </w:tcPr>
          <w:p w14:paraId="01BBD905"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0</w:t>
            </w:r>
          </w:p>
        </w:tc>
      </w:tr>
      <w:tr w:rsidR="00D77B64" w:rsidRPr="00D77B64" w14:paraId="0E118493" w14:textId="77777777" w:rsidTr="002852B5">
        <w:trPr>
          <w:trHeight w:val="305"/>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5E8EB023"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31</w:t>
            </w:r>
          </w:p>
        </w:tc>
        <w:tc>
          <w:tcPr>
            <w:tcW w:w="2460" w:type="dxa"/>
            <w:tcBorders>
              <w:top w:val="nil"/>
              <w:left w:val="nil"/>
              <w:bottom w:val="single" w:sz="8" w:space="0" w:color="auto"/>
              <w:right w:val="single" w:sz="8" w:space="0" w:color="auto"/>
            </w:tcBorders>
            <w:shd w:val="clear" w:color="auto" w:fill="auto"/>
            <w:hideMark/>
          </w:tcPr>
          <w:p w14:paraId="23081D16" w14:textId="77777777" w:rsidR="00D77B64" w:rsidRPr="00D77B64" w:rsidRDefault="00D77B64" w:rsidP="00D77B64">
            <w:pPr>
              <w:spacing w:after="0" w:line="240" w:lineRule="auto"/>
              <w:rPr>
                <w:rFonts w:ascii="Times New Roman" w:eastAsia="Times New Roman" w:hAnsi="Times New Roman" w:cs="Times New Roman"/>
                <w:color w:val="000000"/>
                <w:sz w:val="24"/>
                <w:szCs w:val="24"/>
                <w:lang w:eastAsia="ru-RU"/>
              </w:rPr>
            </w:pPr>
            <w:r w:rsidRPr="00D77B64">
              <w:rPr>
                <w:rFonts w:ascii="Times New Roman" w:eastAsia="Times New Roman" w:hAnsi="Times New Roman" w:cs="Times New Roman"/>
                <w:color w:val="000000"/>
                <w:sz w:val="24"/>
                <w:szCs w:val="24"/>
                <w:lang w:eastAsia="ru-RU"/>
              </w:rPr>
              <w:t>д. Рябково</w:t>
            </w:r>
          </w:p>
        </w:tc>
        <w:tc>
          <w:tcPr>
            <w:tcW w:w="1390" w:type="dxa"/>
            <w:tcBorders>
              <w:top w:val="nil"/>
              <w:left w:val="nil"/>
              <w:bottom w:val="single" w:sz="8" w:space="0" w:color="auto"/>
              <w:right w:val="single" w:sz="8" w:space="0" w:color="auto"/>
            </w:tcBorders>
            <w:shd w:val="clear" w:color="auto" w:fill="auto"/>
            <w:vAlign w:val="center"/>
            <w:hideMark/>
          </w:tcPr>
          <w:p w14:paraId="09509DD3"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47,12</w:t>
            </w:r>
          </w:p>
        </w:tc>
        <w:tc>
          <w:tcPr>
            <w:tcW w:w="1276" w:type="dxa"/>
            <w:tcBorders>
              <w:top w:val="nil"/>
              <w:left w:val="nil"/>
              <w:bottom w:val="single" w:sz="8" w:space="0" w:color="auto"/>
              <w:right w:val="single" w:sz="8" w:space="0" w:color="auto"/>
            </w:tcBorders>
            <w:shd w:val="clear" w:color="auto" w:fill="auto"/>
            <w:vAlign w:val="center"/>
            <w:hideMark/>
          </w:tcPr>
          <w:p w14:paraId="74C37068"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nil"/>
              <w:left w:val="nil"/>
              <w:bottom w:val="single" w:sz="8" w:space="0" w:color="auto"/>
              <w:right w:val="single" w:sz="8" w:space="0" w:color="auto"/>
            </w:tcBorders>
            <w:shd w:val="clear" w:color="auto" w:fill="auto"/>
            <w:vAlign w:val="center"/>
            <w:hideMark/>
          </w:tcPr>
          <w:p w14:paraId="08BC2DEF"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47,12</w:t>
            </w:r>
          </w:p>
        </w:tc>
        <w:tc>
          <w:tcPr>
            <w:tcW w:w="1417" w:type="dxa"/>
            <w:tcBorders>
              <w:top w:val="nil"/>
              <w:left w:val="nil"/>
              <w:bottom w:val="single" w:sz="8" w:space="0" w:color="auto"/>
              <w:right w:val="single" w:sz="8" w:space="0" w:color="auto"/>
            </w:tcBorders>
            <w:shd w:val="clear" w:color="auto" w:fill="auto"/>
            <w:vAlign w:val="center"/>
            <w:hideMark/>
          </w:tcPr>
          <w:p w14:paraId="363AEFE2"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0</w:t>
            </w:r>
          </w:p>
        </w:tc>
      </w:tr>
      <w:tr w:rsidR="00D77B64" w:rsidRPr="00D77B64" w14:paraId="108C87B7" w14:textId="77777777" w:rsidTr="002852B5">
        <w:trPr>
          <w:trHeight w:val="283"/>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5117BC37"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32</w:t>
            </w:r>
          </w:p>
        </w:tc>
        <w:tc>
          <w:tcPr>
            <w:tcW w:w="2460" w:type="dxa"/>
            <w:tcBorders>
              <w:top w:val="nil"/>
              <w:left w:val="nil"/>
              <w:bottom w:val="single" w:sz="8" w:space="0" w:color="auto"/>
              <w:right w:val="single" w:sz="8" w:space="0" w:color="auto"/>
            </w:tcBorders>
            <w:shd w:val="clear" w:color="auto" w:fill="auto"/>
            <w:hideMark/>
          </w:tcPr>
          <w:p w14:paraId="169C6865" w14:textId="77777777" w:rsidR="00D77B64" w:rsidRPr="00D77B64" w:rsidRDefault="00D77B64" w:rsidP="00D77B64">
            <w:pPr>
              <w:spacing w:after="0" w:line="240" w:lineRule="auto"/>
              <w:rPr>
                <w:rFonts w:ascii="Times New Roman" w:eastAsia="Times New Roman" w:hAnsi="Times New Roman" w:cs="Times New Roman"/>
                <w:color w:val="000000"/>
                <w:sz w:val="24"/>
                <w:szCs w:val="24"/>
                <w:lang w:eastAsia="ru-RU"/>
              </w:rPr>
            </w:pPr>
            <w:r w:rsidRPr="00D77B64">
              <w:rPr>
                <w:rFonts w:ascii="Times New Roman" w:eastAsia="Times New Roman" w:hAnsi="Times New Roman" w:cs="Times New Roman"/>
                <w:color w:val="000000"/>
                <w:sz w:val="24"/>
                <w:szCs w:val="24"/>
                <w:lang w:eastAsia="ru-RU"/>
              </w:rPr>
              <w:t>д. Слугино</w:t>
            </w:r>
          </w:p>
        </w:tc>
        <w:tc>
          <w:tcPr>
            <w:tcW w:w="1390" w:type="dxa"/>
            <w:tcBorders>
              <w:top w:val="nil"/>
              <w:left w:val="nil"/>
              <w:bottom w:val="single" w:sz="8" w:space="0" w:color="auto"/>
              <w:right w:val="single" w:sz="8" w:space="0" w:color="auto"/>
            </w:tcBorders>
            <w:shd w:val="clear" w:color="auto" w:fill="auto"/>
            <w:vAlign w:val="center"/>
            <w:hideMark/>
          </w:tcPr>
          <w:p w14:paraId="095D9913"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7,38</w:t>
            </w:r>
          </w:p>
        </w:tc>
        <w:tc>
          <w:tcPr>
            <w:tcW w:w="1276" w:type="dxa"/>
            <w:tcBorders>
              <w:top w:val="nil"/>
              <w:left w:val="nil"/>
              <w:bottom w:val="single" w:sz="8" w:space="0" w:color="auto"/>
              <w:right w:val="single" w:sz="8" w:space="0" w:color="auto"/>
            </w:tcBorders>
            <w:shd w:val="clear" w:color="auto" w:fill="auto"/>
            <w:vAlign w:val="center"/>
            <w:hideMark/>
          </w:tcPr>
          <w:p w14:paraId="66C63216"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nil"/>
              <w:left w:val="nil"/>
              <w:bottom w:val="single" w:sz="8" w:space="0" w:color="auto"/>
              <w:right w:val="single" w:sz="8" w:space="0" w:color="auto"/>
            </w:tcBorders>
            <w:shd w:val="clear" w:color="auto" w:fill="auto"/>
            <w:vAlign w:val="center"/>
            <w:hideMark/>
          </w:tcPr>
          <w:p w14:paraId="5C7C5B12"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7,38</w:t>
            </w:r>
          </w:p>
        </w:tc>
        <w:tc>
          <w:tcPr>
            <w:tcW w:w="1417" w:type="dxa"/>
            <w:tcBorders>
              <w:top w:val="nil"/>
              <w:left w:val="nil"/>
              <w:bottom w:val="single" w:sz="8" w:space="0" w:color="auto"/>
              <w:right w:val="single" w:sz="8" w:space="0" w:color="auto"/>
            </w:tcBorders>
            <w:shd w:val="clear" w:color="auto" w:fill="auto"/>
            <w:vAlign w:val="center"/>
            <w:hideMark/>
          </w:tcPr>
          <w:p w14:paraId="29BE9CA7"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0</w:t>
            </w:r>
          </w:p>
        </w:tc>
      </w:tr>
      <w:tr w:rsidR="00D77B64" w:rsidRPr="00D77B64" w14:paraId="6A896E5C" w14:textId="77777777" w:rsidTr="002852B5">
        <w:trPr>
          <w:trHeight w:val="33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7A3F312C"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33</w:t>
            </w:r>
          </w:p>
        </w:tc>
        <w:tc>
          <w:tcPr>
            <w:tcW w:w="2460" w:type="dxa"/>
            <w:tcBorders>
              <w:top w:val="nil"/>
              <w:left w:val="nil"/>
              <w:bottom w:val="single" w:sz="8" w:space="0" w:color="auto"/>
              <w:right w:val="single" w:sz="8" w:space="0" w:color="auto"/>
            </w:tcBorders>
            <w:shd w:val="clear" w:color="auto" w:fill="auto"/>
            <w:hideMark/>
          </w:tcPr>
          <w:p w14:paraId="654E5FF1" w14:textId="77777777" w:rsidR="00D77B64" w:rsidRPr="00D77B64" w:rsidRDefault="00D77B64" w:rsidP="00D77B64">
            <w:pPr>
              <w:spacing w:after="0" w:line="240" w:lineRule="auto"/>
              <w:rPr>
                <w:rFonts w:ascii="Times New Roman" w:eastAsia="Times New Roman" w:hAnsi="Times New Roman" w:cs="Times New Roman"/>
                <w:color w:val="000000"/>
                <w:sz w:val="24"/>
                <w:szCs w:val="24"/>
                <w:lang w:eastAsia="ru-RU"/>
              </w:rPr>
            </w:pPr>
            <w:r w:rsidRPr="00D77B64">
              <w:rPr>
                <w:rFonts w:ascii="Times New Roman" w:eastAsia="Times New Roman" w:hAnsi="Times New Roman" w:cs="Times New Roman"/>
                <w:color w:val="000000"/>
                <w:sz w:val="24"/>
                <w:szCs w:val="24"/>
                <w:lang w:eastAsia="ru-RU"/>
              </w:rPr>
              <w:t>д. Старокурско</w:t>
            </w:r>
          </w:p>
        </w:tc>
        <w:tc>
          <w:tcPr>
            <w:tcW w:w="1390" w:type="dxa"/>
            <w:tcBorders>
              <w:top w:val="nil"/>
              <w:left w:val="nil"/>
              <w:bottom w:val="single" w:sz="8" w:space="0" w:color="auto"/>
              <w:right w:val="single" w:sz="8" w:space="0" w:color="auto"/>
            </w:tcBorders>
            <w:shd w:val="clear" w:color="auto" w:fill="auto"/>
            <w:vAlign w:val="center"/>
            <w:hideMark/>
          </w:tcPr>
          <w:p w14:paraId="0AC37D3E"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8,88</w:t>
            </w:r>
          </w:p>
        </w:tc>
        <w:tc>
          <w:tcPr>
            <w:tcW w:w="1276" w:type="dxa"/>
            <w:tcBorders>
              <w:top w:val="nil"/>
              <w:left w:val="nil"/>
              <w:bottom w:val="single" w:sz="8" w:space="0" w:color="auto"/>
              <w:right w:val="single" w:sz="8" w:space="0" w:color="auto"/>
            </w:tcBorders>
            <w:shd w:val="clear" w:color="auto" w:fill="auto"/>
            <w:vAlign w:val="center"/>
            <w:hideMark/>
          </w:tcPr>
          <w:p w14:paraId="08A85B17"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nil"/>
              <w:left w:val="nil"/>
              <w:bottom w:val="single" w:sz="8" w:space="0" w:color="auto"/>
              <w:right w:val="single" w:sz="8" w:space="0" w:color="auto"/>
            </w:tcBorders>
            <w:shd w:val="clear" w:color="auto" w:fill="auto"/>
            <w:vAlign w:val="center"/>
            <w:hideMark/>
          </w:tcPr>
          <w:p w14:paraId="3DBB313C"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8,88</w:t>
            </w:r>
          </w:p>
        </w:tc>
        <w:tc>
          <w:tcPr>
            <w:tcW w:w="1417" w:type="dxa"/>
            <w:tcBorders>
              <w:top w:val="nil"/>
              <w:left w:val="nil"/>
              <w:bottom w:val="single" w:sz="8" w:space="0" w:color="auto"/>
              <w:right w:val="single" w:sz="8" w:space="0" w:color="auto"/>
            </w:tcBorders>
            <w:shd w:val="clear" w:color="auto" w:fill="auto"/>
            <w:vAlign w:val="center"/>
            <w:hideMark/>
          </w:tcPr>
          <w:p w14:paraId="515CA742"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0</w:t>
            </w:r>
          </w:p>
        </w:tc>
      </w:tr>
      <w:tr w:rsidR="00D77B64" w:rsidRPr="00D77B64" w14:paraId="129641DD" w14:textId="77777777" w:rsidTr="002852B5">
        <w:trPr>
          <w:trHeight w:val="195"/>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355BA207"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34</w:t>
            </w:r>
          </w:p>
        </w:tc>
        <w:tc>
          <w:tcPr>
            <w:tcW w:w="2460" w:type="dxa"/>
            <w:tcBorders>
              <w:top w:val="nil"/>
              <w:left w:val="nil"/>
              <w:bottom w:val="single" w:sz="8" w:space="0" w:color="auto"/>
              <w:right w:val="single" w:sz="8" w:space="0" w:color="auto"/>
            </w:tcBorders>
            <w:shd w:val="clear" w:color="auto" w:fill="auto"/>
            <w:hideMark/>
          </w:tcPr>
          <w:p w14:paraId="1763C1E2" w14:textId="77777777" w:rsidR="00D77B64" w:rsidRPr="00D77B64" w:rsidRDefault="00D77B64" w:rsidP="00D77B64">
            <w:pPr>
              <w:spacing w:after="0" w:line="240" w:lineRule="auto"/>
              <w:rPr>
                <w:rFonts w:ascii="Times New Roman" w:eastAsia="Times New Roman" w:hAnsi="Times New Roman" w:cs="Times New Roman"/>
                <w:color w:val="000000"/>
                <w:sz w:val="24"/>
                <w:szCs w:val="24"/>
                <w:lang w:eastAsia="ru-RU"/>
              </w:rPr>
            </w:pPr>
            <w:r w:rsidRPr="00D77B64">
              <w:rPr>
                <w:rFonts w:ascii="Times New Roman" w:eastAsia="Times New Roman" w:hAnsi="Times New Roman" w:cs="Times New Roman"/>
                <w:color w:val="000000"/>
                <w:sz w:val="24"/>
                <w:szCs w:val="24"/>
                <w:lang w:eastAsia="ru-RU"/>
              </w:rPr>
              <w:t>д. Стехново</w:t>
            </w:r>
          </w:p>
        </w:tc>
        <w:tc>
          <w:tcPr>
            <w:tcW w:w="1390" w:type="dxa"/>
            <w:tcBorders>
              <w:top w:val="nil"/>
              <w:left w:val="nil"/>
              <w:bottom w:val="single" w:sz="8" w:space="0" w:color="auto"/>
              <w:right w:val="single" w:sz="8" w:space="0" w:color="auto"/>
            </w:tcBorders>
            <w:shd w:val="clear" w:color="auto" w:fill="auto"/>
            <w:vAlign w:val="center"/>
            <w:hideMark/>
          </w:tcPr>
          <w:p w14:paraId="6911BEAF"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12,51</w:t>
            </w:r>
          </w:p>
        </w:tc>
        <w:tc>
          <w:tcPr>
            <w:tcW w:w="1276" w:type="dxa"/>
            <w:tcBorders>
              <w:top w:val="nil"/>
              <w:left w:val="nil"/>
              <w:bottom w:val="single" w:sz="8" w:space="0" w:color="auto"/>
              <w:right w:val="single" w:sz="8" w:space="0" w:color="auto"/>
            </w:tcBorders>
            <w:shd w:val="clear" w:color="auto" w:fill="auto"/>
            <w:vAlign w:val="center"/>
            <w:hideMark/>
          </w:tcPr>
          <w:p w14:paraId="68CD39A1"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nil"/>
              <w:left w:val="nil"/>
              <w:bottom w:val="single" w:sz="8" w:space="0" w:color="auto"/>
              <w:right w:val="single" w:sz="8" w:space="0" w:color="auto"/>
            </w:tcBorders>
            <w:shd w:val="clear" w:color="auto" w:fill="auto"/>
            <w:vAlign w:val="center"/>
            <w:hideMark/>
          </w:tcPr>
          <w:p w14:paraId="2428D192"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12,51</w:t>
            </w:r>
          </w:p>
        </w:tc>
        <w:tc>
          <w:tcPr>
            <w:tcW w:w="1417" w:type="dxa"/>
            <w:tcBorders>
              <w:top w:val="nil"/>
              <w:left w:val="nil"/>
              <w:bottom w:val="single" w:sz="8" w:space="0" w:color="auto"/>
              <w:right w:val="single" w:sz="8" w:space="0" w:color="auto"/>
            </w:tcBorders>
            <w:shd w:val="clear" w:color="auto" w:fill="auto"/>
            <w:vAlign w:val="center"/>
            <w:hideMark/>
          </w:tcPr>
          <w:p w14:paraId="4CFCA016"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0</w:t>
            </w:r>
          </w:p>
        </w:tc>
      </w:tr>
      <w:tr w:rsidR="00D77B64" w:rsidRPr="00D77B64" w14:paraId="199EB547" w14:textId="77777777" w:rsidTr="002852B5">
        <w:trPr>
          <w:trHeight w:val="33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296974E8"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35</w:t>
            </w:r>
          </w:p>
        </w:tc>
        <w:tc>
          <w:tcPr>
            <w:tcW w:w="2460" w:type="dxa"/>
            <w:tcBorders>
              <w:top w:val="nil"/>
              <w:left w:val="nil"/>
              <w:bottom w:val="single" w:sz="8" w:space="0" w:color="auto"/>
              <w:right w:val="single" w:sz="8" w:space="0" w:color="auto"/>
            </w:tcBorders>
            <w:shd w:val="clear" w:color="auto" w:fill="auto"/>
            <w:hideMark/>
          </w:tcPr>
          <w:p w14:paraId="4DB6B5E8" w14:textId="77777777" w:rsidR="00D77B64" w:rsidRPr="00D77B64" w:rsidRDefault="00D77B64" w:rsidP="00D77B64">
            <w:pPr>
              <w:spacing w:after="0" w:line="240" w:lineRule="auto"/>
              <w:rPr>
                <w:rFonts w:ascii="Times New Roman" w:eastAsia="Times New Roman" w:hAnsi="Times New Roman" w:cs="Times New Roman"/>
                <w:color w:val="000000"/>
                <w:sz w:val="24"/>
                <w:szCs w:val="24"/>
                <w:lang w:eastAsia="ru-RU"/>
              </w:rPr>
            </w:pPr>
            <w:r w:rsidRPr="00D77B64">
              <w:rPr>
                <w:rFonts w:ascii="Times New Roman" w:eastAsia="Times New Roman" w:hAnsi="Times New Roman" w:cs="Times New Roman"/>
                <w:color w:val="000000"/>
                <w:sz w:val="24"/>
                <w:szCs w:val="24"/>
                <w:lang w:eastAsia="ru-RU"/>
              </w:rPr>
              <w:t>д. Теляткино</w:t>
            </w:r>
          </w:p>
        </w:tc>
        <w:tc>
          <w:tcPr>
            <w:tcW w:w="1390" w:type="dxa"/>
            <w:tcBorders>
              <w:top w:val="nil"/>
              <w:left w:val="nil"/>
              <w:bottom w:val="single" w:sz="8" w:space="0" w:color="auto"/>
              <w:right w:val="single" w:sz="8" w:space="0" w:color="auto"/>
            </w:tcBorders>
            <w:shd w:val="clear" w:color="auto" w:fill="auto"/>
            <w:vAlign w:val="center"/>
            <w:hideMark/>
          </w:tcPr>
          <w:p w14:paraId="756D6603"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10,05</w:t>
            </w:r>
          </w:p>
        </w:tc>
        <w:tc>
          <w:tcPr>
            <w:tcW w:w="1276" w:type="dxa"/>
            <w:tcBorders>
              <w:top w:val="nil"/>
              <w:left w:val="nil"/>
              <w:bottom w:val="single" w:sz="8" w:space="0" w:color="auto"/>
              <w:right w:val="single" w:sz="8" w:space="0" w:color="auto"/>
            </w:tcBorders>
            <w:shd w:val="clear" w:color="auto" w:fill="auto"/>
            <w:vAlign w:val="center"/>
            <w:hideMark/>
          </w:tcPr>
          <w:p w14:paraId="00EF6E0A"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nil"/>
              <w:left w:val="nil"/>
              <w:bottom w:val="single" w:sz="8" w:space="0" w:color="auto"/>
              <w:right w:val="single" w:sz="8" w:space="0" w:color="auto"/>
            </w:tcBorders>
            <w:shd w:val="clear" w:color="auto" w:fill="auto"/>
            <w:vAlign w:val="center"/>
            <w:hideMark/>
          </w:tcPr>
          <w:p w14:paraId="7C5D2D4D"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10,05</w:t>
            </w:r>
          </w:p>
        </w:tc>
        <w:tc>
          <w:tcPr>
            <w:tcW w:w="1417" w:type="dxa"/>
            <w:tcBorders>
              <w:top w:val="nil"/>
              <w:left w:val="nil"/>
              <w:bottom w:val="single" w:sz="8" w:space="0" w:color="auto"/>
              <w:right w:val="single" w:sz="8" w:space="0" w:color="auto"/>
            </w:tcBorders>
            <w:shd w:val="clear" w:color="auto" w:fill="auto"/>
            <w:vAlign w:val="center"/>
            <w:hideMark/>
          </w:tcPr>
          <w:p w14:paraId="1D9FE19B"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0</w:t>
            </w:r>
          </w:p>
        </w:tc>
      </w:tr>
      <w:tr w:rsidR="00D77B64" w:rsidRPr="00D77B64" w14:paraId="135B9F80" w14:textId="77777777" w:rsidTr="002852B5">
        <w:trPr>
          <w:trHeight w:val="331"/>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789D2095" w14:textId="77777777" w:rsidR="00D77B64" w:rsidRPr="00D77B64" w:rsidRDefault="00D77B64" w:rsidP="00D77B64">
            <w:pPr>
              <w:spacing w:after="0" w:line="240" w:lineRule="auto"/>
              <w:jc w:val="center"/>
              <w:rPr>
                <w:rFonts w:ascii="Times New Roman" w:eastAsia="Times New Roman" w:hAnsi="Times New Roman" w:cs="Times New Roman"/>
                <w:b/>
                <w:bCs/>
                <w:i/>
                <w:iCs/>
                <w:color w:val="000000"/>
                <w:sz w:val="20"/>
                <w:szCs w:val="20"/>
                <w:lang w:eastAsia="ru-RU"/>
              </w:rPr>
            </w:pPr>
            <w:r w:rsidRPr="00D77B64">
              <w:rPr>
                <w:rFonts w:ascii="Times New Roman" w:eastAsia="Times New Roman" w:hAnsi="Times New Roman" w:cs="Times New Roman"/>
                <w:b/>
                <w:bCs/>
                <w:i/>
                <w:iCs/>
                <w:color w:val="000000"/>
                <w:sz w:val="20"/>
                <w:szCs w:val="20"/>
                <w:lang w:eastAsia="ru-RU"/>
              </w:rPr>
              <w:t>36</w:t>
            </w:r>
          </w:p>
        </w:tc>
        <w:tc>
          <w:tcPr>
            <w:tcW w:w="2460" w:type="dxa"/>
            <w:tcBorders>
              <w:top w:val="nil"/>
              <w:left w:val="nil"/>
              <w:bottom w:val="single" w:sz="8" w:space="0" w:color="auto"/>
              <w:right w:val="single" w:sz="8" w:space="0" w:color="auto"/>
            </w:tcBorders>
            <w:shd w:val="clear" w:color="auto" w:fill="auto"/>
            <w:hideMark/>
          </w:tcPr>
          <w:p w14:paraId="3EF7F262" w14:textId="77777777" w:rsidR="00D77B64" w:rsidRPr="00D77B64" w:rsidRDefault="00D77B64" w:rsidP="00D77B64">
            <w:pPr>
              <w:spacing w:after="0" w:line="240" w:lineRule="auto"/>
              <w:rPr>
                <w:rFonts w:ascii="Times New Roman" w:eastAsia="Times New Roman" w:hAnsi="Times New Roman" w:cs="Times New Roman"/>
                <w:color w:val="000000"/>
                <w:sz w:val="24"/>
                <w:szCs w:val="24"/>
                <w:lang w:eastAsia="ru-RU"/>
              </w:rPr>
            </w:pPr>
            <w:r w:rsidRPr="00D77B64">
              <w:rPr>
                <w:rFonts w:ascii="Times New Roman" w:eastAsia="Times New Roman" w:hAnsi="Times New Roman" w:cs="Times New Roman"/>
                <w:color w:val="000000"/>
                <w:sz w:val="24"/>
                <w:szCs w:val="24"/>
                <w:lang w:eastAsia="ru-RU"/>
              </w:rPr>
              <w:t>д. Теребыни</w:t>
            </w:r>
          </w:p>
        </w:tc>
        <w:tc>
          <w:tcPr>
            <w:tcW w:w="1390" w:type="dxa"/>
            <w:tcBorders>
              <w:top w:val="nil"/>
              <w:left w:val="nil"/>
              <w:bottom w:val="single" w:sz="8" w:space="0" w:color="auto"/>
              <w:right w:val="single" w:sz="8" w:space="0" w:color="auto"/>
            </w:tcBorders>
            <w:shd w:val="clear" w:color="auto" w:fill="auto"/>
            <w:vAlign w:val="center"/>
            <w:hideMark/>
          </w:tcPr>
          <w:p w14:paraId="491A75FD"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7,22</w:t>
            </w:r>
          </w:p>
        </w:tc>
        <w:tc>
          <w:tcPr>
            <w:tcW w:w="1276" w:type="dxa"/>
            <w:tcBorders>
              <w:top w:val="nil"/>
              <w:left w:val="nil"/>
              <w:bottom w:val="single" w:sz="8" w:space="0" w:color="auto"/>
              <w:right w:val="single" w:sz="8" w:space="0" w:color="auto"/>
            </w:tcBorders>
            <w:shd w:val="clear" w:color="auto" w:fill="auto"/>
            <w:vAlign w:val="center"/>
            <w:hideMark/>
          </w:tcPr>
          <w:p w14:paraId="172D4354"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 </w:t>
            </w:r>
          </w:p>
        </w:tc>
        <w:tc>
          <w:tcPr>
            <w:tcW w:w="1559" w:type="dxa"/>
            <w:tcBorders>
              <w:top w:val="nil"/>
              <w:left w:val="nil"/>
              <w:bottom w:val="single" w:sz="8" w:space="0" w:color="auto"/>
              <w:right w:val="single" w:sz="8" w:space="0" w:color="auto"/>
            </w:tcBorders>
            <w:shd w:val="clear" w:color="auto" w:fill="auto"/>
            <w:vAlign w:val="center"/>
            <w:hideMark/>
          </w:tcPr>
          <w:p w14:paraId="3E7CADE1" w14:textId="77777777"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eastAsia="ru-RU"/>
              </w:rPr>
            </w:pPr>
            <w:r w:rsidRPr="00D77B64">
              <w:rPr>
                <w:rFonts w:ascii="Times New Roman" w:eastAsia="Times New Roman" w:hAnsi="Times New Roman" w:cs="Times New Roman"/>
                <w:b/>
                <w:bCs/>
                <w:color w:val="000000"/>
                <w:sz w:val="20"/>
                <w:szCs w:val="20"/>
                <w:lang w:eastAsia="ru-RU"/>
              </w:rPr>
              <w:t>7,22</w:t>
            </w:r>
          </w:p>
        </w:tc>
        <w:tc>
          <w:tcPr>
            <w:tcW w:w="1417" w:type="dxa"/>
            <w:tcBorders>
              <w:top w:val="nil"/>
              <w:left w:val="nil"/>
              <w:bottom w:val="single" w:sz="8" w:space="0" w:color="auto"/>
              <w:right w:val="single" w:sz="8" w:space="0" w:color="auto"/>
            </w:tcBorders>
            <w:shd w:val="clear" w:color="auto" w:fill="auto"/>
            <w:vAlign w:val="center"/>
            <w:hideMark/>
          </w:tcPr>
          <w:p w14:paraId="50276BB3" w14:textId="0E6454FF" w:rsidR="00D77B64" w:rsidRPr="00D77B64" w:rsidRDefault="00D77B64" w:rsidP="00D77B64">
            <w:pPr>
              <w:spacing w:after="0" w:line="240" w:lineRule="auto"/>
              <w:jc w:val="center"/>
              <w:rPr>
                <w:rFonts w:ascii="Times New Roman" w:eastAsia="Times New Roman" w:hAnsi="Times New Roman" w:cs="Times New Roman"/>
                <w:b/>
                <w:bCs/>
                <w:color w:val="000000"/>
                <w:sz w:val="20"/>
                <w:szCs w:val="20"/>
                <w:lang w:val="en-US" w:eastAsia="ru-RU"/>
              </w:rPr>
            </w:pPr>
            <w:r w:rsidRPr="00D77B64">
              <w:rPr>
                <w:rFonts w:ascii="Times New Roman" w:eastAsia="Times New Roman" w:hAnsi="Times New Roman" w:cs="Times New Roman"/>
                <w:b/>
                <w:bCs/>
                <w:color w:val="000000"/>
                <w:sz w:val="20"/>
                <w:szCs w:val="20"/>
                <w:lang w:eastAsia="ru-RU"/>
              </w:rPr>
              <w:t> </w:t>
            </w:r>
            <w:r w:rsidR="007955B9">
              <w:rPr>
                <w:rFonts w:ascii="Times New Roman" w:eastAsia="Times New Roman" w:hAnsi="Times New Roman" w:cs="Times New Roman"/>
                <w:b/>
                <w:bCs/>
                <w:color w:val="000000"/>
                <w:sz w:val="20"/>
                <w:szCs w:val="20"/>
                <w:lang w:val="en-US" w:eastAsia="ru-RU"/>
              </w:rPr>
              <w:t>0</w:t>
            </w:r>
          </w:p>
        </w:tc>
      </w:tr>
      <w:tr w:rsidR="007955B9" w:rsidRPr="00D77B64" w14:paraId="02DBF847" w14:textId="77777777" w:rsidTr="002852B5">
        <w:trPr>
          <w:trHeight w:val="424"/>
        </w:trPr>
        <w:tc>
          <w:tcPr>
            <w:tcW w:w="960" w:type="dxa"/>
            <w:tcBorders>
              <w:top w:val="nil"/>
              <w:left w:val="single" w:sz="8" w:space="0" w:color="auto"/>
              <w:bottom w:val="single" w:sz="4" w:space="0" w:color="auto"/>
              <w:right w:val="single" w:sz="8" w:space="0" w:color="auto"/>
            </w:tcBorders>
            <w:shd w:val="clear" w:color="auto" w:fill="auto"/>
            <w:vAlign w:val="center"/>
          </w:tcPr>
          <w:p w14:paraId="1FEA7A40" w14:textId="7BA61E38" w:rsidR="007955B9" w:rsidRPr="007955B9" w:rsidRDefault="007955B9" w:rsidP="00D77B64">
            <w:pPr>
              <w:spacing w:after="0" w:line="240" w:lineRule="auto"/>
              <w:jc w:val="center"/>
              <w:rPr>
                <w:rFonts w:ascii="Times New Roman" w:eastAsia="Times New Roman" w:hAnsi="Times New Roman" w:cs="Times New Roman"/>
                <w:b/>
                <w:bCs/>
                <w:i/>
                <w:iCs/>
                <w:color w:val="000000"/>
                <w:sz w:val="20"/>
                <w:szCs w:val="20"/>
                <w:lang w:val="en-US" w:eastAsia="ru-RU"/>
              </w:rPr>
            </w:pPr>
            <w:r>
              <w:rPr>
                <w:rFonts w:ascii="Times New Roman" w:eastAsia="Times New Roman" w:hAnsi="Times New Roman" w:cs="Times New Roman"/>
                <w:b/>
                <w:bCs/>
                <w:i/>
                <w:iCs/>
                <w:color w:val="000000"/>
                <w:sz w:val="20"/>
                <w:szCs w:val="20"/>
                <w:lang w:val="en-US" w:eastAsia="ru-RU"/>
              </w:rPr>
              <w:t>37</w:t>
            </w:r>
          </w:p>
        </w:tc>
        <w:tc>
          <w:tcPr>
            <w:tcW w:w="2460" w:type="dxa"/>
            <w:tcBorders>
              <w:top w:val="nil"/>
              <w:left w:val="nil"/>
              <w:bottom w:val="single" w:sz="4" w:space="0" w:color="auto"/>
              <w:right w:val="single" w:sz="8" w:space="0" w:color="auto"/>
            </w:tcBorders>
            <w:shd w:val="clear" w:color="auto" w:fill="auto"/>
          </w:tcPr>
          <w:p w14:paraId="01609F34" w14:textId="67CDD000" w:rsidR="007955B9" w:rsidRPr="00D77B64" w:rsidRDefault="007955B9" w:rsidP="00D77B64">
            <w:pPr>
              <w:spacing w:after="0" w:line="240" w:lineRule="auto"/>
              <w:rPr>
                <w:rFonts w:ascii="Times New Roman" w:eastAsia="Times New Roman" w:hAnsi="Times New Roman" w:cs="Times New Roman"/>
                <w:color w:val="000000"/>
                <w:sz w:val="24"/>
                <w:szCs w:val="24"/>
                <w:lang w:eastAsia="ru-RU"/>
              </w:rPr>
            </w:pPr>
            <w:r w:rsidRPr="00D77B64">
              <w:rPr>
                <w:rFonts w:ascii="Times New Roman" w:eastAsia="Times New Roman" w:hAnsi="Times New Roman" w:cs="Times New Roman"/>
                <w:color w:val="000000"/>
                <w:sz w:val="24"/>
                <w:szCs w:val="24"/>
                <w:lang w:eastAsia="ru-RU"/>
              </w:rPr>
              <w:t>д. Шалыжино</w:t>
            </w:r>
          </w:p>
        </w:tc>
        <w:tc>
          <w:tcPr>
            <w:tcW w:w="1390" w:type="dxa"/>
            <w:tcBorders>
              <w:top w:val="nil"/>
              <w:left w:val="nil"/>
              <w:bottom w:val="single" w:sz="4" w:space="0" w:color="auto"/>
              <w:right w:val="single" w:sz="8" w:space="0" w:color="auto"/>
            </w:tcBorders>
            <w:shd w:val="clear" w:color="auto" w:fill="auto"/>
            <w:vAlign w:val="center"/>
          </w:tcPr>
          <w:p w14:paraId="72C838F9" w14:textId="075410C4" w:rsidR="007955B9" w:rsidRPr="007955B9" w:rsidRDefault="007955B9" w:rsidP="00D77B64">
            <w:pPr>
              <w:spacing w:after="0" w:line="240" w:lineRule="auto"/>
              <w:jc w:val="center"/>
              <w:rPr>
                <w:rFonts w:ascii="Times New Roman" w:eastAsia="Times New Roman" w:hAnsi="Times New Roman" w:cs="Times New Roman"/>
                <w:b/>
                <w:bCs/>
                <w:color w:val="000000"/>
                <w:sz w:val="20"/>
                <w:szCs w:val="20"/>
                <w:lang w:val="en-US" w:eastAsia="ru-RU"/>
              </w:rPr>
            </w:pPr>
            <w:r>
              <w:rPr>
                <w:rFonts w:ascii="Times New Roman" w:eastAsia="Times New Roman" w:hAnsi="Times New Roman" w:cs="Times New Roman"/>
                <w:b/>
                <w:bCs/>
                <w:color w:val="000000"/>
                <w:sz w:val="20"/>
                <w:szCs w:val="20"/>
                <w:lang w:val="en-US" w:eastAsia="ru-RU"/>
              </w:rPr>
              <w:t>17,83</w:t>
            </w:r>
          </w:p>
        </w:tc>
        <w:tc>
          <w:tcPr>
            <w:tcW w:w="1276" w:type="dxa"/>
            <w:tcBorders>
              <w:top w:val="nil"/>
              <w:left w:val="nil"/>
              <w:bottom w:val="single" w:sz="4" w:space="0" w:color="auto"/>
              <w:right w:val="single" w:sz="8" w:space="0" w:color="auto"/>
            </w:tcBorders>
            <w:shd w:val="clear" w:color="auto" w:fill="auto"/>
            <w:vAlign w:val="center"/>
          </w:tcPr>
          <w:p w14:paraId="063E934F" w14:textId="77777777" w:rsidR="007955B9" w:rsidRPr="00D77B64" w:rsidRDefault="007955B9" w:rsidP="00D77B64">
            <w:pPr>
              <w:spacing w:after="0" w:line="240" w:lineRule="auto"/>
              <w:jc w:val="center"/>
              <w:rPr>
                <w:rFonts w:ascii="Times New Roman" w:eastAsia="Times New Roman" w:hAnsi="Times New Roman" w:cs="Times New Roman"/>
                <w:b/>
                <w:bCs/>
                <w:color w:val="000000"/>
                <w:sz w:val="20"/>
                <w:szCs w:val="20"/>
                <w:lang w:eastAsia="ru-RU"/>
              </w:rPr>
            </w:pPr>
          </w:p>
        </w:tc>
        <w:tc>
          <w:tcPr>
            <w:tcW w:w="1559" w:type="dxa"/>
            <w:tcBorders>
              <w:top w:val="nil"/>
              <w:left w:val="nil"/>
              <w:bottom w:val="single" w:sz="4" w:space="0" w:color="auto"/>
              <w:right w:val="single" w:sz="8" w:space="0" w:color="auto"/>
            </w:tcBorders>
            <w:shd w:val="clear" w:color="auto" w:fill="auto"/>
            <w:vAlign w:val="center"/>
          </w:tcPr>
          <w:p w14:paraId="29A5FD77" w14:textId="53A0DF6F" w:rsidR="007955B9" w:rsidRPr="007955B9" w:rsidRDefault="007955B9" w:rsidP="00D77B64">
            <w:pPr>
              <w:spacing w:after="0" w:line="240" w:lineRule="auto"/>
              <w:jc w:val="center"/>
              <w:rPr>
                <w:rFonts w:ascii="Times New Roman" w:eastAsia="Times New Roman" w:hAnsi="Times New Roman" w:cs="Times New Roman"/>
                <w:b/>
                <w:bCs/>
                <w:color w:val="000000"/>
                <w:sz w:val="20"/>
                <w:szCs w:val="20"/>
                <w:lang w:val="en-US" w:eastAsia="ru-RU"/>
              </w:rPr>
            </w:pPr>
            <w:r>
              <w:rPr>
                <w:rFonts w:ascii="Times New Roman" w:eastAsia="Times New Roman" w:hAnsi="Times New Roman" w:cs="Times New Roman"/>
                <w:b/>
                <w:bCs/>
                <w:color w:val="000000"/>
                <w:sz w:val="20"/>
                <w:szCs w:val="20"/>
                <w:lang w:val="en-US" w:eastAsia="ru-RU"/>
              </w:rPr>
              <w:t>17,83</w:t>
            </w:r>
          </w:p>
        </w:tc>
        <w:tc>
          <w:tcPr>
            <w:tcW w:w="1417" w:type="dxa"/>
            <w:tcBorders>
              <w:top w:val="nil"/>
              <w:left w:val="nil"/>
              <w:bottom w:val="single" w:sz="4" w:space="0" w:color="auto"/>
              <w:right w:val="single" w:sz="8" w:space="0" w:color="auto"/>
            </w:tcBorders>
            <w:shd w:val="clear" w:color="auto" w:fill="auto"/>
            <w:vAlign w:val="center"/>
          </w:tcPr>
          <w:p w14:paraId="5FF987CF" w14:textId="3A1D63EC" w:rsidR="007955B9" w:rsidRPr="007955B9" w:rsidRDefault="007955B9" w:rsidP="00D77B64">
            <w:pPr>
              <w:spacing w:after="0" w:line="240" w:lineRule="auto"/>
              <w:jc w:val="center"/>
              <w:rPr>
                <w:rFonts w:ascii="Times New Roman" w:eastAsia="Times New Roman" w:hAnsi="Times New Roman" w:cs="Times New Roman"/>
                <w:b/>
                <w:bCs/>
                <w:color w:val="000000"/>
                <w:sz w:val="20"/>
                <w:szCs w:val="20"/>
                <w:lang w:val="en-US" w:eastAsia="ru-RU"/>
              </w:rPr>
            </w:pPr>
            <w:r>
              <w:rPr>
                <w:rFonts w:ascii="Times New Roman" w:eastAsia="Times New Roman" w:hAnsi="Times New Roman" w:cs="Times New Roman"/>
                <w:b/>
                <w:bCs/>
                <w:color w:val="000000"/>
                <w:sz w:val="20"/>
                <w:szCs w:val="20"/>
                <w:lang w:val="en-US" w:eastAsia="ru-RU"/>
              </w:rPr>
              <w:t>0</w:t>
            </w:r>
          </w:p>
        </w:tc>
      </w:tr>
      <w:tr w:rsidR="00D77B64" w:rsidRPr="00D77B64" w14:paraId="7FA72277" w14:textId="77777777" w:rsidTr="002852B5">
        <w:trPr>
          <w:trHeight w:val="424"/>
        </w:trPr>
        <w:tc>
          <w:tcPr>
            <w:tcW w:w="960" w:type="dxa"/>
            <w:tcBorders>
              <w:top w:val="nil"/>
              <w:left w:val="single" w:sz="8" w:space="0" w:color="auto"/>
              <w:bottom w:val="single" w:sz="4" w:space="0" w:color="auto"/>
              <w:right w:val="single" w:sz="8" w:space="0" w:color="auto"/>
            </w:tcBorders>
            <w:shd w:val="clear" w:color="auto" w:fill="auto"/>
            <w:vAlign w:val="center"/>
            <w:hideMark/>
          </w:tcPr>
          <w:p w14:paraId="3D02B370" w14:textId="3BB15ED4" w:rsidR="00D77B64" w:rsidRPr="00D77B64" w:rsidRDefault="00D77B64" w:rsidP="007955B9">
            <w:pPr>
              <w:spacing w:after="0" w:line="240" w:lineRule="auto"/>
              <w:rPr>
                <w:rFonts w:ascii="Times New Roman" w:eastAsia="Times New Roman" w:hAnsi="Times New Roman" w:cs="Times New Roman"/>
                <w:b/>
                <w:bCs/>
                <w:i/>
                <w:iCs/>
                <w:color w:val="000000"/>
                <w:sz w:val="20"/>
                <w:szCs w:val="20"/>
                <w:lang w:eastAsia="ru-RU"/>
              </w:rPr>
            </w:pPr>
          </w:p>
        </w:tc>
        <w:tc>
          <w:tcPr>
            <w:tcW w:w="2460" w:type="dxa"/>
            <w:tcBorders>
              <w:top w:val="nil"/>
              <w:left w:val="nil"/>
              <w:bottom w:val="single" w:sz="4" w:space="0" w:color="auto"/>
              <w:right w:val="single" w:sz="8" w:space="0" w:color="auto"/>
            </w:tcBorders>
            <w:shd w:val="clear" w:color="auto" w:fill="auto"/>
            <w:hideMark/>
          </w:tcPr>
          <w:p w14:paraId="2BAAA389" w14:textId="5A571066" w:rsidR="00D77B64" w:rsidRPr="00D77B64" w:rsidRDefault="007955B9" w:rsidP="00D77B64">
            <w:pPr>
              <w:spacing w:after="0" w:line="240" w:lineRule="auto"/>
              <w:rPr>
                <w:rFonts w:ascii="Times New Roman" w:eastAsia="Times New Roman" w:hAnsi="Times New Roman" w:cs="Times New Roman"/>
                <w:color w:val="000000"/>
                <w:sz w:val="24"/>
                <w:szCs w:val="24"/>
                <w:lang w:val="en-US" w:eastAsia="ru-RU"/>
              </w:rPr>
            </w:pPr>
            <w:r>
              <w:rPr>
                <w:rFonts w:ascii="Times New Roman" w:eastAsia="Times New Roman" w:hAnsi="Times New Roman" w:cs="Times New Roman"/>
                <w:color w:val="000000"/>
                <w:sz w:val="24"/>
                <w:szCs w:val="24"/>
                <w:lang w:val="en-US" w:eastAsia="ru-RU"/>
              </w:rPr>
              <w:t>Итого</w:t>
            </w:r>
            <w:r w:rsidR="00E03AD7">
              <w:rPr>
                <w:rFonts w:ascii="Times New Roman" w:eastAsia="Times New Roman" w:hAnsi="Times New Roman" w:cs="Times New Roman"/>
                <w:color w:val="000000"/>
                <w:sz w:val="24"/>
                <w:szCs w:val="24"/>
                <w:lang w:val="en-US" w:eastAsia="ru-RU"/>
              </w:rPr>
              <w:t>:</w:t>
            </w:r>
          </w:p>
        </w:tc>
        <w:tc>
          <w:tcPr>
            <w:tcW w:w="1390" w:type="dxa"/>
            <w:tcBorders>
              <w:top w:val="nil"/>
              <w:left w:val="nil"/>
              <w:bottom w:val="single" w:sz="4" w:space="0" w:color="auto"/>
              <w:right w:val="single" w:sz="8" w:space="0" w:color="auto"/>
            </w:tcBorders>
            <w:shd w:val="clear" w:color="auto" w:fill="auto"/>
            <w:vAlign w:val="center"/>
            <w:hideMark/>
          </w:tcPr>
          <w:p w14:paraId="4C507C0F" w14:textId="30354439" w:rsidR="00D77B64" w:rsidRPr="00D77B64" w:rsidRDefault="007955B9" w:rsidP="007955B9">
            <w:pPr>
              <w:spacing w:after="0" w:line="240" w:lineRule="auto"/>
              <w:jc w:val="center"/>
              <w:rPr>
                <w:rFonts w:ascii="Times New Roman" w:eastAsia="Times New Roman" w:hAnsi="Times New Roman" w:cs="Times New Roman"/>
                <w:b/>
                <w:bCs/>
                <w:color w:val="000000"/>
                <w:sz w:val="20"/>
                <w:szCs w:val="20"/>
                <w:lang w:val="en-US" w:eastAsia="ru-RU"/>
              </w:rPr>
            </w:pPr>
            <w:r>
              <w:rPr>
                <w:rFonts w:ascii="Times New Roman" w:eastAsia="Times New Roman" w:hAnsi="Times New Roman" w:cs="Times New Roman"/>
                <w:b/>
                <w:bCs/>
                <w:color w:val="000000"/>
                <w:sz w:val="20"/>
                <w:szCs w:val="20"/>
                <w:lang w:val="en-US" w:eastAsia="ru-RU"/>
              </w:rPr>
              <w:t>605,75</w:t>
            </w:r>
          </w:p>
        </w:tc>
        <w:tc>
          <w:tcPr>
            <w:tcW w:w="1276" w:type="dxa"/>
            <w:tcBorders>
              <w:top w:val="nil"/>
              <w:left w:val="nil"/>
              <w:bottom w:val="single" w:sz="4" w:space="0" w:color="auto"/>
              <w:right w:val="single" w:sz="8" w:space="0" w:color="auto"/>
            </w:tcBorders>
            <w:shd w:val="clear" w:color="auto" w:fill="auto"/>
            <w:vAlign w:val="center"/>
            <w:hideMark/>
          </w:tcPr>
          <w:p w14:paraId="46B43B9E" w14:textId="5E0C11B3" w:rsidR="00D77B64" w:rsidRPr="00D77B64" w:rsidRDefault="00D77B64" w:rsidP="007955B9">
            <w:pPr>
              <w:spacing w:after="0" w:line="240" w:lineRule="auto"/>
              <w:jc w:val="center"/>
              <w:rPr>
                <w:rFonts w:ascii="Times New Roman" w:eastAsia="Times New Roman" w:hAnsi="Times New Roman" w:cs="Times New Roman"/>
                <w:b/>
                <w:bCs/>
                <w:color w:val="000000"/>
                <w:sz w:val="20"/>
                <w:szCs w:val="20"/>
                <w:lang w:eastAsia="ru-RU"/>
              </w:rPr>
            </w:pPr>
          </w:p>
        </w:tc>
        <w:tc>
          <w:tcPr>
            <w:tcW w:w="1559" w:type="dxa"/>
            <w:tcBorders>
              <w:top w:val="nil"/>
              <w:left w:val="nil"/>
              <w:bottom w:val="single" w:sz="4" w:space="0" w:color="auto"/>
              <w:right w:val="single" w:sz="8" w:space="0" w:color="auto"/>
            </w:tcBorders>
            <w:shd w:val="clear" w:color="auto" w:fill="auto"/>
            <w:vAlign w:val="center"/>
            <w:hideMark/>
          </w:tcPr>
          <w:p w14:paraId="0B5FF305" w14:textId="294F30B3" w:rsidR="00D77B64" w:rsidRPr="00D77B64" w:rsidRDefault="007955B9" w:rsidP="007955B9">
            <w:pPr>
              <w:spacing w:after="0" w:line="240" w:lineRule="auto"/>
              <w:jc w:val="center"/>
              <w:rPr>
                <w:rFonts w:ascii="Times New Roman" w:eastAsia="Times New Roman" w:hAnsi="Times New Roman" w:cs="Times New Roman"/>
                <w:b/>
                <w:bCs/>
                <w:color w:val="000000"/>
                <w:sz w:val="20"/>
                <w:szCs w:val="20"/>
                <w:lang w:val="en-US" w:eastAsia="ru-RU"/>
              </w:rPr>
            </w:pPr>
            <w:r>
              <w:rPr>
                <w:rFonts w:ascii="Times New Roman" w:eastAsia="Times New Roman" w:hAnsi="Times New Roman" w:cs="Times New Roman"/>
                <w:b/>
                <w:bCs/>
                <w:color w:val="000000"/>
                <w:sz w:val="20"/>
                <w:szCs w:val="20"/>
                <w:lang w:val="en-US" w:eastAsia="ru-RU"/>
              </w:rPr>
              <w:t>605,75</w:t>
            </w:r>
          </w:p>
        </w:tc>
        <w:tc>
          <w:tcPr>
            <w:tcW w:w="1417" w:type="dxa"/>
            <w:tcBorders>
              <w:top w:val="nil"/>
              <w:left w:val="nil"/>
              <w:bottom w:val="single" w:sz="4" w:space="0" w:color="auto"/>
              <w:right w:val="single" w:sz="8" w:space="0" w:color="auto"/>
            </w:tcBorders>
            <w:shd w:val="clear" w:color="auto" w:fill="auto"/>
            <w:vAlign w:val="center"/>
            <w:hideMark/>
          </w:tcPr>
          <w:p w14:paraId="7AFAB964" w14:textId="14E41E1F" w:rsidR="00D77B64" w:rsidRPr="00D77B64" w:rsidRDefault="00D77B64" w:rsidP="007955B9">
            <w:pPr>
              <w:spacing w:after="0" w:line="240" w:lineRule="auto"/>
              <w:rPr>
                <w:rFonts w:ascii="Times New Roman" w:eastAsia="Times New Roman" w:hAnsi="Times New Roman" w:cs="Times New Roman"/>
                <w:b/>
                <w:bCs/>
                <w:color w:val="000000"/>
                <w:sz w:val="20"/>
                <w:szCs w:val="20"/>
                <w:lang w:eastAsia="ru-RU"/>
              </w:rPr>
            </w:pPr>
          </w:p>
        </w:tc>
      </w:tr>
    </w:tbl>
    <w:p w14:paraId="7BA65C72" w14:textId="1A8659C7" w:rsidR="00132B5A" w:rsidRPr="00132B5A" w:rsidRDefault="00132B5A" w:rsidP="00132B5A">
      <w:pPr>
        <w:spacing w:after="0" w:line="240" w:lineRule="auto"/>
        <w:ind w:left="-567" w:firstLine="851"/>
        <w:jc w:val="both"/>
        <w:rPr>
          <w:rFonts w:ascii="Times New Roman" w:hAnsi="Times New Roman"/>
          <w:color w:val="000000" w:themeColor="text1"/>
          <w:sz w:val="24"/>
          <w:szCs w:val="24"/>
        </w:rPr>
      </w:pPr>
      <w:r w:rsidRPr="00132B5A">
        <w:rPr>
          <w:rFonts w:ascii="Times New Roman" w:hAnsi="Times New Roman"/>
          <w:color w:val="000000" w:themeColor="text1"/>
          <w:sz w:val="24"/>
          <w:szCs w:val="24"/>
        </w:rPr>
        <w:t>В населенных пунктах</w:t>
      </w:r>
      <w:r w:rsidRPr="00132B5A">
        <w:rPr>
          <w:rFonts w:ascii="Times New Roman" w:hAnsi="Times New Roman" w:cs="Times New Roman"/>
          <w:color w:val="000000" w:themeColor="text1"/>
          <w:sz w:val="18"/>
          <w:szCs w:val="18"/>
        </w:rPr>
        <w:t xml:space="preserve"> </w:t>
      </w:r>
      <w:r w:rsidRPr="00063A01">
        <w:rPr>
          <w:rFonts w:ascii="Times New Roman" w:hAnsi="Times New Roman" w:cs="Times New Roman"/>
          <w:color w:val="000000" w:themeColor="text1"/>
          <w:sz w:val="24"/>
          <w:szCs w:val="24"/>
        </w:rPr>
        <w:t>д. Головенька, д. Кирьково, д. Слугино, д. Шалыжино</w:t>
      </w:r>
      <w:r w:rsidRPr="00132B5A">
        <w:rPr>
          <w:rFonts w:ascii="Times New Roman" w:hAnsi="Times New Roman" w:cs="Times New Roman"/>
          <w:color w:val="000000" w:themeColor="text1"/>
          <w:sz w:val="24"/>
          <w:szCs w:val="24"/>
        </w:rPr>
        <w:t>, д</w:t>
      </w:r>
      <w:r w:rsidRPr="00063A01">
        <w:rPr>
          <w:rFonts w:ascii="Times New Roman" w:hAnsi="Times New Roman" w:cs="Times New Roman"/>
          <w:color w:val="000000" w:themeColor="text1"/>
          <w:sz w:val="24"/>
          <w:szCs w:val="24"/>
        </w:rPr>
        <w:t>. Астратово</w:t>
      </w:r>
      <w:r w:rsidRPr="00132B5A">
        <w:rPr>
          <w:rFonts w:ascii="Times New Roman" w:hAnsi="Times New Roman" w:cs="Times New Roman"/>
          <w:color w:val="000000" w:themeColor="text1"/>
          <w:sz w:val="24"/>
          <w:szCs w:val="24"/>
        </w:rPr>
        <w:t>, д. Городня, д. Рябково проектом устраняется техническая</w:t>
      </w:r>
      <w:r w:rsidRPr="00132B5A">
        <w:rPr>
          <w:rFonts w:ascii="Times New Roman" w:hAnsi="Times New Roman"/>
          <w:color w:val="000000" w:themeColor="text1"/>
          <w:sz w:val="24"/>
          <w:szCs w:val="24"/>
        </w:rPr>
        <w:t xml:space="preserve"> ошибка, допущенная ранее при установлении границ населённых пунктов.</w:t>
      </w:r>
    </w:p>
    <w:p w14:paraId="38357375" w14:textId="77777777" w:rsidR="00132B5A" w:rsidRPr="00132B5A" w:rsidRDefault="00132B5A" w:rsidP="00132B5A">
      <w:pPr>
        <w:spacing w:after="0" w:line="240" w:lineRule="auto"/>
        <w:ind w:left="-567" w:firstLine="851"/>
        <w:jc w:val="both"/>
        <w:rPr>
          <w:rFonts w:ascii="Times New Roman" w:hAnsi="Times New Roman"/>
          <w:color w:val="000000" w:themeColor="text1"/>
          <w:sz w:val="24"/>
          <w:szCs w:val="24"/>
        </w:rPr>
      </w:pPr>
      <w:r w:rsidRPr="00132B5A">
        <w:rPr>
          <w:rFonts w:ascii="Times New Roman" w:hAnsi="Times New Roman"/>
          <w:color w:val="000000" w:themeColor="text1"/>
          <w:sz w:val="24"/>
          <w:szCs w:val="24"/>
        </w:rPr>
        <w:t>Границы населённых пунктов проектом приводятся в соответствие со сведениями Единого Государственного реестра недвижимости (ЕГРН)</w:t>
      </w:r>
    </w:p>
    <w:p w14:paraId="759B14A9" w14:textId="77777777" w:rsidR="00132B5A" w:rsidRPr="00132B5A" w:rsidRDefault="00132B5A" w:rsidP="00132B5A">
      <w:pPr>
        <w:spacing w:after="0" w:line="240" w:lineRule="auto"/>
        <w:ind w:left="-567" w:firstLine="851"/>
        <w:jc w:val="both"/>
        <w:rPr>
          <w:rFonts w:ascii="Times New Roman" w:hAnsi="Times New Roman"/>
          <w:color w:val="000000" w:themeColor="text1"/>
          <w:sz w:val="24"/>
          <w:szCs w:val="24"/>
        </w:rPr>
      </w:pPr>
      <w:r w:rsidRPr="00132B5A">
        <w:rPr>
          <w:rFonts w:ascii="Times New Roman" w:hAnsi="Times New Roman"/>
          <w:color w:val="000000" w:themeColor="text1"/>
          <w:sz w:val="24"/>
          <w:szCs w:val="24"/>
        </w:rPr>
        <w:lastRenderedPageBreak/>
        <w:t>Границы населённого пункта д. Теляково не поставлены на кадастровый учёт и сведения о границы населённого пункта д. Теляково не внесены в ЕГРН.</w:t>
      </w:r>
    </w:p>
    <w:p w14:paraId="59748A55" w14:textId="77777777" w:rsidR="00132B5A" w:rsidRPr="00132B5A" w:rsidRDefault="00132B5A" w:rsidP="00132B5A">
      <w:pPr>
        <w:spacing w:after="0" w:line="240" w:lineRule="auto"/>
        <w:ind w:left="-567" w:firstLine="851"/>
        <w:jc w:val="both"/>
        <w:rPr>
          <w:rFonts w:ascii="Times New Roman" w:hAnsi="Times New Roman"/>
          <w:color w:val="000000" w:themeColor="text1"/>
          <w:sz w:val="24"/>
          <w:szCs w:val="24"/>
        </w:rPr>
      </w:pPr>
      <w:r w:rsidRPr="00132B5A">
        <w:rPr>
          <w:rFonts w:ascii="Times New Roman" w:hAnsi="Times New Roman"/>
          <w:color w:val="000000" w:themeColor="text1"/>
          <w:sz w:val="24"/>
          <w:szCs w:val="24"/>
        </w:rPr>
        <w:t>Настоящими изменениями в генеральный план устанавливаются границы вышеописанных населённых пунктов.</w:t>
      </w:r>
      <w:r w:rsidRPr="00132B5A">
        <w:rPr>
          <w:rFonts w:ascii="Times New Roman" w:hAnsi="Times New Roman" w:cs="Times New Roman"/>
          <w:bCs/>
          <w:color w:val="000000" w:themeColor="text1"/>
          <w:sz w:val="24"/>
          <w:szCs w:val="24"/>
        </w:rPr>
        <w:t xml:space="preserve"> (см. Сведения о границах населённых пунктов, входящих в состав поселения. Том 3)</w:t>
      </w:r>
    </w:p>
    <w:p w14:paraId="402A3DBF" w14:textId="591CFD28" w:rsidR="00D77B64" w:rsidRDefault="00132B5A" w:rsidP="00E03AD7">
      <w:pPr>
        <w:spacing w:after="0" w:line="240" w:lineRule="auto"/>
        <w:ind w:left="-567" w:firstLine="851"/>
        <w:jc w:val="both"/>
        <w:rPr>
          <w:rFonts w:ascii="Times New Roman" w:hAnsi="Times New Roman" w:cs="Times New Roman"/>
          <w:bCs/>
          <w:color w:val="000000" w:themeColor="text1"/>
          <w:sz w:val="24"/>
          <w:szCs w:val="24"/>
        </w:rPr>
      </w:pPr>
      <w:r w:rsidRPr="00132B5A">
        <w:rPr>
          <w:rFonts w:ascii="Times New Roman" w:hAnsi="Times New Roman" w:cs="Times New Roman"/>
          <w:bCs/>
          <w:color w:val="000000" w:themeColor="text1"/>
          <w:sz w:val="24"/>
          <w:szCs w:val="24"/>
        </w:rPr>
        <w:t>В дальнейшем необходимо проведение кадастровых работ и внесение точных сведений о границах населённых пунктов в Единый Государственный Реестр недвижимости в установленном законом порядке.</w:t>
      </w:r>
    </w:p>
    <w:p w14:paraId="3BA2361F" w14:textId="47E0BFD2" w:rsidR="007955B9" w:rsidRPr="00B82AA2" w:rsidRDefault="007955B9" w:rsidP="007955B9">
      <w:pPr>
        <w:pStyle w:val="ad"/>
        <w:spacing w:line="240" w:lineRule="auto"/>
        <w:ind w:left="-567" w:firstLine="851"/>
      </w:pPr>
      <w:r w:rsidRPr="00B82AA2">
        <w:t xml:space="preserve">Общая площадь земель </w:t>
      </w:r>
      <w:r w:rsidRPr="007955B9">
        <w:t>населённых пунктов</w:t>
      </w:r>
      <w:r w:rsidRPr="00B82AA2">
        <w:t xml:space="preserve"> в поселении в настоящее время составляет </w:t>
      </w:r>
      <w:r w:rsidRPr="007955B9">
        <w:rPr>
          <w:rFonts w:eastAsia="Times New Roman"/>
          <w:b/>
          <w:bCs/>
        </w:rPr>
        <w:t>605,75</w:t>
      </w:r>
      <w:r w:rsidRPr="00B82AA2">
        <w:rPr>
          <w:rFonts w:eastAsia="Times New Roman"/>
          <w:b/>
          <w:bCs/>
        </w:rPr>
        <w:t xml:space="preserve"> </w:t>
      </w:r>
      <w:r w:rsidRPr="00B82AA2">
        <w:rPr>
          <w:b/>
          <w:bCs/>
        </w:rPr>
        <w:t>га</w:t>
      </w:r>
    </w:p>
    <w:p w14:paraId="59031B00" w14:textId="29C02792" w:rsidR="007955B9" w:rsidRPr="00B82AA2" w:rsidRDefault="007955B9" w:rsidP="007955B9">
      <w:pPr>
        <w:pStyle w:val="ad"/>
        <w:spacing w:line="240" w:lineRule="auto"/>
        <w:ind w:left="-567" w:firstLine="851"/>
      </w:pPr>
      <w:bookmarkStart w:id="127" w:name="_Hlk121754588"/>
      <w:r w:rsidRPr="00B82AA2">
        <w:t>Настоящими изменениями в генеральный план не предусматрива</w:t>
      </w:r>
      <w:r w:rsidRPr="007955B9">
        <w:t>ю</w:t>
      </w:r>
      <w:r w:rsidRPr="00B82AA2">
        <w:t>тся изменения площади земель данной категории.</w:t>
      </w:r>
    </w:p>
    <w:p w14:paraId="5DB33A51" w14:textId="31D3C8C7" w:rsidR="00C43055" w:rsidRDefault="007955B9" w:rsidP="00132B5A">
      <w:pPr>
        <w:pStyle w:val="ad"/>
        <w:spacing w:line="240" w:lineRule="auto"/>
        <w:ind w:left="-567" w:firstLine="851"/>
        <w:rPr>
          <w:shd w:val="clear" w:color="auto" w:fill="FFFFFF"/>
        </w:rPr>
      </w:pPr>
      <w:r w:rsidRPr="00B82AA2">
        <w:rPr>
          <w:shd w:val="clear" w:color="auto" w:fill="FFFFFF"/>
        </w:rPr>
        <w:t xml:space="preserve">Таким образом, </w:t>
      </w:r>
      <w:r w:rsidR="00E03AD7" w:rsidRPr="00E03AD7">
        <w:rPr>
          <w:shd w:val="clear" w:color="auto" w:fill="FFFFFF"/>
        </w:rPr>
        <w:t xml:space="preserve">на перспективу </w:t>
      </w:r>
      <w:r w:rsidRPr="00B82AA2">
        <w:rPr>
          <w:shd w:val="clear" w:color="auto" w:fill="FFFFFF"/>
        </w:rPr>
        <w:t xml:space="preserve">площадь земель </w:t>
      </w:r>
      <w:r w:rsidR="00C43055" w:rsidRPr="00C43055">
        <w:rPr>
          <w:shd w:val="clear" w:color="auto" w:fill="FFFFFF"/>
        </w:rPr>
        <w:t>населённых пунктов</w:t>
      </w:r>
      <w:r w:rsidRPr="00B82AA2">
        <w:rPr>
          <w:shd w:val="clear" w:color="auto" w:fill="FFFFFF"/>
        </w:rPr>
        <w:t xml:space="preserve"> составит </w:t>
      </w:r>
      <w:r w:rsidRPr="007955B9">
        <w:rPr>
          <w:b/>
          <w:bCs/>
          <w:shd w:val="clear" w:color="auto" w:fill="FFFFFF"/>
        </w:rPr>
        <w:t>605,75</w:t>
      </w:r>
      <w:r w:rsidRPr="00B82AA2">
        <w:rPr>
          <w:b/>
          <w:bCs/>
          <w:shd w:val="clear" w:color="auto" w:fill="FFFFFF"/>
        </w:rPr>
        <w:t xml:space="preserve"> га</w:t>
      </w:r>
      <w:r w:rsidRPr="00B82AA2">
        <w:rPr>
          <w:shd w:val="clear" w:color="auto" w:fill="FFFFFF"/>
        </w:rPr>
        <w:t xml:space="preserve"> </w:t>
      </w:r>
    </w:p>
    <w:bookmarkEnd w:id="127"/>
    <w:p w14:paraId="433B0FDC" w14:textId="2CCE30AF" w:rsidR="00355872" w:rsidRDefault="00355872" w:rsidP="00B37CC1">
      <w:pPr>
        <w:autoSpaceDN w:val="0"/>
        <w:adjustRightInd w:val="0"/>
        <w:spacing w:after="0" w:line="240" w:lineRule="auto"/>
        <w:ind w:firstLine="720"/>
        <w:jc w:val="both"/>
        <w:rPr>
          <w:rFonts w:ascii="Times New Roman" w:hAnsi="Times New Roman" w:cs="Times New Roman"/>
          <w:sz w:val="24"/>
          <w:szCs w:val="24"/>
        </w:rPr>
      </w:pPr>
    </w:p>
    <w:p w14:paraId="75D88316" w14:textId="51C862EF" w:rsidR="00981DC3" w:rsidRPr="00705A2F" w:rsidRDefault="00981DC3" w:rsidP="00C75F71">
      <w:pPr>
        <w:pStyle w:val="1a"/>
        <w:numPr>
          <w:ilvl w:val="0"/>
          <w:numId w:val="1"/>
        </w:numPr>
        <w:tabs>
          <w:tab w:val="clear" w:pos="-1221"/>
          <w:tab w:val="num" w:pos="-567"/>
        </w:tabs>
        <w:spacing w:before="120"/>
        <w:ind w:left="-567" w:firstLine="1418"/>
        <w:jc w:val="center"/>
        <w:rPr>
          <w:rFonts w:ascii="Times New Roman" w:hAnsi="Times New Roman" w:cs="Times New Roman"/>
          <w:sz w:val="24"/>
          <w:szCs w:val="24"/>
        </w:rPr>
      </w:pPr>
      <w:bookmarkStart w:id="128" w:name="_Toc248672091"/>
      <w:bookmarkStart w:id="129" w:name="_Toc441578265"/>
      <w:bookmarkStart w:id="130" w:name="_Toc56691609"/>
      <w:bookmarkStart w:id="131" w:name="_Toc124263426"/>
      <w:r w:rsidRPr="00705A2F">
        <w:rPr>
          <w:rFonts w:ascii="Times New Roman" w:hAnsi="Times New Roman" w:cs="Times New Roman"/>
          <w:sz w:val="24"/>
          <w:szCs w:val="24"/>
        </w:rPr>
        <w:t>2.</w:t>
      </w:r>
      <w:r w:rsidR="00FB6412">
        <w:rPr>
          <w:rFonts w:ascii="Times New Roman" w:hAnsi="Times New Roman" w:cs="Times New Roman"/>
          <w:sz w:val="24"/>
          <w:szCs w:val="24"/>
        </w:rPr>
        <w:t>5</w:t>
      </w:r>
      <w:r w:rsidRPr="00705A2F">
        <w:rPr>
          <w:rFonts w:ascii="Times New Roman" w:hAnsi="Times New Roman" w:cs="Times New Roman"/>
          <w:sz w:val="24"/>
          <w:szCs w:val="24"/>
        </w:rPr>
        <w:t>.</w:t>
      </w:r>
      <w:r w:rsidR="00FB6412">
        <w:rPr>
          <w:rFonts w:ascii="Times New Roman" w:hAnsi="Times New Roman" w:cs="Times New Roman"/>
          <w:sz w:val="24"/>
          <w:szCs w:val="24"/>
        </w:rPr>
        <w:t>4</w:t>
      </w:r>
      <w:r w:rsidRPr="00705A2F">
        <w:rPr>
          <w:rFonts w:ascii="Times New Roman" w:hAnsi="Times New Roman" w:cs="Times New Roman"/>
          <w:sz w:val="24"/>
          <w:szCs w:val="24"/>
        </w:rPr>
        <w:t>. 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bookmarkEnd w:id="128"/>
      <w:bookmarkEnd w:id="129"/>
      <w:bookmarkEnd w:id="130"/>
      <w:bookmarkEnd w:id="131"/>
    </w:p>
    <w:p w14:paraId="0E29CC58" w14:textId="77777777" w:rsidR="00981DC3" w:rsidRPr="00D41E8F" w:rsidRDefault="00981DC3" w:rsidP="00390638">
      <w:pPr>
        <w:tabs>
          <w:tab w:val="num" w:pos="-567"/>
        </w:tabs>
        <w:spacing w:after="0" w:line="240" w:lineRule="auto"/>
        <w:ind w:left="-567" w:firstLine="851"/>
        <w:jc w:val="both"/>
        <w:rPr>
          <w:rFonts w:ascii="Times New Roman" w:hAnsi="Times New Roman" w:cs="Times New Roman"/>
          <w:sz w:val="24"/>
          <w:szCs w:val="24"/>
        </w:rPr>
      </w:pPr>
      <w:r w:rsidRPr="00D41E8F">
        <w:rPr>
          <w:rFonts w:ascii="Times New Roman" w:hAnsi="Times New Roman" w:cs="Times New Roman"/>
          <w:sz w:val="24"/>
          <w:szCs w:val="24"/>
        </w:rPr>
        <w:t xml:space="preserve">В соответствии с частью 1 статьи 87 Земельного кодекса Российской Федерации </w:t>
      </w:r>
      <w:r w:rsidRPr="00D41E8F">
        <w:rPr>
          <w:rFonts w:ascii="Times New Roman" w:hAnsi="Times New Roman" w:cs="Times New Roman"/>
          <w:sz w:val="24"/>
          <w:szCs w:val="24"/>
          <w:shd w:val="clear" w:color="auto" w:fill="FFFFFF"/>
        </w:rPr>
        <w:t xml:space="preserve">землями промышленности, энергетики, транспорта, связи, радиовещания, телевидения, информатики, землями для обеспечения космической деятельности, землями обороны, безопасности и землями иного специального назначения признаются земли, которые расположены за границами населенных пунктов и используются или предназначены для обеспечения деятельности организаций и (или) эксплуатации объектов промышленности, энергетики, транспорта, связи, радиовещания, телевидения, информатики, объектов для обеспечения космической деятельности, объектов обороны и безопасности, осуществления иных специальных задач и права на которые возникли у участников земельных отношений по основаниям, предусмотренным Земельным кодексом </w:t>
      </w:r>
      <w:r w:rsidRPr="00D41E8F">
        <w:rPr>
          <w:rFonts w:ascii="Times New Roman" w:hAnsi="Times New Roman" w:cs="Times New Roman"/>
          <w:sz w:val="24"/>
          <w:szCs w:val="24"/>
        </w:rPr>
        <w:t>Российской Федерации</w:t>
      </w:r>
      <w:r w:rsidRPr="00D41E8F">
        <w:rPr>
          <w:rFonts w:ascii="Times New Roman" w:hAnsi="Times New Roman" w:cs="Times New Roman"/>
          <w:sz w:val="24"/>
          <w:szCs w:val="24"/>
          <w:shd w:val="clear" w:color="auto" w:fill="FFFFFF"/>
        </w:rPr>
        <w:t>, федеральными законами и законами субъектов Российской Федерации</w:t>
      </w:r>
      <w:r w:rsidRPr="00D41E8F">
        <w:rPr>
          <w:rFonts w:ascii="Times New Roman" w:hAnsi="Times New Roman" w:cs="Times New Roman"/>
          <w:sz w:val="24"/>
          <w:szCs w:val="24"/>
        </w:rPr>
        <w:t>.</w:t>
      </w:r>
    </w:p>
    <w:p w14:paraId="74910E6D" w14:textId="77777777" w:rsidR="00981DC3" w:rsidRPr="00EF2BF9" w:rsidRDefault="00981DC3" w:rsidP="00390638">
      <w:pPr>
        <w:tabs>
          <w:tab w:val="num" w:pos="-567"/>
        </w:tabs>
        <w:spacing w:after="0" w:line="240" w:lineRule="auto"/>
        <w:ind w:left="-567" w:firstLine="851"/>
        <w:rPr>
          <w:rFonts w:ascii="Times New Roman" w:hAnsi="Times New Roman" w:cs="Times New Roman"/>
          <w:sz w:val="24"/>
          <w:szCs w:val="24"/>
        </w:rPr>
      </w:pPr>
      <w:r w:rsidRPr="00EF2BF9">
        <w:rPr>
          <w:rFonts w:ascii="Times New Roman" w:hAnsi="Times New Roman" w:cs="Times New Roman"/>
          <w:sz w:val="24"/>
          <w:szCs w:val="24"/>
        </w:rPr>
        <w:t>Границы земель транспорта</w:t>
      </w:r>
    </w:p>
    <w:p w14:paraId="7BE37038" w14:textId="20E636C9" w:rsidR="00981DC3" w:rsidRDefault="00981DC3" w:rsidP="00390638">
      <w:pPr>
        <w:tabs>
          <w:tab w:val="num" w:pos="-567"/>
        </w:tabs>
        <w:spacing w:after="0" w:line="240" w:lineRule="auto"/>
        <w:ind w:left="-567" w:firstLine="851"/>
        <w:jc w:val="both"/>
        <w:rPr>
          <w:rFonts w:ascii="Times New Roman" w:hAnsi="Times New Roman" w:cs="Times New Roman"/>
          <w:sz w:val="24"/>
          <w:szCs w:val="24"/>
          <w:shd w:val="clear" w:color="auto" w:fill="FFFFFF"/>
        </w:rPr>
      </w:pPr>
      <w:r w:rsidRPr="00EF2BF9">
        <w:rPr>
          <w:rFonts w:ascii="Times New Roman" w:hAnsi="Times New Roman" w:cs="Times New Roman"/>
          <w:sz w:val="24"/>
          <w:szCs w:val="24"/>
        </w:rPr>
        <w:t>В соответствии со ст. 90 Земельного</w:t>
      </w:r>
      <w:r w:rsidRPr="00D41E8F">
        <w:rPr>
          <w:rFonts w:ascii="Times New Roman" w:hAnsi="Times New Roman" w:cs="Times New Roman"/>
          <w:sz w:val="24"/>
          <w:szCs w:val="24"/>
        </w:rPr>
        <w:t xml:space="preserve"> кодекса РФ «з</w:t>
      </w:r>
      <w:r w:rsidRPr="00D41E8F">
        <w:rPr>
          <w:rFonts w:ascii="Times New Roman" w:hAnsi="Times New Roman" w:cs="Times New Roman"/>
          <w:sz w:val="24"/>
          <w:szCs w:val="24"/>
          <w:shd w:val="clear" w:color="auto" w:fill="FFFFFF"/>
        </w:rPr>
        <w:t xml:space="preserve">емлями транспорта признаются земли, которые используются или предназначены для обеспечения деятельности организаций и (или) эксплуатации объектов автомобильного, морского, внутреннего водного, железнодорожного, воздушного, трубопроводного и иных видов транспорта и права на которые возникли у участников земельных отношений по основаниям, предусмотренным Земельным кодексом </w:t>
      </w:r>
      <w:r w:rsidRPr="00D41E8F">
        <w:rPr>
          <w:rFonts w:ascii="Times New Roman" w:hAnsi="Times New Roman" w:cs="Times New Roman"/>
          <w:sz w:val="24"/>
          <w:szCs w:val="24"/>
        </w:rPr>
        <w:t>Российской Федерации</w:t>
      </w:r>
      <w:r w:rsidRPr="00D41E8F">
        <w:rPr>
          <w:rFonts w:ascii="Times New Roman" w:hAnsi="Times New Roman" w:cs="Times New Roman"/>
          <w:sz w:val="24"/>
          <w:szCs w:val="24"/>
          <w:shd w:val="clear" w:color="auto" w:fill="FFFFFF"/>
        </w:rPr>
        <w:t>, федеральными </w:t>
      </w:r>
      <w:hyperlink r:id="rId47" w:anchor="dst101056" w:history="1">
        <w:r w:rsidRPr="00B94138">
          <w:rPr>
            <w:rStyle w:val="a8"/>
            <w:rFonts w:ascii="Times New Roman" w:hAnsi="Times New Roman" w:cs="Times New Roman"/>
            <w:color w:val="auto"/>
            <w:sz w:val="24"/>
            <w:szCs w:val="24"/>
            <w:u w:val="none"/>
            <w:shd w:val="clear" w:color="auto" w:fill="FFFFFF"/>
          </w:rPr>
          <w:t>законами</w:t>
        </w:r>
      </w:hyperlink>
      <w:r w:rsidRPr="00B94138">
        <w:rPr>
          <w:rFonts w:ascii="Times New Roman" w:hAnsi="Times New Roman" w:cs="Times New Roman"/>
          <w:sz w:val="24"/>
          <w:szCs w:val="24"/>
          <w:shd w:val="clear" w:color="auto" w:fill="FFFFFF"/>
        </w:rPr>
        <w:t> и</w:t>
      </w:r>
      <w:r w:rsidRPr="00D41E8F">
        <w:rPr>
          <w:rFonts w:ascii="Times New Roman" w:hAnsi="Times New Roman" w:cs="Times New Roman"/>
          <w:sz w:val="24"/>
          <w:szCs w:val="24"/>
          <w:shd w:val="clear" w:color="auto" w:fill="FFFFFF"/>
        </w:rPr>
        <w:t xml:space="preserve"> законами субъектов Российской Федерации.».</w:t>
      </w:r>
    </w:p>
    <w:p w14:paraId="3B413D19" w14:textId="68E5FAE8" w:rsidR="00981DC3" w:rsidRPr="001A03F7" w:rsidRDefault="00981DC3" w:rsidP="00390638">
      <w:pPr>
        <w:tabs>
          <w:tab w:val="num" w:pos="-567"/>
        </w:tabs>
        <w:spacing w:after="0" w:line="240" w:lineRule="auto"/>
        <w:ind w:left="-567" w:firstLine="851"/>
        <w:jc w:val="both"/>
        <w:rPr>
          <w:rFonts w:ascii="Times New Roman" w:hAnsi="Times New Roman" w:cs="Times New Roman"/>
          <w:b/>
          <w:bCs/>
          <w:sz w:val="24"/>
          <w:szCs w:val="24"/>
        </w:rPr>
      </w:pPr>
      <w:bookmarkStart w:id="132" w:name="_Hlk34991402"/>
      <w:r w:rsidRPr="001A03F7">
        <w:rPr>
          <w:rFonts w:ascii="Times New Roman" w:hAnsi="Times New Roman" w:cs="Times New Roman"/>
          <w:sz w:val="24"/>
          <w:szCs w:val="24"/>
        </w:rPr>
        <w:t>Общая площадь земель</w:t>
      </w:r>
      <w:r w:rsidR="00E03AD7" w:rsidRPr="00E03AD7">
        <w:rPr>
          <w:rFonts w:ascii="Times New Roman" w:hAnsi="Times New Roman" w:cs="Times New Roman"/>
          <w:sz w:val="24"/>
          <w:szCs w:val="24"/>
        </w:rPr>
        <w:t xml:space="preserve"> </w:t>
      </w:r>
      <w:r w:rsidR="00E03AD7" w:rsidRPr="00705A2F">
        <w:rPr>
          <w:rFonts w:ascii="Times New Roman" w:hAnsi="Times New Roman" w:cs="Times New Roman"/>
          <w:sz w:val="24"/>
          <w:szCs w:val="24"/>
        </w:rPr>
        <w:t>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r w:rsidR="00E03AD7" w:rsidRPr="00E03AD7">
        <w:rPr>
          <w:rFonts w:ascii="Times New Roman" w:hAnsi="Times New Roman" w:cs="Times New Roman"/>
          <w:sz w:val="24"/>
          <w:szCs w:val="24"/>
        </w:rPr>
        <w:t xml:space="preserve"> (далее земли промышленности) с</w:t>
      </w:r>
      <w:r w:rsidRPr="001A03F7">
        <w:rPr>
          <w:rFonts w:ascii="Times New Roman" w:hAnsi="Times New Roman" w:cs="Times New Roman"/>
          <w:sz w:val="24"/>
          <w:szCs w:val="24"/>
        </w:rPr>
        <w:t>оставляет</w:t>
      </w:r>
      <w:r w:rsidR="00F637CC" w:rsidRPr="001A03F7">
        <w:rPr>
          <w:rFonts w:ascii="Times New Roman" w:hAnsi="Times New Roman" w:cs="Times New Roman"/>
          <w:sz w:val="24"/>
          <w:szCs w:val="24"/>
        </w:rPr>
        <w:t xml:space="preserve"> </w:t>
      </w:r>
      <w:r w:rsidR="001A03F7" w:rsidRPr="001A03F7">
        <w:rPr>
          <w:rFonts w:ascii="Times New Roman" w:hAnsi="Times New Roman" w:cs="Times New Roman"/>
          <w:b/>
          <w:bCs/>
          <w:sz w:val="24"/>
          <w:szCs w:val="24"/>
        </w:rPr>
        <w:t>150,98</w:t>
      </w:r>
      <w:r w:rsidR="00F637CC" w:rsidRPr="001A03F7">
        <w:rPr>
          <w:rFonts w:ascii="Times New Roman" w:hAnsi="Times New Roman" w:cs="Times New Roman"/>
          <w:b/>
          <w:bCs/>
          <w:sz w:val="24"/>
          <w:szCs w:val="24"/>
        </w:rPr>
        <w:t xml:space="preserve"> </w:t>
      </w:r>
      <w:r w:rsidRPr="001A03F7">
        <w:rPr>
          <w:rFonts w:ascii="Times New Roman" w:hAnsi="Times New Roman" w:cs="Times New Roman"/>
          <w:b/>
          <w:bCs/>
          <w:sz w:val="24"/>
          <w:szCs w:val="24"/>
        </w:rPr>
        <w:t>га</w:t>
      </w:r>
    </w:p>
    <w:p w14:paraId="169B905D" w14:textId="209089C7" w:rsidR="001A03F7" w:rsidRPr="00B82AA2" w:rsidRDefault="001A03F7" w:rsidP="001A03F7">
      <w:pPr>
        <w:pStyle w:val="ad"/>
        <w:spacing w:line="240" w:lineRule="auto"/>
        <w:ind w:left="-567" w:firstLine="851"/>
      </w:pPr>
      <w:r w:rsidRPr="00B82AA2">
        <w:t xml:space="preserve">Настоящими изменениями в генеральный план </w:t>
      </w:r>
      <w:r w:rsidR="00044FEC" w:rsidRPr="00044FEC">
        <w:t xml:space="preserve">не </w:t>
      </w:r>
      <w:r w:rsidRPr="00B82AA2">
        <w:t>предусматрива</w:t>
      </w:r>
      <w:r w:rsidR="00044FEC" w:rsidRPr="00044FEC">
        <w:t>е</w:t>
      </w:r>
      <w:r w:rsidRPr="00B82AA2">
        <w:t xml:space="preserve">тся </w:t>
      </w:r>
      <w:r w:rsidR="00044FEC" w:rsidRPr="00044FEC">
        <w:t>изменение</w:t>
      </w:r>
      <w:r w:rsidRPr="00B82AA2">
        <w:t xml:space="preserve"> площади земель </w:t>
      </w:r>
      <w:r w:rsidR="00CA2F05" w:rsidRPr="00CA2F05">
        <w:t>промышленности</w:t>
      </w:r>
      <w:r w:rsidR="00044FEC" w:rsidRPr="00044FEC">
        <w:t>.</w:t>
      </w:r>
      <w:r w:rsidR="00CA2F05" w:rsidRPr="00CA2F05">
        <w:t xml:space="preserve"> </w:t>
      </w:r>
    </w:p>
    <w:p w14:paraId="68FDEF83" w14:textId="7C37DA94" w:rsidR="001A03F7" w:rsidRPr="00B82AA2" w:rsidRDefault="001A03F7" w:rsidP="001A03F7">
      <w:pPr>
        <w:pStyle w:val="ad"/>
        <w:spacing w:line="240" w:lineRule="auto"/>
        <w:ind w:left="-567" w:firstLine="851"/>
        <w:rPr>
          <w:shd w:val="clear" w:color="auto" w:fill="FFFFFF"/>
        </w:rPr>
      </w:pPr>
      <w:r w:rsidRPr="00B82AA2">
        <w:rPr>
          <w:shd w:val="clear" w:color="auto" w:fill="FFFFFF"/>
        </w:rPr>
        <w:t xml:space="preserve">Таким образом, </w:t>
      </w:r>
      <w:r w:rsidR="00044FEC" w:rsidRPr="00044FEC">
        <w:rPr>
          <w:shd w:val="clear" w:color="auto" w:fill="FFFFFF"/>
        </w:rPr>
        <w:t xml:space="preserve">не перспективу </w:t>
      </w:r>
      <w:r w:rsidRPr="00B82AA2">
        <w:rPr>
          <w:shd w:val="clear" w:color="auto" w:fill="FFFFFF"/>
        </w:rPr>
        <w:t xml:space="preserve">площадь земель </w:t>
      </w:r>
      <w:r w:rsidR="00E03AD7" w:rsidRPr="00E03AD7">
        <w:rPr>
          <w:shd w:val="clear" w:color="auto" w:fill="FFFFFF"/>
        </w:rPr>
        <w:t>промышленности</w:t>
      </w:r>
      <w:r w:rsidRPr="00B82AA2">
        <w:rPr>
          <w:shd w:val="clear" w:color="auto" w:fill="FFFFFF"/>
        </w:rPr>
        <w:t xml:space="preserve"> составит </w:t>
      </w:r>
      <w:r w:rsidR="00044FEC" w:rsidRPr="00044FEC">
        <w:rPr>
          <w:b/>
          <w:bCs/>
          <w:shd w:val="clear" w:color="auto" w:fill="FFFFFF"/>
        </w:rPr>
        <w:t>150,98</w:t>
      </w:r>
      <w:r w:rsidRPr="00B82AA2">
        <w:rPr>
          <w:b/>
          <w:bCs/>
          <w:shd w:val="clear" w:color="auto" w:fill="FFFFFF"/>
        </w:rPr>
        <w:t xml:space="preserve"> га</w:t>
      </w:r>
      <w:r w:rsidRPr="00B82AA2">
        <w:rPr>
          <w:shd w:val="clear" w:color="auto" w:fill="FFFFFF"/>
        </w:rPr>
        <w:t xml:space="preserve"> </w:t>
      </w:r>
    </w:p>
    <w:p w14:paraId="41F3883D" w14:textId="77777777" w:rsidR="007955B9" w:rsidRPr="00DE03A0" w:rsidRDefault="007955B9" w:rsidP="00390638">
      <w:pPr>
        <w:tabs>
          <w:tab w:val="num" w:pos="-567"/>
        </w:tabs>
        <w:spacing w:after="0" w:line="240" w:lineRule="auto"/>
        <w:ind w:left="-567" w:firstLine="851"/>
        <w:jc w:val="both"/>
        <w:rPr>
          <w:rFonts w:ascii="Times New Roman" w:hAnsi="Times New Roman" w:cs="Times New Roman"/>
          <w:b/>
          <w:bCs/>
          <w:color w:val="FF0000"/>
          <w:sz w:val="24"/>
          <w:szCs w:val="24"/>
        </w:rPr>
      </w:pPr>
    </w:p>
    <w:p w14:paraId="1793FBE3" w14:textId="7689CEBC" w:rsidR="00981DC3" w:rsidRPr="00705A2F" w:rsidRDefault="00981DC3" w:rsidP="00F139E6">
      <w:pPr>
        <w:pStyle w:val="1a"/>
        <w:spacing w:before="0" w:after="0"/>
        <w:ind w:left="-567" w:firstLine="1418"/>
        <w:jc w:val="center"/>
        <w:rPr>
          <w:rFonts w:ascii="Times New Roman" w:hAnsi="Times New Roman" w:cs="Times New Roman"/>
          <w:sz w:val="24"/>
          <w:szCs w:val="24"/>
        </w:rPr>
      </w:pPr>
      <w:bookmarkStart w:id="133" w:name="_Toc227133316"/>
      <w:bookmarkStart w:id="134" w:name="_Toc227134287"/>
      <w:bookmarkStart w:id="135" w:name="_Toc227134674"/>
      <w:bookmarkStart w:id="136" w:name="_Toc227644012"/>
      <w:bookmarkStart w:id="137" w:name="_Toc336799997"/>
      <w:bookmarkStart w:id="138" w:name="_Toc56691610"/>
      <w:bookmarkStart w:id="139" w:name="_Toc124263427"/>
      <w:bookmarkEnd w:id="132"/>
      <w:r w:rsidRPr="00705A2F">
        <w:rPr>
          <w:rFonts w:ascii="Times New Roman" w:hAnsi="Times New Roman" w:cs="Times New Roman"/>
          <w:sz w:val="24"/>
          <w:szCs w:val="24"/>
        </w:rPr>
        <w:t>2.</w:t>
      </w:r>
      <w:r w:rsidR="00FB6412">
        <w:rPr>
          <w:rFonts w:ascii="Times New Roman" w:hAnsi="Times New Roman" w:cs="Times New Roman"/>
          <w:sz w:val="24"/>
          <w:szCs w:val="24"/>
        </w:rPr>
        <w:t>5</w:t>
      </w:r>
      <w:r w:rsidRPr="00705A2F">
        <w:rPr>
          <w:rFonts w:ascii="Times New Roman" w:hAnsi="Times New Roman" w:cs="Times New Roman"/>
          <w:sz w:val="24"/>
          <w:szCs w:val="24"/>
        </w:rPr>
        <w:t>.</w:t>
      </w:r>
      <w:r w:rsidR="00FB6412">
        <w:rPr>
          <w:rFonts w:ascii="Times New Roman" w:hAnsi="Times New Roman" w:cs="Times New Roman"/>
          <w:sz w:val="24"/>
          <w:szCs w:val="24"/>
        </w:rPr>
        <w:t>5</w:t>
      </w:r>
      <w:r w:rsidRPr="00705A2F">
        <w:rPr>
          <w:rFonts w:ascii="Times New Roman" w:hAnsi="Times New Roman" w:cs="Times New Roman"/>
          <w:sz w:val="24"/>
          <w:szCs w:val="24"/>
        </w:rPr>
        <w:t xml:space="preserve">. Земли особо охраняемых территорий </w:t>
      </w:r>
      <w:bookmarkEnd w:id="133"/>
      <w:bookmarkEnd w:id="134"/>
      <w:bookmarkEnd w:id="135"/>
      <w:bookmarkEnd w:id="136"/>
      <w:bookmarkEnd w:id="137"/>
      <w:r w:rsidRPr="00705A2F">
        <w:rPr>
          <w:rFonts w:ascii="Times New Roman" w:hAnsi="Times New Roman" w:cs="Times New Roman"/>
          <w:sz w:val="24"/>
          <w:szCs w:val="24"/>
        </w:rPr>
        <w:t>и объектов</w:t>
      </w:r>
      <w:bookmarkEnd w:id="138"/>
      <w:bookmarkEnd w:id="139"/>
    </w:p>
    <w:p w14:paraId="603F46DE" w14:textId="05E00739" w:rsidR="007B42F9" w:rsidRDefault="00981DC3" w:rsidP="00390638">
      <w:pPr>
        <w:autoSpaceDE w:val="0"/>
        <w:autoSpaceDN w:val="0"/>
        <w:adjustRightInd w:val="0"/>
        <w:spacing w:after="0" w:line="240" w:lineRule="auto"/>
        <w:ind w:left="-567" w:firstLine="851"/>
        <w:jc w:val="both"/>
        <w:rPr>
          <w:rFonts w:ascii="Times New Roman" w:hAnsi="Times New Roman" w:cs="Times New Roman"/>
          <w:sz w:val="24"/>
          <w:szCs w:val="24"/>
        </w:rPr>
      </w:pPr>
      <w:r w:rsidRPr="007B42F9">
        <w:rPr>
          <w:rFonts w:ascii="Times New Roman" w:hAnsi="Times New Roman" w:cs="Times New Roman"/>
          <w:sz w:val="24"/>
          <w:szCs w:val="24"/>
        </w:rPr>
        <w:t xml:space="preserve">На основании </w:t>
      </w:r>
      <w:r w:rsidR="007B42F9">
        <w:rPr>
          <w:rFonts w:ascii="Times New Roman" w:hAnsi="Times New Roman" w:cs="Times New Roman"/>
          <w:sz w:val="24"/>
          <w:szCs w:val="24"/>
        </w:rPr>
        <w:t xml:space="preserve">статьи 94 Земельного кодекса Российской Федерации к землям особо охраняемых территорий относятся земли, которые имеют особое природоохранное, научное, историко-культурное, эстетическое, рекреационное, оздоровительное и иное ценное значение, которые изъяты в соответствии с постановлениями федеральных органов государственной власти, органов государственной власти субъектов Российской Федерации или решениями </w:t>
      </w:r>
      <w:r w:rsidR="007B42F9">
        <w:rPr>
          <w:rFonts w:ascii="Times New Roman" w:hAnsi="Times New Roman" w:cs="Times New Roman"/>
          <w:sz w:val="24"/>
          <w:szCs w:val="24"/>
        </w:rPr>
        <w:lastRenderedPageBreak/>
        <w:t>органов местного самоуправления полностью или частично из хозяйственного использования и оборота и для которых установлен особый правовой режим.</w:t>
      </w:r>
    </w:p>
    <w:p w14:paraId="768E90C1" w14:textId="7E81CC07" w:rsidR="007B42F9" w:rsidRDefault="007B42F9" w:rsidP="00390638">
      <w:pPr>
        <w:autoSpaceDE w:val="0"/>
        <w:autoSpaceDN w:val="0"/>
        <w:adjustRightInd w:val="0"/>
        <w:spacing w:after="0" w:line="240" w:lineRule="auto"/>
        <w:ind w:left="-567" w:firstLine="851"/>
        <w:jc w:val="both"/>
        <w:rPr>
          <w:rFonts w:ascii="Times New Roman" w:hAnsi="Times New Roman" w:cs="Times New Roman"/>
          <w:sz w:val="24"/>
          <w:szCs w:val="24"/>
        </w:rPr>
      </w:pPr>
      <w:r>
        <w:rPr>
          <w:rFonts w:ascii="Times New Roman" w:hAnsi="Times New Roman" w:cs="Times New Roman"/>
          <w:sz w:val="24"/>
          <w:szCs w:val="24"/>
        </w:rPr>
        <w:t>К землям особо охраняемых территорий относятся земли:</w:t>
      </w:r>
    </w:p>
    <w:p w14:paraId="565441B6" w14:textId="77777777" w:rsidR="007B42F9" w:rsidRDefault="007B42F9" w:rsidP="00390638">
      <w:pPr>
        <w:autoSpaceDE w:val="0"/>
        <w:autoSpaceDN w:val="0"/>
        <w:adjustRightInd w:val="0"/>
        <w:spacing w:after="0" w:line="240" w:lineRule="auto"/>
        <w:ind w:left="-567" w:firstLine="851"/>
        <w:jc w:val="both"/>
        <w:rPr>
          <w:rFonts w:ascii="Times New Roman" w:hAnsi="Times New Roman" w:cs="Times New Roman"/>
          <w:sz w:val="24"/>
          <w:szCs w:val="24"/>
        </w:rPr>
      </w:pPr>
      <w:r>
        <w:rPr>
          <w:rFonts w:ascii="Times New Roman" w:hAnsi="Times New Roman" w:cs="Times New Roman"/>
          <w:sz w:val="24"/>
          <w:szCs w:val="24"/>
        </w:rPr>
        <w:t>1) особо охраняемых природных территорий;</w:t>
      </w:r>
    </w:p>
    <w:p w14:paraId="67BF5D78" w14:textId="77777777" w:rsidR="007B42F9" w:rsidRDefault="007B42F9" w:rsidP="00390638">
      <w:pPr>
        <w:autoSpaceDE w:val="0"/>
        <w:autoSpaceDN w:val="0"/>
        <w:adjustRightInd w:val="0"/>
        <w:spacing w:after="0" w:line="240" w:lineRule="auto"/>
        <w:ind w:left="-567" w:firstLine="851"/>
        <w:jc w:val="both"/>
        <w:rPr>
          <w:rFonts w:ascii="Times New Roman" w:hAnsi="Times New Roman" w:cs="Times New Roman"/>
          <w:sz w:val="24"/>
          <w:szCs w:val="24"/>
        </w:rPr>
      </w:pPr>
      <w:r>
        <w:rPr>
          <w:rFonts w:ascii="Times New Roman" w:hAnsi="Times New Roman" w:cs="Times New Roman"/>
          <w:sz w:val="24"/>
          <w:szCs w:val="24"/>
        </w:rPr>
        <w:t>2) природоохранного назначения;</w:t>
      </w:r>
    </w:p>
    <w:p w14:paraId="3371A9D3" w14:textId="77777777" w:rsidR="007B42F9" w:rsidRDefault="007B42F9" w:rsidP="00390638">
      <w:pPr>
        <w:autoSpaceDE w:val="0"/>
        <w:autoSpaceDN w:val="0"/>
        <w:adjustRightInd w:val="0"/>
        <w:spacing w:after="0" w:line="240" w:lineRule="auto"/>
        <w:ind w:left="-567" w:firstLine="851"/>
        <w:jc w:val="both"/>
        <w:rPr>
          <w:rFonts w:ascii="Times New Roman" w:hAnsi="Times New Roman" w:cs="Times New Roman"/>
          <w:sz w:val="24"/>
          <w:szCs w:val="24"/>
        </w:rPr>
      </w:pPr>
      <w:r>
        <w:rPr>
          <w:rFonts w:ascii="Times New Roman" w:hAnsi="Times New Roman" w:cs="Times New Roman"/>
          <w:sz w:val="24"/>
          <w:szCs w:val="24"/>
        </w:rPr>
        <w:t>3) рекреационного назначения;</w:t>
      </w:r>
    </w:p>
    <w:p w14:paraId="2A8CC657" w14:textId="77777777" w:rsidR="007B42F9" w:rsidRDefault="007B42F9" w:rsidP="00390638">
      <w:pPr>
        <w:autoSpaceDE w:val="0"/>
        <w:autoSpaceDN w:val="0"/>
        <w:adjustRightInd w:val="0"/>
        <w:spacing w:after="0" w:line="240" w:lineRule="auto"/>
        <w:ind w:left="-567" w:firstLine="851"/>
        <w:jc w:val="both"/>
        <w:rPr>
          <w:rFonts w:ascii="Times New Roman" w:hAnsi="Times New Roman" w:cs="Times New Roman"/>
          <w:sz w:val="24"/>
          <w:szCs w:val="24"/>
        </w:rPr>
      </w:pPr>
      <w:r>
        <w:rPr>
          <w:rFonts w:ascii="Times New Roman" w:hAnsi="Times New Roman" w:cs="Times New Roman"/>
          <w:sz w:val="24"/>
          <w:szCs w:val="24"/>
        </w:rPr>
        <w:t>4) историко-культурного назначения;</w:t>
      </w:r>
    </w:p>
    <w:p w14:paraId="75A1C467" w14:textId="77777777" w:rsidR="007B42F9" w:rsidRDefault="007B42F9" w:rsidP="00390638">
      <w:pPr>
        <w:autoSpaceDE w:val="0"/>
        <w:autoSpaceDN w:val="0"/>
        <w:adjustRightInd w:val="0"/>
        <w:spacing w:after="0" w:line="240" w:lineRule="auto"/>
        <w:ind w:left="-567" w:firstLine="851"/>
        <w:jc w:val="both"/>
        <w:rPr>
          <w:rFonts w:ascii="Times New Roman" w:hAnsi="Times New Roman" w:cs="Times New Roman"/>
          <w:sz w:val="24"/>
          <w:szCs w:val="24"/>
        </w:rPr>
      </w:pPr>
      <w:r>
        <w:rPr>
          <w:rFonts w:ascii="Times New Roman" w:hAnsi="Times New Roman" w:cs="Times New Roman"/>
          <w:sz w:val="24"/>
          <w:szCs w:val="24"/>
        </w:rPr>
        <w:t>5) особо ценные земли.</w:t>
      </w:r>
    </w:p>
    <w:p w14:paraId="32B60A11" w14:textId="70CB4964" w:rsidR="00E21DD1" w:rsidRPr="000A387F" w:rsidRDefault="000A387F" w:rsidP="000A387F">
      <w:pPr>
        <w:tabs>
          <w:tab w:val="num" w:pos="-284"/>
        </w:tabs>
        <w:spacing w:after="0" w:line="240" w:lineRule="auto"/>
        <w:ind w:left="-567" w:firstLine="851"/>
        <w:jc w:val="both"/>
        <w:rPr>
          <w:rFonts w:ascii="Times New Roman" w:hAnsi="Times New Roman" w:cs="Times New Roman"/>
          <w:b/>
          <w:bCs/>
          <w:sz w:val="24"/>
          <w:szCs w:val="24"/>
        </w:rPr>
      </w:pPr>
      <w:r w:rsidRPr="00434455">
        <w:rPr>
          <w:rFonts w:ascii="Times New Roman" w:hAnsi="Times New Roman" w:cs="Times New Roman"/>
          <w:sz w:val="24"/>
          <w:szCs w:val="24"/>
        </w:rPr>
        <w:t>На территории муниципального образования Селеевское сельское поселение</w:t>
      </w:r>
      <w:r w:rsidRPr="000A387F">
        <w:rPr>
          <w:rFonts w:ascii="Times New Roman" w:hAnsi="Times New Roman" w:cs="Times New Roman"/>
          <w:sz w:val="24"/>
          <w:szCs w:val="24"/>
        </w:rPr>
        <w:t xml:space="preserve"> особо охраняемые природные территории отсутствуют.</w:t>
      </w:r>
    </w:p>
    <w:p w14:paraId="7AB3A783" w14:textId="1277E7DF" w:rsidR="00750540" w:rsidRPr="00DE03A0" w:rsidRDefault="00750540" w:rsidP="009C4AAA">
      <w:pPr>
        <w:spacing w:after="0"/>
        <w:rPr>
          <w:rFonts w:ascii="Times New Roman" w:hAnsi="Times New Roman" w:cs="Times New Roman"/>
          <w:bCs/>
          <w:color w:val="FF0000"/>
          <w:sz w:val="24"/>
          <w:szCs w:val="24"/>
        </w:rPr>
      </w:pPr>
    </w:p>
    <w:p w14:paraId="57756F4F" w14:textId="78576435" w:rsidR="00981DC3" w:rsidRPr="00C223D5" w:rsidRDefault="00981DC3" w:rsidP="005D21A1">
      <w:pPr>
        <w:pStyle w:val="1a"/>
        <w:numPr>
          <w:ilvl w:val="0"/>
          <w:numId w:val="1"/>
        </w:numPr>
        <w:tabs>
          <w:tab w:val="clear" w:pos="-1221"/>
          <w:tab w:val="num" w:pos="-284"/>
        </w:tabs>
        <w:spacing w:before="0" w:after="0"/>
        <w:ind w:left="-567" w:firstLine="1418"/>
        <w:jc w:val="center"/>
        <w:rPr>
          <w:rFonts w:ascii="Times New Roman" w:hAnsi="Times New Roman" w:cs="Times New Roman"/>
          <w:sz w:val="24"/>
          <w:szCs w:val="24"/>
        </w:rPr>
      </w:pPr>
      <w:bookmarkStart w:id="140" w:name="_Toc227133318"/>
      <w:bookmarkStart w:id="141" w:name="_Toc227134289"/>
      <w:bookmarkStart w:id="142" w:name="_Toc227134676"/>
      <w:bookmarkStart w:id="143" w:name="_Toc227644014"/>
      <w:bookmarkStart w:id="144" w:name="_Toc336799998"/>
      <w:bookmarkStart w:id="145" w:name="_Toc56691611"/>
      <w:bookmarkStart w:id="146" w:name="_Toc124263428"/>
      <w:r w:rsidRPr="00C223D5">
        <w:rPr>
          <w:rFonts w:ascii="Times New Roman" w:hAnsi="Times New Roman" w:cs="Times New Roman"/>
          <w:sz w:val="24"/>
          <w:szCs w:val="24"/>
        </w:rPr>
        <w:t>2.</w:t>
      </w:r>
      <w:r w:rsidR="009C4AAA">
        <w:rPr>
          <w:rFonts w:ascii="Times New Roman" w:hAnsi="Times New Roman" w:cs="Times New Roman"/>
          <w:sz w:val="24"/>
          <w:szCs w:val="24"/>
        </w:rPr>
        <w:t>5</w:t>
      </w:r>
      <w:r w:rsidRPr="00C223D5">
        <w:rPr>
          <w:rFonts w:ascii="Times New Roman" w:hAnsi="Times New Roman" w:cs="Times New Roman"/>
          <w:sz w:val="24"/>
          <w:szCs w:val="24"/>
        </w:rPr>
        <w:t>.</w:t>
      </w:r>
      <w:r w:rsidR="009C4AAA">
        <w:rPr>
          <w:rFonts w:ascii="Times New Roman" w:hAnsi="Times New Roman" w:cs="Times New Roman"/>
          <w:sz w:val="24"/>
          <w:szCs w:val="24"/>
        </w:rPr>
        <w:t>6</w:t>
      </w:r>
      <w:r w:rsidRPr="00C223D5">
        <w:rPr>
          <w:rFonts w:ascii="Times New Roman" w:hAnsi="Times New Roman" w:cs="Times New Roman"/>
          <w:sz w:val="24"/>
          <w:szCs w:val="24"/>
        </w:rPr>
        <w:t>. Земли водного фонда.</w:t>
      </w:r>
      <w:bookmarkEnd w:id="140"/>
      <w:bookmarkEnd w:id="141"/>
      <w:bookmarkEnd w:id="142"/>
      <w:bookmarkEnd w:id="143"/>
      <w:bookmarkEnd w:id="144"/>
      <w:bookmarkEnd w:id="145"/>
      <w:bookmarkEnd w:id="146"/>
    </w:p>
    <w:p w14:paraId="101200BB" w14:textId="6BEED986" w:rsidR="001F5EF4" w:rsidRPr="001F5EF4" w:rsidRDefault="001F5EF4" w:rsidP="00390638">
      <w:pPr>
        <w:pStyle w:val="a9"/>
        <w:numPr>
          <w:ilvl w:val="0"/>
          <w:numId w:val="1"/>
        </w:numPr>
        <w:tabs>
          <w:tab w:val="clear" w:pos="-1221"/>
          <w:tab w:val="num" w:pos="-284"/>
        </w:tabs>
        <w:autoSpaceDE w:val="0"/>
        <w:autoSpaceDN w:val="0"/>
        <w:adjustRightInd w:val="0"/>
        <w:spacing w:after="0" w:line="240" w:lineRule="auto"/>
        <w:ind w:left="-567" w:firstLine="851"/>
        <w:jc w:val="both"/>
        <w:rPr>
          <w:rFonts w:ascii="Times New Roman" w:hAnsi="Times New Roman" w:cs="Times New Roman"/>
          <w:sz w:val="24"/>
          <w:szCs w:val="24"/>
        </w:rPr>
      </w:pPr>
      <w:bookmarkStart w:id="147" w:name="_Hlk34991495"/>
      <w:r w:rsidRPr="001F5EF4">
        <w:rPr>
          <w:rFonts w:ascii="Times New Roman" w:hAnsi="Times New Roman" w:cs="Times New Roman"/>
          <w:sz w:val="24"/>
          <w:szCs w:val="24"/>
        </w:rPr>
        <w:t>Землями водного фонда являются земли, на которых находятся поверхностные водные объекты</w:t>
      </w:r>
      <w:r>
        <w:rPr>
          <w:rFonts w:ascii="Times New Roman" w:hAnsi="Times New Roman" w:cs="Times New Roman"/>
          <w:sz w:val="24"/>
          <w:szCs w:val="24"/>
        </w:rPr>
        <w:t xml:space="preserve"> (часть 1 статьи 102 Земельного кодекса Российской Федерации).</w:t>
      </w:r>
    </w:p>
    <w:p w14:paraId="579D8016" w14:textId="086B4512" w:rsidR="00E21DD1" w:rsidRPr="000A387F" w:rsidRDefault="00D65AFF" w:rsidP="009C4AAA">
      <w:pPr>
        <w:tabs>
          <w:tab w:val="num" w:pos="-284"/>
        </w:tabs>
        <w:spacing w:after="0" w:line="240" w:lineRule="auto"/>
        <w:ind w:left="-567" w:firstLine="851"/>
        <w:jc w:val="both"/>
        <w:rPr>
          <w:rFonts w:ascii="Times New Roman" w:hAnsi="Times New Roman" w:cs="Times New Roman"/>
          <w:b/>
          <w:bCs/>
          <w:sz w:val="24"/>
          <w:szCs w:val="24"/>
        </w:rPr>
      </w:pPr>
      <w:r w:rsidRPr="000A387F">
        <w:rPr>
          <w:rFonts w:ascii="Times New Roman" w:hAnsi="Times New Roman" w:cs="Times New Roman"/>
          <w:sz w:val="24"/>
          <w:szCs w:val="24"/>
        </w:rPr>
        <w:t>Площадь земель</w:t>
      </w:r>
      <w:r w:rsidR="00981DC3" w:rsidRPr="000A387F">
        <w:rPr>
          <w:rFonts w:ascii="Times New Roman" w:hAnsi="Times New Roman" w:cs="Times New Roman"/>
          <w:sz w:val="24"/>
          <w:szCs w:val="24"/>
        </w:rPr>
        <w:t xml:space="preserve"> водного фонда </w:t>
      </w:r>
      <w:bookmarkEnd w:id="147"/>
      <w:r w:rsidRPr="000A387F">
        <w:rPr>
          <w:rFonts w:ascii="Times New Roman" w:hAnsi="Times New Roman" w:cs="Times New Roman"/>
          <w:sz w:val="24"/>
          <w:szCs w:val="24"/>
        </w:rPr>
        <w:t xml:space="preserve">составляет </w:t>
      </w:r>
      <w:r w:rsidR="000A387F" w:rsidRPr="000A387F">
        <w:rPr>
          <w:rFonts w:ascii="Times New Roman" w:hAnsi="Times New Roman" w:cs="Times New Roman"/>
          <w:b/>
          <w:bCs/>
          <w:sz w:val="24"/>
          <w:szCs w:val="24"/>
        </w:rPr>
        <w:t>469,74</w:t>
      </w:r>
      <w:r w:rsidRPr="000A387F">
        <w:rPr>
          <w:rFonts w:ascii="Times New Roman" w:hAnsi="Times New Roman" w:cs="Times New Roman"/>
          <w:b/>
          <w:bCs/>
          <w:sz w:val="24"/>
          <w:szCs w:val="24"/>
        </w:rPr>
        <w:t xml:space="preserve"> га</w:t>
      </w:r>
      <w:r w:rsidR="00981DC3" w:rsidRPr="000A387F">
        <w:rPr>
          <w:rFonts w:ascii="Times New Roman" w:hAnsi="Times New Roman" w:cs="Times New Roman"/>
          <w:b/>
          <w:bCs/>
          <w:sz w:val="24"/>
          <w:szCs w:val="24"/>
        </w:rPr>
        <w:t>.</w:t>
      </w:r>
    </w:p>
    <w:p w14:paraId="00453097" w14:textId="77777777" w:rsidR="00DE03A0" w:rsidRPr="009C4AAA" w:rsidRDefault="00DE03A0" w:rsidP="009C4AAA">
      <w:pPr>
        <w:tabs>
          <w:tab w:val="num" w:pos="-284"/>
        </w:tabs>
        <w:spacing w:after="0" w:line="240" w:lineRule="auto"/>
        <w:ind w:left="-567" w:firstLine="851"/>
        <w:jc w:val="both"/>
        <w:rPr>
          <w:rFonts w:ascii="Times New Roman" w:hAnsi="Times New Roman" w:cs="Times New Roman"/>
          <w:b/>
          <w:bCs/>
          <w:sz w:val="24"/>
          <w:szCs w:val="24"/>
        </w:rPr>
      </w:pPr>
    </w:p>
    <w:p w14:paraId="4C12FA4C" w14:textId="06250E35" w:rsidR="00981DC3" w:rsidRPr="00C223D5" w:rsidRDefault="00981DC3" w:rsidP="005D21A1">
      <w:pPr>
        <w:pStyle w:val="1a"/>
        <w:numPr>
          <w:ilvl w:val="0"/>
          <w:numId w:val="1"/>
        </w:numPr>
        <w:tabs>
          <w:tab w:val="clear" w:pos="-1221"/>
          <w:tab w:val="num" w:pos="-284"/>
        </w:tabs>
        <w:spacing w:before="0" w:after="0"/>
        <w:ind w:left="-567" w:firstLine="1418"/>
        <w:jc w:val="center"/>
        <w:rPr>
          <w:rFonts w:ascii="Times New Roman" w:hAnsi="Times New Roman" w:cs="Times New Roman"/>
          <w:sz w:val="24"/>
          <w:szCs w:val="24"/>
        </w:rPr>
      </w:pPr>
      <w:bookmarkStart w:id="148" w:name="_Toc56691612"/>
      <w:bookmarkStart w:id="149" w:name="_Toc124263429"/>
      <w:r w:rsidRPr="00C223D5">
        <w:rPr>
          <w:rFonts w:ascii="Times New Roman" w:hAnsi="Times New Roman" w:cs="Times New Roman"/>
          <w:sz w:val="24"/>
          <w:szCs w:val="24"/>
        </w:rPr>
        <w:t>2.</w:t>
      </w:r>
      <w:r w:rsidR="009C4AAA">
        <w:rPr>
          <w:rFonts w:ascii="Times New Roman" w:hAnsi="Times New Roman" w:cs="Times New Roman"/>
          <w:sz w:val="24"/>
          <w:szCs w:val="24"/>
        </w:rPr>
        <w:t>5</w:t>
      </w:r>
      <w:r w:rsidRPr="00C223D5">
        <w:rPr>
          <w:rFonts w:ascii="Times New Roman" w:hAnsi="Times New Roman" w:cs="Times New Roman"/>
          <w:sz w:val="24"/>
          <w:szCs w:val="24"/>
        </w:rPr>
        <w:t>.</w:t>
      </w:r>
      <w:r w:rsidR="009C4AAA">
        <w:rPr>
          <w:rFonts w:ascii="Times New Roman" w:hAnsi="Times New Roman" w:cs="Times New Roman"/>
          <w:sz w:val="24"/>
          <w:szCs w:val="24"/>
        </w:rPr>
        <w:t>7</w:t>
      </w:r>
      <w:r w:rsidRPr="00C223D5">
        <w:rPr>
          <w:rFonts w:ascii="Times New Roman" w:hAnsi="Times New Roman" w:cs="Times New Roman"/>
          <w:sz w:val="24"/>
          <w:szCs w:val="24"/>
        </w:rPr>
        <w:t>. Земли лесного фонда.</w:t>
      </w:r>
      <w:bookmarkEnd w:id="148"/>
      <w:bookmarkEnd w:id="149"/>
    </w:p>
    <w:p w14:paraId="0F190B2E" w14:textId="462DE037" w:rsidR="00981DC3" w:rsidRPr="00D65AFF" w:rsidRDefault="00981DC3" w:rsidP="00390638">
      <w:pPr>
        <w:tabs>
          <w:tab w:val="num" w:pos="-284"/>
        </w:tabs>
        <w:autoSpaceDN w:val="0"/>
        <w:adjustRightInd w:val="0"/>
        <w:spacing w:after="0" w:line="240" w:lineRule="auto"/>
        <w:ind w:left="-567" w:firstLine="851"/>
        <w:jc w:val="both"/>
        <w:rPr>
          <w:rFonts w:ascii="Times New Roman" w:hAnsi="Times New Roman" w:cs="Times New Roman"/>
          <w:sz w:val="24"/>
          <w:szCs w:val="24"/>
          <w:lang w:eastAsia="ru-RU"/>
        </w:rPr>
      </w:pPr>
      <w:bookmarkStart w:id="150" w:name="_Hlk40887813"/>
      <w:r w:rsidRPr="00D65AFF">
        <w:rPr>
          <w:rFonts w:ascii="Times New Roman" w:hAnsi="Times New Roman" w:cs="Times New Roman"/>
          <w:sz w:val="24"/>
          <w:szCs w:val="24"/>
        </w:rPr>
        <w:t>В соответствии со ст</w:t>
      </w:r>
      <w:r w:rsidR="009B2B99">
        <w:rPr>
          <w:rFonts w:ascii="Times New Roman" w:hAnsi="Times New Roman" w:cs="Times New Roman"/>
          <w:sz w:val="24"/>
          <w:szCs w:val="24"/>
        </w:rPr>
        <w:t xml:space="preserve">атьей </w:t>
      </w:r>
      <w:r w:rsidRPr="00D65AFF">
        <w:rPr>
          <w:rFonts w:ascii="Times New Roman" w:hAnsi="Times New Roman" w:cs="Times New Roman"/>
          <w:sz w:val="24"/>
          <w:szCs w:val="24"/>
        </w:rPr>
        <w:t xml:space="preserve">101 Земельного кодекса </w:t>
      </w:r>
      <w:r w:rsidR="001F5EF4">
        <w:rPr>
          <w:rFonts w:ascii="Times New Roman" w:hAnsi="Times New Roman" w:cs="Times New Roman"/>
          <w:sz w:val="24"/>
          <w:szCs w:val="24"/>
        </w:rPr>
        <w:t>Российской Федерации</w:t>
      </w:r>
      <w:r w:rsidRPr="00D65AFF">
        <w:rPr>
          <w:rFonts w:ascii="Times New Roman" w:hAnsi="Times New Roman" w:cs="Times New Roman"/>
          <w:sz w:val="24"/>
          <w:szCs w:val="24"/>
        </w:rPr>
        <w:t xml:space="preserve"> к землям лесного фонда относятся </w:t>
      </w:r>
      <w:r w:rsidRPr="00D65AFF">
        <w:rPr>
          <w:rFonts w:ascii="Times New Roman" w:hAnsi="Times New Roman" w:cs="Times New Roman"/>
          <w:sz w:val="24"/>
          <w:szCs w:val="24"/>
          <w:lang w:eastAsia="ru-RU"/>
        </w:rPr>
        <w:t>лесные земли и нелесные земли, состав которых устанавливается лесным законодательством.</w:t>
      </w:r>
      <w:bookmarkEnd w:id="150"/>
    </w:p>
    <w:p w14:paraId="4ECEA7D2" w14:textId="3104D1DF" w:rsidR="00981DC3" w:rsidRPr="00D65AFF" w:rsidRDefault="00981DC3" w:rsidP="00390638">
      <w:pPr>
        <w:tabs>
          <w:tab w:val="num" w:pos="-284"/>
        </w:tabs>
        <w:spacing w:after="0" w:line="240" w:lineRule="auto"/>
        <w:ind w:left="-567" w:firstLine="851"/>
        <w:jc w:val="both"/>
        <w:rPr>
          <w:rFonts w:ascii="Times New Roman" w:hAnsi="Times New Roman" w:cs="Times New Roman"/>
          <w:sz w:val="24"/>
          <w:szCs w:val="24"/>
        </w:rPr>
      </w:pPr>
      <w:r w:rsidRPr="00D65AFF">
        <w:rPr>
          <w:rFonts w:ascii="Times New Roman" w:hAnsi="Times New Roman" w:cs="Times New Roman"/>
          <w:sz w:val="24"/>
          <w:szCs w:val="24"/>
        </w:rPr>
        <w:t>На основании ст</w:t>
      </w:r>
      <w:r w:rsidR="009B2B99">
        <w:rPr>
          <w:rFonts w:ascii="Times New Roman" w:hAnsi="Times New Roman" w:cs="Times New Roman"/>
          <w:sz w:val="24"/>
          <w:szCs w:val="24"/>
        </w:rPr>
        <w:t>атьи 6</w:t>
      </w:r>
      <w:r w:rsidRPr="00D65AFF">
        <w:rPr>
          <w:rFonts w:ascii="Times New Roman" w:hAnsi="Times New Roman" w:cs="Times New Roman"/>
          <w:sz w:val="24"/>
          <w:szCs w:val="24"/>
        </w:rPr>
        <w:t xml:space="preserve"> Лесного кодекса </w:t>
      </w:r>
      <w:r w:rsidR="009B2B99">
        <w:rPr>
          <w:rFonts w:ascii="Times New Roman" w:hAnsi="Times New Roman" w:cs="Times New Roman"/>
          <w:sz w:val="24"/>
          <w:szCs w:val="24"/>
        </w:rPr>
        <w:t>Российской Федерации</w:t>
      </w:r>
      <w:r w:rsidRPr="00D65AFF">
        <w:rPr>
          <w:rFonts w:ascii="Times New Roman" w:hAnsi="Times New Roman" w:cs="Times New Roman"/>
          <w:sz w:val="24"/>
          <w:szCs w:val="24"/>
        </w:rPr>
        <w:t xml:space="preserve"> леса располагаются на землях сельскохозяйственного назначения и иных землях, установленных в соответствии с Земельным </w:t>
      </w:r>
      <w:hyperlink r:id="rId48" w:history="1">
        <w:r w:rsidRPr="00D65AFF">
          <w:rPr>
            <w:rStyle w:val="a8"/>
            <w:rFonts w:ascii="Times New Roman" w:hAnsi="Times New Roman" w:cs="Times New Roman"/>
            <w:color w:val="auto"/>
            <w:sz w:val="24"/>
            <w:szCs w:val="24"/>
            <w:u w:val="none"/>
          </w:rPr>
          <w:t>кодексом</w:t>
        </w:r>
      </w:hyperlink>
      <w:r w:rsidRPr="00D65AFF">
        <w:rPr>
          <w:rFonts w:ascii="Times New Roman" w:hAnsi="Times New Roman" w:cs="Times New Roman"/>
          <w:sz w:val="24"/>
          <w:szCs w:val="24"/>
        </w:rPr>
        <w:t xml:space="preserve"> Российской Федерации. Особенности использования, охраны, защиты, воспроизводства лесов, расположенных на землях, не относящихся к землям лесного фонда, определяются </w:t>
      </w:r>
      <w:hyperlink r:id="rId49" w:history="1">
        <w:r w:rsidRPr="00D65AFF">
          <w:rPr>
            <w:rStyle w:val="a8"/>
            <w:rFonts w:ascii="Times New Roman" w:hAnsi="Times New Roman" w:cs="Times New Roman"/>
            <w:color w:val="auto"/>
            <w:sz w:val="24"/>
            <w:szCs w:val="24"/>
            <w:u w:val="none"/>
          </w:rPr>
          <w:t>статьями 120</w:t>
        </w:r>
      </w:hyperlink>
      <w:r w:rsidRPr="00D65AFF">
        <w:rPr>
          <w:rFonts w:ascii="Times New Roman" w:hAnsi="Times New Roman" w:cs="Times New Roman"/>
          <w:sz w:val="24"/>
          <w:szCs w:val="24"/>
        </w:rPr>
        <w:t xml:space="preserve"> - </w:t>
      </w:r>
      <w:hyperlink r:id="rId50" w:history="1">
        <w:r w:rsidRPr="00D65AFF">
          <w:rPr>
            <w:rStyle w:val="a8"/>
            <w:rFonts w:ascii="Times New Roman" w:hAnsi="Times New Roman" w:cs="Times New Roman"/>
            <w:color w:val="auto"/>
            <w:sz w:val="24"/>
            <w:szCs w:val="24"/>
            <w:u w:val="none"/>
          </w:rPr>
          <w:t>123</w:t>
        </w:r>
      </w:hyperlink>
      <w:r w:rsidRPr="00D65AFF">
        <w:rPr>
          <w:rFonts w:ascii="Times New Roman" w:hAnsi="Times New Roman" w:cs="Times New Roman"/>
          <w:sz w:val="24"/>
          <w:szCs w:val="24"/>
        </w:rPr>
        <w:t xml:space="preserve"> Лесного кодекса </w:t>
      </w:r>
      <w:r w:rsidR="009F1E26">
        <w:rPr>
          <w:rFonts w:ascii="Times New Roman" w:hAnsi="Times New Roman" w:cs="Times New Roman"/>
          <w:sz w:val="24"/>
          <w:szCs w:val="24"/>
        </w:rPr>
        <w:t>Российской Федерации</w:t>
      </w:r>
      <w:r w:rsidRPr="00D65AFF">
        <w:rPr>
          <w:rFonts w:ascii="Times New Roman" w:hAnsi="Times New Roman" w:cs="Times New Roman"/>
          <w:sz w:val="24"/>
          <w:szCs w:val="24"/>
        </w:rPr>
        <w:t>.</w:t>
      </w:r>
    </w:p>
    <w:p w14:paraId="69090166" w14:textId="7D64DFA4" w:rsidR="00981DC3" w:rsidRPr="00D65AFF" w:rsidRDefault="00981DC3" w:rsidP="00390638">
      <w:pPr>
        <w:tabs>
          <w:tab w:val="num" w:pos="-284"/>
        </w:tabs>
        <w:spacing w:after="0" w:line="240" w:lineRule="auto"/>
        <w:ind w:left="-567" w:firstLine="851"/>
        <w:jc w:val="both"/>
        <w:rPr>
          <w:rFonts w:ascii="Times New Roman" w:hAnsi="Times New Roman" w:cs="Times New Roman"/>
          <w:sz w:val="24"/>
          <w:szCs w:val="24"/>
          <w:lang w:eastAsia="ru-RU"/>
        </w:rPr>
      </w:pPr>
      <w:r w:rsidRPr="00D65AFF">
        <w:rPr>
          <w:rFonts w:ascii="Times New Roman" w:hAnsi="Times New Roman" w:cs="Times New Roman"/>
          <w:sz w:val="24"/>
          <w:szCs w:val="24"/>
        </w:rPr>
        <w:t>В соответствии со ст</w:t>
      </w:r>
      <w:r w:rsidR="009F1E26">
        <w:rPr>
          <w:rFonts w:ascii="Times New Roman" w:hAnsi="Times New Roman" w:cs="Times New Roman"/>
          <w:sz w:val="24"/>
          <w:szCs w:val="24"/>
        </w:rPr>
        <w:t xml:space="preserve">атьей </w:t>
      </w:r>
      <w:r w:rsidRPr="00D65AFF">
        <w:rPr>
          <w:rFonts w:ascii="Times New Roman" w:hAnsi="Times New Roman" w:cs="Times New Roman"/>
          <w:sz w:val="24"/>
          <w:szCs w:val="24"/>
        </w:rPr>
        <w:t xml:space="preserve">6.1 Лесного кодекса </w:t>
      </w:r>
      <w:r w:rsidR="009F1E26">
        <w:rPr>
          <w:rFonts w:ascii="Times New Roman" w:hAnsi="Times New Roman" w:cs="Times New Roman"/>
          <w:sz w:val="24"/>
          <w:szCs w:val="24"/>
        </w:rPr>
        <w:t>Российской Федерации</w:t>
      </w:r>
      <w:r w:rsidRPr="00D65AFF">
        <w:rPr>
          <w:rFonts w:ascii="Times New Roman" w:hAnsi="Times New Roman" w:cs="Times New Roman"/>
          <w:sz w:val="24"/>
          <w:szCs w:val="24"/>
        </w:rPr>
        <w:t xml:space="preserve"> к</w:t>
      </w:r>
      <w:r w:rsidRPr="00D65AFF">
        <w:rPr>
          <w:rFonts w:ascii="Times New Roman" w:hAnsi="Times New Roman" w:cs="Times New Roman"/>
          <w:sz w:val="24"/>
          <w:szCs w:val="24"/>
          <w:lang w:eastAsia="ru-RU"/>
        </w:rPr>
        <w:t xml:space="preserve"> землям лесного фонда относятся лесные земли и нелесные земли. К лесным землям относятся земли, на которых расположены леса, и земли, предназначенные для лесовосстановления (вырубки, гари, редины, пустыри, прогалины и другие). К нелесным землям относятся земли, необходимые для освоения лесов (просеки, дороги и другие), и земли, неудобные для использования (болота, каменистые россыпи и другие). Границы земель лесного фонда определяются границами лесничеств.</w:t>
      </w:r>
    </w:p>
    <w:p w14:paraId="5CB49F4A" w14:textId="643234FE" w:rsidR="000A387F" w:rsidRPr="001A03F7" w:rsidRDefault="000A387F" w:rsidP="000A387F">
      <w:pPr>
        <w:tabs>
          <w:tab w:val="num" w:pos="-567"/>
        </w:tabs>
        <w:spacing w:after="0" w:line="240" w:lineRule="auto"/>
        <w:ind w:left="-567" w:firstLine="851"/>
        <w:jc w:val="both"/>
        <w:rPr>
          <w:rFonts w:ascii="Times New Roman" w:hAnsi="Times New Roman" w:cs="Times New Roman"/>
          <w:b/>
          <w:bCs/>
          <w:sz w:val="24"/>
          <w:szCs w:val="24"/>
        </w:rPr>
      </w:pPr>
      <w:r w:rsidRPr="001A03F7">
        <w:rPr>
          <w:rFonts w:ascii="Times New Roman" w:hAnsi="Times New Roman" w:cs="Times New Roman"/>
          <w:sz w:val="24"/>
          <w:szCs w:val="24"/>
        </w:rPr>
        <w:t xml:space="preserve">Общая площадь земель </w:t>
      </w:r>
      <w:r w:rsidRPr="000A387F">
        <w:rPr>
          <w:rFonts w:ascii="Times New Roman" w:hAnsi="Times New Roman" w:cs="Times New Roman"/>
          <w:sz w:val="24"/>
          <w:szCs w:val="24"/>
        </w:rPr>
        <w:t>лесного фонда</w:t>
      </w:r>
      <w:r w:rsidRPr="001A03F7">
        <w:rPr>
          <w:rFonts w:ascii="Times New Roman" w:hAnsi="Times New Roman" w:cs="Times New Roman"/>
          <w:sz w:val="24"/>
          <w:szCs w:val="24"/>
        </w:rPr>
        <w:t xml:space="preserve"> составляет </w:t>
      </w:r>
      <w:r w:rsidRPr="000A387F">
        <w:rPr>
          <w:rFonts w:ascii="Times New Roman" w:hAnsi="Times New Roman" w:cs="Times New Roman"/>
          <w:b/>
          <w:bCs/>
          <w:sz w:val="24"/>
          <w:szCs w:val="24"/>
        </w:rPr>
        <w:t>89753,71</w:t>
      </w:r>
      <w:r w:rsidRPr="001A03F7">
        <w:rPr>
          <w:rFonts w:ascii="Times New Roman" w:hAnsi="Times New Roman" w:cs="Times New Roman"/>
          <w:b/>
          <w:bCs/>
          <w:sz w:val="24"/>
          <w:szCs w:val="24"/>
        </w:rPr>
        <w:t xml:space="preserve"> га</w:t>
      </w:r>
    </w:p>
    <w:p w14:paraId="184FB213" w14:textId="77777777" w:rsidR="000A387F" w:rsidRPr="00B82AA2" w:rsidRDefault="000A387F" w:rsidP="000A387F">
      <w:pPr>
        <w:pStyle w:val="ad"/>
        <w:spacing w:line="240" w:lineRule="auto"/>
        <w:ind w:left="-567" w:firstLine="851"/>
      </w:pPr>
      <w:r w:rsidRPr="00B82AA2">
        <w:t>Настоящими изменениями в генеральный план не предусматрива</w:t>
      </w:r>
      <w:r w:rsidRPr="007955B9">
        <w:t>ю</w:t>
      </w:r>
      <w:r w:rsidRPr="00B82AA2">
        <w:t>тся изменения площади земель данной категории.</w:t>
      </w:r>
    </w:p>
    <w:p w14:paraId="446F54B9" w14:textId="20847F21" w:rsidR="000A387F" w:rsidRPr="00B82AA2" w:rsidRDefault="000A387F" w:rsidP="000A387F">
      <w:pPr>
        <w:pStyle w:val="ad"/>
        <w:spacing w:line="240" w:lineRule="auto"/>
        <w:ind w:left="-567" w:firstLine="851"/>
        <w:rPr>
          <w:shd w:val="clear" w:color="auto" w:fill="FFFFFF"/>
        </w:rPr>
      </w:pPr>
      <w:r w:rsidRPr="00B82AA2">
        <w:rPr>
          <w:shd w:val="clear" w:color="auto" w:fill="FFFFFF"/>
        </w:rPr>
        <w:t xml:space="preserve">Таким образом, </w:t>
      </w:r>
      <w:r w:rsidR="00E03AD7" w:rsidRPr="00E03AD7">
        <w:rPr>
          <w:shd w:val="clear" w:color="auto" w:fill="FFFFFF"/>
        </w:rPr>
        <w:t xml:space="preserve">на перспективу </w:t>
      </w:r>
      <w:r w:rsidRPr="00B82AA2">
        <w:rPr>
          <w:shd w:val="clear" w:color="auto" w:fill="FFFFFF"/>
        </w:rPr>
        <w:t>площадь з</w:t>
      </w:r>
      <w:r w:rsidR="00E03AD7" w:rsidRPr="00E03AD7">
        <w:rPr>
          <w:shd w:val="clear" w:color="auto" w:fill="FFFFFF"/>
        </w:rPr>
        <w:t>емель лесного фонда</w:t>
      </w:r>
      <w:r w:rsidRPr="00B82AA2">
        <w:rPr>
          <w:shd w:val="clear" w:color="auto" w:fill="FFFFFF"/>
        </w:rPr>
        <w:t xml:space="preserve"> составит </w:t>
      </w:r>
      <w:r w:rsidRPr="000A387F">
        <w:rPr>
          <w:b/>
          <w:bCs/>
          <w:shd w:val="clear" w:color="auto" w:fill="FFFFFF"/>
        </w:rPr>
        <w:t>89753,71</w:t>
      </w:r>
      <w:r w:rsidRPr="00B82AA2">
        <w:rPr>
          <w:b/>
          <w:bCs/>
          <w:shd w:val="clear" w:color="auto" w:fill="FFFFFF"/>
        </w:rPr>
        <w:t xml:space="preserve"> га</w:t>
      </w:r>
      <w:r w:rsidRPr="00B82AA2">
        <w:rPr>
          <w:shd w:val="clear" w:color="auto" w:fill="FFFFFF"/>
        </w:rPr>
        <w:t xml:space="preserve"> </w:t>
      </w:r>
    </w:p>
    <w:p w14:paraId="4E40192C" w14:textId="77777777" w:rsidR="00554F06" w:rsidRPr="00DE03A0" w:rsidRDefault="00554F06" w:rsidP="00554F06">
      <w:pPr>
        <w:shd w:val="clear" w:color="auto" w:fill="FFFFFF"/>
        <w:spacing w:after="0" w:line="240" w:lineRule="auto"/>
        <w:ind w:left="-567" w:firstLine="1418"/>
        <w:jc w:val="both"/>
        <w:rPr>
          <w:rFonts w:ascii="Times New Roman" w:hAnsi="Times New Roman" w:cs="Times New Roman"/>
          <w:color w:val="FF0000"/>
          <w:sz w:val="24"/>
          <w:szCs w:val="24"/>
        </w:rPr>
      </w:pPr>
    </w:p>
    <w:p w14:paraId="0B4D82C2" w14:textId="61FC57C1" w:rsidR="005D7633" w:rsidRPr="00B359B6" w:rsidRDefault="005D7633" w:rsidP="005D21A1">
      <w:pPr>
        <w:pStyle w:val="1a"/>
        <w:numPr>
          <w:ilvl w:val="0"/>
          <w:numId w:val="1"/>
        </w:numPr>
        <w:tabs>
          <w:tab w:val="clear" w:pos="-1221"/>
          <w:tab w:val="num" w:pos="-567"/>
        </w:tabs>
        <w:spacing w:before="0" w:after="0"/>
        <w:ind w:left="-567" w:firstLine="1418"/>
        <w:jc w:val="center"/>
        <w:rPr>
          <w:rFonts w:ascii="Times New Roman" w:hAnsi="Times New Roman" w:cs="Times New Roman"/>
          <w:sz w:val="24"/>
          <w:szCs w:val="24"/>
        </w:rPr>
      </w:pPr>
      <w:bookmarkStart w:id="151" w:name="_Toc124263430"/>
      <w:r w:rsidRPr="00B359B6">
        <w:rPr>
          <w:rFonts w:ascii="Times New Roman" w:hAnsi="Times New Roman" w:cs="Times New Roman"/>
          <w:sz w:val="24"/>
          <w:szCs w:val="24"/>
        </w:rPr>
        <w:t>2.</w:t>
      </w:r>
      <w:r w:rsidR="009C4AAA">
        <w:rPr>
          <w:rFonts w:ascii="Times New Roman" w:hAnsi="Times New Roman" w:cs="Times New Roman"/>
          <w:sz w:val="24"/>
          <w:szCs w:val="24"/>
        </w:rPr>
        <w:t>5</w:t>
      </w:r>
      <w:r w:rsidRPr="00B359B6">
        <w:rPr>
          <w:rFonts w:ascii="Times New Roman" w:hAnsi="Times New Roman" w:cs="Times New Roman"/>
          <w:sz w:val="24"/>
          <w:szCs w:val="24"/>
        </w:rPr>
        <w:t>.</w:t>
      </w:r>
      <w:r w:rsidR="009C4AAA">
        <w:rPr>
          <w:rFonts w:ascii="Times New Roman" w:hAnsi="Times New Roman" w:cs="Times New Roman"/>
          <w:sz w:val="24"/>
          <w:szCs w:val="24"/>
        </w:rPr>
        <w:t>8</w:t>
      </w:r>
      <w:r w:rsidRPr="00B359B6">
        <w:rPr>
          <w:rFonts w:ascii="Times New Roman" w:hAnsi="Times New Roman" w:cs="Times New Roman"/>
          <w:sz w:val="24"/>
          <w:szCs w:val="24"/>
        </w:rPr>
        <w:t>. Земли запаса</w:t>
      </w:r>
      <w:bookmarkEnd w:id="151"/>
    </w:p>
    <w:p w14:paraId="463598F9" w14:textId="19A99192" w:rsidR="005D7633" w:rsidRPr="005D7633" w:rsidRDefault="005D7633" w:rsidP="005D21A1">
      <w:pPr>
        <w:tabs>
          <w:tab w:val="num" w:pos="-567"/>
          <w:tab w:val="num" w:pos="0"/>
        </w:tabs>
        <w:spacing w:after="0" w:line="240" w:lineRule="auto"/>
        <w:ind w:left="-567" w:firstLine="1418"/>
        <w:jc w:val="both"/>
        <w:rPr>
          <w:rFonts w:ascii="Times New Roman" w:hAnsi="Times New Roman"/>
          <w:sz w:val="24"/>
          <w:szCs w:val="24"/>
        </w:rPr>
      </w:pPr>
      <w:r>
        <w:rPr>
          <w:rFonts w:ascii="Times New Roman" w:hAnsi="Times New Roman"/>
          <w:sz w:val="24"/>
          <w:szCs w:val="24"/>
        </w:rPr>
        <w:t>В соответствии со статьей 103 Земельного кодекса Российской Федерации к</w:t>
      </w:r>
      <w:r w:rsidRPr="005D7633">
        <w:rPr>
          <w:rFonts w:ascii="Times New Roman" w:hAnsi="Times New Roman"/>
          <w:sz w:val="24"/>
          <w:szCs w:val="24"/>
        </w:rPr>
        <w:t xml:space="preserve"> землям запаса относятся земли, находящиеся в государственной или муниципальной собственности и не предоставленные гражданам или юридическим лицам, за исключением земель фонда перераспределения земель, формируемого в соответствии со </w:t>
      </w:r>
      <w:hyperlink r:id="rId51" w:history="1">
        <w:r w:rsidRPr="005D7633">
          <w:rPr>
            <w:rFonts w:ascii="Times New Roman" w:hAnsi="Times New Roman"/>
            <w:sz w:val="24"/>
            <w:szCs w:val="24"/>
          </w:rPr>
          <w:t>статьей 80</w:t>
        </w:r>
      </w:hyperlink>
      <w:r w:rsidRPr="005D7633">
        <w:rPr>
          <w:rFonts w:ascii="Times New Roman" w:hAnsi="Times New Roman"/>
          <w:sz w:val="24"/>
          <w:szCs w:val="24"/>
        </w:rPr>
        <w:t xml:space="preserve"> </w:t>
      </w:r>
      <w:r>
        <w:rPr>
          <w:rFonts w:ascii="Times New Roman" w:hAnsi="Times New Roman"/>
          <w:sz w:val="24"/>
          <w:szCs w:val="24"/>
        </w:rPr>
        <w:t>Земельного кодекса Российской Федерации</w:t>
      </w:r>
      <w:r w:rsidRPr="005D7633">
        <w:rPr>
          <w:rFonts w:ascii="Times New Roman" w:hAnsi="Times New Roman"/>
          <w:sz w:val="24"/>
          <w:szCs w:val="24"/>
        </w:rPr>
        <w:t>.</w:t>
      </w:r>
    </w:p>
    <w:p w14:paraId="113A71A9" w14:textId="502E20CF" w:rsidR="005D7633" w:rsidRDefault="005D7633" w:rsidP="005D21A1">
      <w:pPr>
        <w:tabs>
          <w:tab w:val="num" w:pos="-567"/>
          <w:tab w:val="num" w:pos="0"/>
        </w:tabs>
        <w:spacing w:after="0" w:line="240" w:lineRule="auto"/>
        <w:ind w:left="-567" w:firstLine="1418"/>
        <w:jc w:val="both"/>
        <w:rPr>
          <w:rFonts w:ascii="Times New Roman" w:hAnsi="Times New Roman"/>
          <w:sz w:val="24"/>
          <w:szCs w:val="24"/>
        </w:rPr>
      </w:pPr>
      <w:r w:rsidRPr="005D7633">
        <w:rPr>
          <w:rFonts w:ascii="Times New Roman" w:hAnsi="Times New Roman"/>
          <w:sz w:val="24"/>
          <w:szCs w:val="24"/>
        </w:rPr>
        <w:t xml:space="preserve">Использование земель запаса допускается после </w:t>
      </w:r>
      <w:hyperlink r:id="rId52" w:history="1">
        <w:r w:rsidRPr="005D7633">
          <w:rPr>
            <w:rFonts w:ascii="Times New Roman" w:hAnsi="Times New Roman"/>
            <w:sz w:val="24"/>
            <w:szCs w:val="24"/>
          </w:rPr>
          <w:t>перевода</w:t>
        </w:r>
      </w:hyperlink>
      <w:r w:rsidRPr="005D7633">
        <w:rPr>
          <w:rFonts w:ascii="Times New Roman" w:hAnsi="Times New Roman"/>
          <w:sz w:val="24"/>
          <w:szCs w:val="24"/>
        </w:rPr>
        <w:t xml:space="preserve"> их в другую категорию, за исключением случаев, если земли запаса включены в границы охотничьих угодий, случаев выполнения работ, связанных с пользованием недрами на таких землях, и иных предусмотренных федеральными законами случаев.</w:t>
      </w:r>
    </w:p>
    <w:p w14:paraId="14AD78E6" w14:textId="4152EB99" w:rsidR="000A387F" w:rsidRPr="000A387F" w:rsidRDefault="000A387F" w:rsidP="005D21A1">
      <w:pPr>
        <w:tabs>
          <w:tab w:val="num" w:pos="-567"/>
          <w:tab w:val="num" w:pos="0"/>
        </w:tabs>
        <w:spacing w:after="0" w:line="240" w:lineRule="auto"/>
        <w:ind w:left="-567" w:firstLine="1418"/>
        <w:jc w:val="both"/>
        <w:rPr>
          <w:rFonts w:ascii="Times New Roman" w:hAnsi="Times New Roman"/>
          <w:sz w:val="24"/>
          <w:szCs w:val="24"/>
        </w:rPr>
      </w:pPr>
      <w:r w:rsidRPr="00434455">
        <w:rPr>
          <w:rFonts w:ascii="Times New Roman" w:hAnsi="Times New Roman" w:cs="Times New Roman"/>
          <w:sz w:val="24"/>
          <w:szCs w:val="24"/>
        </w:rPr>
        <w:t>На территории муниципального образования Селеевское сельское поселение</w:t>
      </w:r>
      <w:r w:rsidRPr="000A387F">
        <w:rPr>
          <w:rFonts w:ascii="Times New Roman" w:hAnsi="Times New Roman"/>
          <w:sz w:val="24"/>
          <w:szCs w:val="24"/>
        </w:rPr>
        <w:t xml:space="preserve"> земли запаса отсутствуют.</w:t>
      </w:r>
    </w:p>
    <w:p w14:paraId="6D577B9D" w14:textId="77777777" w:rsidR="000A387F" w:rsidRPr="001B4900" w:rsidRDefault="000A387F" w:rsidP="001B4900"/>
    <w:p w14:paraId="5EDE96C9" w14:textId="70D31848" w:rsidR="00FF0D45" w:rsidRPr="00B359B6" w:rsidRDefault="00FF0D45" w:rsidP="005D21A1">
      <w:pPr>
        <w:pStyle w:val="1a"/>
        <w:tabs>
          <w:tab w:val="num" w:pos="-567"/>
        </w:tabs>
        <w:spacing w:before="0" w:after="0"/>
        <w:ind w:left="-567" w:firstLine="1418"/>
        <w:jc w:val="both"/>
        <w:rPr>
          <w:rFonts w:ascii="Times New Roman" w:hAnsi="Times New Roman" w:cs="Times New Roman"/>
          <w:color w:val="000000" w:themeColor="text1"/>
          <w:sz w:val="24"/>
          <w:szCs w:val="24"/>
        </w:rPr>
      </w:pPr>
      <w:bookmarkStart w:id="152" w:name="_Toc124263431"/>
      <w:r w:rsidRPr="00B359B6">
        <w:rPr>
          <w:rFonts w:ascii="Times New Roman" w:hAnsi="Times New Roman" w:cs="Times New Roman"/>
          <w:color w:val="000000" w:themeColor="text1"/>
          <w:sz w:val="24"/>
          <w:szCs w:val="24"/>
        </w:rPr>
        <w:lastRenderedPageBreak/>
        <w:t>2.</w:t>
      </w:r>
      <w:r w:rsidR="009C4AAA">
        <w:rPr>
          <w:rFonts w:ascii="Times New Roman" w:hAnsi="Times New Roman" w:cs="Times New Roman"/>
          <w:color w:val="000000" w:themeColor="text1"/>
          <w:sz w:val="24"/>
          <w:szCs w:val="24"/>
        </w:rPr>
        <w:t>5.9.</w:t>
      </w:r>
      <w:r w:rsidRPr="00B359B6">
        <w:rPr>
          <w:rFonts w:ascii="Times New Roman" w:hAnsi="Times New Roman" w:cs="Times New Roman"/>
          <w:color w:val="000000" w:themeColor="text1"/>
          <w:sz w:val="24"/>
          <w:szCs w:val="24"/>
        </w:rPr>
        <w:t xml:space="preserve"> Возможные направления развития территорий </w:t>
      </w:r>
      <w:r w:rsidR="00E529F7">
        <w:rPr>
          <w:rFonts w:ascii="Times New Roman" w:hAnsi="Times New Roman" w:cs="Times New Roman"/>
          <w:color w:val="000000" w:themeColor="text1"/>
          <w:sz w:val="24"/>
          <w:szCs w:val="24"/>
        </w:rPr>
        <w:t>Селеевского</w:t>
      </w:r>
      <w:r w:rsidR="004272D8" w:rsidRPr="00B359B6">
        <w:rPr>
          <w:rFonts w:ascii="Times New Roman" w:hAnsi="Times New Roman" w:cs="Times New Roman"/>
          <w:color w:val="000000" w:themeColor="text1"/>
          <w:sz w:val="24"/>
          <w:szCs w:val="24"/>
        </w:rPr>
        <w:t xml:space="preserve"> сельского</w:t>
      </w:r>
      <w:r w:rsidRPr="00B359B6">
        <w:rPr>
          <w:rFonts w:ascii="Times New Roman" w:hAnsi="Times New Roman" w:cs="Times New Roman"/>
          <w:color w:val="000000" w:themeColor="text1"/>
          <w:sz w:val="24"/>
          <w:szCs w:val="24"/>
        </w:rPr>
        <w:t xml:space="preserve"> поселения</w:t>
      </w:r>
      <w:bookmarkEnd w:id="152"/>
    </w:p>
    <w:p w14:paraId="1478098A" w14:textId="4365D301" w:rsidR="00702355" w:rsidRPr="00E529F7" w:rsidRDefault="00702355" w:rsidP="005D21A1">
      <w:pPr>
        <w:tabs>
          <w:tab w:val="num" w:pos="-567"/>
          <w:tab w:val="num" w:pos="0"/>
        </w:tabs>
        <w:spacing w:after="0" w:line="240" w:lineRule="auto"/>
        <w:ind w:left="-567" w:firstLine="1418"/>
        <w:jc w:val="both"/>
        <w:rPr>
          <w:rFonts w:ascii="Times New Roman" w:hAnsi="Times New Roman" w:cs="Times New Roman"/>
          <w:sz w:val="24"/>
          <w:szCs w:val="24"/>
        </w:rPr>
      </w:pPr>
      <w:r w:rsidRPr="00E529F7">
        <w:rPr>
          <w:rFonts w:ascii="Times New Roman" w:hAnsi="Times New Roman"/>
          <w:sz w:val="24"/>
          <w:szCs w:val="24"/>
        </w:rPr>
        <w:t xml:space="preserve">В основу </w:t>
      </w:r>
      <w:r w:rsidR="00C31235" w:rsidRPr="00E529F7">
        <w:rPr>
          <w:rFonts w:ascii="Times New Roman" w:hAnsi="Times New Roman"/>
          <w:sz w:val="24"/>
          <w:szCs w:val="24"/>
        </w:rPr>
        <w:t>г</w:t>
      </w:r>
      <w:r w:rsidRPr="00E529F7">
        <w:rPr>
          <w:rFonts w:ascii="Times New Roman" w:hAnsi="Times New Roman"/>
          <w:sz w:val="24"/>
          <w:szCs w:val="24"/>
        </w:rPr>
        <w:t xml:space="preserve">енерального плана </w:t>
      </w:r>
      <w:r w:rsidR="00E529F7" w:rsidRPr="00E529F7">
        <w:rPr>
          <w:rFonts w:ascii="Times New Roman" w:hAnsi="Times New Roman"/>
          <w:sz w:val="24"/>
          <w:szCs w:val="24"/>
          <w:lang w:eastAsia="ru-RU"/>
        </w:rPr>
        <w:t>Селеевского</w:t>
      </w:r>
      <w:r w:rsidR="004272D8" w:rsidRPr="00E529F7">
        <w:rPr>
          <w:rFonts w:ascii="Times New Roman" w:hAnsi="Times New Roman"/>
          <w:sz w:val="24"/>
          <w:szCs w:val="24"/>
          <w:lang w:eastAsia="ru-RU"/>
        </w:rPr>
        <w:t xml:space="preserve"> сельского</w:t>
      </w:r>
      <w:r w:rsidRPr="00E529F7">
        <w:rPr>
          <w:rFonts w:ascii="Times New Roman" w:hAnsi="Times New Roman"/>
          <w:sz w:val="24"/>
          <w:szCs w:val="24"/>
          <w:lang w:eastAsia="ru-RU"/>
        </w:rPr>
        <w:t xml:space="preserve"> поселения</w:t>
      </w:r>
      <w:r w:rsidRPr="00E529F7">
        <w:rPr>
          <w:rFonts w:ascii="Times New Roman" w:hAnsi="Times New Roman"/>
          <w:sz w:val="24"/>
          <w:szCs w:val="24"/>
        </w:rPr>
        <w:t xml:space="preserve"> положена концепция устойчивого развития поселения</w:t>
      </w:r>
      <w:r w:rsidR="00C31235" w:rsidRPr="00E529F7">
        <w:rPr>
          <w:rFonts w:ascii="Times New Roman" w:hAnsi="Times New Roman"/>
          <w:sz w:val="24"/>
          <w:szCs w:val="24"/>
        </w:rPr>
        <w:t xml:space="preserve">, </w:t>
      </w:r>
      <w:r w:rsidRPr="00E529F7">
        <w:rPr>
          <w:rFonts w:ascii="Times New Roman" w:hAnsi="Times New Roman" w:cs="Times New Roman"/>
          <w:sz w:val="24"/>
          <w:szCs w:val="24"/>
        </w:rPr>
        <w:t>развития инженерной, транспортной и социальной инфраструктур</w:t>
      </w:r>
      <w:r w:rsidR="00C31235" w:rsidRPr="00E529F7">
        <w:rPr>
          <w:rFonts w:ascii="Times New Roman" w:hAnsi="Times New Roman" w:cs="Times New Roman"/>
          <w:sz w:val="24"/>
          <w:szCs w:val="24"/>
        </w:rPr>
        <w:t>.</w:t>
      </w:r>
    </w:p>
    <w:p w14:paraId="2B6E260C" w14:textId="73310FB6" w:rsidR="00702355" w:rsidRPr="00E529F7" w:rsidRDefault="00702355" w:rsidP="008C746F">
      <w:pPr>
        <w:tabs>
          <w:tab w:val="num" w:pos="-567"/>
          <w:tab w:val="num" w:pos="0"/>
        </w:tabs>
        <w:spacing w:after="0" w:line="240" w:lineRule="auto"/>
        <w:ind w:left="-567" w:firstLine="1276"/>
        <w:jc w:val="both"/>
        <w:rPr>
          <w:rFonts w:ascii="Times New Roman" w:hAnsi="Times New Roman"/>
          <w:sz w:val="24"/>
          <w:szCs w:val="24"/>
        </w:rPr>
      </w:pPr>
      <w:r w:rsidRPr="00E529F7">
        <w:rPr>
          <w:rFonts w:ascii="Times New Roman" w:hAnsi="Times New Roman"/>
          <w:sz w:val="24"/>
          <w:szCs w:val="24"/>
        </w:rPr>
        <w:t xml:space="preserve">Стратегической целью развития </w:t>
      </w:r>
      <w:r w:rsidR="00E529F7" w:rsidRPr="00E529F7">
        <w:rPr>
          <w:rFonts w:ascii="Times New Roman" w:hAnsi="Times New Roman"/>
          <w:sz w:val="24"/>
          <w:szCs w:val="24"/>
          <w:lang w:eastAsia="ru-RU"/>
        </w:rPr>
        <w:t>Селеевского</w:t>
      </w:r>
      <w:r w:rsidR="00615E24" w:rsidRPr="00E529F7">
        <w:rPr>
          <w:rFonts w:ascii="Times New Roman" w:hAnsi="Times New Roman"/>
          <w:sz w:val="24"/>
          <w:szCs w:val="24"/>
          <w:lang w:eastAsia="ru-RU"/>
        </w:rPr>
        <w:t xml:space="preserve"> сельского</w:t>
      </w:r>
      <w:r w:rsidRPr="00E529F7">
        <w:rPr>
          <w:rFonts w:ascii="Times New Roman" w:hAnsi="Times New Roman"/>
          <w:sz w:val="24"/>
          <w:szCs w:val="24"/>
          <w:lang w:eastAsia="ru-RU"/>
        </w:rPr>
        <w:t xml:space="preserve"> поселения </w:t>
      </w:r>
      <w:r w:rsidRPr="00E529F7">
        <w:rPr>
          <w:rFonts w:ascii="Times New Roman" w:hAnsi="Times New Roman"/>
          <w:sz w:val="24"/>
          <w:szCs w:val="24"/>
        </w:rPr>
        <w:t xml:space="preserve">является повышение качества жизни населения, развитие его экономической базы, обеспечение устойчивого функционирования всего хозяйственного комплекса и социальной сферы. </w:t>
      </w:r>
    </w:p>
    <w:p w14:paraId="1FEE071C" w14:textId="378FC1B3" w:rsidR="00BF7891" w:rsidRPr="00434455" w:rsidRDefault="00BF7891" w:rsidP="005D21A1">
      <w:pPr>
        <w:tabs>
          <w:tab w:val="num" w:pos="-567"/>
          <w:tab w:val="left" w:pos="1777"/>
        </w:tabs>
        <w:spacing w:after="0" w:line="240" w:lineRule="auto"/>
        <w:ind w:left="-567" w:firstLine="1418"/>
        <w:jc w:val="both"/>
        <w:rPr>
          <w:rFonts w:ascii="Times New Roman" w:hAnsi="Times New Roman" w:cs="Times New Roman"/>
          <w:sz w:val="24"/>
          <w:szCs w:val="24"/>
          <w:lang w:eastAsia="ru-RU"/>
        </w:rPr>
      </w:pPr>
      <w:r w:rsidRPr="00434455">
        <w:rPr>
          <w:rFonts w:ascii="Times New Roman" w:hAnsi="Times New Roman" w:cs="Times New Roman"/>
          <w:sz w:val="24"/>
          <w:szCs w:val="24"/>
          <w:lang w:eastAsia="ru-RU"/>
        </w:rPr>
        <w:t xml:space="preserve">Настоящими изменениями не предусматривается увеличения границ населенных пунктов </w:t>
      </w:r>
      <w:r w:rsidR="00E529F7" w:rsidRPr="00434455">
        <w:rPr>
          <w:rFonts w:ascii="Times New Roman" w:hAnsi="Times New Roman" w:cs="Times New Roman"/>
          <w:sz w:val="24"/>
          <w:szCs w:val="24"/>
          <w:lang w:eastAsia="ru-RU"/>
        </w:rPr>
        <w:t>Селеевского</w:t>
      </w:r>
      <w:r w:rsidR="00F51966" w:rsidRPr="00434455">
        <w:rPr>
          <w:rFonts w:ascii="Times New Roman" w:hAnsi="Times New Roman" w:cs="Times New Roman"/>
          <w:sz w:val="24"/>
          <w:szCs w:val="24"/>
          <w:lang w:eastAsia="ru-RU"/>
        </w:rPr>
        <w:t xml:space="preserve"> сельского</w:t>
      </w:r>
      <w:r w:rsidR="00C31235" w:rsidRPr="00434455">
        <w:rPr>
          <w:rFonts w:ascii="Times New Roman" w:hAnsi="Times New Roman" w:cs="Times New Roman"/>
          <w:sz w:val="24"/>
          <w:szCs w:val="24"/>
          <w:lang w:eastAsia="ru-RU"/>
        </w:rPr>
        <w:t xml:space="preserve"> поселения </w:t>
      </w:r>
      <w:r w:rsidRPr="00434455">
        <w:rPr>
          <w:rFonts w:ascii="Times New Roman" w:hAnsi="Times New Roman" w:cs="Times New Roman"/>
          <w:sz w:val="24"/>
          <w:szCs w:val="24"/>
          <w:lang w:eastAsia="ru-RU"/>
        </w:rPr>
        <w:t xml:space="preserve">за счет земель иных категорий, поэтому градостроительное развитие населенных пунктов предусматривается осуществлять по ранее разработанным направлениям в документах территориального планирования </w:t>
      </w:r>
      <w:r w:rsidR="00E529F7" w:rsidRPr="00434455">
        <w:rPr>
          <w:rFonts w:ascii="Times New Roman" w:hAnsi="Times New Roman" w:cs="Times New Roman"/>
          <w:sz w:val="24"/>
          <w:szCs w:val="24"/>
          <w:lang w:eastAsia="ru-RU"/>
        </w:rPr>
        <w:t>Селеевского</w:t>
      </w:r>
      <w:r w:rsidR="00F51966" w:rsidRPr="00434455">
        <w:rPr>
          <w:rFonts w:ascii="Times New Roman" w:hAnsi="Times New Roman" w:cs="Times New Roman"/>
          <w:sz w:val="24"/>
          <w:szCs w:val="24"/>
          <w:lang w:eastAsia="ru-RU"/>
        </w:rPr>
        <w:t xml:space="preserve"> сельского</w:t>
      </w:r>
      <w:r w:rsidRPr="00434455">
        <w:rPr>
          <w:rFonts w:ascii="Times New Roman" w:hAnsi="Times New Roman" w:cs="Times New Roman"/>
          <w:sz w:val="24"/>
          <w:szCs w:val="24"/>
          <w:lang w:eastAsia="ru-RU"/>
        </w:rPr>
        <w:t xml:space="preserve"> поселения.</w:t>
      </w:r>
    </w:p>
    <w:p w14:paraId="793D9547" w14:textId="6BE8FEB2" w:rsidR="00BF7891" w:rsidRPr="00434455" w:rsidRDefault="00BF7891" w:rsidP="005D21A1">
      <w:pPr>
        <w:tabs>
          <w:tab w:val="num" w:pos="-567"/>
          <w:tab w:val="left" w:pos="1777"/>
        </w:tabs>
        <w:spacing w:after="0" w:line="240" w:lineRule="auto"/>
        <w:ind w:left="-567" w:firstLine="1418"/>
        <w:jc w:val="both"/>
        <w:rPr>
          <w:rFonts w:ascii="Times New Roman" w:hAnsi="Times New Roman" w:cs="Times New Roman"/>
          <w:sz w:val="24"/>
          <w:szCs w:val="24"/>
          <w:lang w:eastAsia="ru-RU"/>
        </w:rPr>
      </w:pPr>
      <w:r w:rsidRPr="00434455">
        <w:rPr>
          <w:rFonts w:ascii="Times New Roman" w:hAnsi="Times New Roman" w:cs="Times New Roman"/>
          <w:sz w:val="24"/>
          <w:szCs w:val="24"/>
          <w:lang w:eastAsia="ru-RU"/>
        </w:rPr>
        <w:t>Современное использование территории населенных пунктов и существующие градостроительные ограничения позволяют сформировать планируемые функциональные зоны, необходимые для полноценного обеспечения населения услугами и объектами с учетом решения вопросов местного значения поселения.</w:t>
      </w:r>
    </w:p>
    <w:p w14:paraId="7FE7C355" w14:textId="635EB4D4" w:rsidR="00BF7891" w:rsidRPr="00434455" w:rsidRDefault="00BF7891" w:rsidP="005D21A1">
      <w:pPr>
        <w:tabs>
          <w:tab w:val="num" w:pos="-567"/>
          <w:tab w:val="left" w:pos="1777"/>
        </w:tabs>
        <w:spacing w:after="0" w:line="240" w:lineRule="auto"/>
        <w:ind w:left="-567" w:firstLine="1418"/>
        <w:jc w:val="both"/>
        <w:rPr>
          <w:rFonts w:ascii="Times New Roman" w:hAnsi="Times New Roman" w:cs="Times New Roman"/>
          <w:sz w:val="24"/>
          <w:szCs w:val="24"/>
          <w:lang w:eastAsia="ru-RU"/>
        </w:rPr>
      </w:pPr>
      <w:r w:rsidRPr="00434455">
        <w:rPr>
          <w:rFonts w:ascii="Times New Roman" w:hAnsi="Times New Roman" w:cs="Times New Roman"/>
          <w:sz w:val="24"/>
          <w:szCs w:val="24"/>
          <w:lang w:eastAsia="ru-RU"/>
        </w:rPr>
        <w:t>Границы планируемых функциональных зон при этом обусловлены фактически сложившимся использованием территории населенных пунктов и существующими архитектурно-планировочными элементами.</w:t>
      </w:r>
    </w:p>
    <w:p w14:paraId="681807D6" w14:textId="77777777" w:rsidR="00434455" w:rsidRPr="004E46E7" w:rsidRDefault="00434455" w:rsidP="004E46E7"/>
    <w:p w14:paraId="2365E53A" w14:textId="3F6A324A" w:rsidR="0044690D" w:rsidRPr="00B359B6" w:rsidRDefault="0044690D" w:rsidP="005D21A1">
      <w:pPr>
        <w:pStyle w:val="1a"/>
        <w:spacing w:before="0" w:after="0"/>
        <w:ind w:left="-567" w:firstLine="1418"/>
        <w:rPr>
          <w:rFonts w:ascii="Times New Roman" w:hAnsi="Times New Roman" w:cs="Times New Roman"/>
          <w:color w:val="000000" w:themeColor="text1"/>
          <w:sz w:val="24"/>
          <w:szCs w:val="24"/>
        </w:rPr>
      </w:pPr>
      <w:bookmarkStart w:id="153" w:name="_Toc124263432"/>
      <w:r w:rsidRPr="00B359B6">
        <w:rPr>
          <w:rFonts w:ascii="Times New Roman" w:hAnsi="Times New Roman" w:cs="Times New Roman"/>
          <w:color w:val="000000" w:themeColor="text1"/>
          <w:sz w:val="24"/>
          <w:szCs w:val="24"/>
        </w:rPr>
        <w:t>2.</w:t>
      </w:r>
      <w:r w:rsidR="009C4AAA">
        <w:rPr>
          <w:rFonts w:ascii="Times New Roman" w:hAnsi="Times New Roman" w:cs="Times New Roman"/>
          <w:color w:val="000000" w:themeColor="text1"/>
          <w:sz w:val="24"/>
          <w:szCs w:val="24"/>
        </w:rPr>
        <w:t>6</w:t>
      </w:r>
      <w:r w:rsidRPr="00B359B6">
        <w:rPr>
          <w:rFonts w:ascii="Times New Roman" w:hAnsi="Times New Roman" w:cs="Times New Roman"/>
          <w:color w:val="000000" w:themeColor="text1"/>
          <w:sz w:val="24"/>
          <w:szCs w:val="24"/>
        </w:rPr>
        <w:t>. Зоны с особыми условиями использования территории</w:t>
      </w:r>
      <w:bookmarkEnd w:id="153"/>
    </w:p>
    <w:p w14:paraId="1717A030" w14:textId="77777777" w:rsidR="0044690D" w:rsidRPr="00FB7194" w:rsidRDefault="0044690D" w:rsidP="006C5171">
      <w:pPr>
        <w:shd w:val="clear" w:color="auto" w:fill="FFFFFF"/>
        <w:spacing w:after="0" w:line="240" w:lineRule="auto"/>
        <w:ind w:left="-567" w:firstLine="851"/>
        <w:jc w:val="both"/>
        <w:rPr>
          <w:rFonts w:ascii="Times New Roman" w:hAnsi="Times New Roman" w:cs="Times New Roman"/>
          <w:sz w:val="24"/>
          <w:szCs w:val="24"/>
        </w:rPr>
      </w:pPr>
      <w:r>
        <w:rPr>
          <w:rStyle w:val="blk"/>
          <w:rFonts w:ascii="Times New Roman" w:hAnsi="Times New Roman" w:cs="Times New Roman"/>
          <w:sz w:val="24"/>
          <w:szCs w:val="24"/>
        </w:rPr>
        <w:t>В соответствии со статьей 105 Земельного кодекса Российской Федерации м</w:t>
      </w:r>
      <w:r w:rsidRPr="00FB7194">
        <w:rPr>
          <w:rStyle w:val="blk"/>
          <w:rFonts w:ascii="Times New Roman" w:hAnsi="Times New Roman" w:cs="Times New Roman"/>
          <w:sz w:val="24"/>
          <w:szCs w:val="24"/>
        </w:rPr>
        <w:t>огут быть установлены следующие виды зон с особыми условиями использования территорий:</w:t>
      </w:r>
    </w:p>
    <w:p w14:paraId="00691B2C" w14:textId="77777777" w:rsidR="0044690D" w:rsidRPr="004F7E4F" w:rsidRDefault="0044690D" w:rsidP="006C5171">
      <w:pPr>
        <w:shd w:val="clear" w:color="auto" w:fill="FFFFFF"/>
        <w:spacing w:after="0" w:line="240" w:lineRule="auto"/>
        <w:ind w:left="-567" w:firstLine="851"/>
        <w:jc w:val="both"/>
        <w:rPr>
          <w:rFonts w:ascii="Times New Roman" w:hAnsi="Times New Roman" w:cs="Times New Roman"/>
          <w:sz w:val="24"/>
          <w:szCs w:val="24"/>
        </w:rPr>
      </w:pPr>
      <w:bookmarkStart w:id="154" w:name="dst1865"/>
      <w:bookmarkEnd w:id="154"/>
      <w:r w:rsidRPr="00FB7194">
        <w:rPr>
          <w:rStyle w:val="blk"/>
          <w:rFonts w:ascii="Times New Roman" w:hAnsi="Times New Roman" w:cs="Times New Roman"/>
          <w:sz w:val="24"/>
          <w:szCs w:val="24"/>
        </w:rPr>
        <w:t>1) </w:t>
      </w:r>
      <w:r w:rsidRPr="004F7E4F">
        <w:rPr>
          <w:rStyle w:val="blk"/>
          <w:rFonts w:ascii="Times New Roman" w:hAnsi="Times New Roman" w:cs="Times New Roman"/>
          <w:sz w:val="24"/>
          <w:szCs w:val="24"/>
        </w:rPr>
        <w:t>зоны охраны объектов культурного наследия;</w:t>
      </w:r>
    </w:p>
    <w:p w14:paraId="5B441045" w14:textId="77777777" w:rsidR="0044690D" w:rsidRPr="004F7E4F" w:rsidRDefault="0044690D" w:rsidP="006C5171">
      <w:pPr>
        <w:shd w:val="clear" w:color="auto" w:fill="FFFFFF"/>
        <w:spacing w:after="0" w:line="240" w:lineRule="auto"/>
        <w:ind w:left="-567" w:firstLine="851"/>
        <w:jc w:val="both"/>
        <w:rPr>
          <w:rFonts w:ascii="Times New Roman" w:hAnsi="Times New Roman" w:cs="Times New Roman"/>
          <w:sz w:val="24"/>
          <w:szCs w:val="24"/>
        </w:rPr>
      </w:pPr>
      <w:bookmarkStart w:id="155" w:name="dst1866"/>
      <w:bookmarkEnd w:id="155"/>
      <w:r w:rsidRPr="004F7E4F">
        <w:rPr>
          <w:rStyle w:val="blk"/>
          <w:rFonts w:ascii="Times New Roman" w:hAnsi="Times New Roman" w:cs="Times New Roman"/>
          <w:sz w:val="24"/>
          <w:szCs w:val="24"/>
        </w:rPr>
        <w:t>2) защитная </w:t>
      </w:r>
      <w:hyperlink r:id="rId53" w:anchor="dst852" w:history="1">
        <w:r w:rsidRPr="004F7E4F">
          <w:rPr>
            <w:rStyle w:val="a8"/>
            <w:rFonts w:ascii="Times New Roman" w:hAnsi="Times New Roman" w:cs="Times New Roman"/>
            <w:color w:val="auto"/>
            <w:sz w:val="24"/>
            <w:szCs w:val="24"/>
            <w:u w:val="none"/>
          </w:rPr>
          <w:t>зона</w:t>
        </w:r>
      </w:hyperlink>
      <w:r w:rsidRPr="004F7E4F">
        <w:rPr>
          <w:rStyle w:val="blk"/>
          <w:rFonts w:ascii="Times New Roman" w:hAnsi="Times New Roman" w:cs="Times New Roman"/>
          <w:sz w:val="24"/>
          <w:szCs w:val="24"/>
        </w:rPr>
        <w:t> объекта культурного наследия;</w:t>
      </w:r>
    </w:p>
    <w:p w14:paraId="5D310421" w14:textId="77777777" w:rsidR="0044690D" w:rsidRPr="004F7E4F" w:rsidRDefault="0044690D" w:rsidP="006C5171">
      <w:pPr>
        <w:shd w:val="clear" w:color="auto" w:fill="FFFFFF"/>
        <w:spacing w:after="0" w:line="240" w:lineRule="auto"/>
        <w:ind w:left="-567" w:firstLine="851"/>
        <w:jc w:val="both"/>
        <w:rPr>
          <w:rFonts w:ascii="Times New Roman" w:hAnsi="Times New Roman" w:cs="Times New Roman"/>
          <w:sz w:val="24"/>
          <w:szCs w:val="24"/>
        </w:rPr>
      </w:pPr>
      <w:bookmarkStart w:id="156" w:name="dst1867"/>
      <w:bookmarkEnd w:id="156"/>
      <w:r w:rsidRPr="004F7E4F">
        <w:rPr>
          <w:rStyle w:val="blk"/>
          <w:rFonts w:ascii="Times New Roman" w:hAnsi="Times New Roman" w:cs="Times New Roman"/>
          <w:sz w:val="24"/>
          <w:szCs w:val="24"/>
        </w:rPr>
        <w:t>3) охранная зона объектов электроэнергетики (объектов электросетевого хозяйства и объектов по производству электрической энергии);</w:t>
      </w:r>
    </w:p>
    <w:p w14:paraId="3C783EC7" w14:textId="77777777" w:rsidR="0044690D" w:rsidRPr="004F7E4F" w:rsidRDefault="0044690D" w:rsidP="006C5171">
      <w:pPr>
        <w:shd w:val="clear" w:color="auto" w:fill="FFFFFF"/>
        <w:spacing w:after="0" w:line="240" w:lineRule="auto"/>
        <w:ind w:left="-567" w:firstLine="851"/>
        <w:jc w:val="both"/>
        <w:rPr>
          <w:rFonts w:ascii="Times New Roman" w:hAnsi="Times New Roman" w:cs="Times New Roman"/>
          <w:sz w:val="24"/>
          <w:szCs w:val="24"/>
        </w:rPr>
      </w:pPr>
      <w:bookmarkStart w:id="157" w:name="dst1868"/>
      <w:bookmarkEnd w:id="157"/>
      <w:r w:rsidRPr="004F7E4F">
        <w:rPr>
          <w:rStyle w:val="blk"/>
          <w:rFonts w:ascii="Times New Roman" w:hAnsi="Times New Roman" w:cs="Times New Roman"/>
          <w:sz w:val="24"/>
          <w:szCs w:val="24"/>
        </w:rPr>
        <w:t>4) охранная зона железных дорог;</w:t>
      </w:r>
    </w:p>
    <w:p w14:paraId="6C0D3B7F" w14:textId="77777777" w:rsidR="0044690D" w:rsidRPr="004F7E4F" w:rsidRDefault="0044690D" w:rsidP="006C5171">
      <w:pPr>
        <w:shd w:val="clear" w:color="auto" w:fill="FFFFFF"/>
        <w:spacing w:after="0" w:line="240" w:lineRule="auto"/>
        <w:ind w:left="-567" w:firstLine="851"/>
        <w:jc w:val="both"/>
        <w:rPr>
          <w:rFonts w:ascii="Times New Roman" w:hAnsi="Times New Roman" w:cs="Times New Roman"/>
          <w:sz w:val="24"/>
          <w:szCs w:val="24"/>
        </w:rPr>
      </w:pPr>
      <w:bookmarkStart w:id="158" w:name="dst1869"/>
      <w:bookmarkEnd w:id="158"/>
      <w:r w:rsidRPr="004F7E4F">
        <w:rPr>
          <w:rStyle w:val="blk"/>
          <w:rFonts w:ascii="Times New Roman" w:hAnsi="Times New Roman" w:cs="Times New Roman"/>
          <w:sz w:val="24"/>
          <w:szCs w:val="24"/>
        </w:rPr>
        <w:t>5) придорожные </w:t>
      </w:r>
      <w:hyperlink r:id="rId54" w:anchor="dst100285" w:history="1">
        <w:r w:rsidRPr="004F7E4F">
          <w:rPr>
            <w:rStyle w:val="a8"/>
            <w:rFonts w:ascii="Times New Roman" w:hAnsi="Times New Roman" w:cs="Times New Roman"/>
            <w:color w:val="auto"/>
            <w:sz w:val="24"/>
            <w:szCs w:val="24"/>
            <w:u w:val="none"/>
          </w:rPr>
          <w:t>полосы</w:t>
        </w:r>
      </w:hyperlink>
      <w:r w:rsidRPr="004F7E4F">
        <w:rPr>
          <w:rStyle w:val="blk"/>
          <w:rFonts w:ascii="Times New Roman" w:hAnsi="Times New Roman" w:cs="Times New Roman"/>
          <w:sz w:val="24"/>
          <w:szCs w:val="24"/>
        </w:rPr>
        <w:t> автомобильных дорог;</w:t>
      </w:r>
    </w:p>
    <w:p w14:paraId="52B063DB" w14:textId="717552D1" w:rsidR="0044690D" w:rsidRPr="004F7E4F" w:rsidRDefault="0044690D" w:rsidP="006C5171">
      <w:pPr>
        <w:shd w:val="clear" w:color="auto" w:fill="FFFFFF"/>
        <w:spacing w:after="0" w:line="240" w:lineRule="auto"/>
        <w:ind w:left="-567" w:firstLine="851"/>
        <w:jc w:val="both"/>
        <w:rPr>
          <w:rFonts w:ascii="Times New Roman" w:hAnsi="Times New Roman" w:cs="Times New Roman"/>
          <w:sz w:val="24"/>
          <w:szCs w:val="24"/>
        </w:rPr>
      </w:pPr>
      <w:bookmarkStart w:id="159" w:name="dst1870"/>
      <w:bookmarkEnd w:id="159"/>
      <w:r w:rsidRPr="004F7E4F">
        <w:rPr>
          <w:rStyle w:val="blk"/>
          <w:rFonts w:ascii="Times New Roman" w:hAnsi="Times New Roman" w:cs="Times New Roman"/>
          <w:sz w:val="24"/>
          <w:szCs w:val="24"/>
        </w:rPr>
        <w:t>6)охранная </w:t>
      </w:r>
      <w:hyperlink r:id="rId55" w:anchor="dst91" w:history="1">
        <w:r w:rsidRPr="004F7E4F">
          <w:rPr>
            <w:rStyle w:val="a8"/>
            <w:rFonts w:ascii="Times New Roman" w:hAnsi="Times New Roman" w:cs="Times New Roman"/>
            <w:color w:val="auto"/>
            <w:sz w:val="24"/>
            <w:szCs w:val="24"/>
            <w:u w:val="none"/>
          </w:rPr>
          <w:t>зона</w:t>
        </w:r>
      </w:hyperlink>
      <w:r w:rsidRPr="004F7E4F">
        <w:rPr>
          <w:rStyle w:val="blk"/>
          <w:rFonts w:ascii="Times New Roman" w:hAnsi="Times New Roman" w:cs="Times New Roman"/>
          <w:sz w:val="24"/>
          <w:szCs w:val="24"/>
        </w:rPr>
        <w:t> трубопроводов (газопроводов, нефтепроводов и нефтепродуктопроводов, аммиакопроводов);</w:t>
      </w:r>
    </w:p>
    <w:p w14:paraId="53F3B7FA" w14:textId="77777777" w:rsidR="0044690D" w:rsidRPr="004F7E4F" w:rsidRDefault="0044690D" w:rsidP="006C5171">
      <w:pPr>
        <w:shd w:val="clear" w:color="auto" w:fill="FFFFFF"/>
        <w:spacing w:after="0" w:line="240" w:lineRule="auto"/>
        <w:ind w:left="-567" w:firstLine="851"/>
        <w:jc w:val="both"/>
        <w:rPr>
          <w:rFonts w:ascii="Times New Roman" w:hAnsi="Times New Roman" w:cs="Times New Roman"/>
          <w:sz w:val="24"/>
          <w:szCs w:val="24"/>
        </w:rPr>
      </w:pPr>
      <w:bookmarkStart w:id="160" w:name="dst1871"/>
      <w:bookmarkEnd w:id="160"/>
      <w:r w:rsidRPr="004F7E4F">
        <w:rPr>
          <w:rStyle w:val="blk"/>
          <w:rFonts w:ascii="Times New Roman" w:hAnsi="Times New Roman" w:cs="Times New Roman"/>
          <w:sz w:val="24"/>
          <w:szCs w:val="24"/>
        </w:rPr>
        <w:t>7) охранная </w:t>
      </w:r>
      <w:hyperlink r:id="rId56" w:anchor="dst100015" w:history="1">
        <w:r w:rsidRPr="004F7E4F">
          <w:rPr>
            <w:rStyle w:val="a8"/>
            <w:rFonts w:ascii="Times New Roman" w:hAnsi="Times New Roman" w:cs="Times New Roman"/>
            <w:color w:val="auto"/>
            <w:sz w:val="24"/>
            <w:szCs w:val="24"/>
            <w:u w:val="none"/>
          </w:rPr>
          <w:t>зона</w:t>
        </w:r>
      </w:hyperlink>
      <w:r w:rsidRPr="004F7E4F">
        <w:rPr>
          <w:rStyle w:val="blk"/>
          <w:rFonts w:ascii="Times New Roman" w:hAnsi="Times New Roman" w:cs="Times New Roman"/>
          <w:sz w:val="24"/>
          <w:szCs w:val="24"/>
        </w:rPr>
        <w:t> линий и сооружений связи;</w:t>
      </w:r>
    </w:p>
    <w:p w14:paraId="47E5CF7B" w14:textId="77777777" w:rsidR="0044690D" w:rsidRPr="004F7E4F" w:rsidRDefault="0044690D" w:rsidP="006C5171">
      <w:pPr>
        <w:shd w:val="clear" w:color="auto" w:fill="FFFFFF"/>
        <w:spacing w:after="0" w:line="240" w:lineRule="auto"/>
        <w:ind w:left="-567" w:firstLine="851"/>
        <w:jc w:val="both"/>
        <w:rPr>
          <w:rFonts w:ascii="Times New Roman" w:hAnsi="Times New Roman" w:cs="Times New Roman"/>
          <w:sz w:val="24"/>
          <w:szCs w:val="24"/>
        </w:rPr>
      </w:pPr>
      <w:bookmarkStart w:id="161" w:name="dst1872"/>
      <w:bookmarkEnd w:id="161"/>
      <w:r w:rsidRPr="004F7E4F">
        <w:rPr>
          <w:rStyle w:val="blk"/>
          <w:rFonts w:ascii="Times New Roman" w:hAnsi="Times New Roman" w:cs="Times New Roman"/>
          <w:sz w:val="24"/>
          <w:szCs w:val="24"/>
        </w:rPr>
        <w:t>8) приаэродромная территория;</w:t>
      </w:r>
    </w:p>
    <w:p w14:paraId="56557D78" w14:textId="77777777" w:rsidR="0044690D" w:rsidRPr="004F7E4F" w:rsidRDefault="0044690D" w:rsidP="006C5171">
      <w:pPr>
        <w:shd w:val="clear" w:color="auto" w:fill="FFFFFF"/>
        <w:spacing w:after="0" w:line="240" w:lineRule="auto"/>
        <w:ind w:left="-567" w:firstLine="851"/>
        <w:jc w:val="both"/>
        <w:rPr>
          <w:rFonts w:ascii="Times New Roman" w:hAnsi="Times New Roman" w:cs="Times New Roman"/>
          <w:sz w:val="24"/>
          <w:szCs w:val="24"/>
        </w:rPr>
      </w:pPr>
      <w:bookmarkStart w:id="162" w:name="dst1873"/>
      <w:bookmarkEnd w:id="162"/>
      <w:r w:rsidRPr="004F7E4F">
        <w:rPr>
          <w:rStyle w:val="blk"/>
          <w:rFonts w:ascii="Times New Roman" w:hAnsi="Times New Roman" w:cs="Times New Roman"/>
          <w:sz w:val="24"/>
          <w:szCs w:val="24"/>
        </w:rPr>
        <w:t>9) </w:t>
      </w:r>
      <w:hyperlink r:id="rId57" w:anchor="dst100012" w:history="1">
        <w:r w:rsidRPr="004F7E4F">
          <w:rPr>
            <w:rStyle w:val="a8"/>
            <w:rFonts w:ascii="Times New Roman" w:hAnsi="Times New Roman" w:cs="Times New Roman"/>
            <w:color w:val="auto"/>
            <w:sz w:val="24"/>
            <w:szCs w:val="24"/>
            <w:u w:val="none"/>
          </w:rPr>
          <w:t>зона</w:t>
        </w:r>
      </w:hyperlink>
      <w:r w:rsidRPr="004F7E4F">
        <w:rPr>
          <w:rStyle w:val="blk"/>
          <w:rFonts w:ascii="Times New Roman" w:hAnsi="Times New Roman" w:cs="Times New Roman"/>
          <w:sz w:val="24"/>
          <w:szCs w:val="24"/>
        </w:rPr>
        <w:t> охраняемого объекта;</w:t>
      </w:r>
    </w:p>
    <w:p w14:paraId="28BB51FE" w14:textId="77777777" w:rsidR="0044690D" w:rsidRPr="00FB7194" w:rsidRDefault="0044690D" w:rsidP="006C5171">
      <w:pPr>
        <w:shd w:val="clear" w:color="auto" w:fill="FFFFFF"/>
        <w:spacing w:after="0" w:line="240" w:lineRule="auto"/>
        <w:ind w:left="-567" w:firstLine="851"/>
        <w:jc w:val="both"/>
        <w:rPr>
          <w:rFonts w:ascii="Times New Roman" w:hAnsi="Times New Roman" w:cs="Times New Roman"/>
          <w:sz w:val="24"/>
          <w:szCs w:val="24"/>
        </w:rPr>
      </w:pPr>
      <w:bookmarkStart w:id="163" w:name="dst1874"/>
      <w:bookmarkEnd w:id="163"/>
      <w:r w:rsidRPr="004F7E4F">
        <w:rPr>
          <w:rStyle w:val="blk"/>
          <w:rFonts w:ascii="Times New Roman" w:hAnsi="Times New Roman" w:cs="Times New Roman"/>
          <w:sz w:val="24"/>
          <w:szCs w:val="24"/>
        </w:rPr>
        <w:t>10) </w:t>
      </w:r>
      <w:hyperlink r:id="rId58" w:anchor="dst100014" w:history="1">
        <w:r w:rsidRPr="004F7E4F">
          <w:rPr>
            <w:rStyle w:val="a8"/>
            <w:rFonts w:ascii="Times New Roman" w:hAnsi="Times New Roman" w:cs="Times New Roman"/>
            <w:color w:val="auto"/>
            <w:sz w:val="24"/>
            <w:szCs w:val="24"/>
            <w:u w:val="none"/>
          </w:rPr>
          <w:t>зона</w:t>
        </w:r>
      </w:hyperlink>
      <w:r w:rsidRPr="004F7E4F">
        <w:rPr>
          <w:rStyle w:val="blk"/>
          <w:rFonts w:ascii="Times New Roman" w:hAnsi="Times New Roman" w:cs="Times New Roman"/>
          <w:sz w:val="24"/>
          <w:szCs w:val="24"/>
        </w:rPr>
        <w:t> охраняемого военного объекта, охранная зона военного объекта, запретные и специальные зоны, уста</w:t>
      </w:r>
      <w:r w:rsidRPr="00FB7194">
        <w:rPr>
          <w:rStyle w:val="blk"/>
          <w:rFonts w:ascii="Times New Roman" w:hAnsi="Times New Roman" w:cs="Times New Roman"/>
          <w:sz w:val="24"/>
          <w:szCs w:val="24"/>
        </w:rPr>
        <w:t>навливаемые в связи с размещением указанных объектов;</w:t>
      </w:r>
    </w:p>
    <w:p w14:paraId="3545383E" w14:textId="77777777" w:rsidR="0044690D" w:rsidRPr="00FB7194" w:rsidRDefault="0044690D" w:rsidP="006C5171">
      <w:pPr>
        <w:shd w:val="clear" w:color="auto" w:fill="FFFFFF"/>
        <w:spacing w:after="0" w:line="240" w:lineRule="auto"/>
        <w:ind w:left="-567" w:firstLine="851"/>
        <w:jc w:val="both"/>
        <w:rPr>
          <w:rFonts w:ascii="Times New Roman" w:hAnsi="Times New Roman" w:cs="Times New Roman"/>
          <w:sz w:val="24"/>
          <w:szCs w:val="24"/>
        </w:rPr>
      </w:pPr>
      <w:bookmarkStart w:id="164" w:name="dst1875"/>
      <w:bookmarkEnd w:id="164"/>
      <w:r w:rsidRPr="00FB7194">
        <w:rPr>
          <w:rStyle w:val="blk"/>
          <w:rFonts w:ascii="Times New Roman" w:hAnsi="Times New Roman" w:cs="Times New Roman"/>
          <w:sz w:val="24"/>
          <w:szCs w:val="24"/>
        </w:rPr>
        <w:t>11) 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3B8B7A7D" w14:textId="77777777" w:rsidR="0044690D" w:rsidRPr="00FB7194" w:rsidRDefault="0044690D" w:rsidP="006C5171">
      <w:pPr>
        <w:shd w:val="clear" w:color="auto" w:fill="FFFFFF"/>
        <w:spacing w:after="0" w:line="240" w:lineRule="auto"/>
        <w:ind w:left="-567" w:firstLine="851"/>
        <w:jc w:val="both"/>
        <w:rPr>
          <w:rFonts w:ascii="Times New Roman" w:hAnsi="Times New Roman" w:cs="Times New Roman"/>
          <w:sz w:val="24"/>
          <w:szCs w:val="24"/>
        </w:rPr>
      </w:pPr>
      <w:bookmarkStart w:id="165" w:name="dst1876"/>
      <w:bookmarkEnd w:id="165"/>
      <w:r w:rsidRPr="00FB7194">
        <w:rPr>
          <w:rStyle w:val="blk"/>
          <w:rFonts w:ascii="Times New Roman" w:hAnsi="Times New Roman" w:cs="Times New Roman"/>
          <w:sz w:val="24"/>
          <w:szCs w:val="24"/>
        </w:rPr>
        <w:t>12) охранная зона стационарных пунктов наблюдений за состоянием окружающей среды, ее загрязнением;</w:t>
      </w:r>
    </w:p>
    <w:p w14:paraId="70E6F0B0" w14:textId="77777777" w:rsidR="0044690D" w:rsidRPr="00FB7194" w:rsidRDefault="0044690D" w:rsidP="006C5171">
      <w:pPr>
        <w:shd w:val="clear" w:color="auto" w:fill="FFFFFF"/>
        <w:spacing w:after="0" w:line="240" w:lineRule="auto"/>
        <w:ind w:left="-567" w:firstLine="851"/>
        <w:jc w:val="both"/>
        <w:rPr>
          <w:rFonts w:ascii="Times New Roman" w:hAnsi="Times New Roman" w:cs="Times New Roman"/>
          <w:sz w:val="24"/>
          <w:szCs w:val="24"/>
        </w:rPr>
      </w:pPr>
      <w:bookmarkStart w:id="166" w:name="dst1877"/>
      <w:bookmarkEnd w:id="166"/>
      <w:r w:rsidRPr="00FB7194">
        <w:rPr>
          <w:rStyle w:val="blk"/>
          <w:rFonts w:ascii="Times New Roman" w:hAnsi="Times New Roman" w:cs="Times New Roman"/>
          <w:sz w:val="24"/>
          <w:szCs w:val="24"/>
        </w:rPr>
        <w:t>13) водоохранная (рыбоохранная) зона;</w:t>
      </w:r>
    </w:p>
    <w:p w14:paraId="66AC83A0" w14:textId="77777777" w:rsidR="0044690D" w:rsidRPr="00FB7194" w:rsidRDefault="0044690D" w:rsidP="006C5171">
      <w:pPr>
        <w:shd w:val="clear" w:color="auto" w:fill="FFFFFF"/>
        <w:spacing w:after="0" w:line="240" w:lineRule="auto"/>
        <w:ind w:left="-567" w:firstLine="851"/>
        <w:jc w:val="both"/>
        <w:rPr>
          <w:rFonts w:ascii="Times New Roman" w:hAnsi="Times New Roman" w:cs="Times New Roman"/>
          <w:sz w:val="24"/>
          <w:szCs w:val="24"/>
        </w:rPr>
      </w:pPr>
      <w:bookmarkStart w:id="167" w:name="dst1878"/>
      <w:bookmarkEnd w:id="167"/>
      <w:r w:rsidRPr="00FB7194">
        <w:rPr>
          <w:rStyle w:val="blk"/>
          <w:rFonts w:ascii="Times New Roman" w:hAnsi="Times New Roman" w:cs="Times New Roman"/>
          <w:sz w:val="24"/>
          <w:szCs w:val="24"/>
        </w:rPr>
        <w:t>14) прибрежная защитная полоса;</w:t>
      </w:r>
    </w:p>
    <w:p w14:paraId="03427C5A" w14:textId="77777777" w:rsidR="0044690D" w:rsidRPr="004F7E4F" w:rsidRDefault="0044690D" w:rsidP="006C5171">
      <w:pPr>
        <w:shd w:val="clear" w:color="auto" w:fill="FFFFFF"/>
        <w:spacing w:after="0" w:line="240" w:lineRule="auto"/>
        <w:ind w:left="-567" w:firstLine="851"/>
        <w:jc w:val="both"/>
        <w:rPr>
          <w:rFonts w:ascii="Times New Roman" w:hAnsi="Times New Roman" w:cs="Times New Roman"/>
          <w:sz w:val="24"/>
          <w:szCs w:val="24"/>
        </w:rPr>
      </w:pPr>
      <w:bookmarkStart w:id="168" w:name="dst1879"/>
      <w:bookmarkEnd w:id="168"/>
      <w:r w:rsidRPr="00FB7194">
        <w:rPr>
          <w:rStyle w:val="blk"/>
          <w:rFonts w:ascii="Times New Roman" w:hAnsi="Times New Roman" w:cs="Times New Roman"/>
          <w:sz w:val="24"/>
          <w:szCs w:val="24"/>
        </w:rPr>
        <w:t>15) </w:t>
      </w:r>
      <w:r w:rsidRPr="004F7E4F">
        <w:rPr>
          <w:rStyle w:val="blk"/>
          <w:rFonts w:ascii="Times New Roman" w:hAnsi="Times New Roman" w:cs="Times New Roman"/>
          <w:sz w:val="24"/>
          <w:szCs w:val="24"/>
        </w:rPr>
        <w:t>округ санитарной (горно-санитарной) охраны лечебно-оздоровительных местностей, курортов и природных лечебных ресурсов;</w:t>
      </w:r>
    </w:p>
    <w:p w14:paraId="28A93967" w14:textId="77777777" w:rsidR="0044690D" w:rsidRPr="004F7E4F" w:rsidRDefault="0044690D" w:rsidP="006C5171">
      <w:pPr>
        <w:shd w:val="clear" w:color="auto" w:fill="FFFFFF"/>
        <w:spacing w:after="0" w:line="240" w:lineRule="auto"/>
        <w:ind w:left="-567" w:firstLine="851"/>
        <w:jc w:val="both"/>
        <w:rPr>
          <w:rFonts w:ascii="Times New Roman" w:hAnsi="Times New Roman" w:cs="Times New Roman"/>
          <w:sz w:val="24"/>
          <w:szCs w:val="24"/>
        </w:rPr>
      </w:pPr>
      <w:bookmarkStart w:id="169" w:name="dst1880"/>
      <w:bookmarkEnd w:id="169"/>
      <w:r w:rsidRPr="004F7E4F">
        <w:rPr>
          <w:rStyle w:val="blk"/>
          <w:rFonts w:ascii="Times New Roman" w:hAnsi="Times New Roman" w:cs="Times New Roman"/>
          <w:sz w:val="24"/>
          <w:szCs w:val="24"/>
        </w:rPr>
        <w:t>16) </w:t>
      </w:r>
      <w:hyperlink r:id="rId59" w:anchor="dst276" w:history="1">
        <w:r w:rsidRPr="004F7E4F">
          <w:rPr>
            <w:rStyle w:val="a8"/>
            <w:rFonts w:ascii="Times New Roman" w:hAnsi="Times New Roman" w:cs="Times New Roman"/>
            <w:color w:val="auto"/>
            <w:sz w:val="24"/>
            <w:szCs w:val="24"/>
            <w:u w:val="none"/>
          </w:rPr>
          <w:t>зоны</w:t>
        </w:r>
      </w:hyperlink>
      <w:r w:rsidRPr="004F7E4F">
        <w:rPr>
          <w:rStyle w:val="blk"/>
          <w:rFonts w:ascii="Times New Roman" w:hAnsi="Times New Roman" w:cs="Times New Roman"/>
          <w:sz w:val="24"/>
          <w:szCs w:val="24"/>
        </w:rPr>
        <w:t> санитарной охраны источников питьевого и хозяйственно-бытового водоснабжения, а также устанавливаемые в случаях, предусмотренных Водным </w:t>
      </w:r>
      <w:hyperlink r:id="rId60" w:anchor="dst100644" w:history="1">
        <w:r w:rsidRPr="004F7E4F">
          <w:rPr>
            <w:rStyle w:val="a8"/>
            <w:rFonts w:ascii="Times New Roman" w:hAnsi="Times New Roman" w:cs="Times New Roman"/>
            <w:color w:val="auto"/>
            <w:sz w:val="24"/>
            <w:szCs w:val="24"/>
            <w:u w:val="none"/>
          </w:rPr>
          <w:t>кодексом</w:t>
        </w:r>
      </w:hyperlink>
      <w:r w:rsidRPr="004F7E4F">
        <w:rPr>
          <w:rStyle w:val="blk"/>
          <w:rFonts w:ascii="Times New Roman" w:hAnsi="Times New Roman" w:cs="Times New Roman"/>
          <w:sz w:val="24"/>
          <w:szCs w:val="24"/>
        </w:rPr>
        <w:t> Российской Федерации, в отношении подземных водных объектов зоны специальной охраны;</w:t>
      </w:r>
    </w:p>
    <w:p w14:paraId="7F0BDA71" w14:textId="77777777" w:rsidR="0044690D" w:rsidRPr="004F7E4F" w:rsidRDefault="0044690D" w:rsidP="006C5171">
      <w:pPr>
        <w:shd w:val="clear" w:color="auto" w:fill="FFFFFF"/>
        <w:spacing w:after="0" w:line="240" w:lineRule="auto"/>
        <w:ind w:left="-567" w:firstLine="851"/>
        <w:jc w:val="both"/>
        <w:rPr>
          <w:rFonts w:ascii="Times New Roman" w:hAnsi="Times New Roman" w:cs="Times New Roman"/>
          <w:sz w:val="24"/>
          <w:szCs w:val="24"/>
        </w:rPr>
      </w:pPr>
      <w:bookmarkStart w:id="170" w:name="dst1881"/>
      <w:bookmarkEnd w:id="170"/>
      <w:r w:rsidRPr="004F7E4F">
        <w:rPr>
          <w:rStyle w:val="blk"/>
          <w:rFonts w:ascii="Times New Roman" w:hAnsi="Times New Roman" w:cs="Times New Roman"/>
          <w:sz w:val="24"/>
          <w:szCs w:val="24"/>
        </w:rPr>
        <w:t>17) </w:t>
      </w:r>
      <w:hyperlink r:id="rId61" w:anchor="dst226" w:history="1">
        <w:r w:rsidRPr="004F7E4F">
          <w:rPr>
            <w:rStyle w:val="a8"/>
            <w:rFonts w:ascii="Times New Roman" w:hAnsi="Times New Roman" w:cs="Times New Roman"/>
            <w:color w:val="auto"/>
            <w:sz w:val="24"/>
            <w:szCs w:val="24"/>
            <w:u w:val="none"/>
          </w:rPr>
          <w:t>зоны</w:t>
        </w:r>
      </w:hyperlink>
      <w:r w:rsidRPr="004F7E4F">
        <w:rPr>
          <w:rStyle w:val="blk"/>
          <w:rFonts w:ascii="Times New Roman" w:hAnsi="Times New Roman" w:cs="Times New Roman"/>
          <w:sz w:val="24"/>
          <w:szCs w:val="24"/>
        </w:rPr>
        <w:t> затопления и подтопления;</w:t>
      </w:r>
    </w:p>
    <w:p w14:paraId="04C81079" w14:textId="77777777" w:rsidR="0044690D" w:rsidRPr="004F7E4F" w:rsidRDefault="0044690D" w:rsidP="006C5171">
      <w:pPr>
        <w:shd w:val="clear" w:color="auto" w:fill="FFFFFF"/>
        <w:spacing w:after="0" w:line="240" w:lineRule="auto"/>
        <w:ind w:left="-567" w:firstLine="851"/>
        <w:jc w:val="both"/>
        <w:rPr>
          <w:rFonts w:ascii="Times New Roman" w:hAnsi="Times New Roman" w:cs="Times New Roman"/>
          <w:sz w:val="24"/>
          <w:szCs w:val="24"/>
        </w:rPr>
      </w:pPr>
      <w:bookmarkStart w:id="171" w:name="dst1882"/>
      <w:bookmarkEnd w:id="171"/>
      <w:r w:rsidRPr="004F7E4F">
        <w:rPr>
          <w:rStyle w:val="blk"/>
          <w:rFonts w:ascii="Times New Roman" w:hAnsi="Times New Roman" w:cs="Times New Roman"/>
          <w:sz w:val="24"/>
          <w:szCs w:val="24"/>
        </w:rPr>
        <w:lastRenderedPageBreak/>
        <w:t>18) санитарно-защитная зона;</w:t>
      </w:r>
    </w:p>
    <w:p w14:paraId="0A2CA955" w14:textId="77777777" w:rsidR="0044690D" w:rsidRPr="004F7E4F" w:rsidRDefault="0044690D" w:rsidP="006C5171">
      <w:pPr>
        <w:shd w:val="clear" w:color="auto" w:fill="FFFFFF"/>
        <w:spacing w:after="0" w:line="240" w:lineRule="auto"/>
        <w:ind w:left="-567" w:firstLine="851"/>
        <w:jc w:val="both"/>
        <w:rPr>
          <w:rFonts w:ascii="Times New Roman" w:hAnsi="Times New Roman" w:cs="Times New Roman"/>
          <w:sz w:val="24"/>
          <w:szCs w:val="24"/>
        </w:rPr>
      </w:pPr>
      <w:bookmarkStart w:id="172" w:name="dst1883"/>
      <w:bookmarkEnd w:id="172"/>
      <w:r w:rsidRPr="004F7E4F">
        <w:rPr>
          <w:rStyle w:val="blk"/>
          <w:rFonts w:ascii="Times New Roman" w:hAnsi="Times New Roman" w:cs="Times New Roman"/>
          <w:sz w:val="24"/>
          <w:szCs w:val="24"/>
        </w:rPr>
        <w:t>19) зона ограничений передающего радиотехнического объекта, являющегося объектом капитального строительства;</w:t>
      </w:r>
    </w:p>
    <w:p w14:paraId="6E68DE45" w14:textId="77777777" w:rsidR="0044690D" w:rsidRPr="004F7E4F" w:rsidRDefault="0044690D" w:rsidP="006C5171">
      <w:pPr>
        <w:shd w:val="clear" w:color="auto" w:fill="FFFFFF"/>
        <w:spacing w:after="0" w:line="240" w:lineRule="auto"/>
        <w:ind w:left="-567" w:firstLine="851"/>
        <w:jc w:val="both"/>
        <w:rPr>
          <w:rFonts w:ascii="Times New Roman" w:hAnsi="Times New Roman" w:cs="Times New Roman"/>
          <w:sz w:val="24"/>
          <w:szCs w:val="24"/>
        </w:rPr>
      </w:pPr>
      <w:bookmarkStart w:id="173" w:name="dst1884"/>
      <w:bookmarkEnd w:id="173"/>
      <w:r w:rsidRPr="004F7E4F">
        <w:rPr>
          <w:rStyle w:val="blk"/>
          <w:rFonts w:ascii="Times New Roman" w:hAnsi="Times New Roman" w:cs="Times New Roman"/>
          <w:sz w:val="24"/>
          <w:szCs w:val="24"/>
        </w:rPr>
        <w:t>20) охранная </w:t>
      </w:r>
      <w:hyperlink r:id="rId62" w:anchor="dst100010" w:history="1">
        <w:r w:rsidRPr="004F7E4F">
          <w:rPr>
            <w:rStyle w:val="a8"/>
            <w:rFonts w:ascii="Times New Roman" w:hAnsi="Times New Roman" w:cs="Times New Roman"/>
            <w:color w:val="auto"/>
            <w:sz w:val="24"/>
            <w:szCs w:val="24"/>
            <w:u w:val="none"/>
          </w:rPr>
          <w:t>зона</w:t>
        </w:r>
      </w:hyperlink>
      <w:r w:rsidRPr="004F7E4F">
        <w:rPr>
          <w:rStyle w:val="blk"/>
          <w:rFonts w:ascii="Times New Roman" w:hAnsi="Times New Roman" w:cs="Times New Roman"/>
          <w:sz w:val="24"/>
          <w:szCs w:val="24"/>
        </w:rPr>
        <w:t> пунктов государственной геодезической сети, государственной нивелирной сети и государственной гравиметрической сети;</w:t>
      </w:r>
    </w:p>
    <w:p w14:paraId="4823E657" w14:textId="77777777" w:rsidR="0044690D" w:rsidRPr="004F7E4F" w:rsidRDefault="0044690D" w:rsidP="006C5171">
      <w:pPr>
        <w:shd w:val="clear" w:color="auto" w:fill="FFFFFF"/>
        <w:spacing w:after="0" w:line="240" w:lineRule="auto"/>
        <w:ind w:left="-567" w:firstLine="851"/>
        <w:jc w:val="both"/>
        <w:rPr>
          <w:rFonts w:ascii="Times New Roman" w:hAnsi="Times New Roman" w:cs="Times New Roman"/>
          <w:sz w:val="24"/>
          <w:szCs w:val="24"/>
        </w:rPr>
      </w:pPr>
      <w:bookmarkStart w:id="174" w:name="dst1885"/>
      <w:bookmarkEnd w:id="174"/>
      <w:r w:rsidRPr="004F7E4F">
        <w:rPr>
          <w:rStyle w:val="blk"/>
          <w:rFonts w:ascii="Times New Roman" w:hAnsi="Times New Roman" w:cs="Times New Roman"/>
          <w:sz w:val="24"/>
          <w:szCs w:val="24"/>
        </w:rPr>
        <w:t>21) </w:t>
      </w:r>
      <w:hyperlink r:id="rId63" w:anchor="dst198" w:history="1">
        <w:r w:rsidRPr="004F7E4F">
          <w:rPr>
            <w:rStyle w:val="a8"/>
            <w:rFonts w:ascii="Times New Roman" w:hAnsi="Times New Roman" w:cs="Times New Roman"/>
            <w:color w:val="auto"/>
            <w:sz w:val="24"/>
            <w:szCs w:val="24"/>
            <w:u w:val="none"/>
          </w:rPr>
          <w:t>зона</w:t>
        </w:r>
      </w:hyperlink>
      <w:r w:rsidRPr="004F7E4F">
        <w:rPr>
          <w:rStyle w:val="blk"/>
          <w:rFonts w:ascii="Times New Roman" w:hAnsi="Times New Roman" w:cs="Times New Roman"/>
          <w:sz w:val="24"/>
          <w:szCs w:val="24"/>
        </w:rPr>
        <w:t> наблюдения;</w:t>
      </w:r>
    </w:p>
    <w:p w14:paraId="24487964" w14:textId="77777777" w:rsidR="0044690D" w:rsidRPr="004F7E4F" w:rsidRDefault="0044690D" w:rsidP="006C5171">
      <w:pPr>
        <w:shd w:val="clear" w:color="auto" w:fill="FFFFFF"/>
        <w:spacing w:after="0" w:line="240" w:lineRule="auto"/>
        <w:ind w:left="-567" w:firstLine="851"/>
        <w:jc w:val="both"/>
        <w:rPr>
          <w:rFonts w:ascii="Times New Roman" w:hAnsi="Times New Roman" w:cs="Times New Roman"/>
          <w:sz w:val="24"/>
          <w:szCs w:val="24"/>
        </w:rPr>
      </w:pPr>
      <w:bookmarkStart w:id="175" w:name="dst1886"/>
      <w:bookmarkEnd w:id="175"/>
      <w:r w:rsidRPr="004F7E4F">
        <w:rPr>
          <w:rStyle w:val="blk"/>
          <w:rFonts w:ascii="Times New Roman" w:hAnsi="Times New Roman" w:cs="Times New Roman"/>
          <w:sz w:val="24"/>
          <w:szCs w:val="24"/>
        </w:rPr>
        <w:t>22) зона безопасности с особым правовым режимом;</w:t>
      </w:r>
    </w:p>
    <w:p w14:paraId="0B65A662" w14:textId="77777777" w:rsidR="0044690D" w:rsidRPr="004F7E4F" w:rsidRDefault="0044690D" w:rsidP="006C5171">
      <w:pPr>
        <w:shd w:val="clear" w:color="auto" w:fill="FFFFFF"/>
        <w:spacing w:after="0" w:line="240" w:lineRule="auto"/>
        <w:ind w:left="-567" w:firstLine="851"/>
        <w:jc w:val="both"/>
        <w:rPr>
          <w:rFonts w:ascii="Times New Roman" w:hAnsi="Times New Roman" w:cs="Times New Roman"/>
          <w:sz w:val="24"/>
          <w:szCs w:val="24"/>
        </w:rPr>
      </w:pPr>
      <w:bookmarkStart w:id="176" w:name="dst1887"/>
      <w:bookmarkEnd w:id="176"/>
      <w:r w:rsidRPr="004F7E4F">
        <w:rPr>
          <w:rStyle w:val="blk"/>
          <w:rFonts w:ascii="Times New Roman" w:hAnsi="Times New Roman" w:cs="Times New Roman"/>
          <w:sz w:val="24"/>
          <w:szCs w:val="24"/>
        </w:rPr>
        <w:t>23) рыбоохранная </w:t>
      </w:r>
      <w:hyperlink r:id="rId64" w:anchor="dst27" w:history="1">
        <w:r w:rsidRPr="004F7E4F">
          <w:rPr>
            <w:rStyle w:val="a8"/>
            <w:rFonts w:ascii="Times New Roman" w:hAnsi="Times New Roman" w:cs="Times New Roman"/>
            <w:color w:val="auto"/>
            <w:sz w:val="24"/>
            <w:szCs w:val="24"/>
            <w:u w:val="none"/>
          </w:rPr>
          <w:t>зона</w:t>
        </w:r>
      </w:hyperlink>
      <w:r w:rsidRPr="004F7E4F">
        <w:rPr>
          <w:rStyle w:val="blk"/>
          <w:rFonts w:ascii="Times New Roman" w:hAnsi="Times New Roman" w:cs="Times New Roman"/>
          <w:sz w:val="24"/>
          <w:szCs w:val="24"/>
        </w:rPr>
        <w:t> озера Байкал;</w:t>
      </w:r>
    </w:p>
    <w:p w14:paraId="55ACA1CA" w14:textId="77777777" w:rsidR="0044690D" w:rsidRPr="004F7E4F" w:rsidRDefault="0044690D" w:rsidP="006C5171">
      <w:pPr>
        <w:shd w:val="clear" w:color="auto" w:fill="FFFFFF"/>
        <w:spacing w:after="0" w:line="240" w:lineRule="auto"/>
        <w:ind w:left="-567" w:firstLine="851"/>
        <w:jc w:val="both"/>
        <w:rPr>
          <w:rFonts w:ascii="Times New Roman" w:hAnsi="Times New Roman" w:cs="Times New Roman"/>
          <w:sz w:val="24"/>
          <w:szCs w:val="24"/>
        </w:rPr>
      </w:pPr>
      <w:bookmarkStart w:id="177" w:name="dst1888"/>
      <w:bookmarkEnd w:id="177"/>
      <w:r w:rsidRPr="004F7E4F">
        <w:rPr>
          <w:rStyle w:val="blk"/>
          <w:rFonts w:ascii="Times New Roman" w:hAnsi="Times New Roman" w:cs="Times New Roman"/>
          <w:sz w:val="24"/>
          <w:szCs w:val="24"/>
        </w:rPr>
        <w:t>24) рыбохозяйственная заповедная зона;</w:t>
      </w:r>
    </w:p>
    <w:p w14:paraId="5AC7B852" w14:textId="77777777" w:rsidR="0044690D" w:rsidRPr="004F7E4F" w:rsidRDefault="0044690D" w:rsidP="006C5171">
      <w:pPr>
        <w:shd w:val="clear" w:color="auto" w:fill="FFFFFF"/>
        <w:spacing w:after="0" w:line="240" w:lineRule="auto"/>
        <w:ind w:left="-567" w:firstLine="851"/>
        <w:jc w:val="both"/>
        <w:rPr>
          <w:rFonts w:ascii="Times New Roman" w:hAnsi="Times New Roman" w:cs="Times New Roman"/>
          <w:sz w:val="24"/>
          <w:szCs w:val="24"/>
        </w:rPr>
      </w:pPr>
      <w:bookmarkStart w:id="178" w:name="dst1889"/>
      <w:bookmarkEnd w:id="178"/>
      <w:r w:rsidRPr="004F7E4F">
        <w:rPr>
          <w:rStyle w:val="blk"/>
          <w:rFonts w:ascii="Times New Roman" w:hAnsi="Times New Roman" w:cs="Times New Roman"/>
          <w:sz w:val="24"/>
          <w:szCs w:val="24"/>
        </w:rPr>
        <w:t>25) </w:t>
      </w:r>
      <w:hyperlink r:id="rId65" w:anchor="dst88" w:history="1">
        <w:r w:rsidRPr="004F7E4F">
          <w:rPr>
            <w:rStyle w:val="a8"/>
            <w:rFonts w:ascii="Times New Roman" w:hAnsi="Times New Roman" w:cs="Times New Roman"/>
            <w:color w:val="auto"/>
            <w:sz w:val="24"/>
            <w:szCs w:val="24"/>
            <w:u w:val="none"/>
          </w:rPr>
          <w:t>зона</w:t>
        </w:r>
      </w:hyperlink>
      <w:r w:rsidRPr="004F7E4F">
        <w:rPr>
          <w:rStyle w:val="blk"/>
          <w:rFonts w:ascii="Times New Roman" w:hAnsi="Times New Roman" w:cs="Times New Roman"/>
          <w:sz w:val="24"/>
          <w:szCs w:val="24"/>
        </w:rPr>
        <w:t>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3AF6F7E2" w14:textId="77777777" w:rsidR="0044690D" w:rsidRPr="004F7E4F" w:rsidRDefault="0044690D" w:rsidP="006C5171">
      <w:pPr>
        <w:shd w:val="clear" w:color="auto" w:fill="FFFFFF"/>
        <w:spacing w:after="0" w:line="240" w:lineRule="auto"/>
        <w:ind w:left="-567" w:firstLine="851"/>
        <w:jc w:val="both"/>
        <w:rPr>
          <w:rFonts w:ascii="Times New Roman" w:hAnsi="Times New Roman" w:cs="Times New Roman"/>
          <w:sz w:val="24"/>
          <w:szCs w:val="24"/>
        </w:rPr>
      </w:pPr>
      <w:bookmarkStart w:id="179" w:name="dst1890"/>
      <w:bookmarkEnd w:id="179"/>
      <w:r w:rsidRPr="004F7E4F">
        <w:rPr>
          <w:rStyle w:val="blk"/>
          <w:rFonts w:ascii="Times New Roman" w:hAnsi="Times New Roman" w:cs="Times New Roman"/>
          <w:sz w:val="24"/>
          <w:szCs w:val="24"/>
        </w:rPr>
        <w:t>26) охранная зона гидроэнергетического объекта;</w:t>
      </w:r>
    </w:p>
    <w:p w14:paraId="2F9067A1" w14:textId="77777777" w:rsidR="0044690D" w:rsidRPr="004F7E4F" w:rsidRDefault="0044690D" w:rsidP="006C5171">
      <w:pPr>
        <w:shd w:val="clear" w:color="auto" w:fill="FFFFFF"/>
        <w:spacing w:after="0" w:line="240" w:lineRule="auto"/>
        <w:ind w:left="-567" w:firstLine="851"/>
        <w:jc w:val="both"/>
        <w:rPr>
          <w:rFonts w:ascii="Times New Roman" w:hAnsi="Times New Roman" w:cs="Times New Roman"/>
          <w:sz w:val="24"/>
          <w:szCs w:val="24"/>
        </w:rPr>
      </w:pPr>
      <w:bookmarkStart w:id="180" w:name="dst1891"/>
      <w:bookmarkEnd w:id="180"/>
      <w:r w:rsidRPr="004F7E4F">
        <w:rPr>
          <w:rStyle w:val="blk"/>
          <w:rFonts w:ascii="Times New Roman" w:hAnsi="Times New Roman" w:cs="Times New Roman"/>
          <w:sz w:val="24"/>
          <w:szCs w:val="24"/>
        </w:rPr>
        <w:t>27) охранная зона объектов инфраструктуры метрополитена;</w:t>
      </w:r>
    </w:p>
    <w:p w14:paraId="51E44CC0" w14:textId="77777777" w:rsidR="0044690D" w:rsidRPr="004F7E4F" w:rsidRDefault="0044690D" w:rsidP="006C5171">
      <w:pPr>
        <w:shd w:val="clear" w:color="auto" w:fill="FFFFFF"/>
        <w:spacing w:after="0" w:line="240" w:lineRule="auto"/>
        <w:ind w:left="-567" w:firstLine="851"/>
        <w:jc w:val="both"/>
        <w:rPr>
          <w:rFonts w:ascii="Times New Roman" w:hAnsi="Times New Roman" w:cs="Times New Roman"/>
          <w:sz w:val="24"/>
          <w:szCs w:val="24"/>
        </w:rPr>
      </w:pPr>
      <w:bookmarkStart w:id="181" w:name="dst1892"/>
      <w:bookmarkEnd w:id="181"/>
      <w:r w:rsidRPr="004F7E4F">
        <w:rPr>
          <w:rStyle w:val="blk"/>
          <w:rFonts w:ascii="Times New Roman" w:hAnsi="Times New Roman" w:cs="Times New Roman"/>
          <w:sz w:val="24"/>
          <w:szCs w:val="24"/>
        </w:rPr>
        <w:t>28) охранная </w:t>
      </w:r>
      <w:hyperlink r:id="rId66" w:anchor="dst100019" w:history="1">
        <w:r w:rsidRPr="004F7E4F">
          <w:rPr>
            <w:rStyle w:val="a8"/>
            <w:rFonts w:ascii="Times New Roman" w:hAnsi="Times New Roman" w:cs="Times New Roman"/>
            <w:color w:val="auto"/>
            <w:sz w:val="24"/>
            <w:szCs w:val="24"/>
            <w:u w:val="none"/>
          </w:rPr>
          <w:t>зона</w:t>
        </w:r>
      </w:hyperlink>
      <w:r w:rsidRPr="004F7E4F">
        <w:rPr>
          <w:rStyle w:val="blk"/>
          <w:rFonts w:ascii="Times New Roman" w:hAnsi="Times New Roman" w:cs="Times New Roman"/>
          <w:sz w:val="24"/>
          <w:szCs w:val="24"/>
        </w:rPr>
        <w:t> тепловых сетей.</w:t>
      </w:r>
    </w:p>
    <w:p w14:paraId="3E61439B" w14:textId="77777777" w:rsidR="0044690D" w:rsidRDefault="0044690D" w:rsidP="006C5171">
      <w:pPr>
        <w:spacing w:after="0" w:line="240" w:lineRule="auto"/>
        <w:ind w:left="-567" w:firstLine="851"/>
        <w:jc w:val="both"/>
        <w:rPr>
          <w:rFonts w:ascii="Times New Roman" w:eastAsia="Calibri" w:hAnsi="Times New Roman" w:cs="Times New Roman"/>
          <w:sz w:val="24"/>
          <w:szCs w:val="24"/>
        </w:rPr>
      </w:pPr>
      <w:r w:rsidRPr="004F7E4F">
        <w:rPr>
          <w:rFonts w:ascii="Times New Roman" w:eastAsia="Calibri" w:hAnsi="Times New Roman" w:cs="Times New Roman"/>
          <w:sz w:val="24"/>
          <w:szCs w:val="24"/>
        </w:rPr>
        <w:t>В соответствии со статьей</w:t>
      </w:r>
      <w:r w:rsidRPr="004875CE">
        <w:rPr>
          <w:rFonts w:ascii="Times New Roman" w:eastAsia="Calibri" w:hAnsi="Times New Roman" w:cs="Times New Roman"/>
          <w:sz w:val="24"/>
          <w:szCs w:val="24"/>
        </w:rPr>
        <w:t xml:space="preserve"> 56 Земельного кодекса Российской Федерации права на землю могут быть ограничены по основаниям, установленным Земельным кодексом и другими федеральными законами.</w:t>
      </w:r>
    </w:p>
    <w:p w14:paraId="346B73B1" w14:textId="77777777" w:rsidR="0044690D" w:rsidRPr="002E6CEF" w:rsidRDefault="0044690D" w:rsidP="006C5171">
      <w:pPr>
        <w:spacing w:after="0" w:line="240" w:lineRule="auto"/>
        <w:ind w:left="-567" w:firstLine="851"/>
        <w:jc w:val="both"/>
        <w:rPr>
          <w:rFonts w:ascii="Times New Roman" w:eastAsia="Calibri" w:hAnsi="Times New Roman" w:cs="Times New Roman"/>
          <w:color w:val="000000" w:themeColor="text1"/>
          <w:sz w:val="24"/>
          <w:szCs w:val="24"/>
        </w:rPr>
      </w:pPr>
      <w:r w:rsidRPr="002E6CEF">
        <w:rPr>
          <w:rFonts w:ascii="Times New Roman" w:eastAsia="Calibri" w:hAnsi="Times New Roman" w:cs="Times New Roman"/>
          <w:color w:val="000000" w:themeColor="text1"/>
          <w:sz w:val="24"/>
          <w:szCs w:val="24"/>
        </w:rPr>
        <w:t>В генеральном плане отображены следующие зоны с особыми условиями использования территории, установленные в соответствии с законодательством Российской Федерации.</w:t>
      </w:r>
    </w:p>
    <w:p w14:paraId="194213BC" w14:textId="45F72450" w:rsidR="0044690D" w:rsidRPr="00755277" w:rsidRDefault="00755277" w:rsidP="006C5171">
      <w:pPr>
        <w:autoSpaceDN w:val="0"/>
        <w:adjustRightInd w:val="0"/>
        <w:spacing w:after="0" w:line="240" w:lineRule="auto"/>
        <w:ind w:left="-567" w:firstLine="851"/>
        <w:rPr>
          <w:rFonts w:ascii="Times New Roman" w:hAnsi="Times New Roman" w:cs="Times New Roman"/>
          <w:b/>
          <w:iCs/>
          <w:color w:val="000000" w:themeColor="text1"/>
          <w:sz w:val="24"/>
          <w:szCs w:val="24"/>
          <w:lang w:eastAsia="ru-RU"/>
        </w:rPr>
      </w:pPr>
      <w:r w:rsidRPr="00755277">
        <w:rPr>
          <w:rFonts w:ascii="Times New Roman" w:hAnsi="Times New Roman" w:cs="Times New Roman"/>
          <w:b/>
          <w:iCs/>
          <w:color w:val="000000" w:themeColor="text1"/>
          <w:sz w:val="24"/>
          <w:szCs w:val="24"/>
          <w:lang w:eastAsia="ru-RU"/>
        </w:rPr>
        <w:t>В</w:t>
      </w:r>
      <w:r w:rsidR="0044690D" w:rsidRPr="00755277">
        <w:rPr>
          <w:rFonts w:ascii="Times New Roman" w:hAnsi="Times New Roman" w:cs="Times New Roman"/>
          <w:b/>
          <w:iCs/>
          <w:color w:val="000000" w:themeColor="text1"/>
          <w:sz w:val="24"/>
          <w:szCs w:val="24"/>
          <w:lang w:eastAsia="ru-RU"/>
        </w:rPr>
        <w:t>одоохранные зоны и прибрежные защитные полосы.</w:t>
      </w:r>
    </w:p>
    <w:p w14:paraId="16FBE340" w14:textId="77777777" w:rsidR="0044690D" w:rsidRPr="00A5456F" w:rsidRDefault="0044690D" w:rsidP="006C5171">
      <w:pPr>
        <w:spacing w:after="0" w:line="240" w:lineRule="auto"/>
        <w:ind w:left="-567" w:firstLine="851"/>
        <w:jc w:val="both"/>
        <w:rPr>
          <w:rFonts w:ascii="Times New Roman" w:hAnsi="Times New Roman" w:cs="Times New Roman"/>
          <w:sz w:val="24"/>
          <w:szCs w:val="24"/>
        </w:rPr>
      </w:pPr>
      <w:r w:rsidRPr="007D3F42">
        <w:rPr>
          <w:rFonts w:ascii="Times New Roman" w:hAnsi="Times New Roman" w:cs="Times New Roman"/>
          <w:sz w:val="24"/>
          <w:szCs w:val="24"/>
        </w:rPr>
        <w:t xml:space="preserve">В соответствии со ст.65 Водного Кодекса </w:t>
      </w:r>
      <w:r>
        <w:rPr>
          <w:rFonts w:ascii="Times New Roman" w:eastAsia="Calibri" w:hAnsi="Times New Roman" w:cs="Times New Roman"/>
          <w:sz w:val="24"/>
          <w:szCs w:val="24"/>
        </w:rPr>
        <w:t>Российской Федерации</w:t>
      </w:r>
      <w:r w:rsidRPr="007D3F42">
        <w:rPr>
          <w:rFonts w:ascii="Times New Roman" w:hAnsi="Times New Roman" w:cs="Times New Roman"/>
          <w:sz w:val="24"/>
          <w:szCs w:val="24"/>
        </w:rPr>
        <w:t xml:space="preserve"> водоохранными зонами являются территории, </w:t>
      </w:r>
      <w:r w:rsidRPr="00A5456F">
        <w:rPr>
          <w:rFonts w:ascii="Times New Roman" w:hAnsi="Times New Roman" w:cs="Times New Roman"/>
          <w:color w:val="000000"/>
          <w:sz w:val="24"/>
          <w:szCs w:val="24"/>
          <w:shd w:val="clear" w:color="auto" w:fill="FFFFFF"/>
        </w:rPr>
        <w:t>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r w:rsidRPr="00A5456F">
        <w:rPr>
          <w:rFonts w:ascii="Times New Roman" w:hAnsi="Times New Roman" w:cs="Times New Roman"/>
          <w:sz w:val="24"/>
          <w:szCs w:val="24"/>
        </w:rPr>
        <w:t>.</w:t>
      </w:r>
    </w:p>
    <w:p w14:paraId="5849BA75" w14:textId="77777777" w:rsidR="0044690D" w:rsidRPr="00A5456F" w:rsidRDefault="0044690D" w:rsidP="006C5171">
      <w:pPr>
        <w:spacing w:after="0" w:line="240" w:lineRule="auto"/>
        <w:ind w:left="-567" w:firstLine="851"/>
        <w:jc w:val="both"/>
        <w:rPr>
          <w:rFonts w:ascii="Times New Roman" w:hAnsi="Times New Roman" w:cs="Times New Roman"/>
          <w:sz w:val="24"/>
          <w:szCs w:val="24"/>
        </w:rPr>
      </w:pPr>
      <w:r w:rsidRPr="00A5456F">
        <w:rPr>
          <w:rFonts w:ascii="Times New Roman" w:hAnsi="Times New Roman" w:cs="Times New Roman"/>
          <w:sz w:val="24"/>
          <w:szCs w:val="24"/>
        </w:rPr>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1F82FACA" w14:textId="77777777" w:rsidR="0044690D" w:rsidRPr="00A5456F" w:rsidRDefault="0044690D" w:rsidP="006C5171">
      <w:pPr>
        <w:spacing w:after="0" w:line="240" w:lineRule="auto"/>
        <w:ind w:left="-567" w:firstLine="851"/>
        <w:jc w:val="both"/>
        <w:rPr>
          <w:rFonts w:ascii="Times New Roman" w:hAnsi="Times New Roman" w:cs="Times New Roman"/>
          <w:sz w:val="24"/>
          <w:szCs w:val="24"/>
        </w:rPr>
      </w:pPr>
      <w:r w:rsidRPr="00A5456F">
        <w:rPr>
          <w:rFonts w:ascii="Times New Roman" w:hAnsi="Times New Roman" w:cs="Times New Roman"/>
          <w:sz w:val="24"/>
          <w:szCs w:val="24"/>
        </w:rPr>
        <w:t>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соответствующей береговой линии, а ширина водоохранной зоны морей и ширина их прибрежной защитной полосы - от линии максимального прилива. При наличии ливневой канализации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14:paraId="7EDBDA84" w14:textId="77777777" w:rsidR="0044690D" w:rsidRPr="00A5456F" w:rsidRDefault="0044690D" w:rsidP="006C5171">
      <w:pPr>
        <w:spacing w:after="0" w:line="240" w:lineRule="auto"/>
        <w:ind w:left="-567" w:firstLine="851"/>
        <w:jc w:val="both"/>
        <w:rPr>
          <w:rFonts w:ascii="Times New Roman" w:hAnsi="Times New Roman" w:cs="Times New Roman"/>
          <w:sz w:val="24"/>
          <w:szCs w:val="24"/>
        </w:rPr>
      </w:pPr>
      <w:r w:rsidRPr="00A5456F">
        <w:rPr>
          <w:rFonts w:ascii="Times New Roman" w:hAnsi="Times New Roman" w:cs="Times New Roman"/>
          <w:sz w:val="24"/>
          <w:szCs w:val="24"/>
        </w:rPr>
        <w:t>Ширина водоохранной зоны рек или ручьев устанавливается от их истока для рек или ручьев протяженностью:</w:t>
      </w:r>
    </w:p>
    <w:p w14:paraId="535AF090" w14:textId="77777777" w:rsidR="0044690D" w:rsidRPr="00A5456F" w:rsidRDefault="0044690D" w:rsidP="006C5171">
      <w:pPr>
        <w:spacing w:after="0" w:line="240" w:lineRule="auto"/>
        <w:ind w:left="-567" w:firstLine="851"/>
        <w:jc w:val="both"/>
        <w:rPr>
          <w:rFonts w:ascii="Times New Roman" w:hAnsi="Times New Roman" w:cs="Times New Roman"/>
          <w:sz w:val="24"/>
          <w:szCs w:val="24"/>
        </w:rPr>
      </w:pPr>
      <w:r w:rsidRPr="00A5456F">
        <w:rPr>
          <w:rFonts w:ascii="Times New Roman" w:hAnsi="Times New Roman" w:cs="Times New Roman"/>
          <w:sz w:val="24"/>
          <w:szCs w:val="24"/>
        </w:rPr>
        <w:t>1) до десяти километров - в размере пятидесяти метров;</w:t>
      </w:r>
    </w:p>
    <w:p w14:paraId="62CBB2D4" w14:textId="77777777" w:rsidR="0044690D" w:rsidRPr="00A5456F" w:rsidRDefault="0044690D" w:rsidP="006C5171">
      <w:pPr>
        <w:spacing w:after="0" w:line="240" w:lineRule="auto"/>
        <w:ind w:left="-567" w:firstLine="851"/>
        <w:jc w:val="both"/>
        <w:rPr>
          <w:rFonts w:ascii="Times New Roman" w:hAnsi="Times New Roman" w:cs="Times New Roman"/>
          <w:sz w:val="24"/>
          <w:szCs w:val="24"/>
        </w:rPr>
      </w:pPr>
      <w:r w:rsidRPr="00A5456F">
        <w:rPr>
          <w:rFonts w:ascii="Times New Roman" w:hAnsi="Times New Roman" w:cs="Times New Roman"/>
          <w:sz w:val="24"/>
          <w:szCs w:val="24"/>
        </w:rPr>
        <w:t>2) от десяти до пятидесяти километров - в размере ста метров;</w:t>
      </w:r>
    </w:p>
    <w:p w14:paraId="3B986C25" w14:textId="77777777" w:rsidR="0044690D" w:rsidRPr="00A5456F" w:rsidRDefault="0044690D" w:rsidP="006C5171">
      <w:pPr>
        <w:spacing w:after="0" w:line="240" w:lineRule="auto"/>
        <w:ind w:left="-567" w:firstLine="851"/>
        <w:jc w:val="both"/>
        <w:rPr>
          <w:rFonts w:ascii="Times New Roman" w:hAnsi="Times New Roman" w:cs="Times New Roman"/>
          <w:sz w:val="24"/>
          <w:szCs w:val="24"/>
        </w:rPr>
      </w:pPr>
      <w:r w:rsidRPr="00A5456F">
        <w:rPr>
          <w:rFonts w:ascii="Times New Roman" w:hAnsi="Times New Roman" w:cs="Times New Roman"/>
          <w:sz w:val="24"/>
          <w:szCs w:val="24"/>
        </w:rPr>
        <w:t>3) от пятидесяти километров и более - в размере двухсот метров.</w:t>
      </w:r>
    </w:p>
    <w:p w14:paraId="6179AE51" w14:textId="77777777" w:rsidR="0044690D" w:rsidRPr="00A5456F" w:rsidRDefault="0044690D" w:rsidP="006C5171">
      <w:pPr>
        <w:spacing w:after="0" w:line="240" w:lineRule="auto"/>
        <w:ind w:left="-567" w:firstLine="851"/>
        <w:jc w:val="both"/>
        <w:rPr>
          <w:rFonts w:ascii="Times New Roman" w:hAnsi="Times New Roman" w:cs="Times New Roman"/>
          <w:sz w:val="24"/>
          <w:szCs w:val="24"/>
        </w:rPr>
      </w:pPr>
      <w:r w:rsidRPr="00A5456F">
        <w:rPr>
          <w:rFonts w:ascii="Times New Roman" w:hAnsi="Times New Roman" w:cs="Times New Roman"/>
          <w:sz w:val="24"/>
          <w:szCs w:val="24"/>
        </w:rPr>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14214254" w14:textId="77777777" w:rsidR="0044690D" w:rsidRPr="00A5456F" w:rsidRDefault="0044690D" w:rsidP="006C5171">
      <w:pPr>
        <w:spacing w:after="0" w:line="240" w:lineRule="auto"/>
        <w:ind w:left="-567" w:firstLine="851"/>
        <w:jc w:val="both"/>
        <w:rPr>
          <w:rFonts w:ascii="Times New Roman" w:hAnsi="Times New Roman" w:cs="Times New Roman"/>
          <w:sz w:val="24"/>
          <w:szCs w:val="24"/>
        </w:rPr>
      </w:pPr>
      <w:r w:rsidRPr="00A5456F">
        <w:rPr>
          <w:rFonts w:ascii="Times New Roman" w:hAnsi="Times New Roman" w:cs="Times New Roman"/>
          <w:sz w:val="24"/>
          <w:szCs w:val="24"/>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5AFA4F61" w14:textId="77777777" w:rsidR="0044690D" w:rsidRPr="00A5456F" w:rsidRDefault="0044690D" w:rsidP="006C5171">
      <w:pPr>
        <w:spacing w:after="0" w:line="240" w:lineRule="auto"/>
        <w:ind w:left="-567" w:firstLine="851"/>
        <w:jc w:val="both"/>
        <w:rPr>
          <w:rFonts w:ascii="Times New Roman" w:hAnsi="Times New Roman" w:cs="Times New Roman"/>
          <w:sz w:val="24"/>
          <w:szCs w:val="24"/>
        </w:rPr>
      </w:pPr>
      <w:r w:rsidRPr="00A5456F">
        <w:rPr>
          <w:rFonts w:ascii="Times New Roman" w:hAnsi="Times New Roman" w:cs="Times New Roman"/>
          <w:sz w:val="24"/>
          <w:szCs w:val="24"/>
        </w:rPr>
        <w:lastRenderedPageBreak/>
        <w:t>Водоохранные зоны магистральных или межхозяйственных каналов совпадают по ширине с полосами отводов таких каналов.</w:t>
      </w:r>
    </w:p>
    <w:p w14:paraId="4FC42549" w14:textId="77777777" w:rsidR="0044690D" w:rsidRPr="00A5456F" w:rsidRDefault="0044690D" w:rsidP="006C5171">
      <w:pPr>
        <w:spacing w:after="0" w:line="240" w:lineRule="auto"/>
        <w:ind w:left="-567" w:firstLine="851"/>
        <w:jc w:val="both"/>
        <w:rPr>
          <w:rFonts w:ascii="Times New Roman" w:hAnsi="Times New Roman" w:cs="Times New Roman"/>
          <w:sz w:val="24"/>
          <w:szCs w:val="24"/>
        </w:rPr>
      </w:pPr>
      <w:r w:rsidRPr="00A5456F">
        <w:rPr>
          <w:rFonts w:ascii="Times New Roman" w:hAnsi="Times New Roman" w:cs="Times New Roman"/>
          <w:sz w:val="24"/>
          <w:szCs w:val="24"/>
        </w:rPr>
        <w:t>Водоохранные зоны рек, их частей, помещенных в закрытые коллекторы, не устанавливаются.</w:t>
      </w:r>
    </w:p>
    <w:p w14:paraId="32D754AF" w14:textId="77777777" w:rsidR="0044690D" w:rsidRPr="00A5456F" w:rsidRDefault="0044690D" w:rsidP="006C5171">
      <w:pPr>
        <w:spacing w:after="0" w:line="240" w:lineRule="auto"/>
        <w:ind w:left="-567" w:firstLine="851"/>
        <w:jc w:val="both"/>
        <w:rPr>
          <w:rFonts w:ascii="Times New Roman" w:hAnsi="Times New Roman" w:cs="Times New Roman"/>
          <w:sz w:val="24"/>
          <w:szCs w:val="24"/>
        </w:rPr>
      </w:pPr>
      <w:r w:rsidRPr="00A5456F">
        <w:rPr>
          <w:rFonts w:ascii="Times New Roman" w:hAnsi="Times New Roman" w:cs="Times New Roman"/>
          <w:sz w:val="24"/>
          <w:szCs w:val="24"/>
        </w:rPr>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09D89E63" w14:textId="77777777" w:rsidR="0044690D" w:rsidRPr="00A5456F" w:rsidRDefault="0044690D" w:rsidP="006C5171">
      <w:pPr>
        <w:spacing w:after="0" w:line="240" w:lineRule="auto"/>
        <w:ind w:left="-567" w:firstLine="851"/>
        <w:jc w:val="both"/>
        <w:rPr>
          <w:rFonts w:ascii="Times New Roman" w:hAnsi="Times New Roman" w:cs="Times New Roman"/>
          <w:sz w:val="24"/>
          <w:szCs w:val="24"/>
        </w:rPr>
      </w:pPr>
      <w:r w:rsidRPr="00A5456F">
        <w:rPr>
          <w:rFonts w:ascii="Times New Roman" w:hAnsi="Times New Roman" w:cs="Times New Roman"/>
          <w:sz w:val="24"/>
          <w:szCs w:val="24"/>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5640E327" w14:textId="77777777" w:rsidR="0044690D" w:rsidRPr="00A5456F" w:rsidRDefault="0044690D" w:rsidP="006C5171">
      <w:pPr>
        <w:spacing w:after="0" w:line="240" w:lineRule="auto"/>
        <w:ind w:left="-567" w:firstLine="851"/>
        <w:jc w:val="both"/>
        <w:rPr>
          <w:rFonts w:ascii="Times New Roman" w:hAnsi="Times New Roman" w:cs="Times New Roman"/>
          <w:sz w:val="24"/>
          <w:szCs w:val="24"/>
        </w:rPr>
      </w:pPr>
      <w:r w:rsidRPr="00A5456F">
        <w:rPr>
          <w:rFonts w:ascii="Times New Roman" w:hAnsi="Times New Roman" w:cs="Times New Roman"/>
          <w:sz w:val="24"/>
          <w:szCs w:val="24"/>
        </w:rPr>
        <w:t>Ширина прибрежной защитной полосы озера, водохранилища, имеющих особо ценное рыбохозяйственное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14:paraId="125728EF" w14:textId="77777777" w:rsidR="0044690D" w:rsidRPr="00A5456F" w:rsidRDefault="0044690D" w:rsidP="006C5171">
      <w:pPr>
        <w:spacing w:after="0" w:line="240" w:lineRule="auto"/>
        <w:ind w:left="-567" w:firstLine="851"/>
        <w:jc w:val="both"/>
        <w:rPr>
          <w:rFonts w:ascii="Times New Roman" w:hAnsi="Times New Roman" w:cs="Times New Roman"/>
          <w:sz w:val="24"/>
          <w:szCs w:val="24"/>
        </w:rPr>
      </w:pPr>
      <w:r w:rsidRPr="00A5456F">
        <w:rPr>
          <w:rFonts w:ascii="Times New Roman" w:hAnsi="Times New Roman" w:cs="Times New Roman"/>
          <w:sz w:val="24"/>
          <w:szCs w:val="24"/>
        </w:rPr>
        <w:t>На территориях населенных пунктов при наличии ливневой канализации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береговой линии.</w:t>
      </w:r>
    </w:p>
    <w:p w14:paraId="34CA2387" w14:textId="77777777" w:rsidR="0044690D" w:rsidRPr="00A5456F" w:rsidRDefault="0044690D" w:rsidP="006C5171">
      <w:pPr>
        <w:spacing w:after="0" w:line="240" w:lineRule="auto"/>
        <w:ind w:left="-567" w:firstLine="851"/>
        <w:jc w:val="both"/>
        <w:rPr>
          <w:rFonts w:ascii="Times New Roman" w:hAnsi="Times New Roman" w:cs="Times New Roman"/>
          <w:sz w:val="24"/>
          <w:szCs w:val="24"/>
        </w:rPr>
      </w:pPr>
      <w:r w:rsidRPr="00A5456F">
        <w:rPr>
          <w:rFonts w:ascii="Times New Roman" w:hAnsi="Times New Roman" w:cs="Times New Roman"/>
          <w:sz w:val="24"/>
          <w:szCs w:val="24"/>
        </w:rPr>
        <w:t>В границах водоохранных зон запрещаются:</w:t>
      </w:r>
    </w:p>
    <w:p w14:paraId="49C1CF8E" w14:textId="77777777" w:rsidR="0044690D" w:rsidRPr="00A5456F" w:rsidRDefault="0044690D" w:rsidP="006C5171">
      <w:pPr>
        <w:shd w:val="clear" w:color="auto" w:fill="FFFFFF"/>
        <w:spacing w:after="0" w:line="240" w:lineRule="auto"/>
        <w:ind w:left="-567" w:firstLine="851"/>
        <w:jc w:val="both"/>
        <w:rPr>
          <w:rFonts w:ascii="Times New Roman" w:hAnsi="Times New Roman" w:cs="Times New Roman"/>
          <w:color w:val="000000"/>
          <w:sz w:val="24"/>
          <w:szCs w:val="24"/>
        </w:rPr>
      </w:pPr>
      <w:r w:rsidRPr="00A5456F">
        <w:rPr>
          <w:rStyle w:val="blk"/>
          <w:rFonts w:ascii="Times New Roman" w:hAnsi="Times New Roman" w:cs="Times New Roman"/>
          <w:color w:val="000000"/>
          <w:sz w:val="24"/>
          <w:szCs w:val="24"/>
        </w:rPr>
        <w:t>1) использование сточных вод в целях регулирования плодородия почв;</w:t>
      </w:r>
    </w:p>
    <w:p w14:paraId="2B444870" w14:textId="77777777" w:rsidR="0044690D" w:rsidRPr="00A5456F" w:rsidRDefault="0044690D" w:rsidP="006C5171">
      <w:pPr>
        <w:shd w:val="clear" w:color="auto" w:fill="FFFFFF"/>
        <w:spacing w:after="0" w:line="240" w:lineRule="auto"/>
        <w:ind w:left="-567" w:firstLine="851"/>
        <w:jc w:val="both"/>
        <w:rPr>
          <w:rFonts w:ascii="Times New Roman" w:hAnsi="Times New Roman" w:cs="Times New Roman"/>
          <w:color w:val="000000"/>
          <w:sz w:val="24"/>
          <w:szCs w:val="24"/>
        </w:rPr>
      </w:pPr>
      <w:bookmarkStart w:id="182" w:name="dst125"/>
      <w:bookmarkEnd w:id="182"/>
      <w:r w:rsidRPr="00A5456F">
        <w:rPr>
          <w:rStyle w:val="blk"/>
          <w:rFonts w:ascii="Times New Roman" w:hAnsi="Times New Roman" w:cs="Times New Roman"/>
          <w:color w:val="000000"/>
          <w:sz w:val="24"/>
          <w:szCs w:val="24"/>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759BBFF5" w14:textId="77777777" w:rsidR="0044690D" w:rsidRPr="00A5456F" w:rsidRDefault="0044690D" w:rsidP="006C5171">
      <w:pPr>
        <w:shd w:val="clear" w:color="auto" w:fill="FFFFFF"/>
        <w:spacing w:after="0" w:line="240" w:lineRule="auto"/>
        <w:ind w:left="-567" w:firstLine="851"/>
        <w:jc w:val="both"/>
        <w:rPr>
          <w:rFonts w:ascii="Times New Roman" w:hAnsi="Times New Roman" w:cs="Times New Roman"/>
          <w:color w:val="000000"/>
          <w:sz w:val="24"/>
          <w:szCs w:val="24"/>
        </w:rPr>
      </w:pPr>
      <w:bookmarkStart w:id="183" w:name="dst93"/>
      <w:bookmarkEnd w:id="183"/>
      <w:r w:rsidRPr="00A5456F">
        <w:rPr>
          <w:rStyle w:val="blk"/>
          <w:rFonts w:ascii="Times New Roman" w:hAnsi="Times New Roman" w:cs="Times New Roman"/>
          <w:color w:val="000000"/>
          <w:sz w:val="24"/>
          <w:szCs w:val="24"/>
        </w:rPr>
        <w:t>3) осуществление авиационных мер по борьбе с вредными организмами;</w:t>
      </w:r>
    </w:p>
    <w:p w14:paraId="732020F2" w14:textId="77777777" w:rsidR="0044690D" w:rsidRPr="00A5456F" w:rsidRDefault="0044690D" w:rsidP="006C5171">
      <w:pPr>
        <w:shd w:val="clear" w:color="auto" w:fill="FFFFFF"/>
        <w:spacing w:after="0" w:line="240" w:lineRule="auto"/>
        <w:ind w:left="-567" w:firstLine="851"/>
        <w:jc w:val="both"/>
        <w:rPr>
          <w:rFonts w:ascii="Times New Roman" w:hAnsi="Times New Roman" w:cs="Times New Roman"/>
          <w:color w:val="000000"/>
          <w:sz w:val="24"/>
          <w:szCs w:val="24"/>
        </w:rPr>
      </w:pPr>
      <w:bookmarkStart w:id="184" w:name="dst100593"/>
      <w:bookmarkEnd w:id="184"/>
      <w:r w:rsidRPr="00A5456F">
        <w:rPr>
          <w:rStyle w:val="blk"/>
          <w:rFonts w:ascii="Times New Roman" w:hAnsi="Times New Roman" w:cs="Times New Roman"/>
          <w:color w:val="000000"/>
          <w:sz w:val="24"/>
          <w:szCs w:val="24"/>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329CE95D" w14:textId="77777777" w:rsidR="0044690D" w:rsidRPr="00A5456F" w:rsidRDefault="0044690D" w:rsidP="006C5171">
      <w:pPr>
        <w:shd w:val="clear" w:color="auto" w:fill="FFFFFF"/>
        <w:spacing w:after="0" w:line="240" w:lineRule="auto"/>
        <w:ind w:left="-567" w:firstLine="851"/>
        <w:jc w:val="both"/>
        <w:rPr>
          <w:rFonts w:ascii="Times New Roman" w:hAnsi="Times New Roman" w:cs="Times New Roman"/>
          <w:color w:val="000000"/>
          <w:sz w:val="24"/>
          <w:szCs w:val="24"/>
        </w:rPr>
      </w:pPr>
      <w:bookmarkStart w:id="185" w:name="dst254"/>
      <w:bookmarkEnd w:id="185"/>
      <w:r w:rsidRPr="00A5456F">
        <w:rPr>
          <w:rStyle w:val="blk"/>
          <w:rFonts w:ascii="Times New Roman" w:hAnsi="Times New Roman" w:cs="Times New Roman"/>
          <w:color w:val="000000"/>
          <w:sz w:val="24"/>
          <w:szCs w:val="24"/>
        </w:rPr>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48B15B98" w14:textId="77777777" w:rsidR="0044690D" w:rsidRPr="00A5456F" w:rsidRDefault="0044690D" w:rsidP="006C5171">
      <w:pPr>
        <w:shd w:val="clear" w:color="auto" w:fill="FFFFFF"/>
        <w:spacing w:after="0" w:line="240" w:lineRule="auto"/>
        <w:ind w:left="-567" w:firstLine="851"/>
        <w:jc w:val="both"/>
        <w:rPr>
          <w:rFonts w:ascii="Times New Roman" w:hAnsi="Times New Roman" w:cs="Times New Roman"/>
          <w:color w:val="000000"/>
          <w:sz w:val="24"/>
          <w:szCs w:val="24"/>
        </w:rPr>
      </w:pPr>
      <w:bookmarkStart w:id="186" w:name="dst95"/>
      <w:bookmarkEnd w:id="186"/>
      <w:r w:rsidRPr="00A5456F">
        <w:rPr>
          <w:rStyle w:val="blk"/>
          <w:rFonts w:ascii="Times New Roman" w:hAnsi="Times New Roman" w:cs="Times New Roman"/>
          <w:color w:val="000000"/>
          <w:sz w:val="24"/>
          <w:szCs w:val="24"/>
        </w:rPr>
        <w:t>6) размещение специализированных хранилищ пестицидов и агрохимикатов, применение пестицидов и агрохимикатов;</w:t>
      </w:r>
    </w:p>
    <w:p w14:paraId="5713A2A5" w14:textId="77777777" w:rsidR="0044690D" w:rsidRPr="00A5456F" w:rsidRDefault="0044690D" w:rsidP="006C5171">
      <w:pPr>
        <w:shd w:val="clear" w:color="auto" w:fill="FFFFFF"/>
        <w:spacing w:after="0" w:line="240" w:lineRule="auto"/>
        <w:ind w:left="-567" w:firstLine="851"/>
        <w:jc w:val="both"/>
        <w:rPr>
          <w:rFonts w:ascii="Times New Roman" w:hAnsi="Times New Roman" w:cs="Times New Roman"/>
          <w:color w:val="000000"/>
          <w:sz w:val="24"/>
          <w:szCs w:val="24"/>
        </w:rPr>
      </w:pPr>
      <w:bookmarkStart w:id="187" w:name="dst96"/>
      <w:bookmarkEnd w:id="187"/>
      <w:r w:rsidRPr="00A5456F">
        <w:rPr>
          <w:rStyle w:val="blk"/>
          <w:rFonts w:ascii="Times New Roman" w:hAnsi="Times New Roman" w:cs="Times New Roman"/>
          <w:color w:val="000000"/>
          <w:sz w:val="24"/>
          <w:szCs w:val="24"/>
        </w:rPr>
        <w:t>7) сброс сточных, в том числе дренажных, вод;</w:t>
      </w:r>
    </w:p>
    <w:p w14:paraId="27537846" w14:textId="77777777" w:rsidR="0044690D" w:rsidRPr="00E87675" w:rsidRDefault="0044690D" w:rsidP="006C5171">
      <w:pPr>
        <w:shd w:val="clear" w:color="auto" w:fill="FFFFFF"/>
        <w:spacing w:after="0" w:line="240" w:lineRule="auto"/>
        <w:ind w:left="-567" w:firstLine="851"/>
        <w:jc w:val="both"/>
        <w:rPr>
          <w:rFonts w:ascii="Times New Roman" w:hAnsi="Times New Roman" w:cs="Times New Roman"/>
          <w:sz w:val="24"/>
          <w:szCs w:val="24"/>
        </w:rPr>
      </w:pPr>
      <w:bookmarkStart w:id="188" w:name="dst97"/>
      <w:bookmarkEnd w:id="188"/>
      <w:r w:rsidRPr="00A5456F">
        <w:rPr>
          <w:rStyle w:val="blk"/>
          <w:rFonts w:ascii="Times New Roman" w:hAnsi="Times New Roman" w:cs="Times New Roman"/>
          <w:color w:val="000000"/>
          <w:sz w:val="24"/>
          <w:szCs w:val="24"/>
        </w:rPr>
        <w:t xml:space="preserve">8) разведка и добыча общераспространенных полезных ископаемых (за исключением случаев, если разведка и добыча </w:t>
      </w:r>
      <w:r w:rsidRPr="00E87675">
        <w:rPr>
          <w:rStyle w:val="blk"/>
          <w:rFonts w:ascii="Times New Roman" w:hAnsi="Times New Roman" w:cs="Times New Roman"/>
          <w:sz w:val="24"/>
          <w:szCs w:val="24"/>
        </w:rPr>
        <w:t xml:space="preserve">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w:t>
      </w:r>
      <w:r w:rsidRPr="006812AD">
        <w:rPr>
          <w:rStyle w:val="blk"/>
          <w:rFonts w:ascii="Times New Roman" w:hAnsi="Times New Roman" w:cs="Times New Roman"/>
          <w:sz w:val="24"/>
          <w:szCs w:val="24"/>
        </w:rPr>
        <w:t>проекта в соответствии со </w:t>
      </w:r>
      <w:hyperlink r:id="rId67" w:anchor="dst35" w:history="1">
        <w:r w:rsidRPr="006812AD">
          <w:rPr>
            <w:rStyle w:val="a8"/>
            <w:rFonts w:ascii="Times New Roman" w:hAnsi="Times New Roman" w:cs="Times New Roman"/>
            <w:color w:val="auto"/>
            <w:sz w:val="24"/>
            <w:szCs w:val="24"/>
            <w:u w:val="none"/>
          </w:rPr>
          <w:t>статьей 19.1</w:t>
        </w:r>
      </w:hyperlink>
      <w:r w:rsidRPr="006812AD">
        <w:rPr>
          <w:rStyle w:val="blk"/>
          <w:rFonts w:ascii="Times New Roman" w:hAnsi="Times New Roman" w:cs="Times New Roman"/>
          <w:sz w:val="24"/>
          <w:szCs w:val="24"/>
        </w:rPr>
        <w:t> Закона Российской Федерации от 21 февраля 1992 года</w:t>
      </w:r>
      <w:r w:rsidRPr="00E87675">
        <w:rPr>
          <w:rStyle w:val="blk"/>
          <w:rFonts w:ascii="Times New Roman" w:hAnsi="Times New Roman" w:cs="Times New Roman"/>
          <w:sz w:val="24"/>
          <w:szCs w:val="24"/>
        </w:rPr>
        <w:t xml:space="preserve"> N 2395-1 </w:t>
      </w:r>
      <w:r>
        <w:rPr>
          <w:rStyle w:val="blk"/>
          <w:rFonts w:ascii="Times New Roman" w:hAnsi="Times New Roman" w:cs="Times New Roman"/>
          <w:sz w:val="24"/>
          <w:szCs w:val="24"/>
        </w:rPr>
        <w:t>«</w:t>
      </w:r>
      <w:r w:rsidRPr="00E87675">
        <w:rPr>
          <w:rStyle w:val="blk"/>
          <w:rFonts w:ascii="Times New Roman" w:hAnsi="Times New Roman" w:cs="Times New Roman"/>
          <w:sz w:val="24"/>
          <w:szCs w:val="24"/>
        </w:rPr>
        <w:t>О недрах</w:t>
      </w:r>
      <w:r>
        <w:rPr>
          <w:rStyle w:val="blk"/>
          <w:rFonts w:ascii="Times New Roman" w:hAnsi="Times New Roman" w:cs="Times New Roman"/>
          <w:sz w:val="24"/>
          <w:szCs w:val="24"/>
        </w:rPr>
        <w:t>»</w:t>
      </w:r>
      <w:r w:rsidRPr="00E87675">
        <w:rPr>
          <w:rStyle w:val="blk"/>
          <w:rFonts w:ascii="Times New Roman" w:hAnsi="Times New Roman" w:cs="Times New Roman"/>
          <w:sz w:val="24"/>
          <w:szCs w:val="24"/>
        </w:rPr>
        <w:t>).</w:t>
      </w:r>
    </w:p>
    <w:p w14:paraId="4839D139" w14:textId="77777777" w:rsidR="0044690D" w:rsidRPr="00A5456F" w:rsidRDefault="0044690D" w:rsidP="006C5171">
      <w:pPr>
        <w:spacing w:after="0" w:line="240" w:lineRule="auto"/>
        <w:ind w:left="-567" w:firstLine="851"/>
        <w:jc w:val="both"/>
        <w:rPr>
          <w:rFonts w:ascii="Times New Roman" w:hAnsi="Times New Roman" w:cs="Times New Roman"/>
          <w:sz w:val="24"/>
          <w:szCs w:val="24"/>
        </w:rPr>
      </w:pPr>
      <w:r w:rsidRPr="00E87675">
        <w:rPr>
          <w:rFonts w:ascii="Times New Roman" w:hAnsi="Times New Roman" w:cs="Times New Roman"/>
          <w:sz w:val="24"/>
          <w:szCs w:val="24"/>
        </w:rPr>
        <w:t xml:space="preserve">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w:t>
      </w:r>
      <w:r w:rsidRPr="00A5456F">
        <w:rPr>
          <w:rFonts w:ascii="Times New Roman" w:hAnsi="Times New Roman" w:cs="Times New Roman"/>
          <w:sz w:val="24"/>
          <w:szCs w:val="24"/>
        </w:rPr>
        <w:t>законодательством и законодательством в области охраны окружающей среды.</w:t>
      </w:r>
    </w:p>
    <w:p w14:paraId="6D1C4F98" w14:textId="77777777" w:rsidR="0044690D" w:rsidRPr="00A5456F" w:rsidRDefault="0044690D" w:rsidP="006C5171">
      <w:pPr>
        <w:spacing w:after="0" w:line="240" w:lineRule="auto"/>
        <w:ind w:left="-567" w:firstLine="851"/>
        <w:jc w:val="both"/>
        <w:rPr>
          <w:rFonts w:ascii="Times New Roman" w:hAnsi="Times New Roman" w:cs="Times New Roman"/>
          <w:sz w:val="24"/>
          <w:szCs w:val="24"/>
        </w:rPr>
      </w:pPr>
      <w:r w:rsidRPr="00A5456F">
        <w:rPr>
          <w:rFonts w:ascii="Times New Roman" w:hAnsi="Times New Roman" w:cs="Times New Roman"/>
          <w:sz w:val="24"/>
          <w:szCs w:val="24"/>
        </w:rPr>
        <w:t>В границах прибрежных защитных полос также запрещаются:</w:t>
      </w:r>
    </w:p>
    <w:p w14:paraId="72267CE4" w14:textId="77777777" w:rsidR="0044690D" w:rsidRPr="00A5456F" w:rsidRDefault="0044690D" w:rsidP="006C5171">
      <w:pPr>
        <w:spacing w:after="0" w:line="240" w:lineRule="auto"/>
        <w:ind w:left="-567" w:firstLine="851"/>
        <w:jc w:val="both"/>
        <w:rPr>
          <w:rFonts w:ascii="Times New Roman" w:hAnsi="Times New Roman" w:cs="Times New Roman"/>
          <w:sz w:val="24"/>
          <w:szCs w:val="24"/>
        </w:rPr>
      </w:pPr>
      <w:r w:rsidRPr="00A5456F">
        <w:rPr>
          <w:rFonts w:ascii="Times New Roman" w:hAnsi="Times New Roman" w:cs="Times New Roman"/>
          <w:sz w:val="24"/>
          <w:szCs w:val="24"/>
        </w:rPr>
        <w:lastRenderedPageBreak/>
        <w:t>1) распашка земель;</w:t>
      </w:r>
    </w:p>
    <w:p w14:paraId="49922EA3" w14:textId="77777777" w:rsidR="0044690D" w:rsidRPr="00A5456F" w:rsidRDefault="0044690D" w:rsidP="006C5171">
      <w:pPr>
        <w:spacing w:after="0" w:line="240" w:lineRule="auto"/>
        <w:ind w:left="-567" w:firstLine="851"/>
        <w:jc w:val="both"/>
        <w:rPr>
          <w:rFonts w:ascii="Times New Roman" w:hAnsi="Times New Roman" w:cs="Times New Roman"/>
          <w:sz w:val="24"/>
          <w:szCs w:val="24"/>
        </w:rPr>
      </w:pPr>
      <w:r w:rsidRPr="00A5456F">
        <w:rPr>
          <w:rFonts w:ascii="Times New Roman" w:hAnsi="Times New Roman" w:cs="Times New Roman"/>
          <w:sz w:val="24"/>
          <w:szCs w:val="24"/>
        </w:rPr>
        <w:t>2) размещение отвалов размываемых грунтов;</w:t>
      </w:r>
    </w:p>
    <w:p w14:paraId="08140E24" w14:textId="77777777" w:rsidR="0044690D" w:rsidRPr="00A5456F" w:rsidRDefault="0044690D" w:rsidP="006C5171">
      <w:pPr>
        <w:spacing w:after="0" w:line="240" w:lineRule="auto"/>
        <w:ind w:left="-567" w:firstLine="851"/>
        <w:jc w:val="both"/>
        <w:rPr>
          <w:rFonts w:ascii="Times New Roman" w:hAnsi="Times New Roman" w:cs="Times New Roman"/>
          <w:sz w:val="24"/>
          <w:szCs w:val="24"/>
        </w:rPr>
      </w:pPr>
      <w:r w:rsidRPr="00A5456F">
        <w:rPr>
          <w:rFonts w:ascii="Times New Roman" w:hAnsi="Times New Roman" w:cs="Times New Roman"/>
          <w:sz w:val="24"/>
          <w:szCs w:val="24"/>
        </w:rPr>
        <w:t>3) выпас сельскохозяйственных животных и организация для них летних лагерей, ванн.</w:t>
      </w:r>
    </w:p>
    <w:p w14:paraId="046F3647" w14:textId="77777777" w:rsidR="0044690D" w:rsidRPr="00A5456F" w:rsidRDefault="0044690D" w:rsidP="006C5171">
      <w:pPr>
        <w:spacing w:after="0" w:line="240" w:lineRule="auto"/>
        <w:ind w:left="-567" w:firstLine="851"/>
        <w:jc w:val="both"/>
        <w:rPr>
          <w:rFonts w:ascii="Times New Roman" w:hAnsi="Times New Roman" w:cs="Times New Roman"/>
          <w:sz w:val="24"/>
          <w:szCs w:val="24"/>
        </w:rPr>
      </w:pPr>
      <w:r w:rsidRPr="00A5456F">
        <w:rPr>
          <w:rFonts w:ascii="Times New Roman" w:hAnsi="Times New Roman" w:cs="Times New Roman"/>
          <w:sz w:val="24"/>
          <w:szCs w:val="24"/>
        </w:rPr>
        <w:t>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порядке, установленном Правительством Российской Федерации.</w:t>
      </w:r>
    </w:p>
    <w:p w14:paraId="3981E1F0" w14:textId="137B7A67" w:rsidR="0044690D" w:rsidRDefault="00755277" w:rsidP="006C5171">
      <w:pPr>
        <w:shd w:val="clear" w:color="auto" w:fill="FFFFFF"/>
        <w:spacing w:after="0" w:line="240" w:lineRule="auto"/>
        <w:ind w:left="-567" w:firstLine="851"/>
        <w:jc w:val="both"/>
        <w:rPr>
          <w:rStyle w:val="blk"/>
          <w:rFonts w:ascii="Times New Roman" w:hAnsi="Times New Roman" w:cs="Times New Roman"/>
          <w:b/>
          <w:bCs/>
          <w:sz w:val="24"/>
          <w:szCs w:val="24"/>
        </w:rPr>
      </w:pPr>
      <w:r w:rsidRPr="00755277">
        <w:rPr>
          <w:rStyle w:val="blk"/>
          <w:rFonts w:ascii="Times New Roman" w:hAnsi="Times New Roman" w:cs="Times New Roman"/>
          <w:b/>
          <w:bCs/>
          <w:sz w:val="24"/>
          <w:szCs w:val="24"/>
          <w:shd w:val="clear" w:color="auto" w:fill="FFFFFF" w:themeFill="background1"/>
        </w:rPr>
        <w:t>Зоны</w:t>
      </w:r>
      <w:r w:rsidR="0044690D" w:rsidRPr="002E6CEF">
        <w:rPr>
          <w:rStyle w:val="blk"/>
          <w:rFonts w:ascii="Times New Roman" w:hAnsi="Times New Roman" w:cs="Times New Roman"/>
          <w:b/>
          <w:bCs/>
          <w:sz w:val="24"/>
          <w:szCs w:val="24"/>
          <w:shd w:val="clear" w:color="auto" w:fill="FFFFFF" w:themeFill="background1"/>
        </w:rPr>
        <w:t> санитарной охраны</w:t>
      </w:r>
      <w:r w:rsidR="0044690D" w:rsidRPr="006812AD">
        <w:rPr>
          <w:rStyle w:val="blk"/>
          <w:rFonts w:ascii="Times New Roman" w:hAnsi="Times New Roman" w:cs="Times New Roman"/>
          <w:b/>
          <w:bCs/>
          <w:sz w:val="24"/>
          <w:szCs w:val="24"/>
        </w:rPr>
        <w:t xml:space="preserve"> источников питьевого и хозяйственно-бытового водоснабжения</w:t>
      </w:r>
      <w:r w:rsidR="002A2FB6" w:rsidRPr="002A2FB6">
        <w:rPr>
          <w:rStyle w:val="blk"/>
          <w:rFonts w:ascii="Times New Roman" w:hAnsi="Times New Roman" w:cs="Times New Roman"/>
          <w:b/>
          <w:bCs/>
          <w:sz w:val="24"/>
          <w:szCs w:val="24"/>
        </w:rPr>
        <w:t xml:space="preserve"> и водопроводов питьевого назначения:</w:t>
      </w:r>
    </w:p>
    <w:p w14:paraId="4B47611B" w14:textId="5DCBA5D4" w:rsidR="00755277" w:rsidRDefault="00755277" w:rsidP="006C5171">
      <w:pPr>
        <w:shd w:val="clear" w:color="auto" w:fill="FFFFFF"/>
        <w:spacing w:after="0" w:line="240" w:lineRule="auto"/>
        <w:ind w:left="-567" w:firstLine="851"/>
        <w:jc w:val="both"/>
        <w:rPr>
          <w:rStyle w:val="blk"/>
          <w:rFonts w:ascii="Times New Roman" w:hAnsi="Times New Roman" w:cs="Times New Roman"/>
          <w:b/>
          <w:bCs/>
          <w:sz w:val="24"/>
          <w:szCs w:val="24"/>
          <w:shd w:val="clear" w:color="auto" w:fill="FFFFFF" w:themeFill="background1"/>
        </w:rPr>
      </w:pPr>
      <w:r w:rsidRPr="00755277">
        <w:rPr>
          <w:rStyle w:val="blk"/>
          <w:rFonts w:ascii="Times New Roman" w:hAnsi="Times New Roman" w:cs="Times New Roman"/>
          <w:b/>
          <w:bCs/>
          <w:sz w:val="24"/>
          <w:szCs w:val="24"/>
          <w:shd w:val="clear" w:color="auto" w:fill="FFFFFF" w:themeFill="background1"/>
        </w:rPr>
        <w:t>-первый пояс зоны санитарной охраны источника водоснабжения;</w:t>
      </w:r>
    </w:p>
    <w:p w14:paraId="36CB2559" w14:textId="72E04B7E" w:rsidR="00755277" w:rsidRPr="00755277" w:rsidRDefault="00755277" w:rsidP="00755277">
      <w:pPr>
        <w:shd w:val="clear" w:color="auto" w:fill="FFFFFF"/>
        <w:spacing w:after="0" w:line="240" w:lineRule="auto"/>
        <w:ind w:left="-567" w:firstLine="851"/>
        <w:jc w:val="both"/>
        <w:rPr>
          <w:rFonts w:ascii="Times New Roman" w:hAnsi="Times New Roman" w:cs="Times New Roman"/>
          <w:b/>
          <w:bCs/>
          <w:sz w:val="24"/>
          <w:szCs w:val="24"/>
        </w:rPr>
      </w:pPr>
      <w:r w:rsidRPr="00755277">
        <w:rPr>
          <w:rStyle w:val="blk"/>
          <w:rFonts w:ascii="Times New Roman" w:hAnsi="Times New Roman" w:cs="Times New Roman"/>
          <w:b/>
          <w:bCs/>
          <w:sz w:val="24"/>
          <w:szCs w:val="24"/>
          <w:shd w:val="clear" w:color="auto" w:fill="FFFFFF" w:themeFill="background1"/>
        </w:rPr>
        <w:t>-второй пояс зоны санитарной охраны источника водоснабжения;</w:t>
      </w:r>
    </w:p>
    <w:p w14:paraId="68A5AC2D" w14:textId="32DB0A44" w:rsidR="00755277" w:rsidRPr="00755277" w:rsidRDefault="00755277" w:rsidP="00755277">
      <w:pPr>
        <w:shd w:val="clear" w:color="auto" w:fill="FFFFFF"/>
        <w:spacing w:after="0" w:line="240" w:lineRule="auto"/>
        <w:ind w:left="-567" w:firstLine="851"/>
        <w:jc w:val="both"/>
        <w:rPr>
          <w:rFonts w:ascii="Times New Roman" w:hAnsi="Times New Roman" w:cs="Times New Roman"/>
          <w:b/>
          <w:bCs/>
          <w:sz w:val="24"/>
          <w:szCs w:val="24"/>
        </w:rPr>
      </w:pPr>
      <w:r w:rsidRPr="00755277">
        <w:rPr>
          <w:rStyle w:val="blk"/>
          <w:rFonts w:ascii="Times New Roman" w:hAnsi="Times New Roman" w:cs="Times New Roman"/>
          <w:b/>
          <w:bCs/>
          <w:sz w:val="24"/>
          <w:szCs w:val="24"/>
          <w:shd w:val="clear" w:color="auto" w:fill="FFFFFF" w:themeFill="background1"/>
        </w:rPr>
        <w:t>-третий пояс зоны санитарной охраны источника водоснабжения.</w:t>
      </w:r>
    </w:p>
    <w:p w14:paraId="46C58B1B" w14:textId="77777777" w:rsidR="0044690D" w:rsidRPr="002828AB" w:rsidRDefault="0044690D" w:rsidP="006C5171">
      <w:pPr>
        <w:spacing w:after="0" w:line="240" w:lineRule="auto"/>
        <w:ind w:left="-567" w:firstLine="851"/>
        <w:jc w:val="both"/>
        <w:rPr>
          <w:rFonts w:ascii="Times New Roman" w:hAnsi="Times New Roman" w:cs="Times New Roman"/>
          <w:sz w:val="24"/>
          <w:szCs w:val="24"/>
        </w:rPr>
      </w:pPr>
      <w:r w:rsidRPr="002828AB">
        <w:rPr>
          <w:rFonts w:ascii="Times New Roman" w:hAnsi="Times New Roman" w:cs="Times New Roman"/>
          <w:sz w:val="24"/>
          <w:szCs w:val="24"/>
        </w:rPr>
        <w:t>В соответствии с СанПиН 2.1.4.1110-02 «Зоны санитарной охраны источников водоснабжения и водопроводов питьевого назначения»</w:t>
      </w:r>
      <w:r>
        <w:rPr>
          <w:rFonts w:ascii="Times New Roman" w:hAnsi="Times New Roman" w:cs="Times New Roman"/>
          <w:sz w:val="24"/>
          <w:szCs w:val="24"/>
        </w:rPr>
        <w:t xml:space="preserve"> </w:t>
      </w:r>
      <w:r w:rsidRPr="002828AB">
        <w:rPr>
          <w:rFonts w:ascii="Times New Roman" w:hAnsi="Times New Roman" w:cs="Times New Roman"/>
          <w:sz w:val="24"/>
          <w:szCs w:val="24"/>
        </w:rPr>
        <w:t>источники водоснабжения должны иметь зоны санитарной охраны (ЗСО).</w:t>
      </w:r>
    </w:p>
    <w:p w14:paraId="23765943" w14:textId="77777777" w:rsidR="0044690D" w:rsidRPr="002828AB" w:rsidRDefault="0044690D" w:rsidP="006C5171">
      <w:pPr>
        <w:spacing w:after="0" w:line="240" w:lineRule="auto"/>
        <w:ind w:left="-567" w:firstLine="851"/>
        <w:jc w:val="both"/>
        <w:rPr>
          <w:rFonts w:ascii="Times New Roman" w:hAnsi="Times New Roman" w:cs="Times New Roman"/>
          <w:sz w:val="24"/>
          <w:szCs w:val="24"/>
        </w:rPr>
      </w:pPr>
      <w:r w:rsidRPr="002828AB">
        <w:rPr>
          <w:rFonts w:ascii="Times New Roman" w:hAnsi="Times New Roman" w:cs="Times New Roman"/>
          <w:sz w:val="24"/>
          <w:szCs w:val="24"/>
        </w:rPr>
        <w:t>Основной целью создания и обеспечения режима в ЗСО является санитарная охрана от загрязнения источников водоснабжения и водопроводных сооружений, а также территорий, на которых они расположены.</w:t>
      </w:r>
    </w:p>
    <w:p w14:paraId="0E4B19A3" w14:textId="77777777" w:rsidR="0044690D" w:rsidRPr="002828AB" w:rsidRDefault="0044690D" w:rsidP="006C5171">
      <w:pPr>
        <w:spacing w:after="0" w:line="240" w:lineRule="auto"/>
        <w:ind w:left="-567" w:firstLine="851"/>
        <w:jc w:val="both"/>
        <w:rPr>
          <w:rFonts w:ascii="Times New Roman" w:hAnsi="Times New Roman" w:cs="Times New Roman"/>
          <w:sz w:val="24"/>
          <w:szCs w:val="24"/>
        </w:rPr>
      </w:pPr>
      <w:r w:rsidRPr="002828AB">
        <w:rPr>
          <w:rFonts w:ascii="Times New Roman" w:hAnsi="Times New Roman" w:cs="Times New Roman"/>
          <w:sz w:val="24"/>
          <w:szCs w:val="24"/>
        </w:rPr>
        <w:t>Зоны санитарной охраны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водоподводящего канала. Второй и третий пояса (пояса ограничений) включают территорию, предназначенную для предупреждения загрязнения воды источников водоснабжения.</w:t>
      </w:r>
    </w:p>
    <w:p w14:paraId="722341D4" w14:textId="77777777" w:rsidR="0044690D" w:rsidRPr="002828AB" w:rsidRDefault="0044690D" w:rsidP="006C5171">
      <w:pPr>
        <w:spacing w:after="0" w:line="240" w:lineRule="auto"/>
        <w:ind w:left="-567" w:firstLine="851"/>
        <w:jc w:val="both"/>
        <w:rPr>
          <w:rFonts w:ascii="Times New Roman" w:hAnsi="Times New Roman" w:cs="Times New Roman"/>
          <w:sz w:val="24"/>
          <w:szCs w:val="24"/>
        </w:rPr>
      </w:pPr>
      <w:r w:rsidRPr="002828AB">
        <w:rPr>
          <w:rFonts w:ascii="Times New Roman" w:hAnsi="Times New Roman" w:cs="Times New Roman"/>
          <w:sz w:val="24"/>
          <w:szCs w:val="24"/>
        </w:rPr>
        <w:t>Санитарная охрана водоводов обеспечивается санитарно-защитной полосой.</w:t>
      </w:r>
    </w:p>
    <w:p w14:paraId="4DA14405" w14:textId="77777777" w:rsidR="0044690D" w:rsidRPr="002828AB" w:rsidRDefault="0044690D" w:rsidP="006C5171">
      <w:pPr>
        <w:spacing w:after="0" w:line="240" w:lineRule="auto"/>
        <w:ind w:left="-567" w:firstLine="851"/>
        <w:jc w:val="both"/>
        <w:rPr>
          <w:rFonts w:ascii="Times New Roman" w:hAnsi="Times New Roman" w:cs="Times New Roman"/>
          <w:sz w:val="24"/>
          <w:szCs w:val="24"/>
        </w:rPr>
      </w:pPr>
      <w:r w:rsidRPr="002828AB">
        <w:rPr>
          <w:rFonts w:ascii="Times New Roman" w:hAnsi="Times New Roman" w:cs="Times New Roman"/>
          <w:sz w:val="24"/>
          <w:szCs w:val="24"/>
        </w:rPr>
        <w:t>В каждом из трех поясов, а также в пределах санитарно-защитной полосы, соответственно их назначению, устанавливается специальный режим и определяется комплекс мероприятий, направленных на предупреждение ухудшения качества воды, которые определены СанПин 2.1.4.1110-02 «Зоны санитарной охраны источников водоснабжения и водопроводов питьевого назначения» и СНиП 2.04.02-84* «Водоснабжение. Наружные сети и сооружения».</w:t>
      </w:r>
    </w:p>
    <w:p w14:paraId="3EBB6422" w14:textId="77777777" w:rsidR="0044690D" w:rsidRPr="002828AB" w:rsidRDefault="0044690D" w:rsidP="006C5171">
      <w:pPr>
        <w:spacing w:after="0" w:line="240" w:lineRule="auto"/>
        <w:ind w:left="-567" w:firstLine="851"/>
        <w:jc w:val="both"/>
        <w:rPr>
          <w:rFonts w:ascii="Times New Roman" w:hAnsi="Times New Roman" w:cs="Times New Roman"/>
          <w:sz w:val="24"/>
          <w:szCs w:val="24"/>
        </w:rPr>
      </w:pPr>
      <w:r w:rsidRPr="002828AB">
        <w:rPr>
          <w:rFonts w:ascii="Times New Roman" w:hAnsi="Times New Roman" w:cs="Times New Roman"/>
          <w:sz w:val="24"/>
          <w:szCs w:val="24"/>
        </w:rPr>
        <w:t>В соответствии с Санитарными правилами и нормами «Зоны санитарной охраны источников водоснабжения и водопроводов питьевого назначения. СанПин 2.1.4.1110-02», утвержденными Постановлением Главного государственного санитарного врача РФ от 14.03.2002 в зоне охраны источников водоснабжения запрещается:</w:t>
      </w:r>
    </w:p>
    <w:p w14:paraId="35FD50E8" w14:textId="77777777" w:rsidR="0044690D" w:rsidRPr="002828AB" w:rsidRDefault="0044690D" w:rsidP="00EB0DA3">
      <w:pPr>
        <w:widowControl w:val="0"/>
        <w:numPr>
          <w:ilvl w:val="0"/>
          <w:numId w:val="34"/>
        </w:numPr>
        <w:tabs>
          <w:tab w:val="left" w:pos="284"/>
        </w:tabs>
        <w:suppressAutoHyphens/>
        <w:autoSpaceDE w:val="0"/>
        <w:spacing w:after="0" w:line="240" w:lineRule="auto"/>
        <w:ind w:left="-567" w:firstLine="851"/>
        <w:jc w:val="both"/>
        <w:rPr>
          <w:rFonts w:ascii="Times New Roman" w:hAnsi="Times New Roman" w:cs="Times New Roman"/>
          <w:sz w:val="24"/>
          <w:szCs w:val="24"/>
        </w:rPr>
      </w:pPr>
      <w:r w:rsidRPr="002828AB">
        <w:rPr>
          <w:rFonts w:ascii="Times New Roman" w:hAnsi="Times New Roman" w:cs="Times New Roman"/>
          <w:sz w:val="24"/>
          <w:szCs w:val="24"/>
        </w:rPr>
        <w:t>размещение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14:paraId="5215A4FA" w14:textId="77777777" w:rsidR="0044690D" w:rsidRPr="002828AB" w:rsidRDefault="0044690D" w:rsidP="00EB0DA3">
      <w:pPr>
        <w:widowControl w:val="0"/>
        <w:numPr>
          <w:ilvl w:val="0"/>
          <w:numId w:val="34"/>
        </w:numPr>
        <w:tabs>
          <w:tab w:val="left" w:pos="284"/>
        </w:tabs>
        <w:suppressAutoHyphens/>
        <w:autoSpaceDE w:val="0"/>
        <w:spacing w:after="0" w:line="240" w:lineRule="auto"/>
        <w:ind w:left="-567" w:firstLine="851"/>
        <w:jc w:val="both"/>
        <w:rPr>
          <w:rFonts w:ascii="Times New Roman" w:hAnsi="Times New Roman" w:cs="Times New Roman"/>
          <w:sz w:val="24"/>
          <w:szCs w:val="24"/>
        </w:rPr>
      </w:pPr>
      <w:r w:rsidRPr="002828AB">
        <w:rPr>
          <w:rFonts w:ascii="Times New Roman" w:hAnsi="Times New Roman" w:cs="Times New Roman"/>
          <w:sz w:val="24"/>
          <w:szCs w:val="24"/>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 рубка леса главного пользования и реконструкции.</w:t>
      </w:r>
    </w:p>
    <w:p w14:paraId="2366FCB7" w14:textId="77777777" w:rsidR="0044690D" w:rsidRPr="002828AB" w:rsidRDefault="0044690D" w:rsidP="006C5171">
      <w:pPr>
        <w:spacing w:after="0" w:line="240" w:lineRule="auto"/>
        <w:ind w:left="-567" w:firstLine="851"/>
        <w:jc w:val="both"/>
        <w:rPr>
          <w:rFonts w:ascii="Times New Roman" w:hAnsi="Times New Roman" w:cs="Times New Roman"/>
          <w:sz w:val="24"/>
          <w:szCs w:val="24"/>
        </w:rPr>
      </w:pPr>
      <w:r w:rsidRPr="002828AB">
        <w:rPr>
          <w:rFonts w:ascii="Times New Roman" w:hAnsi="Times New Roman" w:cs="Times New Roman"/>
          <w:sz w:val="24"/>
          <w:szCs w:val="24"/>
        </w:rPr>
        <w:t>Мероприятия по санитарно-защитной полосе водоводов:</w:t>
      </w:r>
    </w:p>
    <w:p w14:paraId="40F9AF8E" w14:textId="77777777" w:rsidR="0044690D" w:rsidRPr="002828AB" w:rsidRDefault="0044690D" w:rsidP="006C5171">
      <w:pPr>
        <w:spacing w:after="0" w:line="240" w:lineRule="auto"/>
        <w:ind w:left="-567" w:firstLine="851"/>
        <w:jc w:val="both"/>
        <w:rPr>
          <w:rFonts w:ascii="Times New Roman" w:hAnsi="Times New Roman" w:cs="Times New Roman"/>
          <w:sz w:val="24"/>
          <w:szCs w:val="24"/>
        </w:rPr>
      </w:pPr>
      <w:r w:rsidRPr="002828AB">
        <w:rPr>
          <w:rFonts w:ascii="Times New Roman" w:hAnsi="Times New Roman" w:cs="Times New Roman"/>
          <w:sz w:val="24"/>
          <w:szCs w:val="24"/>
        </w:rPr>
        <w:t>1. В пределах санитарно-защитной полосы водоводов должны отсутствовать источники загрязнения почвы и грунтовых вод.</w:t>
      </w:r>
    </w:p>
    <w:p w14:paraId="45D0A178" w14:textId="77777777" w:rsidR="0044690D" w:rsidRPr="002828AB" w:rsidRDefault="0044690D" w:rsidP="006C5171">
      <w:pPr>
        <w:spacing w:after="0" w:line="240" w:lineRule="auto"/>
        <w:ind w:left="-567" w:firstLine="851"/>
        <w:jc w:val="both"/>
        <w:rPr>
          <w:rFonts w:ascii="Times New Roman" w:hAnsi="Times New Roman" w:cs="Times New Roman"/>
          <w:sz w:val="24"/>
          <w:szCs w:val="24"/>
        </w:rPr>
      </w:pPr>
      <w:r w:rsidRPr="002828AB">
        <w:rPr>
          <w:rFonts w:ascii="Times New Roman" w:hAnsi="Times New Roman" w:cs="Times New Roman"/>
          <w:sz w:val="24"/>
          <w:szCs w:val="24"/>
        </w:rPr>
        <w:t>2. Не допускается 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p w14:paraId="6FCF4BFD" w14:textId="34207823" w:rsidR="0044690D" w:rsidRPr="006A570C" w:rsidRDefault="00755277" w:rsidP="006C5171">
      <w:pPr>
        <w:spacing w:after="0" w:line="240" w:lineRule="auto"/>
        <w:ind w:left="-567" w:firstLine="851"/>
        <w:jc w:val="both"/>
        <w:rPr>
          <w:rFonts w:ascii="Times New Roman" w:hAnsi="Times New Roman" w:cs="Times New Roman"/>
          <w:b/>
          <w:bCs/>
          <w:sz w:val="24"/>
          <w:szCs w:val="24"/>
        </w:rPr>
      </w:pPr>
      <w:r w:rsidRPr="006A570C">
        <w:rPr>
          <w:rFonts w:ascii="Times New Roman" w:hAnsi="Times New Roman" w:cs="Times New Roman"/>
          <w:b/>
          <w:bCs/>
          <w:sz w:val="24"/>
          <w:szCs w:val="24"/>
        </w:rPr>
        <w:t>С</w:t>
      </w:r>
      <w:r w:rsidR="0044690D" w:rsidRPr="0094057F">
        <w:rPr>
          <w:rFonts w:ascii="Times New Roman" w:hAnsi="Times New Roman" w:cs="Times New Roman"/>
          <w:b/>
          <w:bCs/>
          <w:sz w:val="24"/>
          <w:szCs w:val="24"/>
        </w:rPr>
        <w:t>анитарно-</w:t>
      </w:r>
      <w:r w:rsidRPr="006A570C">
        <w:rPr>
          <w:rFonts w:ascii="Times New Roman" w:hAnsi="Times New Roman" w:cs="Times New Roman"/>
          <w:b/>
          <w:bCs/>
          <w:sz w:val="24"/>
          <w:szCs w:val="24"/>
        </w:rPr>
        <w:t xml:space="preserve"> </w:t>
      </w:r>
      <w:r w:rsidR="0044690D" w:rsidRPr="0094057F">
        <w:rPr>
          <w:rFonts w:ascii="Times New Roman" w:hAnsi="Times New Roman" w:cs="Times New Roman"/>
          <w:b/>
          <w:bCs/>
          <w:sz w:val="24"/>
          <w:szCs w:val="24"/>
        </w:rPr>
        <w:t>защитные зоны</w:t>
      </w:r>
      <w:r w:rsidRPr="006A570C">
        <w:rPr>
          <w:rFonts w:ascii="Times New Roman" w:hAnsi="Times New Roman" w:cs="Times New Roman"/>
          <w:b/>
          <w:bCs/>
          <w:sz w:val="24"/>
          <w:szCs w:val="24"/>
        </w:rPr>
        <w:t>:</w:t>
      </w:r>
    </w:p>
    <w:p w14:paraId="3E36F55C" w14:textId="5BAB78E5" w:rsidR="00755277" w:rsidRPr="00755277" w:rsidRDefault="00755277" w:rsidP="006C5171">
      <w:pPr>
        <w:spacing w:after="0" w:line="240" w:lineRule="auto"/>
        <w:ind w:left="-567" w:firstLine="851"/>
        <w:jc w:val="both"/>
        <w:rPr>
          <w:rFonts w:ascii="Times New Roman" w:hAnsi="Times New Roman" w:cs="Times New Roman"/>
          <w:b/>
          <w:bCs/>
          <w:sz w:val="24"/>
          <w:szCs w:val="24"/>
        </w:rPr>
      </w:pPr>
      <w:r w:rsidRPr="00755277">
        <w:rPr>
          <w:rFonts w:ascii="Times New Roman" w:hAnsi="Times New Roman" w:cs="Times New Roman"/>
          <w:b/>
          <w:bCs/>
          <w:sz w:val="24"/>
          <w:szCs w:val="24"/>
        </w:rPr>
        <w:t>-санитарно-защитная зона предприятий, сооружений и иных объектов.</w:t>
      </w:r>
    </w:p>
    <w:p w14:paraId="7EA3091D" w14:textId="77777777" w:rsidR="0044690D" w:rsidRPr="00827086" w:rsidRDefault="0044690D" w:rsidP="006C5171">
      <w:pPr>
        <w:pStyle w:val="af4"/>
        <w:spacing w:before="0" w:after="0"/>
        <w:ind w:left="-567" w:firstLine="851"/>
      </w:pPr>
      <w:r>
        <w:t xml:space="preserve">Санитарно-защитные зоны (далее – СЗЗ) отображены в графической части проекта схемы на основании </w:t>
      </w:r>
      <w:r w:rsidRPr="00827086">
        <w:t xml:space="preserve">СанПиН 2.2.1/2.1.1.1200-03 «Санитарно-защитные зоны и санитарная </w:t>
      </w:r>
      <w:r w:rsidRPr="00827086">
        <w:lastRenderedPageBreak/>
        <w:t>классификация предприятий, сооружений и иных объектов»</w:t>
      </w:r>
      <w:r>
        <w:t>, сведений из единого государственного реестра недвижимости</w:t>
      </w:r>
      <w:r w:rsidRPr="00827086">
        <w:t>.</w:t>
      </w:r>
    </w:p>
    <w:p w14:paraId="4FA1A66E" w14:textId="77777777" w:rsidR="0044690D" w:rsidRPr="00827086" w:rsidRDefault="0044690D" w:rsidP="006C5171">
      <w:pPr>
        <w:pStyle w:val="af4"/>
        <w:spacing w:before="0" w:after="0"/>
        <w:ind w:left="-567" w:firstLine="851"/>
      </w:pPr>
      <w:r w:rsidRPr="00827086">
        <w:t xml:space="preserve">В соответствии с п. 3.1 СанПиН 2.2.1/2.1.1.1200-03 размеры и границы санитарно-защитной зоны определяются в проекте санитарно-защитной зоны. Разработка проекта санитарно-защитной зоны для объектов I-III класса опасности является обязательной. </w:t>
      </w:r>
    </w:p>
    <w:p w14:paraId="077A9E69" w14:textId="77777777" w:rsidR="0044690D" w:rsidRPr="00827086" w:rsidRDefault="0044690D" w:rsidP="006C5171">
      <w:pPr>
        <w:pStyle w:val="af4"/>
        <w:spacing w:before="0" w:after="0"/>
        <w:ind w:left="-567" w:firstLine="851"/>
      </w:pPr>
      <w:r w:rsidRPr="00827086">
        <w:t>При отсутствии возможности организации санитарно-защитных зон для предприятий и объектов необходимо предусматривать следующие мероприятия в соответствии с СанПиН 2.2.1/2.1.1.1200-03:</w:t>
      </w:r>
    </w:p>
    <w:p w14:paraId="061BCA76" w14:textId="77777777" w:rsidR="0044690D" w:rsidRPr="00827086" w:rsidRDefault="0044690D" w:rsidP="006C5171">
      <w:pPr>
        <w:pStyle w:val="afffffff5"/>
        <w:tabs>
          <w:tab w:val="left" w:pos="567"/>
        </w:tabs>
        <w:ind w:left="-567" w:firstLine="851"/>
        <w:jc w:val="both"/>
        <w:rPr>
          <w:sz w:val="24"/>
          <w:szCs w:val="24"/>
        </w:rPr>
      </w:pPr>
      <w:r w:rsidRPr="00827086">
        <w:rPr>
          <w:sz w:val="24"/>
          <w:szCs w:val="24"/>
        </w:rPr>
        <w:t>уменьшение мощности, изменение состава, перепрофилирование промышленных объектов и производств и связанном с этим изменении класса опасности, при условии снижения всех видов воздействия на среду обитания до предельно допустимой концентрации (ПДК) и предельно допустимого уровня (ПДУ);</w:t>
      </w:r>
    </w:p>
    <w:p w14:paraId="7332B9B3" w14:textId="77777777" w:rsidR="0044690D" w:rsidRPr="00827086" w:rsidRDefault="0044690D" w:rsidP="006C5171">
      <w:pPr>
        <w:pStyle w:val="afffffff5"/>
        <w:tabs>
          <w:tab w:val="left" w:pos="567"/>
        </w:tabs>
        <w:ind w:left="-567" w:firstLine="851"/>
        <w:jc w:val="both"/>
        <w:rPr>
          <w:sz w:val="24"/>
          <w:szCs w:val="24"/>
        </w:rPr>
      </w:pPr>
      <w:r w:rsidRPr="00827086">
        <w:rPr>
          <w:sz w:val="24"/>
          <w:szCs w:val="24"/>
        </w:rPr>
        <w:t>внедрение передовых технологических решений, эффективных очистных сооружений, направленных на сокращение уровней воздействия на среду обитания.</w:t>
      </w:r>
    </w:p>
    <w:p w14:paraId="7C0B0800" w14:textId="77777777" w:rsidR="0044690D" w:rsidRPr="00827086" w:rsidRDefault="0044690D" w:rsidP="006C5171">
      <w:pPr>
        <w:spacing w:after="0" w:line="240" w:lineRule="auto"/>
        <w:ind w:left="-567" w:firstLine="851"/>
        <w:jc w:val="both"/>
        <w:rPr>
          <w:rFonts w:ascii="Times New Roman" w:hAnsi="Times New Roman" w:cs="Times New Roman"/>
          <w:sz w:val="24"/>
          <w:szCs w:val="24"/>
        </w:rPr>
      </w:pPr>
      <w:r w:rsidRPr="00827086">
        <w:rPr>
          <w:rFonts w:ascii="Times New Roman" w:hAnsi="Times New Roman" w:cs="Times New Roman"/>
          <w:sz w:val="24"/>
          <w:szCs w:val="24"/>
        </w:rPr>
        <w:t>В соответствии с СанПиН 2.2.1/2.1.1.1200-03 предприятия, группы предприятий, их отдельные здания и сооружения с технологическими процессами, являющимися источниками негативного воздействия на среду обитания и здоровье человека, необходимо отделять от жилой застройки, ландшафтно-рекреационной зоны, зоны отдыха санитарно-защитными зонами.</w:t>
      </w:r>
    </w:p>
    <w:p w14:paraId="4E3EF17E" w14:textId="77777777" w:rsidR="0044690D" w:rsidRPr="00827086" w:rsidRDefault="0044690D" w:rsidP="006C5171">
      <w:pPr>
        <w:spacing w:after="0" w:line="240" w:lineRule="auto"/>
        <w:ind w:left="-567" w:firstLine="851"/>
        <w:jc w:val="both"/>
        <w:rPr>
          <w:rFonts w:ascii="Times New Roman" w:hAnsi="Times New Roman" w:cs="Times New Roman"/>
          <w:sz w:val="24"/>
          <w:szCs w:val="24"/>
        </w:rPr>
      </w:pPr>
      <w:r w:rsidRPr="00827086">
        <w:rPr>
          <w:rFonts w:ascii="Times New Roman" w:hAnsi="Times New Roman" w:cs="Times New Roman"/>
          <w:sz w:val="24"/>
          <w:szCs w:val="24"/>
        </w:rPr>
        <w:t>Территория санитарно-защитной зоны предназначена для:</w:t>
      </w:r>
    </w:p>
    <w:p w14:paraId="5FC35499" w14:textId="77777777" w:rsidR="0044690D" w:rsidRPr="00827086" w:rsidRDefault="0044690D" w:rsidP="00EB0DA3">
      <w:pPr>
        <w:widowControl w:val="0"/>
        <w:numPr>
          <w:ilvl w:val="0"/>
          <w:numId w:val="34"/>
        </w:numPr>
        <w:tabs>
          <w:tab w:val="left" w:pos="284"/>
        </w:tabs>
        <w:suppressAutoHyphens/>
        <w:autoSpaceDE w:val="0"/>
        <w:spacing w:after="0" w:line="240" w:lineRule="auto"/>
        <w:ind w:left="-567" w:firstLine="851"/>
        <w:jc w:val="both"/>
        <w:rPr>
          <w:rFonts w:ascii="Times New Roman" w:hAnsi="Times New Roman" w:cs="Times New Roman"/>
          <w:sz w:val="24"/>
          <w:szCs w:val="24"/>
        </w:rPr>
      </w:pPr>
      <w:r w:rsidRPr="00827086">
        <w:rPr>
          <w:rFonts w:ascii="Times New Roman" w:hAnsi="Times New Roman" w:cs="Times New Roman"/>
          <w:sz w:val="24"/>
          <w:szCs w:val="24"/>
        </w:rPr>
        <w:t>обеспечения снижения уровня воздействия до требуемых гигиенических нормативов по всем факторам воздействия за ее пределами (ПДК, ПДУ);</w:t>
      </w:r>
    </w:p>
    <w:p w14:paraId="63916C03" w14:textId="77777777" w:rsidR="0044690D" w:rsidRPr="00827086" w:rsidRDefault="0044690D" w:rsidP="00EB0DA3">
      <w:pPr>
        <w:widowControl w:val="0"/>
        <w:numPr>
          <w:ilvl w:val="0"/>
          <w:numId w:val="34"/>
        </w:numPr>
        <w:tabs>
          <w:tab w:val="left" w:pos="284"/>
        </w:tabs>
        <w:suppressAutoHyphens/>
        <w:autoSpaceDE w:val="0"/>
        <w:spacing w:after="0" w:line="240" w:lineRule="auto"/>
        <w:ind w:left="-567" w:firstLine="851"/>
        <w:jc w:val="both"/>
        <w:rPr>
          <w:rFonts w:ascii="Times New Roman" w:hAnsi="Times New Roman" w:cs="Times New Roman"/>
          <w:sz w:val="24"/>
          <w:szCs w:val="24"/>
        </w:rPr>
      </w:pPr>
      <w:r w:rsidRPr="00827086">
        <w:rPr>
          <w:rFonts w:ascii="Times New Roman" w:hAnsi="Times New Roman" w:cs="Times New Roman"/>
          <w:sz w:val="24"/>
          <w:szCs w:val="24"/>
        </w:rPr>
        <w:t>создания санитарно-защитного барьера между территорией предприятия (группы предприятий) и территорией жилой застройки;</w:t>
      </w:r>
    </w:p>
    <w:p w14:paraId="5CE9A7A6" w14:textId="11F3A277" w:rsidR="0044690D" w:rsidRPr="00827086" w:rsidRDefault="0044690D" w:rsidP="00EB0DA3">
      <w:pPr>
        <w:widowControl w:val="0"/>
        <w:numPr>
          <w:ilvl w:val="0"/>
          <w:numId w:val="34"/>
        </w:numPr>
        <w:tabs>
          <w:tab w:val="left" w:pos="284"/>
        </w:tabs>
        <w:suppressAutoHyphens/>
        <w:autoSpaceDE w:val="0"/>
        <w:spacing w:after="0" w:line="240" w:lineRule="auto"/>
        <w:ind w:left="-567" w:firstLine="851"/>
        <w:jc w:val="both"/>
        <w:rPr>
          <w:rFonts w:ascii="Times New Roman" w:hAnsi="Times New Roman" w:cs="Times New Roman"/>
          <w:sz w:val="24"/>
          <w:szCs w:val="24"/>
        </w:rPr>
      </w:pPr>
      <w:r w:rsidRPr="00827086">
        <w:rPr>
          <w:rFonts w:ascii="Times New Roman" w:hAnsi="Times New Roman" w:cs="Times New Roman"/>
          <w:sz w:val="24"/>
          <w:szCs w:val="24"/>
        </w:rPr>
        <w:t>организации дополнительных озелененных площадей, обеспечивающих экранирование, ассимиляцию и фильтрацию</w:t>
      </w:r>
      <w:r w:rsidR="004C6E57">
        <w:rPr>
          <w:rFonts w:ascii="Times New Roman" w:hAnsi="Times New Roman" w:cs="Times New Roman"/>
          <w:sz w:val="24"/>
          <w:szCs w:val="24"/>
        </w:rPr>
        <w:t xml:space="preserve"> </w:t>
      </w:r>
      <w:r w:rsidRPr="00827086">
        <w:rPr>
          <w:rFonts w:ascii="Times New Roman" w:hAnsi="Times New Roman" w:cs="Times New Roman"/>
          <w:sz w:val="24"/>
          <w:szCs w:val="24"/>
        </w:rPr>
        <w:t>загрязнителей атмосферы</w:t>
      </w:r>
      <w:r w:rsidR="004C6E57">
        <w:rPr>
          <w:rFonts w:ascii="Times New Roman" w:hAnsi="Times New Roman" w:cs="Times New Roman"/>
          <w:sz w:val="24"/>
          <w:szCs w:val="24"/>
        </w:rPr>
        <w:t>,</w:t>
      </w:r>
      <w:r w:rsidRPr="00827086">
        <w:rPr>
          <w:rFonts w:ascii="Times New Roman" w:hAnsi="Times New Roman" w:cs="Times New Roman"/>
          <w:sz w:val="24"/>
          <w:szCs w:val="24"/>
        </w:rPr>
        <w:t xml:space="preserve"> и повышение комфортности микроклимата.</w:t>
      </w:r>
    </w:p>
    <w:p w14:paraId="0AD16F1D" w14:textId="77777777" w:rsidR="0044690D" w:rsidRPr="00827086" w:rsidRDefault="0044690D" w:rsidP="006C5171">
      <w:pPr>
        <w:pStyle w:val="af4"/>
        <w:spacing w:before="0" w:after="0"/>
        <w:ind w:left="-567" w:firstLine="851"/>
        <w:rPr>
          <w:rFonts w:eastAsia="Calibri"/>
        </w:rPr>
      </w:pPr>
      <w:r w:rsidRPr="00827086">
        <w:rPr>
          <w:rFonts w:eastAsia="Calibri"/>
        </w:rPr>
        <w:t>В соответствии с СанПиН 2.2.1/2.1.1.1200-03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территории садоводческих товариществ и коттеджной застройки, коллективных или индивидуальных дачных и садово-огородных участков, а также другие территории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14:paraId="1FA05CEA" w14:textId="77777777" w:rsidR="0044690D" w:rsidRPr="00827086" w:rsidRDefault="0044690D" w:rsidP="006C5171">
      <w:pPr>
        <w:pStyle w:val="af4"/>
        <w:spacing w:before="0" w:after="0"/>
        <w:ind w:left="-567" w:firstLine="851"/>
        <w:rPr>
          <w:rFonts w:eastAsia="Calibri"/>
        </w:rPr>
      </w:pPr>
      <w:r w:rsidRPr="00827086">
        <w:rPr>
          <w:rFonts w:eastAsia="Calibri"/>
        </w:rPr>
        <w:t>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66194B61" w14:textId="5C49D95C" w:rsidR="0044690D" w:rsidRDefault="0044690D" w:rsidP="006C5171">
      <w:pPr>
        <w:spacing w:after="0" w:line="240" w:lineRule="auto"/>
        <w:ind w:left="-567" w:firstLine="851"/>
        <w:jc w:val="both"/>
        <w:rPr>
          <w:rFonts w:ascii="Times New Roman" w:hAnsi="Times New Roman" w:cs="Times New Roman"/>
          <w:sz w:val="24"/>
          <w:szCs w:val="24"/>
        </w:rPr>
      </w:pPr>
      <w:r w:rsidRPr="00242B96">
        <w:rPr>
          <w:rFonts w:ascii="Times New Roman" w:hAnsi="Times New Roman" w:cs="Times New Roman"/>
          <w:sz w:val="24"/>
          <w:szCs w:val="24"/>
        </w:rPr>
        <w:t>Размер СЗЗ на графических материалах проекта схемы установлен от 50-1000 метров в зависимости от класса опасности объектов.</w:t>
      </w:r>
    </w:p>
    <w:p w14:paraId="1824750B" w14:textId="6968A3D0" w:rsidR="00755277" w:rsidRPr="00755277" w:rsidRDefault="00755277" w:rsidP="006C5171">
      <w:pPr>
        <w:spacing w:after="0" w:line="240" w:lineRule="auto"/>
        <w:ind w:left="-567" w:firstLine="851"/>
        <w:jc w:val="both"/>
        <w:rPr>
          <w:rFonts w:ascii="Times New Roman" w:hAnsi="Times New Roman" w:cs="Times New Roman"/>
          <w:b/>
          <w:bCs/>
          <w:sz w:val="24"/>
          <w:szCs w:val="24"/>
        </w:rPr>
      </w:pPr>
      <w:r w:rsidRPr="00755277">
        <w:rPr>
          <w:rFonts w:ascii="Times New Roman" w:hAnsi="Times New Roman" w:cs="Times New Roman"/>
          <w:b/>
          <w:bCs/>
          <w:sz w:val="24"/>
          <w:szCs w:val="24"/>
        </w:rPr>
        <w:t>Иные зоны с особыми условиями использования:</w:t>
      </w:r>
    </w:p>
    <w:p w14:paraId="59F8BB36" w14:textId="6AC38F9D" w:rsidR="0044690D" w:rsidRPr="006A570C" w:rsidRDefault="0044690D" w:rsidP="006C5171">
      <w:pPr>
        <w:spacing w:after="0" w:line="240" w:lineRule="auto"/>
        <w:ind w:left="-567" w:firstLine="851"/>
        <w:jc w:val="both"/>
        <w:rPr>
          <w:rFonts w:ascii="Times New Roman" w:hAnsi="Times New Roman" w:cs="Times New Roman"/>
          <w:b/>
          <w:bCs/>
          <w:sz w:val="24"/>
          <w:szCs w:val="24"/>
        </w:rPr>
      </w:pPr>
      <w:r w:rsidRPr="00F8146E">
        <w:rPr>
          <w:rFonts w:ascii="Times New Roman" w:hAnsi="Times New Roman" w:cs="Times New Roman"/>
          <w:b/>
          <w:bCs/>
          <w:sz w:val="24"/>
          <w:szCs w:val="24"/>
        </w:rPr>
        <w:t>- придорожные полос</w:t>
      </w:r>
      <w:r w:rsidR="00755277" w:rsidRPr="00755277">
        <w:rPr>
          <w:rFonts w:ascii="Times New Roman" w:hAnsi="Times New Roman" w:cs="Times New Roman"/>
          <w:b/>
          <w:bCs/>
          <w:sz w:val="24"/>
          <w:szCs w:val="24"/>
        </w:rPr>
        <w:t>ы</w:t>
      </w:r>
      <w:r w:rsidR="00755277" w:rsidRPr="006A570C">
        <w:rPr>
          <w:rFonts w:ascii="Times New Roman" w:hAnsi="Times New Roman" w:cs="Times New Roman"/>
          <w:b/>
          <w:bCs/>
          <w:sz w:val="24"/>
          <w:szCs w:val="24"/>
        </w:rPr>
        <w:t>.</w:t>
      </w:r>
    </w:p>
    <w:p w14:paraId="10CF65F1" w14:textId="5CAD97AD" w:rsidR="0044690D" w:rsidRDefault="0044690D" w:rsidP="00DD1EE9">
      <w:pPr>
        <w:spacing w:after="0" w:line="240" w:lineRule="auto"/>
        <w:ind w:left="-567" w:firstLine="851"/>
        <w:jc w:val="both"/>
        <w:rPr>
          <w:rFonts w:ascii="Times New Roman" w:hAnsi="Times New Roman" w:cs="Times New Roman"/>
          <w:sz w:val="24"/>
          <w:szCs w:val="24"/>
        </w:rPr>
      </w:pPr>
      <w:r w:rsidRPr="00BC24AB">
        <w:rPr>
          <w:rFonts w:ascii="Times New Roman" w:hAnsi="Times New Roman" w:cs="Times New Roman"/>
          <w:sz w:val="24"/>
          <w:szCs w:val="24"/>
        </w:rPr>
        <w:t>Придорожные полосы автомобильных дорог установлены в соответствии с Федеральны</w:t>
      </w:r>
      <w:r>
        <w:rPr>
          <w:rFonts w:ascii="Times New Roman" w:hAnsi="Times New Roman" w:cs="Times New Roman"/>
          <w:sz w:val="24"/>
          <w:szCs w:val="24"/>
        </w:rPr>
        <w:t>м</w:t>
      </w:r>
      <w:r w:rsidRPr="00BC24AB">
        <w:rPr>
          <w:rFonts w:ascii="Times New Roman" w:hAnsi="Times New Roman" w:cs="Times New Roman"/>
          <w:sz w:val="24"/>
          <w:szCs w:val="24"/>
        </w:rPr>
        <w:t xml:space="preserve"> закон</w:t>
      </w:r>
      <w:r>
        <w:rPr>
          <w:rFonts w:ascii="Times New Roman" w:hAnsi="Times New Roman" w:cs="Times New Roman"/>
          <w:sz w:val="24"/>
          <w:szCs w:val="24"/>
        </w:rPr>
        <w:t>ом</w:t>
      </w:r>
      <w:r w:rsidRPr="00BC24AB">
        <w:rPr>
          <w:rFonts w:ascii="Times New Roman" w:hAnsi="Times New Roman" w:cs="Times New Roman"/>
          <w:sz w:val="24"/>
          <w:szCs w:val="24"/>
        </w:rPr>
        <w:t xml:space="preserve"> </w:t>
      </w:r>
      <w:r>
        <w:rPr>
          <w:rFonts w:ascii="Times New Roman" w:hAnsi="Times New Roman" w:cs="Times New Roman"/>
          <w:sz w:val="24"/>
          <w:szCs w:val="24"/>
        </w:rPr>
        <w:t>«</w:t>
      </w:r>
      <w:r w:rsidRPr="00BC24AB">
        <w:rPr>
          <w:rFonts w:ascii="Times New Roman" w:hAnsi="Times New Roman" w:cs="Times New Roman"/>
          <w:sz w:val="24"/>
          <w:szCs w:val="24"/>
        </w:rPr>
        <w:t>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r>
        <w:rPr>
          <w:rFonts w:ascii="Times New Roman" w:hAnsi="Times New Roman" w:cs="Times New Roman"/>
          <w:sz w:val="24"/>
          <w:szCs w:val="24"/>
        </w:rPr>
        <w:t>»</w:t>
      </w:r>
      <w:r w:rsidRPr="00BC24AB">
        <w:rPr>
          <w:rFonts w:ascii="Times New Roman" w:hAnsi="Times New Roman" w:cs="Times New Roman"/>
          <w:sz w:val="24"/>
          <w:szCs w:val="24"/>
        </w:rPr>
        <w:t xml:space="preserve"> от 08.11.2007 </w:t>
      </w:r>
      <w:r>
        <w:rPr>
          <w:rFonts w:ascii="Times New Roman" w:hAnsi="Times New Roman" w:cs="Times New Roman"/>
          <w:sz w:val="24"/>
          <w:szCs w:val="24"/>
        </w:rPr>
        <w:t>№</w:t>
      </w:r>
      <w:r w:rsidRPr="00BC24AB">
        <w:rPr>
          <w:rFonts w:ascii="Times New Roman" w:hAnsi="Times New Roman" w:cs="Times New Roman"/>
          <w:sz w:val="24"/>
          <w:szCs w:val="24"/>
        </w:rPr>
        <w:t xml:space="preserve"> 257-ФЗ</w:t>
      </w:r>
      <w:r>
        <w:rPr>
          <w:rFonts w:ascii="Times New Roman" w:hAnsi="Times New Roman" w:cs="Times New Roman"/>
          <w:sz w:val="24"/>
          <w:szCs w:val="24"/>
        </w:rPr>
        <w:t>.</w:t>
      </w:r>
    </w:p>
    <w:p w14:paraId="0AA0B433" w14:textId="562A1BEA" w:rsidR="00755277" w:rsidRPr="00755277" w:rsidRDefault="00755277" w:rsidP="00DD1EE9">
      <w:pPr>
        <w:spacing w:after="0" w:line="240" w:lineRule="auto"/>
        <w:ind w:left="-567" w:firstLine="851"/>
        <w:jc w:val="both"/>
        <w:rPr>
          <w:rFonts w:ascii="Times New Roman" w:hAnsi="Times New Roman" w:cs="Times New Roman"/>
          <w:b/>
          <w:bCs/>
          <w:sz w:val="24"/>
          <w:szCs w:val="24"/>
        </w:rPr>
      </w:pPr>
      <w:r w:rsidRPr="00755277">
        <w:rPr>
          <w:rFonts w:ascii="Times New Roman" w:hAnsi="Times New Roman" w:cs="Times New Roman"/>
          <w:b/>
          <w:bCs/>
          <w:sz w:val="24"/>
          <w:szCs w:val="24"/>
        </w:rPr>
        <w:t>Охранная зона инженерных коммуникаций:</w:t>
      </w:r>
    </w:p>
    <w:p w14:paraId="682E2195" w14:textId="2C0452E5" w:rsidR="0044690D" w:rsidRPr="00101434" w:rsidRDefault="0044690D" w:rsidP="006C5171">
      <w:pPr>
        <w:spacing w:after="0" w:line="240" w:lineRule="auto"/>
        <w:ind w:left="-567" w:firstLine="851"/>
        <w:jc w:val="both"/>
        <w:rPr>
          <w:rFonts w:ascii="Times New Roman" w:hAnsi="Times New Roman" w:cs="Times New Roman"/>
          <w:b/>
          <w:bCs/>
          <w:color w:val="000000" w:themeColor="text1"/>
          <w:sz w:val="24"/>
          <w:szCs w:val="24"/>
        </w:rPr>
      </w:pPr>
      <w:r w:rsidRPr="00101434">
        <w:rPr>
          <w:rFonts w:ascii="Times New Roman" w:hAnsi="Times New Roman" w:cs="Times New Roman"/>
          <w:b/>
          <w:bCs/>
          <w:color w:val="000000" w:themeColor="text1"/>
          <w:sz w:val="24"/>
          <w:szCs w:val="24"/>
        </w:rPr>
        <w:lastRenderedPageBreak/>
        <w:t>-</w:t>
      </w:r>
      <w:r w:rsidR="00101434" w:rsidRPr="00101434">
        <w:rPr>
          <w:rStyle w:val="blk"/>
          <w:rFonts w:ascii="Times New Roman" w:hAnsi="Times New Roman" w:cs="Times New Roman"/>
          <w:b/>
          <w:bCs/>
          <w:color w:val="000000" w:themeColor="text1"/>
          <w:sz w:val="24"/>
          <w:szCs w:val="24"/>
        </w:rPr>
        <w:t xml:space="preserve"> </w:t>
      </w:r>
      <w:r w:rsidRPr="00101434">
        <w:rPr>
          <w:rStyle w:val="blk"/>
          <w:rFonts w:ascii="Times New Roman" w:hAnsi="Times New Roman" w:cs="Times New Roman"/>
          <w:b/>
          <w:bCs/>
          <w:color w:val="000000" w:themeColor="text1"/>
          <w:sz w:val="24"/>
          <w:szCs w:val="24"/>
        </w:rPr>
        <w:t>охранная зона объектов электросетевого хозяйства</w:t>
      </w:r>
      <w:r w:rsidR="00755277" w:rsidRPr="00101434">
        <w:rPr>
          <w:rFonts w:ascii="Times New Roman" w:hAnsi="Times New Roman" w:cs="Times New Roman"/>
          <w:b/>
          <w:bCs/>
          <w:color w:val="000000" w:themeColor="text1"/>
          <w:sz w:val="24"/>
          <w:szCs w:val="24"/>
        </w:rPr>
        <w:t xml:space="preserve"> (вдоль л</w:t>
      </w:r>
      <w:r w:rsidR="00101434" w:rsidRPr="00101434">
        <w:rPr>
          <w:rFonts w:ascii="Times New Roman" w:hAnsi="Times New Roman" w:cs="Times New Roman"/>
          <w:b/>
          <w:bCs/>
          <w:color w:val="000000" w:themeColor="text1"/>
          <w:sz w:val="24"/>
          <w:szCs w:val="24"/>
        </w:rPr>
        <w:t>иний</w:t>
      </w:r>
      <w:r w:rsidR="00755277" w:rsidRPr="00101434">
        <w:rPr>
          <w:rFonts w:ascii="Times New Roman" w:hAnsi="Times New Roman" w:cs="Times New Roman"/>
          <w:b/>
          <w:bCs/>
          <w:color w:val="000000" w:themeColor="text1"/>
          <w:sz w:val="24"/>
          <w:szCs w:val="24"/>
        </w:rPr>
        <w:t xml:space="preserve"> электропередач, во</w:t>
      </w:r>
      <w:r w:rsidR="00101434" w:rsidRPr="00101434">
        <w:rPr>
          <w:rFonts w:ascii="Times New Roman" w:hAnsi="Times New Roman" w:cs="Times New Roman"/>
          <w:b/>
          <w:bCs/>
          <w:color w:val="000000" w:themeColor="text1"/>
          <w:sz w:val="24"/>
          <w:szCs w:val="24"/>
        </w:rPr>
        <w:t>к</w:t>
      </w:r>
      <w:r w:rsidR="00755277" w:rsidRPr="00101434">
        <w:rPr>
          <w:rFonts w:ascii="Times New Roman" w:hAnsi="Times New Roman" w:cs="Times New Roman"/>
          <w:b/>
          <w:bCs/>
          <w:color w:val="000000" w:themeColor="text1"/>
          <w:sz w:val="24"/>
          <w:szCs w:val="24"/>
        </w:rPr>
        <w:t>руг подстанций</w:t>
      </w:r>
      <w:r w:rsidR="00101434" w:rsidRPr="00101434">
        <w:rPr>
          <w:rFonts w:ascii="Times New Roman" w:hAnsi="Times New Roman" w:cs="Times New Roman"/>
          <w:b/>
          <w:bCs/>
          <w:color w:val="000000" w:themeColor="text1"/>
          <w:sz w:val="24"/>
          <w:szCs w:val="24"/>
        </w:rPr>
        <w:t>);</w:t>
      </w:r>
    </w:p>
    <w:p w14:paraId="2A55F118" w14:textId="6243735F" w:rsidR="0044690D" w:rsidRPr="00101434" w:rsidRDefault="0044690D" w:rsidP="006C5171">
      <w:pPr>
        <w:shd w:val="clear" w:color="auto" w:fill="FFFFFF"/>
        <w:spacing w:after="0" w:line="240" w:lineRule="auto"/>
        <w:ind w:left="-567" w:firstLine="851"/>
        <w:jc w:val="both"/>
        <w:rPr>
          <w:rStyle w:val="blk"/>
          <w:rFonts w:ascii="Times New Roman" w:hAnsi="Times New Roman" w:cs="Times New Roman"/>
          <w:b/>
          <w:bCs/>
          <w:color w:val="000000" w:themeColor="text1"/>
          <w:sz w:val="24"/>
          <w:szCs w:val="24"/>
        </w:rPr>
      </w:pPr>
      <w:r w:rsidRPr="00101434">
        <w:rPr>
          <w:rStyle w:val="blk"/>
          <w:rFonts w:ascii="Times New Roman" w:hAnsi="Times New Roman" w:cs="Times New Roman"/>
          <w:b/>
          <w:bCs/>
          <w:color w:val="000000" w:themeColor="text1"/>
          <w:sz w:val="24"/>
          <w:szCs w:val="24"/>
        </w:rPr>
        <w:t>- охранная </w:t>
      </w:r>
      <w:hyperlink r:id="rId68" w:anchor="dst91" w:history="1">
        <w:r w:rsidRPr="00101434">
          <w:rPr>
            <w:rStyle w:val="a8"/>
            <w:rFonts w:ascii="Times New Roman" w:hAnsi="Times New Roman" w:cs="Times New Roman"/>
            <w:b/>
            <w:bCs/>
            <w:color w:val="000000" w:themeColor="text1"/>
            <w:sz w:val="24"/>
            <w:szCs w:val="24"/>
            <w:u w:val="none"/>
          </w:rPr>
          <w:t>зона</w:t>
        </w:r>
      </w:hyperlink>
      <w:r w:rsidRPr="00101434">
        <w:rPr>
          <w:rStyle w:val="blk"/>
          <w:rFonts w:ascii="Times New Roman" w:hAnsi="Times New Roman" w:cs="Times New Roman"/>
          <w:b/>
          <w:bCs/>
          <w:color w:val="000000" w:themeColor="text1"/>
          <w:sz w:val="24"/>
          <w:szCs w:val="24"/>
        </w:rPr>
        <w:t> </w:t>
      </w:r>
      <w:r w:rsidR="002E6CEF" w:rsidRPr="00101434">
        <w:rPr>
          <w:rStyle w:val="blk"/>
          <w:rFonts w:ascii="Times New Roman" w:hAnsi="Times New Roman" w:cs="Times New Roman"/>
          <w:b/>
          <w:bCs/>
          <w:color w:val="000000" w:themeColor="text1"/>
          <w:sz w:val="24"/>
          <w:szCs w:val="24"/>
        </w:rPr>
        <w:t>газопроводов и систем газоснабжения</w:t>
      </w:r>
      <w:r w:rsidR="00755277" w:rsidRPr="00101434">
        <w:rPr>
          <w:rStyle w:val="blk"/>
          <w:rFonts w:ascii="Times New Roman" w:hAnsi="Times New Roman" w:cs="Times New Roman"/>
          <w:b/>
          <w:bCs/>
          <w:color w:val="000000" w:themeColor="text1"/>
          <w:sz w:val="24"/>
          <w:szCs w:val="24"/>
        </w:rPr>
        <w:t>;</w:t>
      </w:r>
    </w:p>
    <w:p w14:paraId="350E9D54" w14:textId="2A1F7EE6" w:rsidR="0044690D" w:rsidRPr="00101434" w:rsidRDefault="0044690D" w:rsidP="006C5171">
      <w:pPr>
        <w:shd w:val="clear" w:color="auto" w:fill="FFFFFF"/>
        <w:spacing w:after="0" w:line="240" w:lineRule="auto"/>
        <w:ind w:left="-567" w:firstLine="851"/>
        <w:jc w:val="both"/>
        <w:rPr>
          <w:rStyle w:val="blk"/>
          <w:rFonts w:ascii="Times New Roman" w:hAnsi="Times New Roman" w:cs="Times New Roman"/>
          <w:b/>
          <w:bCs/>
          <w:color w:val="000000" w:themeColor="text1"/>
          <w:sz w:val="24"/>
          <w:szCs w:val="24"/>
        </w:rPr>
      </w:pPr>
      <w:r w:rsidRPr="00101434">
        <w:rPr>
          <w:rFonts w:ascii="Times New Roman" w:hAnsi="Times New Roman" w:cs="Times New Roman"/>
          <w:b/>
          <w:bCs/>
          <w:color w:val="000000" w:themeColor="text1"/>
          <w:sz w:val="24"/>
          <w:szCs w:val="24"/>
        </w:rPr>
        <w:t>-</w:t>
      </w:r>
      <w:r w:rsidRPr="00101434">
        <w:rPr>
          <w:rStyle w:val="blk"/>
          <w:rFonts w:ascii="Times New Roman" w:hAnsi="Times New Roman" w:cs="Times New Roman"/>
          <w:b/>
          <w:bCs/>
          <w:color w:val="000000" w:themeColor="text1"/>
          <w:sz w:val="24"/>
          <w:szCs w:val="24"/>
        </w:rPr>
        <w:t xml:space="preserve"> охранная </w:t>
      </w:r>
      <w:hyperlink r:id="rId69" w:anchor="dst100015" w:history="1">
        <w:r w:rsidRPr="00101434">
          <w:rPr>
            <w:rStyle w:val="a8"/>
            <w:rFonts w:ascii="Times New Roman" w:hAnsi="Times New Roman" w:cs="Times New Roman"/>
            <w:b/>
            <w:bCs/>
            <w:color w:val="000000" w:themeColor="text1"/>
            <w:sz w:val="24"/>
            <w:szCs w:val="24"/>
            <w:u w:val="none"/>
          </w:rPr>
          <w:t>зона</w:t>
        </w:r>
      </w:hyperlink>
      <w:r w:rsidRPr="00101434">
        <w:rPr>
          <w:rStyle w:val="blk"/>
          <w:rFonts w:ascii="Times New Roman" w:hAnsi="Times New Roman" w:cs="Times New Roman"/>
          <w:b/>
          <w:bCs/>
          <w:color w:val="000000" w:themeColor="text1"/>
          <w:sz w:val="24"/>
          <w:szCs w:val="24"/>
        </w:rPr>
        <w:t> линий и сооружений связи</w:t>
      </w:r>
      <w:r w:rsidR="007904CA" w:rsidRPr="00101434">
        <w:rPr>
          <w:rStyle w:val="blk"/>
          <w:rFonts w:ascii="Times New Roman" w:hAnsi="Times New Roman" w:cs="Times New Roman"/>
          <w:b/>
          <w:bCs/>
          <w:color w:val="000000" w:themeColor="text1"/>
          <w:sz w:val="24"/>
          <w:szCs w:val="24"/>
        </w:rPr>
        <w:t>.</w:t>
      </w:r>
    </w:p>
    <w:p w14:paraId="2E437317" w14:textId="77777777" w:rsidR="00B359B6" w:rsidRPr="00175B80" w:rsidRDefault="00B359B6" w:rsidP="005D21A1">
      <w:pPr>
        <w:shd w:val="clear" w:color="auto" w:fill="FFFFFF"/>
        <w:spacing w:after="0" w:line="240" w:lineRule="auto"/>
        <w:ind w:left="-567" w:firstLine="1418"/>
        <w:jc w:val="both"/>
        <w:rPr>
          <w:rFonts w:ascii="Times New Roman" w:hAnsi="Times New Roman" w:cs="Times New Roman"/>
          <w:b/>
          <w:bCs/>
          <w:sz w:val="24"/>
          <w:szCs w:val="24"/>
        </w:rPr>
      </w:pPr>
    </w:p>
    <w:p w14:paraId="4F5D499A" w14:textId="01142109" w:rsidR="0044690D" w:rsidRPr="00EB0DA3" w:rsidRDefault="008542FE" w:rsidP="00F078DB">
      <w:pPr>
        <w:pStyle w:val="1a"/>
        <w:spacing w:before="0" w:after="0"/>
        <w:ind w:left="-567" w:firstLine="1418"/>
        <w:jc w:val="center"/>
        <w:rPr>
          <w:rFonts w:ascii="Times New Roman" w:hAnsi="Times New Roman" w:cs="Times New Roman"/>
          <w:sz w:val="24"/>
          <w:szCs w:val="24"/>
        </w:rPr>
      </w:pPr>
      <w:bookmarkStart w:id="189" w:name="_Toc124263433"/>
      <w:r w:rsidRPr="00EB0DA3">
        <w:rPr>
          <w:rFonts w:ascii="Times New Roman" w:hAnsi="Times New Roman" w:cs="Times New Roman"/>
          <w:sz w:val="24"/>
          <w:szCs w:val="24"/>
        </w:rPr>
        <w:t>2.</w:t>
      </w:r>
      <w:r w:rsidR="009C4AAA" w:rsidRPr="00EB0DA3">
        <w:rPr>
          <w:rFonts w:ascii="Times New Roman" w:hAnsi="Times New Roman" w:cs="Times New Roman"/>
          <w:sz w:val="24"/>
          <w:szCs w:val="24"/>
        </w:rPr>
        <w:t>7</w:t>
      </w:r>
      <w:r w:rsidR="00B359B6" w:rsidRPr="00EB0DA3">
        <w:rPr>
          <w:rFonts w:ascii="Times New Roman" w:hAnsi="Times New Roman" w:cs="Times New Roman"/>
          <w:sz w:val="24"/>
          <w:szCs w:val="24"/>
        </w:rPr>
        <w:t>.</w:t>
      </w:r>
      <w:r w:rsidRPr="00EB0DA3">
        <w:rPr>
          <w:rFonts w:ascii="Times New Roman" w:hAnsi="Times New Roman" w:cs="Times New Roman"/>
          <w:sz w:val="24"/>
          <w:szCs w:val="24"/>
        </w:rPr>
        <w:t xml:space="preserve"> </w:t>
      </w:r>
      <w:r w:rsidR="0044690D" w:rsidRPr="00EB0DA3">
        <w:rPr>
          <w:rFonts w:ascii="Times New Roman" w:hAnsi="Times New Roman" w:cs="Times New Roman"/>
          <w:sz w:val="24"/>
          <w:szCs w:val="24"/>
        </w:rPr>
        <w:t>Особо охраняемые природные территории</w:t>
      </w:r>
      <w:bookmarkEnd w:id="189"/>
    </w:p>
    <w:p w14:paraId="48DD6E37" w14:textId="77777777" w:rsidR="0044690D" w:rsidRPr="00EB0DA3" w:rsidRDefault="0044690D" w:rsidP="006C5171">
      <w:pPr>
        <w:pStyle w:val="ConsPlusNormal"/>
        <w:ind w:left="-567" w:firstLine="851"/>
        <w:jc w:val="both"/>
        <w:rPr>
          <w:color w:val="000000" w:themeColor="text1"/>
        </w:rPr>
      </w:pPr>
      <w:r w:rsidRPr="00EB0DA3">
        <w:rPr>
          <w:color w:val="000000" w:themeColor="text1"/>
        </w:rPr>
        <w:t>В соответствии со статьей 95 Земельного кодекса Российской Федерации к</w:t>
      </w:r>
      <w:r w:rsidRPr="00EB0DA3">
        <w:rPr>
          <w:rStyle w:val="blk"/>
          <w:color w:val="000000" w:themeColor="text1"/>
        </w:rPr>
        <w:t xml:space="preserve"> землям особо охраняемых природных территорий относятся земли государственных природных заповедников, в том числе биосферных, государственных природных заказников, памятников природы, национальных парков, природных парков, дендрологических парков, ботанических садов.</w:t>
      </w:r>
    </w:p>
    <w:p w14:paraId="71DA0294" w14:textId="77777777" w:rsidR="0044690D" w:rsidRPr="00EB0DA3" w:rsidRDefault="0044690D" w:rsidP="006C5171">
      <w:pPr>
        <w:shd w:val="clear" w:color="auto" w:fill="FFFFFF"/>
        <w:spacing w:after="0" w:line="240" w:lineRule="auto"/>
        <w:ind w:left="-567" w:firstLine="851"/>
        <w:jc w:val="both"/>
        <w:rPr>
          <w:rFonts w:ascii="Times New Roman" w:hAnsi="Times New Roman" w:cs="Times New Roman"/>
          <w:color w:val="000000" w:themeColor="text1"/>
          <w:sz w:val="24"/>
          <w:szCs w:val="24"/>
        </w:rPr>
      </w:pPr>
      <w:r w:rsidRPr="00EB0DA3">
        <w:rPr>
          <w:rStyle w:val="blk"/>
          <w:rFonts w:ascii="Times New Roman" w:hAnsi="Times New Roman" w:cs="Times New Roman"/>
          <w:color w:val="000000" w:themeColor="text1"/>
          <w:sz w:val="24"/>
          <w:szCs w:val="24"/>
        </w:rPr>
        <w:t>Земли особо охраняемых природных территорий относятся к объектам общенационального достояния и могут находиться в федеральной собственности, собственности субъектов Российской Федерации и в муниципальной собственности. В случаях, предусмотренных федеральными законами, допускается включение в земли особо охраняемых природных территорий земельных участков, принадлежащих гражданам и юридическим лицам на праве собственности.</w:t>
      </w:r>
    </w:p>
    <w:p w14:paraId="53A1D65C" w14:textId="77777777" w:rsidR="0044690D" w:rsidRPr="00EB0DA3" w:rsidRDefault="0044690D" w:rsidP="006C5171">
      <w:pPr>
        <w:shd w:val="clear" w:color="auto" w:fill="FFFFFF"/>
        <w:spacing w:after="0" w:line="240" w:lineRule="auto"/>
        <w:ind w:left="-567" w:firstLine="851"/>
        <w:jc w:val="both"/>
        <w:rPr>
          <w:rFonts w:ascii="Times New Roman" w:hAnsi="Times New Roman" w:cs="Times New Roman"/>
          <w:color w:val="000000" w:themeColor="text1"/>
          <w:sz w:val="24"/>
          <w:szCs w:val="24"/>
        </w:rPr>
      </w:pPr>
      <w:bookmarkStart w:id="190" w:name="dst100899"/>
      <w:bookmarkEnd w:id="190"/>
      <w:r w:rsidRPr="00EB0DA3">
        <w:rPr>
          <w:rStyle w:val="blk"/>
          <w:rFonts w:ascii="Times New Roman" w:hAnsi="Times New Roman" w:cs="Times New Roman"/>
          <w:color w:val="000000" w:themeColor="text1"/>
          <w:sz w:val="24"/>
          <w:szCs w:val="24"/>
        </w:rPr>
        <w:t>На землях государственных природных заповедников, в том числе биосферных, национальных парков, природных парков, государственных природных заказников, памятников природы, дендрологических парков и ботанических садов, включающих в себя особо ценные экологические системы и объекты, ради сохранения которых создавалась особо охраняемая природная территория, запрещается деятельность, не связанная с сохранением и изучением природных комплексов и объектов и не предусмотренная федеральными законами и законами субъектов Российской Федерации. В пределах земель особо охраняемых природных территорий изменение целевого назначения земельных участков или прекращение прав на землю для нужд, противоречащих их целевому назначению, не допускается.</w:t>
      </w:r>
    </w:p>
    <w:p w14:paraId="02A96529" w14:textId="77777777" w:rsidR="0044690D" w:rsidRPr="00EB0DA3" w:rsidRDefault="0044690D" w:rsidP="006C5171">
      <w:pPr>
        <w:shd w:val="clear" w:color="auto" w:fill="FFFFFF"/>
        <w:spacing w:after="0" w:line="240" w:lineRule="auto"/>
        <w:ind w:left="-567" w:firstLine="851"/>
        <w:jc w:val="both"/>
        <w:rPr>
          <w:rFonts w:ascii="Times New Roman" w:hAnsi="Times New Roman" w:cs="Times New Roman"/>
          <w:color w:val="000000" w:themeColor="text1"/>
          <w:sz w:val="24"/>
          <w:szCs w:val="24"/>
        </w:rPr>
      </w:pPr>
      <w:bookmarkStart w:id="191" w:name="dst100817"/>
      <w:bookmarkEnd w:id="191"/>
      <w:r w:rsidRPr="00EB0DA3">
        <w:rPr>
          <w:rStyle w:val="blk"/>
          <w:rFonts w:ascii="Times New Roman" w:hAnsi="Times New Roman" w:cs="Times New Roman"/>
          <w:color w:val="000000" w:themeColor="text1"/>
          <w:sz w:val="24"/>
          <w:szCs w:val="24"/>
        </w:rPr>
        <w:t>На специально выделенных земельных участках частичного хозяйственного использования в составе земель особо охраняемых природных территорий допускается ограничение хозяйственной и рекреационной деятельности в соответствии с установленным для них особым правовым режимом.</w:t>
      </w:r>
    </w:p>
    <w:p w14:paraId="379A924A" w14:textId="6A67272F" w:rsidR="0044690D" w:rsidRPr="00EB0DA3" w:rsidRDefault="0044690D" w:rsidP="006C5171">
      <w:pPr>
        <w:shd w:val="clear" w:color="auto" w:fill="FFFFFF"/>
        <w:spacing w:after="0" w:line="240" w:lineRule="auto"/>
        <w:ind w:left="-567" w:firstLine="851"/>
        <w:jc w:val="both"/>
        <w:rPr>
          <w:rStyle w:val="blk"/>
          <w:rFonts w:ascii="Times New Roman" w:hAnsi="Times New Roman" w:cs="Times New Roman"/>
          <w:color w:val="000000" w:themeColor="text1"/>
          <w:sz w:val="24"/>
          <w:szCs w:val="24"/>
        </w:rPr>
      </w:pPr>
      <w:bookmarkStart w:id="192" w:name="dst1851"/>
      <w:bookmarkEnd w:id="192"/>
      <w:r w:rsidRPr="00EB0DA3">
        <w:rPr>
          <w:rStyle w:val="blk"/>
          <w:rFonts w:ascii="Times New Roman" w:hAnsi="Times New Roman" w:cs="Times New Roman"/>
          <w:color w:val="000000" w:themeColor="text1"/>
          <w:sz w:val="24"/>
          <w:szCs w:val="24"/>
        </w:rPr>
        <w:t>Для предотвращения неблагоприятных антропогенных воздействий на государственные природные заповедники, национальные парки, природные парки и памятники природы на прилегающих к ним земельных участках и водных объектах </w:t>
      </w:r>
      <w:hyperlink r:id="rId70" w:anchor="dst100009" w:history="1">
        <w:r w:rsidRPr="00EB0DA3">
          <w:rPr>
            <w:rStyle w:val="a8"/>
            <w:rFonts w:ascii="Times New Roman" w:hAnsi="Times New Roman" w:cs="Times New Roman"/>
            <w:color w:val="000000" w:themeColor="text1"/>
            <w:sz w:val="24"/>
            <w:szCs w:val="24"/>
            <w:u w:val="none"/>
          </w:rPr>
          <w:t>создаются</w:t>
        </w:r>
      </w:hyperlink>
      <w:r w:rsidRPr="00EB0DA3">
        <w:rPr>
          <w:rStyle w:val="blk"/>
          <w:rFonts w:ascii="Times New Roman" w:hAnsi="Times New Roman" w:cs="Times New Roman"/>
          <w:color w:val="000000" w:themeColor="text1"/>
          <w:sz w:val="24"/>
          <w:szCs w:val="24"/>
        </w:rPr>
        <w:t> охранные зоны. В границах этих зон </w:t>
      </w:r>
      <w:hyperlink r:id="rId71" w:anchor="dst100647" w:history="1">
        <w:r w:rsidRPr="00EB0DA3">
          <w:rPr>
            <w:rStyle w:val="a8"/>
            <w:rFonts w:ascii="Times New Roman" w:hAnsi="Times New Roman" w:cs="Times New Roman"/>
            <w:color w:val="000000" w:themeColor="text1"/>
            <w:sz w:val="24"/>
            <w:szCs w:val="24"/>
            <w:u w:val="none"/>
          </w:rPr>
          <w:t>запрещается</w:t>
        </w:r>
      </w:hyperlink>
      <w:r w:rsidRPr="00EB0DA3">
        <w:rPr>
          <w:rStyle w:val="blk"/>
          <w:rFonts w:ascii="Times New Roman" w:hAnsi="Times New Roman" w:cs="Times New Roman"/>
          <w:color w:val="000000" w:themeColor="text1"/>
          <w:sz w:val="24"/>
          <w:szCs w:val="24"/>
        </w:rPr>
        <w:t> деятельность, оказывающая негативное воздействие на природные комплексы особо охраняемых природных территорий.</w:t>
      </w:r>
    </w:p>
    <w:p w14:paraId="77A0AF96" w14:textId="0D355CB7" w:rsidR="0044690D" w:rsidRPr="00434455" w:rsidRDefault="007F39BB" w:rsidP="00C94155">
      <w:pPr>
        <w:autoSpaceDE w:val="0"/>
        <w:autoSpaceDN w:val="0"/>
        <w:adjustRightInd w:val="0"/>
        <w:spacing w:after="0" w:line="240" w:lineRule="auto"/>
        <w:ind w:left="-567" w:firstLine="851"/>
        <w:jc w:val="both"/>
        <w:rPr>
          <w:rFonts w:ascii="Times New Roman" w:hAnsi="Times New Roman" w:cs="Times New Roman"/>
          <w:sz w:val="24"/>
          <w:szCs w:val="24"/>
        </w:rPr>
      </w:pPr>
      <w:bookmarkStart w:id="193" w:name="_Hlk121755269"/>
      <w:bookmarkStart w:id="194" w:name="_Hlk120096975"/>
      <w:r w:rsidRPr="00434455">
        <w:rPr>
          <w:rFonts w:ascii="Times New Roman" w:hAnsi="Times New Roman" w:cs="Times New Roman"/>
          <w:sz w:val="24"/>
          <w:szCs w:val="24"/>
        </w:rPr>
        <w:t>Н</w:t>
      </w:r>
      <w:r w:rsidR="001864F1" w:rsidRPr="00434455">
        <w:rPr>
          <w:rFonts w:ascii="Times New Roman" w:hAnsi="Times New Roman" w:cs="Times New Roman"/>
          <w:sz w:val="24"/>
          <w:szCs w:val="24"/>
        </w:rPr>
        <w:t xml:space="preserve">а территории муниципального образования </w:t>
      </w:r>
      <w:r w:rsidR="00CA0939" w:rsidRPr="00434455">
        <w:rPr>
          <w:rFonts w:ascii="Times New Roman" w:hAnsi="Times New Roman" w:cs="Times New Roman"/>
          <w:sz w:val="24"/>
          <w:szCs w:val="24"/>
        </w:rPr>
        <w:t xml:space="preserve">Селеевское </w:t>
      </w:r>
      <w:r w:rsidR="001864F1" w:rsidRPr="00434455">
        <w:rPr>
          <w:rFonts w:ascii="Times New Roman" w:hAnsi="Times New Roman" w:cs="Times New Roman"/>
          <w:sz w:val="24"/>
          <w:szCs w:val="24"/>
        </w:rPr>
        <w:t xml:space="preserve">сельское поселение </w:t>
      </w:r>
      <w:bookmarkEnd w:id="193"/>
      <w:r w:rsidR="001864F1" w:rsidRPr="00434455">
        <w:rPr>
          <w:rFonts w:ascii="Times New Roman" w:hAnsi="Times New Roman" w:cs="Times New Roman"/>
          <w:sz w:val="24"/>
          <w:szCs w:val="24"/>
        </w:rPr>
        <w:t>отсутствуют особо охраняемые природные территории</w:t>
      </w:r>
      <w:r w:rsidR="00434455" w:rsidRPr="00434455">
        <w:rPr>
          <w:rFonts w:ascii="Times New Roman" w:hAnsi="Times New Roman" w:cs="Times New Roman"/>
          <w:sz w:val="24"/>
          <w:szCs w:val="24"/>
        </w:rPr>
        <w:t>.</w:t>
      </w:r>
    </w:p>
    <w:bookmarkEnd w:id="194"/>
    <w:p w14:paraId="6A7CF5A4" w14:textId="77777777" w:rsidR="0044690D" w:rsidRPr="00804306" w:rsidRDefault="0044690D" w:rsidP="005D21A1">
      <w:pPr>
        <w:ind w:left="-567" w:firstLine="1418"/>
        <w:rPr>
          <w:color w:val="FF0000"/>
          <w:lang w:eastAsia="ru-RU"/>
        </w:rPr>
      </w:pPr>
    </w:p>
    <w:p w14:paraId="56E88100" w14:textId="11B36F13" w:rsidR="0044690D" w:rsidRPr="00B359B6" w:rsidRDefault="0044690D" w:rsidP="001A7522">
      <w:pPr>
        <w:pStyle w:val="1a"/>
        <w:spacing w:before="0" w:after="0"/>
        <w:ind w:left="-567"/>
        <w:jc w:val="center"/>
        <w:rPr>
          <w:rFonts w:ascii="Times New Roman" w:hAnsi="Times New Roman" w:cs="Times New Roman"/>
          <w:sz w:val="24"/>
          <w:szCs w:val="24"/>
        </w:rPr>
      </w:pPr>
      <w:bookmarkStart w:id="195" w:name="_Toc66886656"/>
      <w:bookmarkStart w:id="196" w:name="_Toc124263434"/>
      <w:r w:rsidRPr="00B359B6">
        <w:rPr>
          <w:rFonts w:ascii="Times New Roman" w:hAnsi="Times New Roman" w:cs="Times New Roman"/>
          <w:sz w:val="24"/>
          <w:szCs w:val="24"/>
        </w:rPr>
        <w:t>2.</w:t>
      </w:r>
      <w:r w:rsidR="009C4AAA">
        <w:rPr>
          <w:rFonts w:ascii="Times New Roman" w:hAnsi="Times New Roman" w:cs="Times New Roman"/>
          <w:sz w:val="24"/>
          <w:szCs w:val="24"/>
        </w:rPr>
        <w:t>8</w:t>
      </w:r>
      <w:r w:rsidRPr="00B359B6">
        <w:rPr>
          <w:rFonts w:ascii="Times New Roman" w:hAnsi="Times New Roman" w:cs="Times New Roman"/>
          <w:sz w:val="24"/>
          <w:szCs w:val="24"/>
        </w:rPr>
        <w:t>. Объекты культурного наследия (памятники истории и культуры) народов Российской Федерации, их территории, зоны охраны объектов культурного наследия</w:t>
      </w:r>
      <w:bookmarkEnd w:id="195"/>
      <w:bookmarkEnd w:id="196"/>
    </w:p>
    <w:p w14:paraId="7A12CDEB" w14:textId="77777777" w:rsidR="00AE04E1" w:rsidRPr="00AE04E1" w:rsidRDefault="00AE04E1" w:rsidP="00C94155">
      <w:pPr>
        <w:spacing w:after="0"/>
        <w:ind w:left="-567" w:firstLine="851"/>
        <w:jc w:val="both"/>
        <w:rPr>
          <w:rFonts w:ascii="Times New Roman" w:hAnsi="Times New Roman" w:cs="Times New Roman"/>
          <w:color w:val="000000" w:themeColor="text1"/>
          <w:sz w:val="24"/>
          <w:szCs w:val="24"/>
          <w:shd w:val="clear" w:color="auto" w:fill="FFFFFF"/>
        </w:rPr>
      </w:pPr>
      <w:bookmarkStart w:id="197" w:name="_Hlk88044500"/>
    </w:p>
    <w:p w14:paraId="25FF1C16" w14:textId="7D028673" w:rsidR="0091312E" w:rsidRDefault="00AE04E1" w:rsidP="00C94155">
      <w:pPr>
        <w:spacing w:after="0"/>
        <w:ind w:left="-567" w:firstLine="851"/>
        <w:jc w:val="both"/>
        <w:rPr>
          <w:rFonts w:ascii="Times New Roman" w:hAnsi="Times New Roman" w:cs="Times New Roman"/>
          <w:color w:val="FF0000"/>
          <w:sz w:val="24"/>
          <w:szCs w:val="24"/>
        </w:rPr>
      </w:pPr>
      <w:r w:rsidRPr="00AE04E1">
        <w:rPr>
          <w:rFonts w:ascii="Times New Roman" w:hAnsi="Times New Roman" w:cs="Times New Roman"/>
          <w:color w:val="000000" w:themeColor="text1"/>
          <w:sz w:val="24"/>
          <w:szCs w:val="24"/>
          <w:shd w:val="clear" w:color="auto" w:fill="FFFFFF"/>
        </w:rPr>
        <w:t xml:space="preserve">По информации, </w:t>
      </w:r>
      <w:r w:rsidR="003A05C7" w:rsidRPr="00AE04E1">
        <w:rPr>
          <w:rFonts w:ascii="Times New Roman" w:hAnsi="Times New Roman" w:cs="Times New Roman"/>
          <w:color w:val="000000" w:themeColor="text1"/>
          <w:sz w:val="24"/>
          <w:szCs w:val="24"/>
          <w:shd w:val="clear" w:color="auto" w:fill="FFFFFF"/>
        </w:rPr>
        <w:t>представленн</w:t>
      </w:r>
      <w:r w:rsidRPr="00AE04E1">
        <w:rPr>
          <w:rFonts w:ascii="Times New Roman" w:hAnsi="Times New Roman" w:cs="Times New Roman"/>
          <w:color w:val="000000" w:themeColor="text1"/>
          <w:sz w:val="24"/>
          <w:szCs w:val="24"/>
          <w:shd w:val="clear" w:color="auto" w:fill="FFFFFF"/>
        </w:rPr>
        <w:t>ой</w:t>
      </w:r>
      <w:r w:rsidR="003A05C7" w:rsidRPr="00AE04E1">
        <w:rPr>
          <w:rFonts w:ascii="Times New Roman" w:hAnsi="Times New Roman" w:cs="Times New Roman"/>
          <w:color w:val="000000" w:themeColor="text1"/>
          <w:sz w:val="24"/>
          <w:szCs w:val="24"/>
          <w:shd w:val="clear" w:color="auto" w:fill="FFFFFF"/>
        </w:rPr>
        <w:t xml:space="preserve"> </w:t>
      </w:r>
      <w:r w:rsidR="003A05C7" w:rsidRPr="00AE04E1">
        <w:rPr>
          <w:rFonts w:ascii="Times New Roman" w:hAnsi="Times New Roman" w:cs="Times New Roman"/>
          <w:color w:val="000000" w:themeColor="text1"/>
          <w:sz w:val="24"/>
          <w:szCs w:val="24"/>
        </w:rPr>
        <w:t>инспекци</w:t>
      </w:r>
      <w:r w:rsidR="00E01616" w:rsidRPr="00AE04E1">
        <w:rPr>
          <w:rFonts w:ascii="Times New Roman" w:hAnsi="Times New Roman" w:cs="Times New Roman"/>
          <w:color w:val="000000" w:themeColor="text1"/>
          <w:sz w:val="24"/>
          <w:szCs w:val="24"/>
        </w:rPr>
        <w:t>ей</w:t>
      </w:r>
      <w:r w:rsidR="003A05C7" w:rsidRPr="00AE04E1">
        <w:rPr>
          <w:rFonts w:ascii="Times New Roman" w:hAnsi="Times New Roman" w:cs="Times New Roman"/>
          <w:color w:val="000000" w:themeColor="text1"/>
          <w:sz w:val="24"/>
          <w:szCs w:val="24"/>
        </w:rPr>
        <w:t xml:space="preserve"> государственной охраны культурного наследия Новгородской области (от 2</w:t>
      </w:r>
      <w:r w:rsidR="00DF7F96" w:rsidRPr="00AE04E1">
        <w:rPr>
          <w:rFonts w:ascii="Times New Roman" w:hAnsi="Times New Roman" w:cs="Times New Roman"/>
          <w:color w:val="000000" w:themeColor="text1"/>
          <w:sz w:val="24"/>
          <w:szCs w:val="24"/>
        </w:rPr>
        <w:t>9</w:t>
      </w:r>
      <w:r w:rsidR="003A05C7" w:rsidRPr="00AE04E1">
        <w:rPr>
          <w:rFonts w:ascii="Times New Roman" w:hAnsi="Times New Roman" w:cs="Times New Roman"/>
          <w:color w:val="000000" w:themeColor="text1"/>
          <w:sz w:val="24"/>
          <w:szCs w:val="24"/>
        </w:rPr>
        <w:t>.0</w:t>
      </w:r>
      <w:r w:rsidR="00DF7F96" w:rsidRPr="00AE04E1">
        <w:rPr>
          <w:rFonts w:ascii="Times New Roman" w:hAnsi="Times New Roman" w:cs="Times New Roman"/>
          <w:color w:val="000000" w:themeColor="text1"/>
          <w:sz w:val="24"/>
          <w:szCs w:val="24"/>
        </w:rPr>
        <w:t>6</w:t>
      </w:r>
      <w:r w:rsidR="003A05C7" w:rsidRPr="00AE04E1">
        <w:rPr>
          <w:rFonts w:ascii="Times New Roman" w:hAnsi="Times New Roman" w:cs="Times New Roman"/>
          <w:color w:val="000000" w:themeColor="text1"/>
          <w:sz w:val="24"/>
          <w:szCs w:val="24"/>
        </w:rPr>
        <w:t>.2022 № КН-</w:t>
      </w:r>
      <w:r w:rsidR="00DF7F96" w:rsidRPr="00AE04E1">
        <w:rPr>
          <w:rFonts w:ascii="Times New Roman" w:hAnsi="Times New Roman" w:cs="Times New Roman"/>
          <w:color w:val="000000" w:themeColor="text1"/>
          <w:sz w:val="24"/>
          <w:szCs w:val="24"/>
        </w:rPr>
        <w:t>2206</w:t>
      </w:r>
      <w:r w:rsidR="003A05C7" w:rsidRPr="00AE04E1">
        <w:rPr>
          <w:rFonts w:ascii="Times New Roman" w:hAnsi="Times New Roman" w:cs="Times New Roman"/>
          <w:color w:val="000000" w:themeColor="text1"/>
          <w:sz w:val="24"/>
          <w:szCs w:val="24"/>
        </w:rPr>
        <w:t>-И)</w:t>
      </w:r>
      <w:r w:rsidRPr="00AE04E1">
        <w:rPr>
          <w:rFonts w:ascii="Times New Roman" w:hAnsi="Times New Roman" w:cs="Times New Roman"/>
          <w:color w:val="000000" w:themeColor="text1"/>
          <w:sz w:val="24"/>
          <w:szCs w:val="24"/>
        </w:rPr>
        <w:t>, на территории Селеевского сельского поселения расположены</w:t>
      </w:r>
      <w:r>
        <w:rPr>
          <w:rFonts w:ascii="Times New Roman" w:hAnsi="Times New Roman" w:cs="Times New Roman"/>
          <w:color w:val="FF0000"/>
          <w:sz w:val="24"/>
          <w:szCs w:val="24"/>
        </w:rPr>
        <w:t xml:space="preserve"> </w:t>
      </w:r>
      <w:r w:rsidRPr="0077056F">
        <w:rPr>
          <w:rFonts w:ascii="Times New Roman CYR" w:hAnsi="Times New Roman CYR" w:cs="Times New Roman CYR"/>
          <w:color w:val="000000"/>
          <w:sz w:val="24"/>
          <w:szCs w:val="24"/>
        </w:rPr>
        <w:t>объект</w:t>
      </w:r>
      <w:r>
        <w:rPr>
          <w:rFonts w:ascii="Times New Roman CYR" w:hAnsi="Times New Roman CYR" w:cs="Times New Roman CYR"/>
          <w:color w:val="000000"/>
          <w:sz w:val="24"/>
          <w:szCs w:val="24"/>
        </w:rPr>
        <w:t>ы</w:t>
      </w:r>
      <w:r w:rsidRPr="0077056F">
        <w:rPr>
          <w:rFonts w:ascii="Times New Roman CYR" w:hAnsi="Times New Roman CYR" w:cs="Times New Roman CYR"/>
          <w:color w:val="000000"/>
          <w:sz w:val="24"/>
          <w:szCs w:val="24"/>
        </w:rPr>
        <w:t xml:space="preserve"> археологического</w:t>
      </w:r>
      <w:r>
        <w:rPr>
          <w:rFonts w:ascii="Times New Roman CYR" w:hAnsi="Times New Roman CYR" w:cs="Times New Roman CYR"/>
          <w:color w:val="000000"/>
          <w:sz w:val="24"/>
          <w:szCs w:val="24"/>
        </w:rPr>
        <w:t xml:space="preserve"> наследия.</w:t>
      </w:r>
    </w:p>
    <w:p w14:paraId="7EC2381A" w14:textId="02106FC4" w:rsidR="00AE04E1" w:rsidRPr="00AE04E1" w:rsidRDefault="00AE04E1" w:rsidP="00AE04E1">
      <w:pPr>
        <w:autoSpaceDE w:val="0"/>
        <w:autoSpaceDN w:val="0"/>
        <w:adjustRightInd w:val="0"/>
        <w:spacing w:after="0" w:line="240" w:lineRule="auto"/>
        <w:ind w:left="-567" w:firstLine="851"/>
        <w:jc w:val="both"/>
        <w:rPr>
          <w:rFonts w:ascii="Times New Roman" w:hAnsi="Times New Roman" w:cs="Times New Roman"/>
          <w:color w:val="000000"/>
          <w:sz w:val="24"/>
          <w:szCs w:val="24"/>
        </w:rPr>
      </w:pPr>
      <w:r w:rsidRPr="0077056F">
        <w:rPr>
          <w:rFonts w:ascii="Times New Roman CYR" w:hAnsi="Times New Roman CYR" w:cs="Times New Roman CYR"/>
          <w:color w:val="000000"/>
          <w:sz w:val="24"/>
          <w:szCs w:val="24"/>
        </w:rPr>
        <w:t>В</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соответствии</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с</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Приказом</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Министерства</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культуры</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Российской Федерации</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от</w:t>
      </w:r>
      <w:r w:rsidRPr="0077056F">
        <w:rPr>
          <w:rFonts w:ascii="Times New Roman" w:hAnsi="Times New Roman" w:cs="Times New Roman"/>
          <w:color w:val="000000"/>
          <w:sz w:val="24"/>
          <w:szCs w:val="24"/>
        </w:rPr>
        <w:t xml:space="preserve"> 1 </w:t>
      </w:r>
      <w:r w:rsidRPr="0077056F">
        <w:rPr>
          <w:rFonts w:ascii="Times New Roman CYR" w:hAnsi="Times New Roman CYR" w:cs="Times New Roman CYR"/>
          <w:color w:val="000000"/>
          <w:sz w:val="24"/>
          <w:szCs w:val="24"/>
        </w:rPr>
        <w:t>сентября</w:t>
      </w:r>
      <w:r w:rsidRPr="0077056F">
        <w:rPr>
          <w:rFonts w:ascii="Times New Roman" w:hAnsi="Times New Roman" w:cs="Times New Roman"/>
          <w:color w:val="000000"/>
          <w:sz w:val="24"/>
          <w:szCs w:val="24"/>
        </w:rPr>
        <w:t xml:space="preserve"> 2015 </w:t>
      </w:r>
      <w:r w:rsidRPr="0077056F">
        <w:rPr>
          <w:rFonts w:ascii="Times New Roman CYR" w:hAnsi="Times New Roman CYR" w:cs="Times New Roman CYR"/>
          <w:color w:val="000000"/>
          <w:sz w:val="24"/>
          <w:szCs w:val="24"/>
        </w:rPr>
        <w:t>г.</w:t>
      </w:r>
      <w:r w:rsidRPr="0077056F">
        <w:rPr>
          <w:rFonts w:ascii="Times New Roman" w:hAnsi="Times New Roman" w:cs="Times New Roman"/>
          <w:color w:val="000000"/>
          <w:sz w:val="24"/>
          <w:szCs w:val="24"/>
        </w:rPr>
        <w:t xml:space="preserve"> № 2328 «</w:t>
      </w:r>
      <w:r w:rsidRPr="0077056F">
        <w:rPr>
          <w:rFonts w:ascii="Times New Roman CYR" w:hAnsi="Times New Roman CYR" w:cs="Times New Roman CYR"/>
          <w:color w:val="000000"/>
          <w:sz w:val="24"/>
          <w:szCs w:val="24"/>
        </w:rPr>
        <w:t>Об</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утверждении</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перечня отдельных</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сведений</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об</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объектах</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археологического</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наследия,</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которые</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не подлежат</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опубликованию</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сведения</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о</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местонахождении</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объекта археологического</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наследия</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адрес</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объекта</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или</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при</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его</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отсутствии</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описание местоположения</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объекта),</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фотографическое</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иное</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графическое)</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изображение объекта</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археологического</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наследия,</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описание</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границ</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территории</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объекта археологического</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наследия</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с</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lastRenderedPageBreak/>
        <w:t>приложением</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текстового</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описания местоположения</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этих</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границ,</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перечень</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координат</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характерных</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точек</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этих границ</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в</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системе</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координат,</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установленной</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для</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ведения</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государственного кадастра</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объектов</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недвижимости,</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опубликованию</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не</w:t>
      </w:r>
      <w:r w:rsidRPr="0077056F">
        <w:rPr>
          <w:rFonts w:ascii="Times New Roman" w:hAnsi="Times New Roman" w:cs="Times New Roman"/>
          <w:color w:val="000000"/>
          <w:sz w:val="24"/>
          <w:szCs w:val="24"/>
        </w:rPr>
        <w:t xml:space="preserve"> </w:t>
      </w:r>
      <w:r w:rsidRPr="0077056F">
        <w:rPr>
          <w:rFonts w:ascii="Times New Roman CYR" w:hAnsi="Times New Roman CYR" w:cs="Times New Roman CYR"/>
          <w:color w:val="000000"/>
          <w:sz w:val="24"/>
          <w:szCs w:val="24"/>
        </w:rPr>
        <w:t>подлежат.</w:t>
      </w:r>
    </w:p>
    <w:p w14:paraId="66079D4F" w14:textId="53329E2A" w:rsidR="00380E25" w:rsidRDefault="00380E25" w:rsidP="00C52BDD">
      <w:pPr>
        <w:pStyle w:val="1f"/>
        <w:ind w:left="-567" w:firstLine="993"/>
        <w:jc w:val="both"/>
        <w:rPr>
          <w:rFonts w:ascii="Times New Roman" w:hAnsi="Times New Roman" w:cs="Times New Roman"/>
          <w:color w:val="000000"/>
          <w:sz w:val="24"/>
          <w:szCs w:val="24"/>
        </w:rPr>
      </w:pPr>
      <w:bookmarkStart w:id="198" w:name="bookmark0"/>
      <w:bookmarkStart w:id="199" w:name="_Hlk101349143"/>
      <w:bookmarkEnd w:id="197"/>
      <w:bookmarkEnd w:id="198"/>
      <w:r w:rsidRPr="00551912">
        <w:rPr>
          <w:rFonts w:ascii="Times New Roman" w:hAnsi="Times New Roman" w:cs="Times New Roman"/>
          <w:color w:val="000000"/>
          <w:sz w:val="24"/>
          <w:szCs w:val="24"/>
        </w:rPr>
        <w:t xml:space="preserve">Информация о наличии на территории </w:t>
      </w:r>
      <w:r w:rsidR="00AE04E1">
        <w:rPr>
          <w:rFonts w:ascii="Times New Roman" w:hAnsi="Times New Roman" w:cs="Times New Roman"/>
          <w:color w:val="000000"/>
          <w:sz w:val="24"/>
          <w:szCs w:val="24"/>
        </w:rPr>
        <w:t>Селеевского</w:t>
      </w:r>
      <w:r w:rsidR="00A9361E">
        <w:rPr>
          <w:rFonts w:ascii="Times New Roman" w:hAnsi="Times New Roman" w:cs="Times New Roman"/>
          <w:color w:val="000000"/>
          <w:sz w:val="24"/>
          <w:szCs w:val="24"/>
        </w:rPr>
        <w:t xml:space="preserve"> сельского</w:t>
      </w:r>
      <w:r w:rsidRPr="00551912">
        <w:rPr>
          <w:rFonts w:ascii="Times New Roman" w:hAnsi="Times New Roman" w:cs="Times New Roman"/>
          <w:color w:val="000000"/>
          <w:sz w:val="24"/>
          <w:szCs w:val="24"/>
        </w:rPr>
        <w:t xml:space="preserve"> поселения ценных элементов историко-градостроительной среды, фрагментов природного ландшафта, фрагментов культурного слоя в инспекции отсутствует.</w:t>
      </w:r>
    </w:p>
    <w:bookmarkEnd w:id="199"/>
    <w:p w14:paraId="4D2AC4C7" w14:textId="77777777" w:rsidR="00380E25" w:rsidRPr="00C45BA6" w:rsidRDefault="00380E25" w:rsidP="00380E25">
      <w:pPr>
        <w:autoSpaceDE w:val="0"/>
        <w:autoSpaceDN w:val="0"/>
        <w:adjustRightInd w:val="0"/>
        <w:spacing w:after="0" w:line="240" w:lineRule="auto"/>
        <w:ind w:left="-567" w:firstLine="851"/>
        <w:jc w:val="both"/>
        <w:rPr>
          <w:rFonts w:ascii="Times New Roman" w:hAnsi="Times New Roman" w:cs="Times New Roman"/>
          <w:color w:val="000000"/>
          <w:sz w:val="24"/>
          <w:szCs w:val="24"/>
        </w:rPr>
      </w:pPr>
      <w:r w:rsidRPr="00C45BA6">
        <w:rPr>
          <w:rFonts w:ascii="Times New Roman" w:hAnsi="Times New Roman" w:cs="Times New Roman"/>
          <w:sz w:val="24"/>
          <w:szCs w:val="24"/>
        </w:rPr>
        <w:t xml:space="preserve">В соответствии </w:t>
      </w:r>
      <w:r>
        <w:rPr>
          <w:rFonts w:ascii="Times New Roman" w:hAnsi="Times New Roman" w:cs="Times New Roman"/>
          <w:sz w:val="24"/>
          <w:szCs w:val="24"/>
        </w:rPr>
        <w:t xml:space="preserve">со </w:t>
      </w:r>
      <w:r w:rsidRPr="00C45BA6">
        <w:rPr>
          <w:rFonts w:ascii="Times New Roman CYR" w:hAnsi="Times New Roman CYR" w:cs="Times New Roman CYR"/>
          <w:color w:val="000000"/>
          <w:sz w:val="24"/>
          <w:szCs w:val="24"/>
        </w:rPr>
        <w:t>ст</w:t>
      </w:r>
      <w:r>
        <w:rPr>
          <w:rFonts w:ascii="Times New Roman CYR" w:hAnsi="Times New Roman CYR" w:cs="Times New Roman CYR"/>
          <w:color w:val="000000"/>
          <w:sz w:val="24"/>
          <w:szCs w:val="24"/>
        </w:rPr>
        <w:t xml:space="preserve">атьей </w:t>
      </w:r>
      <w:r w:rsidRPr="00C45BA6">
        <w:rPr>
          <w:rFonts w:ascii="Times New Roman" w:hAnsi="Times New Roman" w:cs="Times New Roman"/>
          <w:color w:val="000000"/>
          <w:sz w:val="24"/>
          <w:szCs w:val="24"/>
        </w:rPr>
        <w:t>5.1.</w:t>
      </w:r>
      <w:r>
        <w:rPr>
          <w:rFonts w:ascii="Times New Roman" w:hAnsi="Times New Roman" w:cs="Times New Roman"/>
          <w:color w:val="000000"/>
          <w:sz w:val="24"/>
          <w:szCs w:val="24"/>
        </w:rPr>
        <w:t xml:space="preserve"> </w:t>
      </w:r>
      <w:r w:rsidRPr="00C45BA6">
        <w:rPr>
          <w:rFonts w:ascii="Times New Roman CYR" w:hAnsi="Times New Roman CYR" w:cs="Times New Roman CYR"/>
          <w:color w:val="000000"/>
          <w:sz w:val="24"/>
          <w:szCs w:val="24"/>
        </w:rPr>
        <w:t>Федерального закона</w:t>
      </w:r>
      <w:r w:rsidRPr="00C45BA6">
        <w:rPr>
          <w:rFonts w:ascii="Times New Roman" w:hAnsi="Times New Roman" w:cs="Times New Roman"/>
          <w:color w:val="000000"/>
          <w:sz w:val="24"/>
          <w:szCs w:val="24"/>
        </w:rPr>
        <w:t xml:space="preserve"> </w:t>
      </w:r>
      <w:r w:rsidRPr="00C45BA6">
        <w:rPr>
          <w:rFonts w:ascii="Times New Roman CYR" w:hAnsi="Times New Roman CYR" w:cs="Times New Roman CYR"/>
          <w:color w:val="000000"/>
          <w:sz w:val="24"/>
          <w:szCs w:val="24"/>
        </w:rPr>
        <w:t>от</w:t>
      </w:r>
      <w:r w:rsidRPr="00C45BA6">
        <w:rPr>
          <w:rFonts w:ascii="Times New Roman" w:hAnsi="Times New Roman" w:cs="Times New Roman"/>
          <w:color w:val="000000"/>
          <w:sz w:val="24"/>
          <w:szCs w:val="24"/>
        </w:rPr>
        <w:t xml:space="preserve"> 25.06.2002 № 73-</w:t>
      </w:r>
      <w:r w:rsidRPr="00C45BA6">
        <w:rPr>
          <w:rFonts w:ascii="Times New Roman CYR" w:hAnsi="Times New Roman CYR" w:cs="Times New Roman CYR"/>
          <w:color w:val="000000"/>
          <w:sz w:val="24"/>
          <w:szCs w:val="24"/>
        </w:rPr>
        <w:t>ФЗ</w:t>
      </w:r>
      <w:r w:rsidRPr="00C45BA6">
        <w:rPr>
          <w:rFonts w:ascii="Times New Roman" w:hAnsi="Times New Roman" w:cs="Times New Roman"/>
          <w:color w:val="000000"/>
          <w:sz w:val="24"/>
          <w:szCs w:val="24"/>
        </w:rPr>
        <w:t xml:space="preserve"> «</w:t>
      </w:r>
      <w:r w:rsidRPr="00C45BA6">
        <w:rPr>
          <w:rFonts w:ascii="Times New Roman CYR" w:hAnsi="Times New Roman CYR" w:cs="Times New Roman CYR"/>
          <w:color w:val="000000"/>
          <w:sz w:val="24"/>
          <w:szCs w:val="24"/>
        </w:rPr>
        <w:t>Об</w:t>
      </w:r>
      <w:r w:rsidRPr="00C45BA6">
        <w:rPr>
          <w:rFonts w:ascii="Times New Roman" w:hAnsi="Times New Roman" w:cs="Times New Roman"/>
          <w:color w:val="000000"/>
          <w:sz w:val="24"/>
          <w:szCs w:val="24"/>
        </w:rPr>
        <w:t xml:space="preserve"> </w:t>
      </w:r>
      <w:r w:rsidRPr="00C45BA6">
        <w:rPr>
          <w:rFonts w:ascii="Times New Roman CYR" w:hAnsi="Times New Roman CYR" w:cs="Times New Roman CYR"/>
          <w:color w:val="000000"/>
          <w:sz w:val="24"/>
          <w:szCs w:val="24"/>
        </w:rPr>
        <w:t>объектах</w:t>
      </w:r>
      <w:r w:rsidRPr="00C45BA6">
        <w:rPr>
          <w:rFonts w:ascii="Times New Roman" w:hAnsi="Times New Roman" w:cs="Times New Roman"/>
          <w:color w:val="000000"/>
          <w:sz w:val="24"/>
          <w:szCs w:val="24"/>
        </w:rPr>
        <w:t xml:space="preserve"> </w:t>
      </w:r>
      <w:r w:rsidRPr="00C45BA6">
        <w:rPr>
          <w:rFonts w:ascii="Times New Roman CYR" w:hAnsi="Times New Roman CYR" w:cs="Times New Roman CYR"/>
          <w:color w:val="000000"/>
          <w:sz w:val="24"/>
          <w:szCs w:val="24"/>
        </w:rPr>
        <w:t>культурного</w:t>
      </w:r>
      <w:r w:rsidRPr="00C45BA6">
        <w:rPr>
          <w:rFonts w:ascii="Times New Roman" w:hAnsi="Times New Roman" w:cs="Times New Roman"/>
          <w:color w:val="000000"/>
          <w:sz w:val="24"/>
          <w:szCs w:val="24"/>
        </w:rPr>
        <w:t xml:space="preserve"> </w:t>
      </w:r>
      <w:r w:rsidRPr="00C45BA6">
        <w:rPr>
          <w:rFonts w:ascii="Times New Roman CYR" w:hAnsi="Times New Roman CYR" w:cs="Times New Roman CYR"/>
          <w:color w:val="000000"/>
          <w:sz w:val="24"/>
          <w:szCs w:val="24"/>
        </w:rPr>
        <w:t>наследия (памятниках</w:t>
      </w:r>
      <w:r w:rsidRPr="00C45BA6">
        <w:rPr>
          <w:rFonts w:ascii="Times New Roman" w:hAnsi="Times New Roman" w:cs="Times New Roman"/>
          <w:color w:val="000000"/>
          <w:sz w:val="24"/>
          <w:szCs w:val="24"/>
        </w:rPr>
        <w:t xml:space="preserve"> </w:t>
      </w:r>
      <w:r w:rsidRPr="00C45BA6">
        <w:rPr>
          <w:rFonts w:ascii="Times New Roman CYR" w:hAnsi="Times New Roman CYR" w:cs="Times New Roman CYR"/>
          <w:color w:val="000000"/>
          <w:sz w:val="24"/>
          <w:szCs w:val="24"/>
        </w:rPr>
        <w:t>истории</w:t>
      </w:r>
      <w:r w:rsidRPr="00C45BA6">
        <w:rPr>
          <w:rFonts w:ascii="Times New Roman" w:hAnsi="Times New Roman" w:cs="Times New Roman"/>
          <w:color w:val="000000"/>
          <w:sz w:val="24"/>
          <w:szCs w:val="24"/>
        </w:rPr>
        <w:t xml:space="preserve"> </w:t>
      </w:r>
      <w:r w:rsidRPr="00C45BA6">
        <w:rPr>
          <w:rFonts w:ascii="Times New Roman CYR" w:hAnsi="Times New Roman CYR" w:cs="Times New Roman CYR"/>
          <w:color w:val="000000"/>
          <w:sz w:val="24"/>
          <w:szCs w:val="24"/>
        </w:rPr>
        <w:t>и</w:t>
      </w:r>
      <w:r w:rsidRPr="00C45BA6">
        <w:rPr>
          <w:rFonts w:ascii="Times New Roman" w:hAnsi="Times New Roman" w:cs="Times New Roman"/>
          <w:color w:val="000000"/>
          <w:sz w:val="24"/>
          <w:szCs w:val="24"/>
        </w:rPr>
        <w:t xml:space="preserve"> </w:t>
      </w:r>
      <w:r w:rsidRPr="00C45BA6">
        <w:rPr>
          <w:rFonts w:ascii="Times New Roman CYR" w:hAnsi="Times New Roman CYR" w:cs="Times New Roman CYR"/>
          <w:color w:val="000000"/>
          <w:sz w:val="24"/>
          <w:szCs w:val="24"/>
        </w:rPr>
        <w:t>культуры)</w:t>
      </w:r>
      <w:r w:rsidRPr="00C45BA6">
        <w:rPr>
          <w:rFonts w:ascii="Times New Roman" w:hAnsi="Times New Roman" w:cs="Times New Roman"/>
          <w:color w:val="000000"/>
          <w:sz w:val="24"/>
          <w:szCs w:val="24"/>
        </w:rPr>
        <w:t xml:space="preserve"> </w:t>
      </w:r>
      <w:r w:rsidRPr="00C45BA6">
        <w:rPr>
          <w:rFonts w:ascii="Times New Roman CYR" w:hAnsi="Times New Roman CYR" w:cs="Times New Roman CYR"/>
          <w:color w:val="000000"/>
          <w:sz w:val="24"/>
          <w:szCs w:val="24"/>
        </w:rPr>
        <w:t>народов</w:t>
      </w:r>
      <w:r w:rsidRPr="00C45BA6">
        <w:rPr>
          <w:rFonts w:ascii="Times New Roman" w:hAnsi="Times New Roman" w:cs="Times New Roman"/>
          <w:color w:val="000000"/>
          <w:sz w:val="24"/>
          <w:szCs w:val="24"/>
        </w:rPr>
        <w:t xml:space="preserve"> </w:t>
      </w:r>
      <w:r w:rsidRPr="00C45BA6">
        <w:rPr>
          <w:rFonts w:ascii="Times New Roman CYR" w:hAnsi="Times New Roman CYR" w:cs="Times New Roman CYR"/>
          <w:color w:val="000000"/>
          <w:sz w:val="24"/>
          <w:szCs w:val="24"/>
        </w:rPr>
        <w:t>Российской</w:t>
      </w:r>
      <w:r w:rsidRPr="00C45BA6">
        <w:rPr>
          <w:rFonts w:ascii="Times New Roman" w:hAnsi="Times New Roman" w:cs="Times New Roman"/>
          <w:color w:val="000000"/>
          <w:sz w:val="24"/>
          <w:szCs w:val="24"/>
        </w:rPr>
        <w:t xml:space="preserve"> </w:t>
      </w:r>
      <w:r w:rsidRPr="00C45BA6">
        <w:rPr>
          <w:rFonts w:ascii="Times New Roman CYR" w:hAnsi="Times New Roman CYR" w:cs="Times New Roman CYR"/>
          <w:color w:val="000000"/>
          <w:sz w:val="24"/>
          <w:szCs w:val="24"/>
        </w:rPr>
        <w:t>Федерации</w:t>
      </w:r>
      <w:r w:rsidRPr="00C45BA6">
        <w:rPr>
          <w:rFonts w:ascii="Times New Roman" w:hAnsi="Times New Roman" w:cs="Times New Roman"/>
          <w:color w:val="000000"/>
          <w:sz w:val="24"/>
          <w:szCs w:val="24"/>
        </w:rPr>
        <w:t>» (</w:t>
      </w:r>
      <w:r w:rsidRPr="00C45BA6">
        <w:rPr>
          <w:rFonts w:ascii="Times New Roman CYR" w:hAnsi="Times New Roman CYR" w:cs="Times New Roman CYR"/>
          <w:color w:val="000000"/>
          <w:sz w:val="24"/>
          <w:szCs w:val="24"/>
        </w:rPr>
        <w:t>далее</w:t>
      </w:r>
      <w:r w:rsidRPr="00C45BA6">
        <w:rPr>
          <w:rFonts w:ascii="Times New Roman" w:hAnsi="Times New Roman" w:cs="Times New Roman"/>
          <w:color w:val="000000"/>
          <w:sz w:val="24"/>
          <w:szCs w:val="24"/>
        </w:rPr>
        <w:t xml:space="preserve"> – </w:t>
      </w:r>
      <w:r w:rsidRPr="00C45BA6">
        <w:rPr>
          <w:rFonts w:ascii="Times New Roman CYR" w:hAnsi="Times New Roman CYR" w:cs="Times New Roman CYR"/>
          <w:color w:val="000000"/>
          <w:sz w:val="24"/>
          <w:szCs w:val="24"/>
        </w:rPr>
        <w:t>Федеральный</w:t>
      </w:r>
      <w:r w:rsidRPr="00C45BA6">
        <w:rPr>
          <w:rFonts w:ascii="Times New Roman" w:hAnsi="Times New Roman" w:cs="Times New Roman"/>
          <w:color w:val="000000"/>
          <w:sz w:val="24"/>
          <w:szCs w:val="24"/>
        </w:rPr>
        <w:t xml:space="preserve"> </w:t>
      </w:r>
      <w:r w:rsidRPr="00C45BA6">
        <w:rPr>
          <w:rFonts w:ascii="Times New Roman CYR" w:hAnsi="Times New Roman CYR" w:cs="Times New Roman CYR"/>
          <w:color w:val="000000"/>
          <w:sz w:val="24"/>
          <w:szCs w:val="24"/>
        </w:rPr>
        <w:t>закон</w:t>
      </w:r>
      <w:r w:rsidRPr="00C45BA6">
        <w:rPr>
          <w:rFonts w:ascii="Times New Roman" w:hAnsi="Times New Roman" w:cs="Times New Roman"/>
          <w:color w:val="000000"/>
          <w:sz w:val="24"/>
          <w:szCs w:val="24"/>
        </w:rPr>
        <w:t xml:space="preserve"> № 73-</w:t>
      </w:r>
      <w:r w:rsidRPr="00C45BA6">
        <w:rPr>
          <w:rFonts w:ascii="Times New Roman CYR" w:hAnsi="Times New Roman CYR" w:cs="Times New Roman CYR"/>
          <w:color w:val="000000"/>
          <w:sz w:val="24"/>
          <w:szCs w:val="24"/>
        </w:rPr>
        <w:t>ФЗ)</w:t>
      </w:r>
      <w:r>
        <w:rPr>
          <w:rFonts w:ascii="Times New Roman CYR" w:hAnsi="Times New Roman CYR" w:cs="Times New Roman CYR"/>
          <w:color w:val="000000"/>
          <w:sz w:val="24"/>
          <w:szCs w:val="24"/>
        </w:rPr>
        <w:t>:</w:t>
      </w:r>
    </w:p>
    <w:p w14:paraId="1EC91123" w14:textId="5630CCBC" w:rsidR="00380E25" w:rsidRDefault="00380E25" w:rsidP="00380E25">
      <w:pPr>
        <w:autoSpaceDE w:val="0"/>
        <w:autoSpaceDN w:val="0"/>
        <w:adjustRightInd w:val="0"/>
        <w:spacing w:after="0" w:line="240" w:lineRule="auto"/>
        <w:ind w:left="-567" w:firstLine="851"/>
        <w:jc w:val="both"/>
        <w:rPr>
          <w:rFonts w:ascii="Times New Roman" w:hAnsi="Times New Roman" w:cs="Times New Roman"/>
          <w:sz w:val="24"/>
          <w:szCs w:val="24"/>
        </w:rPr>
      </w:pPr>
      <w:r w:rsidRPr="00434455">
        <w:rPr>
          <w:rFonts w:ascii="Times New Roman" w:hAnsi="Times New Roman" w:cs="Times New Roman"/>
          <w:sz w:val="24"/>
          <w:szCs w:val="24"/>
        </w:rPr>
        <w:t xml:space="preserve">Особый режим использования земельного участка, в границах которого располагается объект археологического наследия, предусматривает возможность проведения археологических полевых работ в порядке, установленном настоящим Федеральным законом, земляных, строительных, мелиоративных, хозяйственных работ, указанных в </w:t>
      </w:r>
      <w:hyperlink r:id="rId72" w:history="1">
        <w:r w:rsidRPr="00434455">
          <w:rPr>
            <w:rFonts w:ascii="Times New Roman" w:hAnsi="Times New Roman" w:cs="Times New Roman"/>
            <w:color w:val="0000FF"/>
            <w:sz w:val="24"/>
            <w:szCs w:val="24"/>
          </w:rPr>
          <w:t>статье 30</w:t>
        </w:r>
      </w:hyperlink>
      <w:r w:rsidRPr="00434455">
        <w:rPr>
          <w:rFonts w:ascii="Times New Roman" w:hAnsi="Times New Roman" w:cs="Times New Roman"/>
          <w:sz w:val="24"/>
          <w:szCs w:val="24"/>
        </w:rPr>
        <w:t xml:space="preserve"> настоящего Федерального закона работ по использованию лесов и иных работ при условии обеспечения сохранности объекта археологического наследия, включенного в единый государственный реестр объектов культурного наследия (памятников истории и культуры) народов Российской Федерации, либо выявленного объекта археологического наследия, а также обеспечения доступа граждан к указанным объектам.</w:t>
      </w:r>
    </w:p>
    <w:p w14:paraId="22A32809" w14:textId="77777777" w:rsidR="00380E25" w:rsidRDefault="00380E25" w:rsidP="00380E25">
      <w:pPr>
        <w:autoSpaceDE w:val="0"/>
        <w:autoSpaceDN w:val="0"/>
        <w:adjustRightInd w:val="0"/>
        <w:spacing w:after="0" w:line="240" w:lineRule="auto"/>
        <w:ind w:left="-567" w:firstLine="851"/>
        <w:jc w:val="both"/>
        <w:rPr>
          <w:rFonts w:ascii="Times New Roman" w:hAnsi="Times New Roman" w:cs="Times New Roman"/>
          <w:sz w:val="24"/>
          <w:szCs w:val="24"/>
        </w:rPr>
      </w:pPr>
      <w:r>
        <w:rPr>
          <w:rFonts w:ascii="Times New Roman" w:hAnsi="Times New Roman" w:cs="Times New Roman"/>
          <w:sz w:val="24"/>
          <w:szCs w:val="24"/>
        </w:rPr>
        <w:t xml:space="preserve">Особый режим использования водного объекта или его части, в границах которых располагается объект археологического наследия, предусматривает возможность проведения работ, определенных Водным </w:t>
      </w:r>
      <w:hyperlink r:id="rId73" w:history="1">
        <w:r>
          <w:rPr>
            <w:rFonts w:ascii="Times New Roman" w:hAnsi="Times New Roman" w:cs="Times New Roman"/>
            <w:color w:val="0000FF"/>
            <w:sz w:val="24"/>
            <w:szCs w:val="24"/>
          </w:rPr>
          <w:t>кодексом</w:t>
        </w:r>
      </w:hyperlink>
      <w:r>
        <w:rPr>
          <w:rFonts w:ascii="Times New Roman" w:hAnsi="Times New Roman" w:cs="Times New Roman"/>
          <w:sz w:val="24"/>
          <w:szCs w:val="24"/>
        </w:rPr>
        <w:t xml:space="preserve"> Российской Федерации, при условии обеспечения сохранности объекта археологического наследия, включенного в единый государственный реестр объектов культурного наследия (памятников истории и культуры) народов Российской Федерации, либо выявленного объекта археологического наследия, а также обеспечения доступа граждан к указанным объектам и проведения археологических полевых работ в порядке, установленном настоящим Федеральным законом.</w:t>
      </w:r>
    </w:p>
    <w:p w14:paraId="68439D36" w14:textId="77777777" w:rsidR="00380E25" w:rsidRPr="004B68E1" w:rsidRDefault="00380E25" w:rsidP="00380E25">
      <w:pPr>
        <w:autoSpaceDE w:val="0"/>
        <w:autoSpaceDN w:val="0"/>
        <w:adjustRightInd w:val="0"/>
        <w:spacing w:after="0" w:line="240" w:lineRule="auto"/>
        <w:ind w:left="-567" w:firstLine="851"/>
        <w:jc w:val="both"/>
        <w:rPr>
          <w:rFonts w:ascii="Times New Roman CYR" w:hAnsi="Times New Roman CYR" w:cs="Times New Roman CYR"/>
          <w:color w:val="000000" w:themeColor="text1"/>
          <w:sz w:val="24"/>
          <w:szCs w:val="24"/>
        </w:rPr>
      </w:pPr>
      <w:r w:rsidRPr="004B68E1">
        <w:rPr>
          <w:rFonts w:ascii="Times New Roman" w:hAnsi="Times New Roman" w:cs="Times New Roman"/>
          <w:color w:val="000000" w:themeColor="text1"/>
          <w:sz w:val="24"/>
          <w:szCs w:val="24"/>
        </w:rPr>
        <w:t xml:space="preserve">В соответствии со </w:t>
      </w:r>
      <w:r w:rsidRPr="004B68E1">
        <w:rPr>
          <w:rFonts w:ascii="Times New Roman CYR" w:hAnsi="Times New Roman CYR" w:cs="Times New Roman CYR"/>
          <w:color w:val="000000" w:themeColor="text1"/>
          <w:sz w:val="24"/>
          <w:szCs w:val="24"/>
        </w:rPr>
        <w:t>статьей</w:t>
      </w:r>
      <w:r w:rsidRPr="004B68E1">
        <w:rPr>
          <w:rFonts w:ascii="Times New Roman" w:hAnsi="Times New Roman" w:cs="Times New Roman"/>
          <w:color w:val="000000" w:themeColor="text1"/>
          <w:sz w:val="24"/>
          <w:szCs w:val="24"/>
        </w:rPr>
        <w:t xml:space="preserve"> 34.1</w:t>
      </w:r>
      <w:r w:rsidRPr="004B68E1">
        <w:rPr>
          <w:rFonts w:ascii="Times New Roman CYR" w:hAnsi="Times New Roman CYR" w:cs="Times New Roman CYR"/>
          <w:color w:val="000000" w:themeColor="text1"/>
          <w:sz w:val="24"/>
          <w:szCs w:val="24"/>
        </w:rPr>
        <w:t xml:space="preserve"> Федерального</w:t>
      </w:r>
      <w:r w:rsidRPr="004B68E1">
        <w:rPr>
          <w:rFonts w:ascii="Times New Roman" w:hAnsi="Times New Roman" w:cs="Times New Roman"/>
          <w:color w:val="000000" w:themeColor="text1"/>
          <w:sz w:val="24"/>
          <w:szCs w:val="24"/>
        </w:rPr>
        <w:t xml:space="preserve"> </w:t>
      </w:r>
      <w:r w:rsidRPr="004B68E1">
        <w:rPr>
          <w:rFonts w:ascii="Times New Roman CYR" w:hAnsi="Times New Roman CYR" w:cs="Times New Roman CYR"/>
          <w:color w:val="000000" w:themeColor="text1"/>
          <w:sz w:val="24"/>
          <w:szCs w:val="24"/>
        </w:rPr>
        <w:t>закона</w:t>
      </w:r>
      <w:r w:rsidRPr="004B68E1">
        <w:rPr>
          <w:rFonts w:ascii="Times New Roman" w:hAnsi="Times New Roman" w:cs="Times New Roman"/>
          <w:color w:val="000000" w:themeColor="text1"/>
          <w:sz w:val="24"/>
          <w:szCs w:val="24"/>
        </w:rPr>
        <w:t xml:space="preserve"> № 73-</w:t>
      </w:r>
      <w:r w:rsidRPr="004B68E1">
        <w:rPr>
          <w:rFonts w:ascii="Times New Roman CYR" w:hAnsi="Times New Roman CYR" w:cs="Times New Roman CYR"/>
          <w:color w:val="000000" w:themeColor="text1"/>
          <w:sz w:val="24"/>
          <w:szCs w:val="24"/>
        </w:rPr>
        <w:t>ФЗ:</w:t>
      </w:r>
    </w:p>
    <w:p w14:paraId="7A4B177B" w14:textId="2CBA5D4A" w:rsidR="00380E25" w:rsidRPr="00434455" w:rsidRDefault="00380E25" w:rsidP="00434455">
      <w:pPr>
        <w:autoSpaceDE w:val="0"/>
        <w:autoSpaceDN w:val="0"/>
        <w:adjustRightInd w:val="0"/>
        <w:spacing w:after="0" w:line="240" w:lineRule="auto"/>
        <w:ind w:left="-567" w:firstLine="851"/>
        <w:jc w:val="both"/>
        <w:rPr>
          <w:rFonts w:ascii="Times New Roman" w:hAnsi="Times New Roman" w:cs="Times New Roman"/>
          <w:sz w:val="24"/>
          <w:szCs w:val="24"/>
        </w:rPr>
      </w:pPr>
      <w:r w:rsidRPr="00434455">
        <w:rPr>
          <w:rFonts w:ascii="Times New Roman" w:hAnsi="Times New Roman" w:cs="Times New Roman"/>
          <w:sz w:val="24"/>
          <w:szCs w:val="24"/>
        </w:rPr>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74" w:history="1">
        <w:r w:rsidRPr="00434455">
          <w:rPr>
            <w:rFonts w:ascii="Times New Roman" w:hAnsi="Times New Roman" w:cs="Times New Roman"/>
            <w:color w:val="0000FF"/>
            <w:sz w:val="24"/>
            <w:szCs w:val="24"/>
          </w:rPr>
          <w:t>статьей 56.4</w:t>
        </w:r>
      </w:hyperlink>
      <w:r w:rsidRPr="00434455">
        <w:rPr>
          <w:rFonts w:ascii="Times New Roman" w:hAnsi="Times New Roman" w:cs="Times New Roman"/>
          <w:sz w:val="24"/>
          <w:szCs w:val="24"/>
        </w:rPr>
        <w:t xml:space="preserve"> настоящего Федерального закона требования и ограничения.</w:t>
      </w:r>
      <w:bookmarkStart w:id="200" w:name="Par4"/>
      <w:bookmarkEnd w:id="200"/>
    </w:p>
    <w:p w14:paraId="4E4FEE07" w14:textId="77777777" w:rsidR="00380E25" w:rsidRPr="004B68E1" w:rsidRDefault="00380E25" w:rsidP="00380E25">
      <w:pPr>
        <w:autoSpaceDE w:val="0"/>
        <w:autoSpaceDN w:val="0"/>
        <w:adjustRightInd w:val="0"/>
        <w:spacing w:after="0" w:line="240" w:lineRule="auto"/>
        <w:ind w:left="-567" w:firstLine="851"/>
        <w:jc w:val="both"/>
        <w:rPr>
          <w:rFonts w:ascii="Times New Roman CYR" w:hAnsi="Times New Roman CYR" w:cs="Times New Roman CYR"/>
          <w:color w:val="000000" w:themeColor="text1"/>
          <w:sz w:val="24"/>
          <w:szCs w:val="24"/>
        </w:rPr>
      </w:pPr>
      <w:r w:rsidRPr="004B68E1">
        <w:rPr>
          <w:rFonts w:ascii="Times New Roman" w:hAnsi="Times New Roman" w:cs="Times New Roman"/>
          <w:color w:val="000000" w:themeColor="text1"/>
          <w:sz w:val="24"/>
          <w:szCs w:val="24"/>
        </w:rPr>
        <w:t xml:space="preserve">В соответствии </w:t>
      </w:r>
      <w:r>
        <w:rPr>
          <w:rFonts w:ascii="Times New Roman" w:hAnsi="Times New Roman" w:cs="Times New Roman"/>
          <w:color w:val="000000" w:themeColor="text1"/>
          <w:sz w:val="24"/>
          <w:szCs w:val="24"/>
        </w:rPr>
        <w:t xml:space="preserve">со </w:t>
      </w:r>
      <w:r w:rsidRPr="004B68E1">
        <w:rPr>
          <w:rFonts w:ascii="Times New Roman CYR" w:hAnsi="Times New Roman CYR" w:cs="Times New Roman CYR"/>
          <w:color w:val="000000" w:themeColor="text1"/>
          <w:sz w:val="24"/>
          <w:szCs w:val="24"/>
        </w:rPr>
        <w:t>ст</w:t>
      </w:r>
      <w:r>
        <w:rPr>
          <w:rFonts w:ascii="Times New Roman CYR" w:hAnsi="Times New Roman CYR" w:cs="Times New Roman CYR"/>
          <w:color w:val="000000" w:themeColor="text1"/>
          <w:sz w:val="24"/>
          <w:szCs w:val="24"/>
        </w:rPr>
        <w:t>атьей</w:t>
      </w:r>
      <w:r w:rsidRPr="004B68E1">
        <w:rPr>
          <w:rFonts w:ascii="Times New Roman" w:hAnsi="Times New Roman" w:cs="Times New Roman"/>
          <w:color w:val="000000" w:themeColor="text1"/>
          <w:sz w:val="24"/>
          <w:szCs w:val="24"/>
        </w:rPr>
        <w:t xml:space="preserve"> 35.1</w:t>
      </w:r>
      <w:r w:rsidRPr="004B68E1">
        <w:rPr>
          <w:rFonts w:ascii="Times New Roman CYR" w:hAnsi="Times New Roman CYR" w:cs="Times New Roman CYR"/>
          <w:color w:val="000000" w:themeColor="text1"/>
          <w:sz w:val="24"/>
          <w:szCs w:val="24"/>
        </w:rPr>
        <w:t xml:space="preserve"> Федерального</w:t>
      </w:r>
      <w:r w:rsidRPr="004B68E1">
        <w:rPr>
          <w:rFonts w:ascii="Times New Roman" w:hAnsi="Times New Roman" w:cs="Times New Roman"/>
          <w:color w:val="000000" w:themeColor="text1"/>
          <w:sz w:val="24"/>
          <w:szCs w:val="24"/>
        </w:rPr>
        <w:t xml:space="preserve"> </w:t>
      </w:r>
      <w:r w:rsidRPr="004B68E1">
        <w:rPr>
          <w:rFonts w:ascii="Times New Roman CYR" w:hAnsi="Times New Roman CYR" w:cs="Times New Roman CYR"/>
          <w:color w:val="000000" w:themeColor="text1"/>
          <w:sz w:val="24"/>
          <w:szCs w:val="24"/>
        </w:rPr>
        <w:t>закона</w:t>
      </w:r>
      <w:r w:rsidRPr="004B68E1">
        <w:rPr>
          <w:rFonts w:ascii="Times New Roman" w:hAnsi="Times New Roman" w:cs="Times New Roman"/>
          <w:color w:val="000000" w:themeColor="text1"/>
          <w:sz w:val="24"/>
          <w:szCs w:val="24"/>
        </w:rPr>
        <w:t xml:space="preserve"> № 73-</w:t>
      </w:r>
      <w:r w:rsidRPr="004B68E1">
        <w:rPr>
          <w:rFonts w:ascii="Times New Roman CYR" w:hAnsi="Times New Roman CYR" w:cs="Times New Roman CYR"/>
          <w:color w:val="000000" w:themeColor="text1"/>
          <w:sz w:val="24"/>
          <w:szCs w:val="24"/>
        </w:rPr>
        <w:t>ФЗ:</w:t>
      </w:r>
    </w:p>
    <w:p w14:paraId="3D2B8388" w14:textId="6EB6D983" w:rsidR="00380E25" w:rsidRDefault="00380E25" w:rsidP="00380E25">
      <w:pPr>
        <w:autoSpaceDE w:val="0"/>
        <w:autoSpaceDN w:val="0"/>
        <w:adjustRightInd w:val="0"/>
        <w:spacing w:after="0" w:line="240" w:lineRule="auto"/>
        <w:ind w:left="-567" w:firstLine="851"/>
        <w:jc w:val="both"/>
        <w:rPr>
          <w:rFonts w:ascii="Times New Roman" w:hAnsi="Times New Roman" w:cs="Times New Roman"/>
          <w:sz w:val="24"/>
          <w:szCs w:val="24"/>
        </w:rPr>
      </w:pPr>
      <w:bookmarkStart w:id="201" w:name="Par0"/>
      <w:bookmarkEnd w:id="201"/>
      <w:r w:rsidRPr="00DD3ACC">
        <w:rPr>
          <w:rFonts w:ascii="Times New Roman" w:hAnsi="Times New Roman" w:cs="Times New Roman"/>
          <w:sz w:val="24"/>
          <w:szCs w:val="24"/>
        </w:rPr>
        <w:t xml:space="preserve">Изыскательские, проектные, земляные, строительные, мелиоративные, хозяйственные работы, указанные в </w:t>
      </w:r>
      <w:hyperlink r:id="rId75" w:history="1">
        <w:r w:rsidRPr="00DD3ACC">
          <w:rPr>
            <w:rFonts w:ascii="Times New Roman" w:hAnsi="Times New Roman" w:cs="Times New Roman"/>
            <w:color w:val="0000FF"/>
            <w:sz w:val="24"/>
            <w:szCs w:val="24"/>
          </w:rPr>
          <w:t>статье 30</w:t>
        </w:r>
      </w:hyperlink>
      <w:r w:rsidRPr="00DD3ACC">
        <w:rPr>
          <w:rFonts w:ascii="Times New Roman" w:hAnsi="Times New Roman" w:cs="Times New Roman"/>
          <w:sz w:val="24"/>
          <w:szCs w:val="24"/>
        </w:rPr>
        <w:t xml:space="preserve"> настоящего Федерального закона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w:t>
      </w:r>
      <w:hyperlink r:id="rId76" w:history="1">
        <w:r w:rsidRPr="00DD3ACC">
          <w:rPr>
            <w:rFonts w:ascii="Times New Roman" w:hAnsi="Times New Roman" w:cs="Times New Roman"/>
            <w:color w:val="0000FF"/>
            <w:sz w:val="24"/>
            <w:szCs w:val="24"/>
          </w:rPr>
          <w:t>статьей 5.1</w:t>
        </w:r>
      </w:hyperlink>
      <w:r w:rsidRPr="00DD3ACC">
        <w:rPr>
          <w:rFonts w:ascii="Times New Roman" w:hAnsi="Times New Roman" w:cs="Times New Roman"/>
          <w:sz w:val="24"/>
          <w:szCs w:val="24"/>
        </w:rPr>
        <w:t xml:space="preserve"> настоящего Федерального закона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 археологического наследия, и при условии реализации согласованных соответствующим органом охраны объектов культурного наследия, определенным </w:t>
      </w:r>
      <w:hyperlink r:id="rId77" w:history="1">
        <w:r w:rsidRPr="00DD3ACC">
          <w:rPr>
            <w:rFonts w:ascii="Times New Roman" w:hAnsi="Times New Roman" w:cs="Times New Roman"/>
            <w:color w:val="0000FF"/>
            <w:sz w:val="24"/>
            <w:szCs w:val="24"/>
          </w:rPr>
          <w:t>пунктом 2 статьи 45</w:t>
        </w:r>
      </w:hyperlink>
      <w:r w:rsidRPr="00DD3ACC">
        <w:rPr>
          <w:rFonts w:ascii="Times New Roman" w:hAnsi="Times New Roman" w:cs="Times New Roman"/>
          <w:sz w:val="24"/>
          <w:szCs w:val="24"/>
        </w:rPr>
        <w:t xml:space="preserve"> настоящего Федерального закона,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
    <w:p w14:paraId="4961C5F5" w14:textId="715079CD" w:rsidR="00380E25" w:rsidRDefault="00380E25" w:rsidP="00380E25">
      <w:pPr>
        <w:autoSpaceDE w:val="0"/>
        <w:autoSpaceDN w:val="0"/>
        <w:adjustRightInd w:val="0"/>
        <w:spacing w:after="0" w:line="240" w:lineRule="auto"/>
        <w:ind w:left="-567" w:firstLine="851"/>
        <w:jc w:val="both"/>
        <w:rPr>
          <w:rFonts w:ascii="Times New Roman" w:hAnsi="Times New Roman" w:cs="Times New Roman"/>
          <w:sz w:val="24"/>
          <w:szCs w:val="24"/>
        </w:rPr>
      </w:pPr>
      <w:r>
        <w:rPr>
          <w:rFonts w:ascii="Times New Roman" w:hAnsi="Times New Roman" w:cs="Times New Roman"/>
          <w:sz w:val="24"/>
          <w:szCs w:val="24"/>
        </w:rPr>
        <w:t xml:space="preserve">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w:t>
      </w:r>
      <w:r>
        <w:rPr>
          <w:rFonts w:ascii="Times New Roman" w:hAnsi="Times New Roman" w:cs="Times New Roman"/>
          <w:sz w:val="24"/>
          <w:szCs w:val="24"/>
        </w:rPr>
        <w:lastRenderedPageBreak/>
        <w:t>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14:paraId="46F421C5" w14:textId="7EE96CFB" w:rsidR="00380E25" w:rsidRDefault="00380E25" w:rsidP="00380E25">
      <w:pPr>
        <w:autoSpaceDE w:val="0"/>
        <w:autoSpaceDN w:val="0"/>
        <w:adjustRightInd w:val="0"/>
        <w:spacing w:after="0" w:line="240" w:lineRule="auto"/>
        <w:ind w:left="-567" w:firstLine="851"/>
        <w:jc w:val="both"/>
        <w:rPr>
          <w:rFonts w:ascii="Times New Roman" w:hAnsi="Times New Roman" w:cs="Times New Roman"/>
          <w:sz w:val="24"/>
          <w:szCs w:val="24"/>
        </w:rPr>
      </w:pPr>
      <w:r>
        <w:rPr>
          <w:rFonts w:ascii="Times New Roman" w:hAnsi="Times New Roman" w:cs="Times New Roman"/>
          <w:sz w:val="24"/>
          <w:szCs w:val="24"/>
        </w:rPr>
        <w:t xml:space="preserve">В случае обнаружения в ходе проведения изыскательских, проектных, земляных, строительных, мелиоративных, хозяйственных работ, указанных в </w:t>
      </w:r>
      <w:hyperlink r:id="rId78" w:history="1">
        <w:r>
          <w:rPr>
            <w:rFonts w:ascii="Times New Roman" w:hAnsi="Times New Roman" w:cs="Times New Roman"/>
            <w:color w:val="0000FF"/>
            <w:sz w:val="24"/>
            <w:szCs w:val="24"/>
          </w:rPr>
          <w:t>статье 30</w:t>
        </w:r>
      </w:hyperlink>
      <w:r>
        <w:rPr>
          <w:rFonts w:ascii="Times New Roman" w:hAnsi="Times New Roman" w:cs="Times New Roman"/>
          <w:sz w:val="24"/>
          <w:szCs w:val="24"/>
        </w:rPr>
        <w:t xml:space="preserve"> настоящего Федерального закона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 либо заявление в форме электронного документа, подписанного усиленной квалифицированной электронной подписью в соответствии с требованиями Федерального </w:t>
      </w:r>
      <w:hyperlink r:id="rId79" w:history="1">
        <w:r>
          <w:rPr>
            <w:rFonts w:ascii="Times New Roman" w:hAnsi="Times New Roman" w:cs="Times New Roman"/>
            <w:color w:val="0000FF"/>
            <w:sz w:val="24"/>
            <w:szCs w:val="24"/>
          </w:rPr>
          <w:t>закона</w:t>
        </w:r>
      </w:hyperlink>
      <w:r>
        <w:rPr>
          <w:rFonts w:ascii="Times New Roman" w:hAnsi="Times New Roman" w:cs="Times New Roman"/>
          <w:sz w:val="24"/>
          <w:szCs w:val="24"/>
        </w:rPr>
        <w:t xml:space="preserve"> от 6 апреля 2011 года N 63-ФЗ "Об электронной подписи".</w:t>
      </w:r>
    </w:p>
    <w:p w14:paraId="1EC04D46" w14:textId="77777777" w:rsidR="00380E25" w:rsidRDefault="00380E25" w:rsidP="00380E25">
      <w:pPr>
        <w:autoSpaceDE w:val="0"/>
        <w:autoSpaceDN w:val="0"/>
        <w:adjustRightInd w:val="0"/>
        <w:spacing w:after="0" w:line="240" w:lineRule="auto"/>
        <w:ind w:left="-567" w:firstLine="851"/>
        <w:jc w:val="both"/>
        <w:rPr>
          <w:rFonts w:ascii="Times New Roman" w:hAnsi="Times New Roman" w:cs="Times New Roman"/>
          <w:sz w:val="24"/>
          <w:szCs w:val="24"/>
        </w:rPr>
      </w:pPr>
      <w:r>
        <w:rPr>
          <w:rFonts w:ascii="Times New Roman" w:hAnsi="Times New Roman" w:cs="Times New Roman"/>
          <w:sz w:val="24"/>
          <w:szCs w:val="24"/>
        </w:rPr>
        <w:t xml:space="preserve">(в ред. Федерального </w:t>
      </w:r>
      <w:hyperlink r:id="rId80" w:history="1">
        <w:r>
          <w:rPr>
            <w:rFonts w:ascii="Times New Roman" w:hAnsi="Times New Roman" w:cs="Times New Roman"/>
            <w:color w:val="0000FF"/>
            <w:sz w:val="24"/>
            <w:szCs w:val="24"/>
          </w:rPr>
          <w:t>закона</w:t>
        </w:r>
      </w:hyperlink>
      <w:r>
        <w:rPr>
          <w:rFonts w:ascii="Times New Roman" w:hAnsi="Times New Roman" w:cs="Times New Roman"/>
          <w:sz w:val="24"/>
          <w:szCs w:val="24"/>
        </w:rPr>
        <w:t xml:space="preserve"> от 29.12.2020 N 468-ФЗ)</w:t>
      </w:r>
    </w:p>
    <w:p w14:paraId="52612D93" w14:textId="77777777" w:rsidR="00380E25" w:rsidRDefault="00380E25" w:rsidP="00380E25">
      <w:pPr>
        <w:autoSpaceDE w:val="0"/>
        <w:autoSpaceDN w:val="0"/>
        <w:adjustRightInd w:val="0"/>
        <w:spacing w:after="0" w:line="240" w:lineRule="auto"/>
        <w:ind w:left="-567" w:firstLine="851"/>
        <w:jc w:val="both"/>
        <w:rPr>
          <w:rFonts w:ascii="Times New Roman" w:hAnsi="Times New Roman" w:cs="Times New Roman"/>
          <w:sz w:val="24"/>
          <w:szCs w:val="24"/>
        </w:rPr>
      </w:pPr>
      <w:r>
        <w:rPr>
          <w:rFonts w:ascii="Times New Roman" w:hAnsi="Times New Roman" w:cs="Times New Roman"/>
          <w:sz w:val="24"/>
          <w:szCs w:val="24"/>
        </w:rPr>
        <w:t>Региональный орган охраны объектов культурного наследия, которым получено такое заявление, организует работу по определению историко-культурной ценности такого объекта в порядке, установленном законами или иными нормативными правовыми актами субъектов Российской Федерации, на территории которых находится обнаруженный объект культурного наследия.</w:t>
      </w:r>
    </w:p>
    <w:p w14:paraId="751E549D" w14:textId="19668D64" w:rsidR="00380E25" w:rsidRDefault="00380E25" w:rsidP="00380E25">
      <w:pPr>
        <w:autoSpaceDE w:val="0"/>
        <w:autoSpaceDN w:val="0"/>
        <w:adjustRightInd w:val="0"/>
        <w:spacing w:after="0" w:line="240" w:lineRule="auto"/>
        <w:ind w:left="-567" w:firstLine="851"/>
        <w:jc w:val="both"/>
        <w:rPr>
          <w:rFonts w:ascii="Times New Roman CYR" w:hAnsi="Times New Roman CYR" w:cs="Times New Roman CYR"/>
          <w:color w:val="000000"/>
          <w:sz w:val="24"/>
          <w:szCs w:val="24"/>
        </w:rPr>
      </w:pPr>
      <w:bookmarkStart w:id="202" w:name="_Hlk110416195"/>
      <w:r w:rsidRPr="00E95D18">
        <w:rPr>
          <w:rFonts w:ascii="Times New Roman CYR" w:hAnsi="Times New Roman CYR" w:cs="Times New Roman CYR"/>
          <w:color w:val="000000"/>
          <w:sz w:val="24"/>
          <w:szCs w:val="24"/>
        </w:rPr>
        <w:t>Работы</w:t>
      </w:r>
      <w:r w:rsidRPr="00E95D18">
        <w:rPr>
          <w:rFonts w:ascii="Times New Roman" w:hAnsi="Times New Roman" w:cs="Times New Roman"/>
          <w:color w:val="000000"/>
          <w:sz w:val="24"/>
          <w:szCs w:val="24"/>
        </w:rPr>
        <w:t xml:space="preserve"> </w:t>
      </w:r>
      <w:r w:rsidRPr="00E95D18">
        <w:rPr>
          <w:rFonts w:ascii="Times New Roman CYR" w:hAnsi="Times New Roman CYR" w:cs="Times New Roman CYR"/>
          <w:color w:val="000000"/>
          <w:sz w:val="24"/>
          <w:szCs w:val="24"/>
        </w:rPr>
        <w:t>по</w:t>
      </w:r>
      <w:r w:rsidRPr="00E95D18">
        <w:rPr>
          <w:rFonts w:ascii="Times New Roman" w:hAnsi="Times New Roman" w:cs="Times New Roman"/>
          <w:color w:val="000000"/>
          <w:sz w:val="24"/>
          <w:szCs w:val="24"/>
        </w:rPr>
        <w:t xml:space="preserve"> </w:t>
      </w:r>
      <w:r w:rsidRPr="00E95D18">
        <w:rPr>
          <w:rFonts w:ascii="Times New Roman CYR" w:hAnsi="Times New Roman CYR" w:cs="Times New Roman CYR"/>
          <w:color w:val="000000"/>
          <w:sz w:val="24"/>
          <w:szCs w:val="24"/>
        </w:rPr>
        <w:t>сохранению</w:t>
      </w:r>
      <w:r w:rsidRPr="00E95D18">
        <w:rPr>
          <w:rFonts w:ascii="Times New Roman" w:hAnsi="Times New Roman" w:cs="Times New Roman"/>
          <w:color w:val="000000"/>
          <w:sz w:val="24"/>
          <w:szCs w:val="24"/>
        </w:rPr>
        <w:t xml:space="preserve"> </w:t>
      </w:r>
      <w:r w:rsidRPr="00E95D18">
        <w:rPr>
          <w:rFonts w:ascii="Times New Roman CYR" w:hAnsi="Times New Roman CYR" w:cs="Times New Roman CYR"/>
          <w:color w:val="000000"/>
          <w:sz w:val="24"/>
          <w:szCs w:val="24"/>
        </w:rPr>
        <w:t>объектов культурного</w:t>
      </w:r>
      <w:r w:rsidRPr="00E95D18">
        <w:rPr>
          <w:rFonts w:ascii="Times New Roman" w:hAnsi="Times New Roman" w:cs="Times New Roman"/>
          <w:color w:val="000000"/>
          <w:sz w:val="24"/>
          <w:szCs w:val="24"/>
        </w:rPr>
        <w:t xml:space="preserve"> </w:t>
      </w:r>
      <w:r w:rsidRPr="00E95D18">
        <w:rPr>
          <w:rFonts w:ascii="Times New Roman CYR" w:hAnsi="Times New Roman CYR" w:cs="Times New Roman CYR"/>
          <w:color w:val="000000"/>
          <w:sz w:val="24"/>
          <w:szCs w:val="24"/>
        </w:rPr>
        <w:t>наследия</w:t>
      </w:r>
      <w:r w:rsidRPr="00E95D18">
        <w:rPr>
          <w:rFonts w:ascii="Times New Roman" w:hAnsi="Times New Roman" w:cs="Times New Roman"/>
          <w:color w:val="000000"/>
          <w:sz w:val="24"/>
          <w:szCs w:val="24"/>
        </w:rPr>
        <w:t xml:space="preserve"> </w:t>
      </w:r>
      <w:r w:rsidRPr="00E95D18">
        <w:rPr>
          <w:rFonts w:ascii="Times New Roman CYR" w:hAnsi="Times New Roman CYR" w:cs="Times New Roman CYR"/>
          <w:color w:val="000000"/>
          <w:sz w:val="24"/>
          <w:szCs w:val="24"/>
        </w:rPr>
        <w:t>проводятся</w:t>
      </w:r>
      <w:r w:rsidRPr="00E95D18">
        <w:rPr>
          <w:rFonts w:ascii="Times New Roman" w:hAnsi="Times New Roman" w:cs="Times New Roman"/>
          <w:color w:val="000000"/>
          <w:sz w:val="24"/>
          <w:szCs w:val="24"/>
        </w:rPr>
        <w:t xml:space="preserve"> </w:t>
      </w:r>
      <w:r w:rsidRPr="00E95D18">
        <w:rPr>
          <w:rFonts w:ascii="Times New Roman CYR" w:hAnsi="Times New Roman CYR" w:cs="Times New Roman CYR"/>
          <w:color w:val="000000"/>
          <w:sz w:val="24"/>
          <w:szCs w:val="24"/>
        </w:rPr>
        <w:t>в</w:t>
      </w:r>
      <w:r w:rsidRPr="00E95D18">
        <w:rPr>
          <w:rFonts w:ascii="Times New Roman" w:hAnsi="Times New Roman" w:cs="Times New Roman"/>
          <w:color w:val="000000"/>
          <w:sz w:val="24"/>
          <w:szCs w:val="24"/>
        </w:rPr>
        <w:t xml:space="preserve"> </w:t>
      </w:r>
      <w:r w:rsidRPr="00E95D18">
        <w:rPr>
          <w:rFonts w:ascii="Times New Roman CYR" w:hAnsi="Times New Roman CYR" w:cs="Times New Roman CYR"/>
          <w:color w:val="000000"/>
          <w:sz w:val="24"/>
          <w:szCs w:val="24"/>
        </w:rPr>
        <w:t>соответствии</w:t>
      </w:r>
      <w:r w:rsidRPr="00E95D18">
        <w:rPr>
          <w:rFonts w:ascii="Times New Roman" w:hAnsi="Times New Roman" w:cs="Times New Roman"/>
          <w:color w:val="000000"/>
          <w:sz w:val="24"/>
          <w:szCs w:val="24"/>
        </w:rPr>
        <w:t xml:space="preserve"> </w:t>
      </w:r>
      <w:r w:rsidRPr="00E95D18">
        <w:rPr>
          <w:rFonts w:ascii="Times New Roman CYR" w:hAnsi="Times New Roman CYR" w:cs="Times New Roman CYR"/>
          <w:color w:val="000000"/>
          <w:sz w:val="24"/>
          <w:szCs w:val="24"/>
        </w:rPr>
        <w:t>со</w:t>
      </w:r>
      <w:r w:rsidRPr="00E95D18">
        <w:rPr>
          <w:rFonts w:ascii="Times New Roman" w:hAnsi="Times New Roman" w:cs="Times New Roman"/>
          <w:color w:val="000000"/>
          <w:sz w:val="24"/>
          <w:szCs w:val="24"/>
        </w:rPr>
        <w:t xml:space="preserve"> </w:t>
      </w:r>
      <w:r w:rsidRPr="00E95D18">
        <w:rPr>
          <w:rFonts w:ascii="Times New Roman CYR" w:hAnsi="Times New Roman CYR" w:cs="Times New Roman CYR"/>
          <w:color w:val="000000"/>
          <w:sz w:val="24"/>
          <w:szCs w:val="24"/>
        </w:rPr>
        <w:t>ст.</w:t>
      </w:r>
      <w:r w:rsidRPr="00E95D18">
        <w:rPr>
          <w:rFonts w:ascii="Times New Roman" w:hAnsi="Times New Roman" w:cs="Times New Roman"/>
          <w:color w:val="000000"/>
          <w:sz w:val="24"/>
          <w:szCs w:val="24"/>
        </w:rPr>
        <w:t xml:space="preserve"> 45, 45.1. </w:t>
      </w:r>
      <w:r w:rsidRPr="00E95D18">
        <w:rPr>
          <w:rFonts w:ascii="Times New Roman CYR" w:hAnsi="Times New Roman CYR" w:cs="Times New Roman CYR"/>
          <w:color w:val="000000"/>
          <w:sz w:val="24"/>
          <w:szCs w:val="24"/>
        </w:rPr>
        <w:t>Федерального</w:t>
      </w:r>
      <w:r w:rsidRPr="00E95D18">
        <w:rPr>
          <w:rFonts w:ascii="Times New Roman" w:hAnsi="Times New Roman" w:cs="Times New Roman"/>
          <w:color w:val="000000"/>
          <w:sz w:val="24"/>
          <w:szCs w:val="24"/>
        </w:rPr>
        <w:t xml:space="preserve"> </w:t>
      </w:r>
      <w:r w:rsidRPr="00E95D18">
        <w:rPr>
          <w:rFonts w:ascii="Times New Roman CYR" w:hAnsi="Times New Roman CYR" w:cs="Times New Roman CYR"/>
          <w:color w:val="000000"/>
          <w:sz w:val="24"/>
          <w:szCs w:val="24"/>
        </w:rPr>
        <w:t>закона</w:t>
      </w:r>
      <w:r w:rsidRPr="00E95D18">
        <w:rPr>
          <w:rFonts w:ascii="Times New Roman" w:hAnsi="Times New Roman" w:cs="Times New Roman"/>
          <w:color w:val="000000"/>
          <w:sz w:val="24"/>
          <w:szCs w:val="24"/>
        </w:rPr>
        <w:t xml:space="preserve"> № 73-</w:t>
      </w:r>
      <w:r w:rsidRPr="00E95D18">
        <w:rPr>
          <w:rFonts w:ascii="Times New Roman CYR" w:hAnsi="Times New Roman CYR" w:cs="Times New Roman CYR"/>
          <w:color w:val="000000"/>
          <w:sz w:val="24"/>
          <w:szCs w:val="24"/>
        </w:rPr>
        <w:t>ФЗ,</w:t>
      </w:r>
      <w:r w:rsidRPr="00E95D18">
        <w:rPr>
          <w:rFonts w:ascii="Times New Roman" w:hAnsi="Times New Roman" w:cs="Times New Roman"/>
          <w:color w:val="000000"/>
          <w:sz w:val="24"/>
          <w:szCs w:val="24"/>
        </w:rPr>
        <w:t xml:space="preserve"> </w:t>
      </w:r>
      <w:r w:rsidRPr="00E95D18">
        <w:rPr>
          <w:rFonts w:ascii="Times New Roman CYR" w:hAnsi="Times New Roman CYR" w:cs="Times New Roman CYR"/>
          <w:color w:val="000000"/>
          <w:sz w:val="24"/>
          <w:szCs w:val="24"/>
        </w:rPr>
        <w:t>особенности</w:t>
      </w:r>
      <w:r w:rsidRPr="00E95D18">
        <w:rPr>
          <w:rFonts w:ascii="Times New Roman" w:hAnsi="Times New Roman" w:cs="Times New Roman"/>
          <w:color w:val="000000"/>
          <w:sz w:val="24"/>
          <w:szCs w:val="24"/>
        </w:rPr>
        <w:t xml:space="preserve"> </w:t>
      </w:r>
      <w:r w:rsidRPr="00E95D18">
        <w:rPr>
          <w:rFonts w:ascii="Times New Roman CYR" w:hAnsi="Times New Roman CYR" w:cs="Times New Roman CYR"/>
          <w:color w:val="000000"/>
          <w:sz w:val="24"/>
          <w:szCs w:val="24"/>
        </w:rPr>
        <w:t>владения,</w:t>
      </w:r>
      <w:r w:rsidRPr="00E95D18">
        <w:rPr>
          <w:rFonts w:ascii="Times New Roman" w:hAnsi="Times New Roman" w:cs="Times New Roman"/>
          <w:color w:val="000000"/>
          <w:sz w:val="24"/>
          <w:szCs w:val="24"/>
        </w:rPr>
        <w:t xml:space="preserve"> </w:t>
      </w:r>
      <w:r w:rsidRPr="00E95D18">
        <w:rPr>
          <w:rFonts w:ascii="Times New Roman CYR" w:hAnsi="Times New Roman CYR" w:cs="Times New Roman CYR"/>
          <w:color w:val="000000"/>
          <w:sz w:val="24"/>
          <w:szCs w:val="24"/>
        </w:rPr>
        <w:t>пользования</w:t>
      </w:r>
      <w:r w:rsidRPr="00E95D18">
        <w:rPr>
          <w:rFonts w:ascii="Times New Roman" w:hAnsi="Times New Roman" w:cs="Times New Roman"/>
          <w:color w:val="000000"/>
          <w:sz w:val="24"/>
          <w:szCs w:val="24"/>
        </w:rPr>
        <w:t xml:space="preserve"> </w:t>
      </w:r>
      <w:r w:rsidRPr="00E95D18">
        <w:rPr>
          <w:rFonts w:ascii="Times New Roman CYR" w:hAnsi="Times New Roman CYR" w:cs="Times New Roman CYR"/>
          <w:color w:val="000000"/>
          <w:sz w:val="24"/>
          <w:szCs w:val="24"/>
        </w:rPr>
        <w:t>и распоряжения</w:t>
      </w:r>
      <w:r w:rsidRPr="00E95D18">
        <w:rPr>
          <w:rFonts w:ascii="Times New Roman" w:hAnsi="Times New Roman" w:cs="Times New Roman"/>
          <w:color w:val="000000"/>
          <w:sz w:val="24"/>
          <w:szCs w:val="24"/>
        </w:rPr>
        <w:t xml:space="preserve"> </w:t>
      </w:r>
      <w:r w:rsidRPr="00E95D18">
        <w:rPr>
          <w:rFonts w:ascii="Times New Roman CYR" w:hAnsi="Times New Roman CYR" w:cs="Times New Roman CYR"/>
          <w:color w:val="000000"/>
          <w:sz w:val="24"/>
          <w:szCs w:val="24"/>
        </w:rPr>
        <w:t>объектами</w:t>
      </w:r>
      <w:r w:rsidRPr="00E95D18">
        <w:rPr>
          <w:rFonts w:ascii="Times New Roman" w:hAnsi="Times New Roman" w:cs="Times New Roman"/>
          <w:color w:val="000000"/>
          <w:sz w:val="24"/>
          <w:szCs w:val="24"/>
        </w:rPr>
        <w:t xml:space="preserve"> </w:t>
      </w:r>
      <w:r w:rsidRPr="00E95D18">
        <w:rPr>
          <w:rFonts w:ascii="Times New Roman CYR" w:hAnsi="Times New Roman CYR" w:cs="Times New Roman CYR"/>
          <w:color w:val="000000"/>
          <w:sz w:val="24"/>
          <w:szCs w:val="24"/>
        </w:rPr>
        <w:t>культурного</w:t>
      </w:r>
      <w:r w:rsidRPr="00E95D18">
        <w:rPr>
          <w:rFonts w:ascii="Times New Roman" w:hAnsi="Times New Roman" w:cs="Times New Roman"/>
          <w:color w:val="000000"/>
          <w:sz w:val="24"/>
          <w:szCs w:val="24"/>
        </w:rPr>
        <w:t xml:space="preserve"> </w:t>
      </w:r>
      <w:r w:rsidRPr="00E95D18">
        <w:rPr>
          <w:rFonts w:ascii="Times New Roman CYR" w:hAnsi="Times New Roman CYR" w:cs="Times New Roman CYR"/>
          <w:color w:val="000000"/>
          <w:sz w:val="24"/>
          <w:szCs w:val="24"/>
        </w:rPr>
        <w:t>наследия</w:t>
      </w:r>
      <w:r w:rsidRPr="00E95D18">
        <w:rPr>
          <w:rFonts w:ascii="Times New Roman" w:hAnsi="Times New Roman" w:cs="Times New Roman"/>
          <w:color w:val="000000"/>
          <w:sz w:val="24"/>
          <w:szCs w:val="24"/>
        </w:rPr>
        <w:t xml:space="preserve"> </w:t>
      </w:r>
      <w:r w:rsidRPr="00E95D18">
        <w:rPr>
          <w:rFonts w:ascii="Times New Roman CYR" w:hAnsi="Times New Roman CYR" w:cs="Times New Roman CYR"/>
          <w:color w:val="000000"/>
          <w:sz w:val="24"/>
          <w:szCs w:val="24"/>
        </w:rPr>
        <w:t>установлены</w:t>
      </w:r>
      <w:r w:rsidRPr="00E95D18">
        <w:rPr>
          <w:rFonts w:ascii="Times New Roman" w:hAnsi="Times New Roman" w:cs="Times New Roman"/>
          <w:color w:val="000000"/>
          <w:sz w:val="24"/>
          <w:szCs w:val="24"/>
        </w:rPr>
        <w:t xml:space="preserve"> </w:t>
      </w:r>
      <w:r w:rsidRPr="00E95D18">
        <w:rPr>
          <w:rFonts w:ascii="Times New Roman CYR" w:hAnsi="Times New Roman CYR" w:cs="Times New Roman CYR"/>
          <w:color w:val="000000"/>
          <w:sz w:val="24"/>
          <w:szCs w:val="24"/>
        </w:rPr>
        <w:t>ст.</w:t>
      </w:r>
      <w:r w:rsidRPr="00E95D18">
        <w:rPr>
          <w:rFonts w:ascii="Times New Roman" w:hAnsi="Times New Roman" w:cs="Times New Roman"/>
          <w:color w:val="000000"/>
          <w:sz w:val="24"/>
          <w:szCs w:val="24"/>
        </w:rPr>
        <w:t xml:space="preserve"> 47.1. – 50.1. </w:t>
      </w:r>
      <w:r w:rsidRPr="00E95D18">
        <w:rPr>
          <w:rFonts w:ascii="Times New Roman CYR" w:hAnsi="Times New Roman CYR" w:cs="Times New Roman CYR"/>
          <w:color w:val="000000"/>
          <w:sz w:val="24"/>
          <w:szCs w:val="24"/>
        </w:rPr>
        <w:t>Федерального</w:t>
      </w:r>
      <w:r w:rsidRPr="00E95D18">
        <w:rPr>
          <w:rFonts w:ascii="Times New Roman" w:hAnsi="Times New Roman" w:cs="Times New Roman"/>
          <w:color w:val="000000"/>
          <w:sz w:val="24"/>
          <w:szCs w:val="24"/>
        </w:rPr>
        <w:t xml:space="preserve"> </w:t>
      </w:r>
      <w:r w:rsidRPr="00E95D18">
        <w:rPr>
          <w:rFonts w:ascii="Times New Roman CYR" w:hAnsi="Times New Roman CYR" w:cs="Times New Roman CYR"/>
          <w:color w:val="000000"/>
          <w:sz w:val="24"/>
          <w:szCs w:val="24"/>
        </w:rPr>
        <w:t>закона</w:t>
      </w:r>
      <w:r w:rsidRPr="00E95D18">
        <w:rPr>
          <w:rFonts w:ascii="Times New Roman" w:hAnsi="Times New Roman" w:cs="Times New Roman"/>
          <w:color w:val="000000"/>
          <w:sz w:val="24"/>
          <w:szCs w:val="24"/>
        </w:rPr>
        <w:t xml:space="preserve"> № 73-</w:t>
      </w:r>
      <w:r w:rsidRPr="00E95D18">
        <w:rPr>
          <w:rFonts w:ascii="Times New Roman CYR" w:hAnsi="Times New Roman CYR" w:cs="Times New Roman CYR"/>
          <w:color w:val="000000"/>
          <w:sz w:val="24"/>
          <w:szCs w:val="24"/>
        </w:rPr>
        <w:t>ФЗ.</w:t>
      </w:r>
      <w:bookmarkStart w:id="203" w:name="bookmark29"/>
      <w:bookmarkEnd w:id="203"/>
    </w:p>
    <w:p w14:paraId="0E4AEAC1" w14:textId="0B4C6B75" w:rsidR="005D0D78" w:rsidRDefault="005D0D78" w:rsidP="005D0D78">
      <w:pPr>
        <w:pStyle w:val="1f"/>
        <w:ind w:left="-567" w:firstLine="720"/>
        <w:jc w:val="both"/>
        <w:rPr>
          <w:rFonts w:ascii="Times New Roman" w:hAnsi="Times New Roman" w:cs="Times New Roman"/>
          <w:color w:val="000000"/>
          <w:sz w:val="24"/>
          <w:szCs w:val="24"/>
        </w:rPr>
      </w:pPr>
      <w:r>
        <w:rPr>
          <w:rFonts w:ascii="Times New Roman" w:hAnsi="Times New Roman" w:cs="Times New Roman"/>
          <w:color w:val="000000"/>
          <w:sz w:val="24"/>
          <w:szCs w:val="24"/>
        </w:rPr>
        <w:t>В соответствии со статьями 28, 30, 31, 32 Федерального закона № 73-Ф3 «Земли, подлежащие воздействию земляных, строительных, мелиоративных, хозяйственных работ, предусмотренных статьей 25 Лесного кодекса Российской Федерации работ по использованию лесов (за исключением работ, указанных в пунктах 3, 4 и 7 части 1 статьи 25 Лесного кодекса Российской Федерации) и иных работ, в случае, если орган охраны объектов культурного наследия не имеет данных об отсутствии на указанных землях объектов культурного наследия, включенных в реестр, выявленных объектов культурного наследия либо объектов, обладающих признаками объекта культурного наследия, подлежат государственной историко-культурной экспертизе в целях определения наличия или отсутствия объектов культурного наследия, включенных в реестр, выявленных объектов культурного наследия либо объектов, обладающих признаками объекта культурного наследия, на рассматриваемом земельном участке. Государственная историко-культурной экспертиза на земельных участках, участках лесного фонда либо водных объектах или их частях, подлежащих воздействию земляных, строительных, мелиоративных, и иных работ, осуществляется путем археологической разведки в порядке, установленном ст. 45.1 Федерального закона № 73-Ф3. Заключение историко-культурной экспертизы предоставляется на рассмотрение в орган государственной охраны объектов культурного наследия и является основанием для принятия решения о возможности проведения указанных работ, а также для принятия иных решений, вытекающих из заключения историко-культурной экспертизы».</w:t>
      </w:r>
    </w:p>
    <w:p w14:paraId="0DC31510" w14:textId="72A90240" w:rsidR="00E17666" w:rsidRPr="00E17666" w:rsidRDefault="00E17666" w:rsidP="00E17666">
      <w:pPr>
        <w:autoSpaceDE w:val="0"/>
        <w:autoSpaceDN w:val="0"/>
        <w:adjustRightInd w:val="0"/>
        <w:spacing w:after="0" w:line="240" w:lineRule="auto"/>
        <w:ind w:left="-567" w:firstLine="851"/>
        <w:jc w:val="both"/>
        <w:rPr>
          <w:rFonts w:ascii="Times New Roman" w:hAnsi="Times New Roman" w:cs="Times New Roman"/>
          <w:sz w:val="24"/>
          <w:szCs w:val="24"/>
        </w:rPr>
      </w:pPr>
      <w:r w:rsidRPr="00E17666">
        <w:rPr>
          <w:rFonts w:ascii="Times New Roman" w:hAnsi="Times New Roman" w:cs="Times New Roman"/>
          <w:color w:val="000000"/>
          <w:sz w:val="24"/>
          <w:szCs w:val="24"/>
        </w:rPr>
        <w:t xml:space="preserve">На территории Селеевского сельского поселения находится </w:t>
      </w:r>
      <w:r w:rsidRPr="00E17666">
        <w:rPr>
          <w:rFonts w:ascii="Times New Roman" w:hAnsi="Times New Roman" w:cs="Times New Roman"/>
          <w:sz w:val="24"/>
          <w:szCs w:val="24"/>
        </w:rPr>
        <w:t>выявленн</w:t>
      </w:r>
      <w:r>
        <w:rPr>
          <w:rFonts w:ascii="Times New Roman" w:hAnsi="Times New Roman" w:cs="Times New Roman"/>
          <w:sz w:val="24"/>
          <w:szCs w:val="24"/>
        </w:rPr>
        <w:t>ый</w:t>
      </w:r>
      <w:r w:rsidRPr="00E17666">
        <w:rPr>
          <w:rFonts w:ascii="Times New Roman" w:hAnsi="Times New Roman" w:cs="Times New Roman"/>
          <w:sz w:val="24"/>
          <w:szCs w:val="24"/>
        </w:rPr>
        <w:t xml:space="preserve"> объект культурного наследия «Дом, в котором</w:t>
      </w:r>
      <w:r>
        <w:rPr>
          <w:rFonts w:ascii="Times New Roman" w:hAnsi="Times New Roman" w:cs="Times New Roman"/>
          <w:sz w:val="24"/>
          <w:szCs w:val="24"/>
        </w:rPr>
        <w:t xml:space="preserve"> </w:t>
      </w:r>
      <w:r w:rsidRPr="00E17666">
        <w:rPr>
          <w:rFonts w:ascii="Times New Roman" w:hAnsi="Times New Roman" w:cs="Times New Roman"/>
          <w:sz w:val="24"/>
          <w:szCs w:val="24"/>
        </w:rPr>
        <w:t>располагалась писательская база Северо-Западного фронта, где жил и работал</w:t>
      </w:r>
      <w:r>
        <w:rPr>
          <w:rFonts w:ascii="Times New Roman" w:hAnsi="Times New Roman" w:cs="Times New Roman"/>
          <w:sz w:val="24"/>
          <w:szCs w:val="24"/>
        </w:rPr>
        <w:t xml:space="preserve"> </w:t>
      </w:r>
      <w:r w:rsidRPr="00E17666">
        <w:rPr>
          <w:rFonts w:ascii="Times New Roman" w:hAnsi="Times New Roman" w:cs="Times New Roman"/>
          <w:sz w:val="24"/>
          <w:szCs w:val="24"/>
        </w:rPr>
        <w:t>поэт М. Светлов (1903 - 1964 гг.)», 1903-1964 гг., 1942 - 1943 гг.,</w:t>
      </w:r>
      <w:r>
        <w:rPr>
          <w:rFonts w:ascii="Times New Roman" w:hAnsi="Times New Roman" w:cs="Times New Roman"/>
          <w:sz w:val="24"/>
          <w:szCs w:val="24"/>
        </w:rPr>
        <w:t xml:space="preserve"> </w:t>
      </w:r>
      <w:r w:rsidRPr="00E17666">
        <w:rPr>
          <w:rFonts w:ascii="Times New Roman" w:hAnsi="Times New Roman" w:cs="Times New Roman"/>
          <w:sz w:val="24"/>
          <w:szCs w:val="24"/>
        </w:rPr>
        <w:t>расположенн</w:t>
      </w:r>
      <w:r w:rsidR="007D0D99">
        <w:rPr>
          <w:rFonts w:ascii="Times New Roman" w:hAnsi="Times New Roman" w:cs="Times New Roman"/>
          <w:sz w:val="24"/>
          <w:szCs w:val="24"/>
        </w:rPr>
        <w:t>ый</w:t>
      </w:r>
      <w:r w:rsidRPr="00E17666">
        <w:rPr>
          <w:rFonts w:ascii="Times New Roman" w:hAnsi="Times New Roman" w:cs="Times New Roman"/>
          <w:sz w:val="24"/>
          <w:szCs w:val="24"/>
        </w:rPr>
        <w:t xml:space="preserve"> по адресу: Новгородская область, Поддорский район, </w:t>
      </w:r>
      <w:r w:rsidR="007D0D99">
        <w:rPr>
          <w:rFonts w:ascii="Times New Roman" w:hAnsi="Times New Roman" w:cs="Times New Roman"/>
          <w:sz w:val="24"/>
          <w:szCs w:val="24"/>
        </w:rPr>
        <w:t xml:space="preserve">Селеевское сельское поселение, </w:t>
      </w:r>
      <w:r w:rsidRPr="00E17666">
        <w:rPr>
          <w:rFonts w:ascii="Times New Roman" w:hAnsi="Times New Roman" w:cs="Times New Roman"/>
          <w:sz w:val="24"/>
          <w:szCs w:val="24"/>
        </w:rPr>
        <w:t>д.</w:t>
      </w:r>
      <w:r>
        <w:rPr>
          <w:rFonts w:ascii="Times New Roman" w:hAnsi="Times New Roman" w:cs="Times New Roman"/>
          <w:sz w:val="24"/>
          <w:szCs w:val="24"/>
        </w:rPr>
        <w:t xml:space="preserve"> </w:t>
      </w:r>
      <w:r w:rsidRPr="00E17666">
        <w:rPr>
          <w:rFonts w:ascii="Times New Roman" w:hAnsi="Times New Roman" w:cs="Times New Roman"/>
          <w:sz w:val="24"/>
          <w:szCs w:val="24"/>
        </w:rPr>
        <w:t>Головенька.</w:t>
      </w:r>
    </w:p>
    <w:bookmarkEnd w:id="202"/>
    <w:p w14:paraId="5414AE6D" w14:textId="19F39ACF" w:rsidR="00A52835" w:rsidRDefault="00A52835" w:rsidP="00E17666">
      <w:pPr>
        <w:spacing w:after="0" w:line="240" w:lineRule="auto"/>
        <w:ind w:left="-567" w:firstLine="851"/>
        <w:jc w:val="both"/>
        <w:rPr>
          <w:rStyle w:val="blk"/>
          <w:rFonts w:ascii="Times New Roman" w:hAnsi="Times New Roman" w:cs="Times New Roman"/>
          <w:sz w:val="24"/>
          <w:szCs w:val="24"/>
        </w:rPr>
      </w:pPr>
    </w:p>
    <w:p w14:paraId="3186B577" w14:textId="17EC6DE6" w:rsidR="00E17666" w:rsidRDefault="00E17666" w:rsidP="00E17666">
      <w:pPr>
        <w:spacing w:after="0" w:line="240" w:lineRule="auto"/>
        <w:ind w:left="-567" w:firstLine="851"/>
        <w:jc w:val="both"/>
        <w:rPr>
          <w:rStyle w:val="blk"/>
          <w:rFonts w:ascii="Times New Roman" w:hAnsi="Times New Roman" w:cs="Times New Roman"/>
          <w:sz w:val="24"/>
          <w:szCs w:val="24"/>
        </w:rPr>
      </w:pPr>
    </w:p>
    <w:p w14:paraId="6440D7F6" w14:textId="447AA5B1" w:rsidR="00E17666" w:rsidRDefault="00E17666" w:rsidP="00E17666">
      <w:pPr>
        <w:spacing w:after="0" w:line="240" w:lineRule="auto"/>
        <w:ind w:left="-567" w:firstLine="851"/>
        <w:jc w:val="both"/>
        <w:rPr>
          <w:rStyle w:val="blk"/>
          <w:rFonts w:ascii="Times New Roman" w:hAnsi="Times New Roman" w:cs="Times New Roman"/>
          <w:sz w:val="24"/>
          <w:szCs w:val="24"/>
        </w:rPr>
      </w:pPr>
    </w:p>
    <w:p w14:paraId="30335962" w14:textId="77777777" w:rsidR="00E17666" w:rsidRPr="00E17666" w:rsidRDefault="00E17666" w:rsidP="00E17666">
      <w:pPr>
        <w:spacing w:after="0" w:line="240" w:lineRule="auto"/>
        <w:ind w:left="-567" w:firstLine="851"/>
        <w:jc w:val="both"/>
        <w:rPr>
          <w:rStyle w:val="blk"/>
          <w:rFonts w:ascii="Times New Roman" w:hAnsi="Times New Roman" w:cs="Times New Roman"/>
          <w:sz w:val="24"/>
          <w:szCs w:val="24"/>
        </w:rPr>
      </w:pPr>
    </w:p>
    <w:p w14:paraId="05AD7BD6" w14:textId="7C38B8CF" w:rsidR="008542FE" w:rsidRDefault="00A52835" w:rsidP="005D21A1">
      <w:pPr>
        <w:pStyle w:val="affff5"/>
        <w:spacing w:before="0" w:after="0" w:line="240" w:lineRule="auto"/>
        <w:ind w:left="-567" w:firstLine="1418"/>
      </w:pPr>
      <w:bookmarkStart w:id="204" w:name="_Toc124263435"/>
      <w:r>
        <w:rPr>
          <w:rStyle w:val="blk"/>
          <w:rFonts w:ascii="Times New Roman" w:hAnsi="Times New Roman"/>
          <w:sz w:val="24"/>
          <w:szCs w:val="24"/>
        </w:rPr>
        <w:t xml:space="preserve">3. </w:t>
      </w:r>
      <w:r w:rsidRPr="00A44BCF">
        <w:rPr>
          <w:rStyle w:val="blk"/>
          <w:rFonts w:ascii="Times New Roman" w:hAnsi="Times New Roman"/>
          <w:sz w:val="24"/>
          <w:szCs w:val="24"/>
        </w:rPr>
        <w:t>Обоснование выбранного варианта размещения объектов местного значения поселения</w:t>
      </w:r>
      <w:bookmarkEnd w:id="204"/>
      <w:r w:rsidRPr="00A44BCF">
        <w:rPr>
          <w:rStyle w:val="blk"/>
          <w:rFonts w:ascii="Times New Roman" w:hAnsi="Times New Roman"/>
          <w:sz w:val="24"/>
          <w:szCs w:val="24"/>
        </w:rPr>
        <w:t xml:space="preserve"> </w:t>
      </w:r>
    </w:p>
    <w:p w14:paraId="13CA3C3D" w14:textId="77777777" w:rsidR="004C2BCF" w:rsidRPr="00AE04E1" w:rsidRDefault="004C2BCF" w:rsidP="00C94155">
      <w:pPr>
        <w:spacing w:after="0"/>
        <w:ind w:left="-567" w:firstLine="851"/>
        <w:jc w:val="both"/>
        <w:rPr>
          <w:rFonts w:ascii="Times New Roman" w:hAnsi="Times New Roman"/>
          <w:color w:val="000000" w:themeColor="text1"/>
          <w:sz w:val="24"/>
          <w:szCs w:val="24"/>
        </w:rPr>
      </w:pPr>
      <w:r w:rsidRPr="00AE04E1">
        <w:rPr>
          <w:rFonts w:ascii="Times New Roman" w:hAnsi="Times New Roman"/>
          <w:color w:val="000000" w:themeColor="text1"/>
          <w:sz w:val="24"/>
          <w:szCs w:val="24"/>
        </w:rPr>
        <w:t xml:space="preserve">Зонирование территории является одним из основных инструментов регулирования градостроительной деятельности. Зонирование ставит рамочные условия использования территории, обязательные для всех участников градостроительной деятельности, в части функциональной принадлежности, параметров застройки (этажность, плотность и др.), ландшафтной организации территории. </w:t>
      </w:r>
    </w:p>
    <w:p w14:paraId="5075B4B8" w14:textId="77777777" w:rsidR="004C2BCF" w:rsidRPr="00AE04E1" w:rsidRDefault="004C2BCF" w:rsidP="00C94155">
      <w:pPr>
        <w:spacing w:after="0"/>
        <w:ind w:left="-567" w:firstLine="851"/>
        <w:jc w:val="both"/>
        <w:rPr>
          <w:rFonts w:ascii="Times New Roman" w:hAnsi="Times New Roman"/>
          <w:color w:val="000000" w:themeColor="text1"/>
          <w:sz w:val="24"/>
          <w:szCs w:val="24"/>
        </w:rPr>
      </w:pPr>
      <w:r w:rsidRPr="00AE04E1">
        <w:rPr>
          <w:rFonts w:ascii="Times New Roman" w:hAnsi="Times New Roman"/>
          <w:color w:val="000000" w:themeColor="text1"/>
          <w:sz w:val="24"/>
          <w:szCs w:val="24"/>
        </w:rPr>
        <w:t>Разработанное в составе генерального плана   функциональное зонирование учитывает:</w:t>
      </w:r>
    </w:p>
    <w:p w14:paraId="4EA2D866" w14:textId="77777777" w:rsidR="004C2BCF" w:rsidRPr="00AE04E1" w:rsidRDefault="004C2BCF" w:rsidP="00C94155">
      <w:pPr>
        <w:spacing w:after="0"/>
        <w:ind w:left="-567" w:firstLine="851"/>
        <w:jc w:val="both"/>
        <w:rPr>
          <w:rFonts w:ascii="Times New Roman" w:hAnsi="Times New Roman"/>
          <w:color w:val="000000" w:themeColor="text1"/>
          <w:sz w:val="24"/>
          <w:szCs w:val="24"/>
        </w:rPr>
      </w:pPr>
      <w:r w:rsidRPr="00AE04E1">
        <w:rPr>
          <w:rFonts w:ascii="Times New Roman" w:hAnsi="Times New Roman"/>
          <w:color w:val="000000" w:themeColor="text1"/>
          <w:sz w:val="24"/>
          <w:szCs w:val="24"/>
        </w:rPr>
        <w:t>- результаты комплексного градостроительного анализа территории</w:t>
      </w:r>
    </w:p>
    <w:p w14:paraId="5854ADED" w14:textId="77777777" w:rsidR="004C2BCF" w:rsidRPr="00AE04E1" w:rsidRDefault="004C2BCF" w:rsidP="00C94155">
      <w:pPr>
        <w:spacing w:after="0"/>
        <w:ind w:left="-567" w:firstLine="851"/>
        <w:jc w:val="both"/>
        <w:rPr>
          <w:rFonts w:ascii="Times New Roman" w:hAnsi="Times New Roman"/>
          <w:color w:val="000000" w:themeColor="text1"/>
          <w:sz w:val="24"/>
          <w:szCs w:val="24"/>
        </w:rPr>
      </w:pPr>
      <w:r w:rsidRPr="00AE04E1">
        <w:rPr>
          <w:rFonts w:ascii="Times New Roman" w:hAnsi="Times New Roman"/>
          <w:color w:val="000000" w:themeColor="text1"/>
          <w:sz w:val="24"/>
          <w:szCs w:val="24"/>
        </w:rPr>
        <w:t>- историко-культурную и планировочную специфику населенных пунктов поселения</w:t>
      </w:r>
    </w:p>
    <w:p w14:paraId="43A13404" w14:textId="77777777" w:rsidR="004C2BCF" w:rsidRPr="00C52BDD" w:rsidRDefault="004C2BCF" w:rsidP="00C94155">
      <w:pPr>
        <w:spacing w:after="0"/>
        <w:ind w:left="-567" w:firstLine="851"/>
        <w:jc w:val="both"/>
        <w:rPr>
          <w:rFonts w:ascii="Times New Roman" w:hAnsi="Times New Roman"/>
          <w:color w:val="FF0000"/>
          <w:sz w:val="24"/>
          <w:szCs w:val="24"/>
        </w:rPr>
      </w:pPr>
      <w:r w:rsidRPr="00AE04E1">
        <w:rPr>
          <w:rFonts w:ascii="Times New Roman" w:hAnsi="Times New Roman"/>
          <w:color w:val="000000" w:themeColor="text1"/>
          <w:sz w:val="24"/>
          <w:szCs w:val="24"/>
        </w:rPr>
        <w:t>- сложившиеся особенности использования территории</w:t>
      </w:r>
      <w:r w:rsidRPr="00C52BDD">
        <w:rPr>
          <w:rFonts w:ascii="Times New Roman" w:hAnsi="Times New Roman"/>
          <w:color w:val="FF0000"/>
          <w:sz w:val="24"/>
          <w:szCs w:val="24"/>
        </w:rPr>
        <w:t>.</w:t>
      </w:r>
    </w:p>
    <w:p w14:paraId="1A554BE8" w14:textId="7E3EFD64" w:rsidR="004C2BCF" w:rsidRPr="00AE04E1" w:rsidRDefault="004C2BCF" w:rsidP="00C94155">
      <w:pPr>
        <w:shd w:val="clear" w:color="auto" w:fill="FFFFFF"/>
        <w:spacing w:after="0" w:line="240" w:lineRule="auto"/>
        <w:ind w:left="-567" w:firstLine="851"/>
        <w:jc w:val="both"/>
        <w:rPr>
          <w:rFonts w:ascii="Times New Roman" w:hAnsi="Times New Roman" w:cs="Times New Roman"/>
          <w:color w:val="000000" w:themeColor="text1"/>
          <w:sz w:val="24"/>
          <w:szCs w:val="24"/>
          <w:lang w:eastAsia="ru-RU"/>
        </w:rPr>
      </w:pPr>
      <w:r w:rsidRPr="00AE04E1">
        <w:rPr>
          <w:rFonts w:ascii="Times New Roman" w:hAnsi="Times New Roman" w:cs="Times New Roman"/>
          <w:color w:val="000000" w:themeColor="text1"/>
          <w:sz w:val="24"/>
          <w:szCs w:val="24"/>
          <w:lang w:eastAsia="ru-RU"/>
        </w:rPr>
        <w:t>Проектом предусм</w:t>
      </w:r>
      <w:r w:rsidR="00BB16C6">
        <w:rPr>
          <w:rFonts w:ascii="Times New Roman" w:hAnsi="Times New Roman" w:cs="Times New Roman"/>
          <w:color w:val="000000" w:themeColor="text1"/>
          <w:sz w:val="24"/>
          <w:szCs w:val="24"/>
          <w:lang w:eastAsia="ru-RU"/>
        </w:rPr>
        <w:t>о</w:t>
      </w:r>
      <w:r w:rsidRPr="00AE04E1">
        <w:rPr>
          <w:rFonts w:ascii="Times New Roman" w:hAnsi="Times New Roman" w:cs="Times New Roman"/>
          <w:color w:val="000000" w:themeColor="text1"/>
          <w:sz w:val="24"/>
          <w:szCs w:val="24"/>
          <w:lang w:eastAsia="ru-RU"/>
        </w:rPr>
        <w:t>т</w:t>
      </w:r>
      <w:r w:rsidR="00BB16C6">
        <w:rPr>
          <w:rFonts w:ascii="Times New Roman" w:hAnsi="Times New Roman" w:cs="Times New Roman"/>
          <w:color w:val="000000" w:themeColor="text1"/>
          <w:sz w:val="24"/>
          <w:szCs w:val="24"/>
          <w:lang w:eastAsia="ru-RU"/>
        </w:rPr>
        <w:t>рены</w:t>
      </w:r>
      <w:r w:rsidR="009114B1" w:rsidRPr="009114B1">
        <w:rPr>
          <w:rFonts w:ascii="Times New Roman" w:hAnsi="Times New Roman" w:cs="Times New Roman"/>
          <w:color w:val="000000" w:themeColor="text1"/>
          <w:sz w:val="24"/>
          <w:szCs w:val="24"/>
          <w:lang w:eastAsia="ru-RU"/>
        </w:rPr>
        <w:t xml:space="preserve"> </w:t>
      </w:r>
      <w:r w:rsidRPr="00AE04E1">
        <w:rPr>
          <w:rFonts w:ascii="Times New Roman" w:hAnsi="Times New Roman" w:cs="Times New Roman"/>
          <w:color w:val="000000" w:themeColor="text1"/>
          <w:sz w:val="24"/>
          <w:szCs w:val="24"/>
          <w:lang w:eastAsia="ru-RU"/>
        </w:rPr>
        <w:t>следующи</w:t>
      </w:r>
      <w:r w:rsidR="009114B1" w:rsidRPr="009114B1">
        <w:rPr>
          <w:rFonts w:ascii="Times New Roman" w:hAnsi="Times New Roman" w:cs="Times New Roman"/>
          <w:color w:val="000000" w:themeColor="text1"/>
          <w:sz w:val="24"/>
          <w:szCs w:val="24"/>
          <w:lang w:eastAsia="ru-RU"/>
        </w:rPr>
        <w:t>е</w:t>
      </w:r>
      <w:r w:rsidRPr="00AE04E1">
        <w:rPr>
          <w:rFonts w:ascii="Times New Roman" w:hAnsi="Times New Roman" w:cs="Times New Roman"/>
          <w:color w:val="000000" w:themeColor="text1"/>
          <w:sz w:val="24"/>
          <w:szCs w:val="24"/>
          <w:lang w:eastAsia="ru-RU"/>
        </w:rPr>
        <w:t xml:space="preserve"> функциональны</w:t>
      </w:r>
      <w:r w:rsidR="009114B1" w:rsidRPr="009114B1">
        <w:rPr>
          <w:rFonts w:ascii="Times New Roman" w:hAnsi="Times New Roman" w:cs="Times New Roman"/>
          <w:color w:val="000000" w:themeColor="text1"/>
          <w:sz w:val="24"/>
          <w:szCs w:val="24"/>
          <w:lang w:eastAsia="ru-RU"/>
        </w:rPr>
        <w:t>е</w:t>
      </w:r>
      <w:r w:rsidRPr="00AE04E1">
        <w:rPr>
          <w:rFonts w:ascii="Times New Roman" w:hAnsi="Times New Roman" w:cs="Times New Roman"/>
          <w:color w:val="000000" w:themeColor="text1"/>
          <w:sz w:val="24"/>
          <w:szCs w:val="24"/>
          <w:lang w:eastAsia="ru-RU"/>
        </w:rPr>
        <w:t xml:space="preserve"> зон</w:t>
      </w:r>
      <w:r w:rsidR="009114B1" w:rsidRPr="009114B1">
        <w:rPr>
          <w:rFonts w:ascii="Times New Roman" w:hAnsi="Times New Roman" w:cs="Times New Roman"/>
          <w:color w:val="000000" w:themeColor="text1"/>
          <w:sz w:val="24"/>
          <w:szCs w:val="24"/>
          <w:lang w:eastAsia="ru-RU"/>
        </w:rPr>
        <w:t>ы</w:t>
      </w:r>
      <w:r w:rsidRPr="00AE04E1">
        <w:rPr>
          <w:rFonts w:ascii="Times New Roman" w:hAnsi="Times New Roman" w:cs="Times New Roman"/>
          <w:color w:val="000000" w:themeColor="text1"/>
          <w:sz w:val="24"/>
          <w:szCs w:val="24"/>
          <w:lang w:eastAsia="ru-RU"/>
        </w:rPr>
        <w:t xml:space="preserve"> в границах </w:t>
      </w:r>
      <w:r w:rsidR="00AE04E1" w:rsidRPr="00AE04E1">
        <w:rPr>
          <w:rFonts w:ascii="Times New Roman" w:hAnsi="Times New Roman" w:cs="Times New Roman"/>
          <w:color w:val="000000" w:themeColor="text1"/>
          <w:sz w:val="24"/>
          <w:szCs w:val="24"/>
          <w:lang w:eastAsia="ru-RU"/>
        </w:rPr>
        <w:t>Селеевского</w:t>
      </w:r>
      <w:r w:rsidR="007833FC" w:rsidRPr="00AE04E1">
        <w:rPr>
          <w:rFonts w:ascii="Times New Roman" w:hAnsi="Times New Roman" w:cs="Times New Roman"/>
          <w:color w:val="000000" w:themeColor="text1"/>
          <w:sz w:val="24"/>
          <w:szCs w:val="24"/>
          <w:lang w:eastAsia="ru-RU"/>
        </w:rPr>
        <w:t xml:space="preserve"> сельского</w:t>
      </w:r>
      <w:r w:rsidRPr="00AE04E1">
        <w:rPr>
          <w:rFonts w:ascii="Times New Roman" w:hAnsi="Times New Roman" w:cs="Times New Roman"/>
          <w:color w:val="000000" w:themeColor="text1"/>
          <w:sz w:val="24"/>
          <w:szCs w:val="24"/>
          <w:lang w:eastAsia="ru-RU"/>
        </w:rPr>
        <w:t xml:space="preserve"> поселения:</w:t>
      </w:r>
    </w:p>
    <w:p w14:paraId="5DB13682" w14:textId="13845150" w:rsidR="001618EC" w:rsidRPr="00F6516E" w:rsidRDefault="007F1380" w:rsidP="00EB0DA3">
      <w:pPr>
        <w:numPr>
          <w:ilvl w:val="0"/>
          <w:numId w:val="37"/>
        </w:numPr>
        <w:shd w:val="clear" w:color="auto" w:fill="FFFFFF"/>
        <w:spacing w:after="0" w:line="240" w:lineRule="auto"/>
        <w:ind w:left="-567" w:firstLine="851"/>
        <w:jc w:val="both"/>
        <w:rPr>
          <w:rFonts w:ascii="Times New Roman" w:hAnsi="Times New Roman" w:cs="Times New Roman"/>
          <w:sz w:val="24"/>
          <w:szCs w:val="24"/>
          <w:lang w:eastAsia="ru-RU"/>
        </w:rPr>
      </w:pPr>
      <w:r w:rsidRPr="00F6516E">
        <w:rPr>
          <w:rFonts w:ascii="Times New Roman" w:hAnsi="Times New Roman" w:cs="Times New Roman"/>
          <w:sz w:val="24"/>
          <w:szCs w:val="24"/>
          <w:lang w:eastAsia="ru-RU"/>
        </w:rPr>
        <w:t>з</w:t>
      </w:r>
      <w:r w:rsidR="004C2BCF" w:rsidRPr="00F6516E">
        <w:rPr>
          <w:rFonts w:ascii="Times New Roman" w:hAnsi="Times New Roman" w:cs="Times New Roman"/>
          <w:sz w:val="24"/>
          <w:szCs w:val="24"/>
          <w:lang w:eastAsia="ru-RU"/>
        </w:rPr>
        <w:t>он</w:t>
      </w:r>
      <w:r w:rsidR="009114B1" w:rsidRPr="009114B1">
        <w:rPr>
          <w:rFonts w:ascii="Times New Roman" w:hAnsi="Times New Roman" w:cs="Times New Roman"/>
          <w:sz w:val="24"/>
          <w:szCs w:val="24"/>
          <w:lang w:eastAsia="ru-RU"/>
        </w:rPr>
        <w:t>а</w:t>
      </w:r>
      <w:r w:rsidRPr="00F6516E">
        <w:rPr>
          <w:rFonts w:ascii="Times New Roman" w:hAnsi="Times New Roman" w:cs="Times New Roman"/>
          <w:sz w:val="24"/>
          <w:szCs w:val="24"/>
          <w:lang w:eastAsia="ru-RU"/>
        </w:rPr>
        <w:t xml:space="preserve"> застройки индивидуальными жилыми домами</w:t>
      </w:r>
      <w:r w:rsidR="001618EC" w:rsidRPr="00F6516E">
        <w:rPr>
          <w:rFonts w:ascii="Times New Roman" w:hAnsi="Times New Roman" w:cs="Times New Roman"/>
          <w:bCs/>
          <w:iCs/>
          <w:sz w:val="24"/>
          <w:szCs w:val="24"/>
        </w:rPr>
        <w:t>;</w:t>
      </w:r>
    </w:p>
    <w:p w14:paraId="226E9662" w14:textId="23DA593E" w:rsidR="004C2BCF" w:rsidRPr="00F6516E" w:rsidRDefault="004C2BCF" w:rsidP="00EB0DA3">
      <w:pPr>
        <w:numPr>
          <w:ilvl w:val="0"/>
          <w:numId w:val="37"/>
        </w:numPr>
        <w:shd w:val="clear" w:color="auto" w:fill="FFFFFF"/>
        <w:spacing w:after="0" w:line="240" w:lineRule="auto"/>
        <w:ind w:left="-567" w:firstLine="851"/>
        <w:jc w:val="both"/>
        <w:rPr>
          <w:rFonts w:ascii="Times New Roman" w:hAnsi="Times New Roman" w:cs="Times New Roman"/>
          <w:sz w:val="24"/>
          <w:szCs w:val="24"/>
          <w:lang w:eastAsia="ru-RU"/>
        </w:rPr>
      </w:pPr>
      <w:r w:rsidRPr="00F6516E">
        <w:rPr>
          <w:rFonts w:ascii="Times New Roman" w:hAnsi="Times New Roman" w:cs="Times New Roman"/>
          <w:sz w:val="24"/>
          <w:szCs w:val="24"/>
          <w:lang w:eastAsia="ru-RU"/>
        </w:rPr>
        <w:t>общественно-деловы</w:t>
      </w:r>
      <w:r w:rsidR="009114B1">
        <w:rPr>
          <w:rFonts w:ascii="Times New Roman" w:hAnsi="Times New Roman" w:cs="Times New Roman"/>
          <w:sz w:val="24"/>
          <w:szCs w:val="24"/>
          <w:lang w:val="en-US" w:eastAsia="ru-RU"/>
        </w:rPr>
        <w:t>е</w:t>
      </w:r>
      <w:r w:rsidRPr="00F6516E">
        <w:rPr>
          <w:rFonts w:ascii="Times New Roman" w:hAnsi="Times New Roman" w:cs="Times New Roman"/>
          <w:sz w:val="24"/>
          <w:szCs w:val="24"/>
          <w:lang w:eastAsia="ru-RU"/>
        </w:rPr>
        <w:t xml:space="preserve"> зон</w:t>
      </w:r>
      <w:r w:rsidR="009114B1">
        <w:rPr>
          <w:rFonts w:ascii="Times New Roman" w:hAnsi="Times New Roman" w:cs="Times New Roman"/>
          <w:sz w:val="24"/>
          <w:szCs w:val="24"/>
          <w:lang w:val="en-US" w:eastAsia="ru-RU"/>
        </w:rPr>
        <w:t>ы</w:t>
      </w:r>
      <w:r w:rsidRPr="00F6516E">
        <w:rPr>
          <w:rFonts w:ascii="Times New Roman" w:hAnsi="Times New Roman" w:cs="Times New Roman"/>
          <w:sz w:val="24"/>
          <w:szCs w:val="24"/>
          <w:lang w:eastAsia="ru-RU"/>
        </w:rPr>
        <w:t>;</w:t>
      </w:r>
    </w:p>
    <w:p w14:paraId="3EB18007" w14:textId="79C85EDC" w:rsidR="00E23B52" w:rsidRPr="00F6516E" w:rsidRDefault="004C2BCF" w:rsidP="00F6516E">
      <w:pPr>
        <w:numPr>
          <w:ilvl w:val="0"/>
          <w:numId w:val="37"/>
        </w:numPr>
        <w:shd w:val="clear" w:color="auto" w:fill="FFFFFF"/>
        <w:spacing w:after="0" w:line="240" w:lineRule="auto"/>
        <w:ind w:left="-567" w:firstLine="851"/>
        <w:jc w:val="both"/>
        <w:rPr>
          <w:rFonts w:ascii="Times New Roman" w:hAnsi="Times New Roman" w:cs="Times New Roman"/>
          <w:sz w:val="24"/>
          <w:szCs w:val="24"/>
          <w:lang w:eastAsia="ru-RU"/>
        </w:rPr>
      </w:pPr>
      <w:r w:rsidRPr="00F6516E">
        <w:rPr>
          <w:rFonts w:ascii="Times New Roman" w:hAnsi="Times New Roman" w:cs="Times New Roman"/>
          <w:sz w:val="24"/>
          <w:szCs w:val="24"/>
          <w:lang w:eastAsia="ru-RU"/>
        </w:rPr>
        <w:t>производствен</w:t>
      </w:r>
      <w:r w:rsidR="009114B1">
        <w:rPr>
          <w:rFonts w:ascii="Times New Roman" w:hAnsi="Times New Roman" w:cs="Times New Roman"/>
          <w:sz w:val="24"/>
          <w:szCs w:val="24"/>
          <w:lang w:val="en-US" w:eastAsia="ru-RU"/>
        </w:rPr>
        <w:t>ная</w:t>
      </w:r>
      <w:r w:rsidRPr="00F6516E">
        <w:rPr>
          <w:rFonts w:ascii="Times New Roman" w:hAnsi="Times New Roman" w:cs="Times New Roman"/>
          <w:sz w:val="24"/>
          <w:szCs w:val="24"/>
          <w:lang w:eastAsia="ru-RU"/>
        </w:rPr>
        <w:t xml:space="preserve"> зон</w:t>
      </w:r>
      <w:r w:rsidR="009114B1">
        <w:rPr>
          <w:rFonts w:ascii="Times New Roman" w:hAnsi="Times New Roman" w:cs="Times New Roman"/>
          <w:sz w:val="24"/>
          <w:szCs w:val="24"/>
          <w:lang w:val="en-US" w:eastAsia="ru-RU"/>
        </w:rPr>
        <w:t>а</w:t>
      </w:r>
      <w:r w:rsidRPr="00F6516E">
        <w:rPr>
          <w:rFonts w:ascii="Times New Roman" w:hAnsi="Times New Roman" w:cs="Times New Roman"/>
          <w:sz w:val="24"/>
          <w:szCs w:val="24"/>
          <w:lang w:eastAsia="ru-RU"/>
        </w:rPr>
        <w:t>;</w:t>
      </w:r>
    </w:p>
    <w:p w14:paraId="4DBB1FA9" w14:textId="79F0B318" w:rsidR="004C2BCF" w:rsidRPr="00F6516E" w:rsidRDefault="004C2BCF" w:rsidP="00EB0DA3">
      <w:pPr>
        <w:numPr>
          <w:ilvl w:val="0"/>
          <w:numId w:val="37"/>
        </w:numPr>
        <w:shd w:val="clear" w:color="auto" w:fill="FFFFFF"/>
        <w:spacing w:after="0" w:line="240" w:lineRule="auto"/>
        <w:ind w:left="-567" w:firstLine="851"/>
        <w:jc w:val="both"/>
        <w:rPr>
          <w:rFonts w:ascii="Times New Roman" w:hAnsi="Times New Roman" w:cs="Times New Roman"/>
          <w:sz w:val="24"/>
          <w:szCs w:val="24"/>
          <w:lang w:eastAsia="ru-RU"/>
        </w:rPr>
      </w:pPr>
      <w:r w:rsidRPr="00F6516E">
        <w:rPr>
          <w:rFonts w:ascii="Times New Roman" w:hAnsi="Times New Roman" w:cs="Times New Roman"/>
          <w:sz w:val="24"/>
          <w:szCs w:val="24"/>
          <w:lang w:eastAsia="ru-RU"/>
        </w:rPr>
        <w:t>зон</w:t>
      </w:r>
      <w:r w:rsidR="009114B1">
        <w:rPr>
          <w:rFonts w:ascii="Times New Roman" w:hAnsi="Times New Roman" w:cs="Times New Roman"/>
          <w:sz w:val="24"/>
          <w:szCs w:val="24"/>
          <w:lang w:val="en-US" w:eastAsia="ru-RU"/>
        </w:rPr>
        <w:t>а</w:t>
      </w:r>
      <w:r w:rsidRPr="00F6516E">
        <w:rPr>
          <w:rFonts w:ascii="Times New Roman" w:hAnsi="Times New Roman" w:cs="Times New Roman"/>
          <w:sz w:val="24"/>
          <w:szCs w:val="24"/>
          <w:lang w:eastAsia="ru-RU"/>
        </w:rPr>
        <w:t xml:space="preserve"> инженерной инфраструктуры;</w:t>
      </w:r>
    </w:p>
    <w:p w14:paraId="1EBA6718" w14:textId="622DBD9F" w:rsidR="004C2BCF" w:rsidRPr="00F6516E" w:rsidRDefault="004C2BCF" w:rsidP="00EB0DA3">
      <w:pPr>
        <w:numPr>
          <w:ilvl w:val="0"/>
          <w:numId w:val="37"/>
        </w:numPr>
        <w:shd w:val="clear" w:color="auto" w:fill="FFFFFF"/>
        <w:spacing w:after="0" w:line="240" w:lineRule="auto"/>
        <w:ind w:left="-567" w:firstLine="851"/>
        <w:jc w:val="both"/>
        <w:rPr>
          <w:rFonts w:ascii="Times New Roman" w:hAnsi="Times New Roman" w:cs="Times New Roman"/>
          <w:sz w:val="24"/>
          <w:szCs w:val="24"/>
          <w:lang w:eastAsia="ru-RU"/>
        </w:rPr>
      </w:pPr>
      <w:r w:rsidRPr="00F6516E">
        <w:rPr>
          <w:rFonts w:ascii="Times New Roman" w:hAnsi="Times New Roman" w:cs="Times New Roman"/>
          <w:sz w:val="24"/>
          <w:szCs w:val="24"/>
          <w:lang w:eastAsia="ru-RU"/>
        </w:rPr>
        <w:t>зон</w:t>
      </w:r>
      <w:r w:rsidR="009114B1">
        <w:rPr>
          <w:rFonts w:ascii="Times New Roman" w:hAnsi="Times New Roman" w:cs="Times New Roman"/>
          <w:sz w:val="24"/>
          <w:szCs w:val="24"/>
          <w:lang w:val="en-US" w:eastAsia="ru-RU"/>
        </w:rPr>
        <w:t>а</w:t>
      </w:r>
      <w:r w:rsidRPr="00F6516E">
        <w:rPr>
          <w:rFonts w:ascii="Times New Roman" w:hAnsi="Times New Roman" w:cs="Times New Roman"/>
          <w:sz w:val="24"/>
          <w:szCs w:val="24"/>
          <w:lang w:eastAsia="ru-RU"/>
        </w:rPr>
        <w:t xml:space="preserve"> транспортной инфраструктуры;</w:t>
      </w:r>
    </w:p>
    <w:p w14:paraId="7011CF3E" w14:textId="474C3B78" w:rsidR="004C2BCF" w:rsidRPr="00F6516E" w:rsidRDefault="004C2BCF" w:rsidP="00EB0DA3">
      <w:pPr>
        <w:numPr>
          <w:ilvl w:val="0"/>
          <w:numId w:val="37"/>
        </w:numPr>
        <w:shd w:val="clear" w:color="auto" w:fill="FFFFFF"/>
        <w:spacing w:after="0" w:line="240" w:lineRule="auto"/>
        <w:ind w:left="-567" w:firstLine="851"/>
        <w:jc w:val="both"/>
        <w:rPr>
          <w:rFonts w:ascii="Times New Roman" w:hAnsi="Times New Roman" w:cs="Times New Roman"/>
          <w:sz w:val="24"/>
          <w:szCs w:val="24"/>
          <w:lang w:eastAsia="ru-RU"/>
        </w:rPr>
      </w:pPr>
      <w:r w:rsidRPr="00F6516E">
        <w:rPr>
          <w:rFonts w:ascii="Times New Roman" w:hAnsi="Times New Roman" w:cs="Times New Roman"/>
          <w:sz w:val="24"/>
          <w:szCs w:val="24"/>
          <w:lang w:eastAsia="ru-RU"/>
        </w:rPr>
        <w:t>зон</w:t>
      </w:r>
      <w:r w:rsidR="009114B1">
        <w:rPr>
          <w:rFonts w:ascii="Times New Roman" w:hAnsi="Times New Roman" w:cs="Times New Roman"/>
          <w:sz w:val="24"/>
          <w:szCs w:val="24"/>
          <w:lang w:val="en-US" w:eastAsia="ru-RU"/>
        </w:rPr>
        <w:t>а</w:t>
      </w:r>
      <w:r w:rsidRPr="00F6516E">
        <w:rPr>
          <w:rFonts w:ascii="Times New Roman" w:hAnsi="Times New Roman" w:cs="Times New Roman"/>
          <w:sz w:val="24"/>
          <w:szCs w:val="24"/>
          <w:lang w:eastAsia="ru-RU"/>
        </w:rPr>
        <w:t xml:space="preserve"> сельскохозяйственного использования;</w:t>
      </w:r>
    </w:p>
    <w:p w14:paraId="5696141C" w14:textId="609C5C31" w:rsidR="004C2BCF" w:rsidRPr="009114B1" w:rsidRDefault="00F6516E" w:rsidP="00EB0DA3">
      <w:pPr>
        <w:numPr>
          <w:ilvl w:val="0"/>
          <w:numId w:val="37"/>
        </w:numPr>
        <w:shd w:val="clear" w:color="auto" w:fill="FFFFFF"/>
        <w:spacing w:after="0" w:line="240" w:lineRule="auto"/>
        <w:ind w:left="-567" w:firstLine="851"/>
        <w:jc w:val="both"/>
        <w:rPr>
          <w:rFonts w:ascii="Times New Roman" w:hAnsi="Times New Roman" w:cs="Times New Roman"/>
          <w:sz w:val="24"/>
          <w:szCs w:val="24"/>
          <w:lang w:eastAsia="ru-RU"/>
        </w:rPr>
      </w:pPr>
      <w:r w:rsidRPr="009114B1">
        <w:rPr>
          <w:rFonts w:ascii="Times New Roman" w:hAnsi="Times New Roman" w:cs="Times New Roman"/>
          <w:sz w:val="24"/>
          <w:szCs w:val="24"/>
          <w:lang w:val="en-US" w:eastAsia="ru-RU"/>
        </w:rPr>
        <w:t>производственн</w:t>
      </w:r>
      <w:r w:rsidR="009114B1">
        <w:rPr>
          <w:rFonts w:ascii="Times New Roman" w:hAnsi="Times New Roman" w:cs="Times New Roman"/>
          <w:sz w:val="24"/>
          <w:szCs w:val="24"/>
          <w:lang w:val="en-US" w:eastAsia="ru-RU"/>
        </w:rPr>
        <w:t>ая</w:t>
      </w:r>
      <w:r w:rsidRPr="009114B1">
        <w:rPr>
          <w:rFonts w:ascii="Times New Roman" w:hAnsi="Times New Roman" w:cs="Times New Roman"/>
          <w:sz w:val="24"/>
          <w:szCs w:val="24"/>
          <w:lang w:val="en-US" w:eastAsia="ru-RU"/>
        </w:rPr>
        <w:t xml:space="preserve"> зон</w:t>
      </w:r>
      <w:r w:rsidR="009114B1">
        <w:rPr>
          <w:rFonts w:ascii="Times New Roman" w:hAnsi="Times New Roman" w:cs="Times New Roman"/>
          <w:sz w:val="24"/>
          <w:szCs w:val="24"/>
          <w:lang w:val="en-US" w:eastAsia="ru-RU"/>
        </w:rPr>
        <w:t>а</w:t>
      </w:r>
      <w:r w:rsidRPr="009114B1">
        <w:rPr>
          <w:rFonts w:ascii="Times New Roman" w:hAnsi="Times New Roman" w:cs="Times New Roman"/>
          <w:sz w:val="24"/>
          <w:szCs w:val="24"/>
          <w:lang w:val="en-US" w:eastAsia="ru-RU"/>
        </w:rPr>
        <w:t xml:space="preserve"> сельскохозяйственных предприятий;</w:t>
      </w:r>
    </w:p>
    <w:p w14:paraId="5C52C6D9" w14:textId="4D79A26B" w:rsidR="007F1380" w:rsidRPr="009114B1" w:rsidRDefault="004C2BCF" w:rsidP="00EB0DA3">
      <w:pPr>
        <w:numPr>
          <w:ilvl w:val="0"/>
          <w:numId w:val="37"/>
        </w:numPr>
        <w:shd w:val="clear" w:color="auto" w:fill="FFFFFF"/>
        <w:spacing w:after="0" w:line="240" w:lineRule="auto"/>
        <w:ind w:left="-567" w:firstLine="851"/>
        <w:jc w:val="both"/>
        <w:rPr>
          <w:rFonts w:ascii="Times New Roman" w:hAnsi="Times New Roman" w:cs="Times New Roman"/>
          <w:sz w:val="24"/>
          <w:szCs w:val="24"/>
          <w:lang w:eastAsia="ru-RU"/>
        </w:rPr>
      </w:pPr>
      <w:r w:rsidRPr="009114B1">
        <w:rPr>
          <w:rFonts w:ascii="Times New Roman" w:hAnsi="Times New Roman" w:cs="Times New Roman"/>
          <w:sz w:val="24"/>
          <w:szCs w:val="24"/>
          <w:lang w:eastAsia="ru-RU"/>
        </w:rPr>
        <w:t>зон</w:t>
      </w:r>
      <w:r w:rsidR="009114B1" w:rsidRPr="009114B1">
        <w:rPr>
          <w:rFonts w:ascii="Times New Roman" w:hAnsi="Times New Roman" w:cs="Times New Roman"/>
          <w:sz w:val="24"/>
          <w:szCs w:val="24"/>
          <w:lang w:eastAsia="ru-RU"/>
        </w:rPr>
        <w:t>а озеленения тер</w:t>
      </w:r>
      <w:r w:rsidR="006B47D5" w:rsidRPr="006B47D5">
        <w:rPr>
          <w:rFonts w:ascii="Times New Roman" w:hAnsi="Times New Roman" w:cs="Times New Roman"/>
          <w:sz w:val="24"/>
          <w:szCs w:val="24"/>
          <w:lang w:eastAsia="ru-RU"/>
        </w:rPr>
        <w:t>р</w:t>
      </w:r>
      <w:r w:rsidR="009114B1" w:rsidRPr="009114B1">
        <w:rPr>
          <w:rFonts w:ascii="Times New Roman" w:hAnsi="Times New Roman" w:cs="Times New Roman"/>
          <w:sz w:val="24"/>
          <w:szCs w:val="24"/>
          <w:lang w:eastAsia="ru-RU"/>
        </w:rPr>
        <w:t>иторий общего пользования (лесопарки, парки,</w:t>
      </w:r>
      <w:r w:rsidR="006B47D5" w:rsidRPr="006B47D5">
        <w:rPr>
          <w:rFonts w:ascii="Times New Roman" w:hAnsi="Times New Roman" w:cs="Times New Roman"/>
          <w:sz w:val="24"/>
          <w:szCs w:val="24"/>
          <w:lang w:eastAsia="ru-RU"/>
        </w:rPr>
        <w:t xml:space="preserve"> </w:t>
      </w:r>
      <w:r w:rsidR="009114B1" w:rsidRPr="009114B1">
        <w:rPr>
          <w:rFonts w:ascii="Times New Roman" w:hAnsi="Times New Roman" w:cs="Times New Roman"/>
          <w:sz w:val="24"/>
          <w:szCs w:val="24"/>
          <w:lang w:eastAsia="ru-RU"/>
        </w:rPr>
        <w:t>сады, скверы, бульвары, городские леса</w:t>
      </w:r>
      <w:r w:rsidR="004746F1" w:rsidRPr="004746F1">
        <w:rPr>
          <w:rFonts w:ascii="Times New Roman" w:hAnsi="Times New Roman" w:cs="Times New Roman"/>
          <w:sz w:val="24"/>
          <w:szCs w:val="24"/>
          <w:lang w:eastAsia="ru-RU"/>
        </w:rPr>
        <w:t>)</w:t>
      </w:r>
      <w:r w:rsidRPr="009114B1">
        <w:rPr>
          <w:rFonts w:ascii="Times New Roman" w:hAnsi="Times New Roman" w:cs="Times New Roman"/>
          <w:sz w:val="24"/>
          <w:szCs w:val="24"/>
          <w:lang w:eastAsia="ru-RU"/>
        </w:rPr>
        <w:t>;</w:t>
      </w:r>
    </w:p>
    <w:p w14:paraId="2CB753BB" w14:textId="30A44F48" w:rsidR="004C2BCF" w:rsidRPr="009114B1" w:rsidRDefault="004C2BCF" w:rsidP="00EB0DA3">
      <w:pPr>
        <w:numPr>
          <w:ilvl w:val="0"/>
          <w:numId w:val="37"/>
        </w:numPr>
        <w:shd w:val="clear" w:color="auto" w:fill="FFFFFF"/>
        <w:spacing w:after="0" w:line="240" w:lineRule="auto"/>
        <w:ind w:left="-567" w:firstLine="851"/>
        <w:jc w:val="both"/>
        <w:rPr>
          <w:rFonts w:ascii="Times New Roman" w:hAnsi="Times New Roman" w:cs="Times New Roman"/>
          <w:sz w:val="24"/>
          <w:szCs w:val="24"/>
          <w:lang w:eastAsia="ru-RU"/>
        </w:rPr>
      </w:pPr>
      <w:r w:rsidRPr="009114B1">
        <w:rPr>
          <w:rFonts w:ascii="Times New Roman" w:hAnsi="Times New Roman" w:cs="Times New Roman"/>
          <w:sz w:val="24"/>
          <w:szCs w:val="24"/>
          <w:lang w:eastAsia="ru-RU"/>
        </w:rPr>
        <w:t>зон</w:t>
      </w:r>
      <w:r w:rsidR="009114B1">
        <w:rPr>
          <w:rFonts w:ascii="Times New Roman" w:hAnsi="Times New Roman" w:cs="Times New Roman"/>
          <w:sz w:val="24"/>
          <w:szCs w:val="24"/>
          <w:lang w:val="en-US" w:eastAsia="ru-RU"/>
        </w:rPr>
        <w:t>а</w:t>
      </w:r>
      <w:r w:rsidRPr="009114B1">
        <w:rPr>
          <w:rFonts w:ascii="Times New Roman" w:hAnsi="Times New Roman" w:cs="Times New Roman"/>
          <w:sz w:val="24"/>
          <w:szCs w:val="24"/>
          <w:lang w:eastAsia="ru-RU"/>
        </w:rPr>
        <w:t xml:space="preserve"> лесов;</w:t>
      </w:r>
    </w:p>
    <w:p w14:paraId="6652A547" w14:textId="75BAE4DD" w:rsidR="004C2BCF" w:rsidRPr="009114B1" w:rsidRDefault="004C2BCF" w:rsidP="00EB0DA3">
      <w:pPr>
        <w:numPr>
          <w:ilvl w:val="0"/>
          <w:numId w:val="37"/>
        </w:numPr>
        <w:shd w:val="clear" w:color="auto" w:fill="FFFFFF"/>
        <w:spacing w:after="0" w:line="240" w:lineRule="auto"/>
        <w:ind w:left="-567" w:firstLine="851"/>
        <w:jc w:val="both"/>
        <w:rPr>
          <w:rFonts w:ascii="Times New Roman" w:hAnsi="Times New Roman" w:cs="Times New Roman"/>
          <w:sz w:val="24"/>
          <w:szCs w:val="24"/>
          <w:lang w:eastAsia="ru-RU"/>
        </w:rPr>
      </w:pPr>
      <w:r w:rsidRPr="009114B1">
        <w:rPr>
          <w:rFonts w:ascii="Times New Roman" w:hAnsi="Times New Roman" w:cs="Times New Roman"/>
          <w:sz w:val="24"/>
          <w:szCs w:val="24"/>
          <w:lang w:eastAsia="ru-RU"/>
        </w:rPr>
        <w:t>зон</w:t>
      </w:r>
      <w:r w:rsidR="009114B1">
        <w:rPr>
          <w:rFonts w:ascii="Times New Roman" w:hAnsi="Times New Roman" w:cs="Times New Roman"/>
          <w:sz w:val="24"/>
          <w:szCs w:val="24"/>
          <w:lang w:val="en-US" w:eastAsia="ru-RU"/>
        </w:rPr>
        <w:t xml:space="preserve">а </w:t>
      </w:r>
      <w:r w:rsidRPr="009114B1">
        <w:rPr>
          <w:rFonts w:ascii="Times New Roman" w:hAnsi="Times New Roman" w:cs="Times New Roman"/>
          <w:sz w:val="24"/>
          <w:szCs w:val="24"/>
          <w:lang w:eastAsia="ru-RU"/>
        </w:rPr>
        <w:t>кладбищ;</w:t>
      </w:r>
    </w:p>
    <w:p w14:paraId="0B9B911A" w14:textId="60C9DA6D" w:rsidR="004C2BCF" w:rsidRPr="009114B1" w:rsidRDefault="004C2BCF" w:rsidP="00EB0DA3">
      <w:pPr>
        <w:numPr>
          <w:ilvl w:val="0"/>
          <w:numId w:val="37"/>
        </w:numPr>
        <w:shd w:val="clear" w:color="auto" w:fill="FFFFFF"/>
        <w:spacing w:after="0" w:line="240" w:lineRule="auto"/>
        <w:ind w:left="-567" w:firstLine="851"/>
        <w:jc w:val="both"/>
        <w:rPr>
          <w:rFonts w:ascii="Times New Roman" w:hAnsi="Times New Roman" w:cs="Times New Roman"/>
          <w:sz w:val="24"/>
          <w:szCs w:val="24"/>
          <w:lang w:eastAsia="ru-RU"/>
        </w:rPr>
      </w:pPr>
      <w:r w:rsidRPr="009114B1">
        <w:rPr>
          <w:rFonts w:ascii="Times New Roman" w:hAnsi="Times New Roman" w:cs="Times New Roman"/>
          <w:sz w:val="24"/>
          <w:szCs w:val="24"/>
          <w:lang w:eastAsia="ru-RU"/>
        </w:rPr>
        <w:t>зон</w:t>
      </w:r>
      <w:r w:rsidR="009114B1">
        <w:rPr>
          <w:rFonts w:ascii="Times New Roman" w:hAnsi="Times New Roman" w:cs="Times New Roman"/>
          <w:sz w:val="24"/>
          <w:szCs w:val="24"/>
          <w:lang w:val="en-US" w:eastAsia="ru-RU"/>
        </w:rPr>
        <w:t>а</w:t>
      </w:r>
      <w:r w:rsidRPr="009114B1">
        <w:rPr>
          <w:rFonts w:ascii="Times New Roman" w:hAnsi="Times New Roman" w:cs="Times New Roman"/>
          <w:sz w:val="24"/>
          <w:szCs w:val="24"/>
          <w:lang w:eastAsia="ru-RU"/>
        </w:rPr>
        <w:t xml:space="preserve"> акваторий.</w:t>
      </w:r>
    </w:p>
    <w:p w14:paraId="599728E9" w14:textId="518BF304" w:rsidR="005D03AE" w:rsidRPr="00BB16C6" w:rsidRDefault="004C2BCF" w:rsidP="00BB16C6">
      <w:pPr>
        <w:shd w:val="clear" w:color="auto" w:fill="FFFFFF"/>
        <w:spacing w:after="0" w:line="240" w:lineRule="auto"/>
        <w:ind w:left="-567" w:firstLine="851"/>
        <w:jc w:val="both"/>
        <w:rPr>
          <w:rFonts w:ascii="Times New Roman" w:hAnsi="Times New Roman" w:cs="Times New Roman"/>
          <w:sz w:val="24"/>
          <w:szCs w:val="24"/>
          <w:lang w:eastAsia="ru-RU"/>
        </w:rPr>
      </w:pPr>
      <w:r w:rsidRPr="009114B1">
        <w:rPr>
          <w:rFonts w:ascii="Times New Roman" w:hAnsi="Times New Roman" w:cs="Times New Roman"/>
          <w:sz w:val="24"/>
          <w:szCs w:val="24"/>
          <w:lang w:eastAsia="ru-RU"/>
        </w:rPr>
        <w:t>Функциональное зонирование территории отображено на «Карте функциональных зон поселения».</w:t>
      </w:r>
    </w:p>
    <w:p w14:paraId="4FCDAE83" w14:textId="61FAD0D6" w:rsidR="004C2BCF" w:rsidRPr="00551912" w:rsidRDefault="004C2BCF" w:rsidP="00C94155">
      <w:pPr>
        <w:spacing w:after="0" w:line="240" w:lineRule="auto"/>
        <w:ind w:left="-567" w:firstLine="851"/>
        <w:jc w:val="both"/>
        <w:rPr>
          <w:rFonts w:ascii="Times New Roman" w:hAnsi="Times New Roman" w:cs="Times New Roman"/>
          <w:sz w:val="24"/>
          <w:szCs w:val="24"/>
          <w:lang w:eastAsia="ru-RU"/>
        </w:rPr>
      </w:pPr>
      <w:r>
        <w:rPr>
          <w:rFonts w:ascii="Times New Roman" w:hAnsi="Times New Roman" w:cs="Times New Roman"/>
          <w:sz w:val="24"/>
          <w:szCs w:val="24"/>
          <w:lang w:eastAsia="ru-RU"/>
        </w:rPr>
        <w:t xml:space="preserve">Функциональное зонирование территории населенных пунктов </w:t>
      </w:r>
      <w:r w:rsidR="00AE04E1">
        <w:rPr>
          <w:rFonts w:ascii="Times New Roman" w:hAnsi="Times New Roman" w:cs="Times New Roman"/>
          <w:sz w:val="24"/>
          <w:szCs w:val="24"/>
          <w:lang w:eastAsia="ru-RU"/>
        </w:rPr>
        <w:t>Селеевского</w:t>
      </w:r>
      <w:r w:rsidR="00D575AA">
        <w:rPr>
          <w:rFonts w:ascii="Times New Roman" w:hAnsi="Times New Roman" w:cs="Times New Roman"/>
          <w:sz w:val="24"/>
          <w:szCs w:val="24"/>
          <w:lang w:eastAsia="ru-RU"/>
        </w:rPr>
        <w:t xml:space="preserve"> сельского</w:t>
      </w:r>
      <w:r>
        <w:rPr>
          <w:rFonts w:ascii="Times New Roman" w:hAnsi="Times New Roman" w:cs="Times New Roman"/>
          <w:sz w:val="24"/>
          <w:szCs w:val="24"/>
          <w:lang w:eastAsia="ru-RU"/>
        </w:rPr>
        <w:t xml:space="preserve"> поселения представлено в таблице 3.1.</w:t>
      </w:r>
    </w:p>
    <w:p w14:paraId="3F6EBCA3" w14:textId="0D2EC627" w:rsidR="009114B1" w:rsidRPr="006B47D5" w:rsidRDefault="006B47D5" w:rsidP="006B47D5">
      <w:pPr>
        <w:spacing w:after="0" w:line="240" w:lineRule="auto"/>
        <w:jc w:val="center"/>
        <w:rPr>
          <w:rFonts w:ascii="Times New Roman" w:hAnsi="Times New Roman" w:cs="Times New Roman"/>
          <w:sz w:val="24"/>
          <w:szCs w:val="24"/>
          <w:lang w:eastAsia="ru-RU"/>
        </w:rPr>
      </w:pPr>
      <w:r w:rsidRPr="00A8753D">
        <w:rPr>
          <w:rFonts w:ascii="Times New Roman" w:hAnsi="Times New Roman" w:cs="Times New Roman"/>
          <w:sz w:val="24"/>
          <w:szCs w:val="24"/>
          <w:lang w:eastAsia="ru-RU"/>
        </w:rPr>
        <w:t xml:space="preserve">                                                                                                                                 </w:t>
      </w:r>
      <w:r w:rsidR="00DC5620" w:rsidRPr="00A8753D">
        <w:rPr>
          <w:rFonts w:ascii="Times New Roman" w:hAnsi="Times New Roman" w:cs="Times New Roman"/>
          <w:sz w:val="24"/>
          <w:szCs w:val="24"/>
          <w:lang w:eastAsia="ru-RU"/>
        </w:rPr>
        <w:t xml:space="preserve">      </w:t>
      </w:r>
      <w:r w:rsidR="004C2BCF" w:rsidRPr="004C2BCF">
        <w:rPr>
          <w:rFonts w:ascii="Times New Roman" w:hAnsi="Times New Roman" w:cs="Times New Roman"/>
          <w:sz w:val="24"/>
          <w:szCs w:val="24"/>
          <w:lang w:eastAsia="ru-RU"/>
        </w:rPr>
        <w:t>Таблица 3.1</w:t>
      </w:r>
    </w:p>
    <w:tbl>
      <w:tblPr>
        <w:tblW w:w="10159" w:type="dxa"/>
        <w:tblInd w:w="-459" w:type="dxa"/>
        <w:tblLook w:val="04A0" w:firstRow="1" w:lastRow="0" w:firstColumn="1" w:lastColumn="0" w:noHBand="0" w:noVBand="1"/>
      </w:tblPr>
      <w:tblGrid>
        <w:gridCol w:w="709"/>
        <w:gridCol w:w="3402"/>
        <w:gridCol w:w="1418"/>
        <w:gridCol w:w="1417"/>
        <w:gridCol w:w="1418"/>
        <w:gridCol w:w="1559"/>
        <w:gridCol w:w="236"/>
      </w:tblGrid>
      <w:tr w:rsidR="006B47D5" w:rsidRPr="006B47D5" w14:paraId="6DE205B7" w14:textId="77777777" w:rsidTr="00DC5620">
        <w:trPr>
          <w:gridAfter w:val="1"/>
          <w:wAfter w:w="236" w:type="dxa"/>
          <w:trHeight w:val="329"/>
        </w:trPr>
        <w:tc>
          <w:tcPr>
            <w:tcW w:w="709" w:type="dxa"/>
            <w:vMerge w:val="restart"/>
            <w:tcBorders>
              <w:top w:val="single" w:sz="4" w:space="0" w:color="auto"/>
              <w:left w:val="single" w:sz="8" w:space="0" w:color="auto"/>
              <w:right w:val="single" w:sz="8" w:space="0" w:color="auto"/>
            </w:tcBorders>
            <w:shd w:val="clear" w:color="auto" w:fill="auto"/>
            <w:vAlign w:val="center"/>
          </w:tcPr>
          <w:p w14:paraId="5AA0D48E" w14:textId="77777777" w:rsidR="006B47D5" w:rsidRPr="006B47D5" w:rsidRDefault="006B47D5" w:rsidP="006B47D5">
            <w:pPr>
              <w:spacing w:line="240" w:lineRule="auto"/>
              <w:jc w:val="center"/>
            </w:pPr>
            <w:r w:rsidRPr="006B47D5">
              <w:rPr>
                <w:rFonts w:ascii="Times New Roman" w:eastAsia="Times New Roman" w:hAnsi="Times New Roman" w:cs="Times New Roman"/>
                <w:color w:val="000000"/>
                <w:sz w:val="20"/>
                <w:szCs w:val="20"/>
                <w:lang w:eastAsia="ru-RU"/>
              </w:rPr>
              <w:t>№</w:t>
            </w:r>
          </w:p>
          <w:p w14:paraId="6F23051B" w14:textId="67072858"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color w:val="000000"/>
                <w:sz w:val="20"/>
                <w:szCs w:val="20"/>
                <w:lang w:eastAsia="ru-RU"/>
              </w:rPr>
              <w:t>п/п</w:t>
            </w:r>
          </w:p>
        </w:tc>
        <w:tc>
          <w:tcPr>
            <w:tcW w:w="3402" w:type="dxa"/>
            <w:vMerge w:val="restart"/>
            <w:tcBorders>
              <w:top w:val="single" w:sz="4" w:space="0" w:color="auto"/>
              <w:left w:val="nil"/>
              <w:right w:val="single" w:sz="8" w:space="0" w:color="auto"/>
            </w:tcBorders>
            <w:shd w:val="clear" w:color="auto" w:fill="auto"/>
            <w:vAlign w:val="center"/>
          </w:tcPr>
          <w:p w14:paraId="2D87C556" w14:textId="640556A3" w:rsidR="006B47D5" w:rsidRPr="006B47D5" w:rsidRDefault="006B47D5" w:rsidP="006B47D5">
            <w:pPr>
              <w:spacing w:after="0" w:line="240" w:lineRule="auto"/>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color w:val="000000"/>
                <w:sz w:val="20"/>
                <w:szCs w:val="20"/>
                <w:lang w:eastAsia="ru-RU"/>
              </w:rPr>
              <w:t>Наименование населённого пункта</w:t>
            </w:r>
          </w:p>
        </w:tc>
        <w:tc>
          <w:tcPr>
            <w:tcW w:w="2835" w:type="dxa"/>
            <w:gridSpan w:val="2"/>
            <w:tcBorders>
              <w:top w:val="single" w:sz="4" w:space="0" w:color="auto"/>
              <w:left w:val="nil"/>
              <w:bottom w:val="single" w:sz="8" w:space="0" w:color="auto"/>
              <w:right w:val="single" w:sz="8" w:space="0" w:color="auto"/>
            </w:tcBorders>
            <w:shd w:val="clear" w:color="auto" w:fill="auto"/>
            <w:vAlign w:val="center"/>
          </w:tcPr>
          <w:p w14:paraId="390175A7" w14:textId="24424D28"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color w:val="000000"/>
                <w:sz w:val="20"/>
                <w:szCs w:val="20"/>
                <w:lang w:eastAsia="ru-RU"/>
              </w:rPr>
              <w:t>Современное использование</w:t>
            </w:r>
          </w:p>
        </w:tc>
        <w:tc>
          <w:tcPr>
            <w:tcW w:w="2977" w:type="dxa"/>
            <w:gridSpan w:val="2"/>
            <w:tcBorders>
              <w:top w:val="single" w:sz="4" w:space="0" w:color="auto"/>
              <w:left w:val="nil"/>
              <w:bottom w:val="single" w:sz="8" w:space="0" w:color="auto"/>
              <w:right w:val="single" w:sz="8" w:space="0" w:color="auto"/>
            </w:tcBorders>
            <w:shd w:val="clear" w:color="auto" w:fill="auto"/>
            <w:vAlign w:val="center"/>
          </w:tcPr>
          <w:p w14:paraId="34CE6AC0" w14:textId="59D6033C"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color w:val="000000"/>
                <w:sz w:val="20"/>
                <w:szCs w:val="20"/>
                <w:lang w:eastAsia="ru-RU"/>
              </w:rPr>
              <w:t>Расчетный срок</w:t>
            </w:r>
          </w:p>
        </w:tc>
      </w:tr>
      <w:tr w:rsidR="006B47D5" w:rsidRPr="006B47D5" w14:paraId="1E5FC637" w14:textId="77777777" w:rsidTr="00DC5620">
        <w:trPr>
          <w:gridAfter w:val="1"/>
          <w:wAfter w:w="236" w:type="dxa"/>
          <w:trHeight w:val="283"/>
        </w:trPr>
        <w:tc>
          <w:tcPr>
            <w:tcW w:w="709" w:type="dxa"/>
            <w:vMerge/>
            <w:tcBorders>
              <w:left w:val="single" w:sz="8" w:space="0" w:color="auto"/>
              <w:bottom w:val="single" w:sz="8" w:space="0" w:color="auto"/>
              <w:right w:val="single" w:sz="8" w:space="0" w:color="auto"/>
            </w:tcBorders>
            <w:shd w:val="clear" w:color="auto" w:fill="auto"/>
            <w:vAlign w:val="center"/>
          </w:tcPr>
          <w:p w14:paraId="13021FA4"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p>
        </w:tc>
        <w:tc>
          <w:tcPr>
            <w:tcW w:w="3402" w:type="dxa"/>
            <w:vMerge/>
            <w:tcBorders>
              <w:left w:val="nil"/>
              <w:bottom w:val="single" w:sz="8" w:space="0" w:color="auto"/>
              <w:right w:val="single" w:sz="8" w:space="0" w:color="auto"/>
            </w:tcBorders>
            <w:shd w:val="clear" w:color="auto" w:fill="auto"/>
            <w:vAlign w:val="center"/>
          </w:tcPr>
          <w:p w14:paraId="53848841" w14:textId="77777777" w:rsidR="006B47D5" w:rsidRPr="006B47D5" w:rsidRDefault="006B47D5" w:rsidP="006B47D5">
            <w:pPr>
              <w:spacing w:after="0" w:line="240" w:lineRule="auto"/>
              <w:rPr>
                <w:rFonts w:ascii="Times New Roman" w:eastAsia="Times New Roman" w:hAnsi="Times New Roman" w:cs="Times New Roman"/>
                <w:b/>
                <w:bCs/>
                <w:i/>
                <w:iCs/>
                <w:color w:val="000000"/>
                <w:sz w:val="20"/>
                <w:szCs w:val="20"/>
                <w:lang w:eastAsia="ru-RU"/>
              </w:rPr>
            </w:pPr>
          </w:p>
        </w:tc>
        <w:tc>
          <w:tcPr>
            <w:tcW w:w="1418" w:type="dxa"/>
            <w:tcBorders>
              <w:top w:val="single" w:sz="4" w:space="0" w:color="auto"/>
              <w:left w:val="nil"/>
              <w:bottom w:val="single" w:sz="8" w:space="0" w:color="auto"/>
              <w:right w:val="single" w:sz="8" w:space="0" w:color="auto"/>
            </w:tcBorders>
            <w:shd w:val="clear" w:color="auto" w:fill="auto"/>
            <w:vAlign w:val="center"/>
          </w:tcPr>
          <w:p w14:paraId="1E6C0FDD" w14:textId="08D92BB9"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color w:val="000000"/>
                <w:sz w:val="20"/>
                <w:szCs w:val="20"/>
                <w:lang w:eastAsia="ru-RU"/>
              </w:rPr>
              <w:t>га</w:t>
            </w:r>
          </w:p>
        </w:tc>
        <w:tc>
          <w:tcPr>
            <w:tcW w:w="1417" w:type="dxa"/>
            <w:tcBorders>
              <w:top w:val="single" w:sz="4" w:space="0" w:color="auto"/>
              <w:left w:val="nil"/>
              <w:bottom w:val="single" w:sz="8" w:space="0" w:color="auto"/>
              <w:right w:val="single" w:sz="8" w:space="0" w:color="auto"/>
            </w:tcBorders>
            <w:shd w:val="clear" w:color="auto" w:fill="auto"/>
            <w:vAlign w:val="center"/>
          </w:tcPr>
          <w:p w14:paraId="32A95A7E" w14:textId="5A2D63D1"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color w:val="000000"/>
                <w:sz w:val="20"/>
                <w:szCs w:val="20"/>
                <w:lang w:eastAsia="ru-RU"/>
              </w:rPr>
              <w:t>%</w:t>
            </w:r>
          </w:p>
        </w:tc>
        <w:tc>
          <w:tcPr>
            <w:tcW w:w="1418" w:type="dxa"/>
            <w:tcBorders>
              <w:top w:val="single" w:sz="4" w:space="0" w:color="auto"/>
              <w:left w:val="nil"/>
              <w:bottom w:val="single" w:sz="8" w:space="0" w:color="auto"/>
              <w:right w:val="single" w:sz="8" w:space="0" w:color="auto"/>
            </w:tcBorders>
            <w:shd w:val="clear" w:color="auto" w:fill="auto"/>
            <w:vAlign w:val="center"/>
          </w:tcPr>
          <w:p w14:paraId="26015902" w14:textId="6F536C64"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color w:val="000000"/>
                <w:sz w:val="20"/>
                <w:szCs w:val="20"/>
                <w:lang w:eastAsia="ru-RU"/>
              </w:rPr>
              <w:t>га</w:t>
            </w:r>
          </w:p>
        </w:tc>
        <w:tc>
          <w:tcPr>
            <w:tcW w:w="1559" w:type="dxa"/>
            <w:tcBorders>
              <w:top w:val="single" w:sz="4" w:space="0" w:color="auto"/>
              <w:left w:val="nil"/>
              <w:bottom w:val="single" w:sz="8" w:space="0" w:color="auto"/>
              <w:right w:val="single" w:sz="8" w:space="0" w:color="auto"/>
            </w:tcBorders>
            <w:shd w:val="clear" w:color="auto" w:fill="auto"/>
            <w:vAlign w:val="center"/>
          </w:tcPr>
          <w:p w14:paraId="1CC07546" w14:textId="04F92C1C"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color w:val="000000"/>
                <w:sz w:val="20"/>
                <w:szCs w:val="20"/>
                <w:lang w:eastAsia="ru-RU"/>
              </w:rPr>
              <w:t>%</w:t>
            </w:r>
          </w:p>
        </w:tc>
      </w:tr>
      <w:tr w:rsidR="006B47D5" w:rsidRPr="006B47D5" w14:paraId="03209114" w14:textId="77777777" w:rsidTr="00DC5620">
        <w:trPr>
          <w:gridAfter w:val="1"/>
          <w:wAfter w:w="236" w:type="dxa"/>
          <w:trHeight w:val="450"/>
        </w:trPr>
        <w:tc>
          <w:tcPr>
            <w:tcW w:w="709" w:type="dxa"/>
            <w:tcBorders>
              <w:top w:val="single" w:sz="4" w:space="0" w:color="auto"/>
              <w:left w:val="single" w:sz="8" w:space="0" w:color="auto"/>
              <w:bottom w:val="single" w:sz="8" w:space="0" w:color="auto"/>
              <w:right w:val="single" w:sz="8" w:space="0" w:color="auto"/>
            </w:tcBorders>
            <w:shd w:val="clear" w:color="auto" w:fill="auto"/>
            <w:vAlign w:val="center"/>
            <w:hideMark/>
          </w:tcPr>
          <w:p w14:paraId="5F306E78"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1</w:t>
            </w:r>
          </w:p>
        </w:tc>
        <w:tc>
          <w:tcPr>
            <w:tcW w:w="3402" w:type="dxa"/>
            <w:tcBorders>
              <w:top w:val="single" w:sz="4" w:space="0" w:color="auto"/>
              <w:left w:val="nil"/>
              <w:bottom w:val="single" w:sz="8" w:space="0" w:color="auto"/>
              <w:right w:val="single" w:sz="8" w:space="0" w:color="auto"/>
            </w:tcBorders>
            <w:shd w:val="clear" w:color="auto" w:fill="auto"/>
            <w:vAlign w:val="center"/>
            <w:hideMark/>
          </w:tcPr>
          <w:p w14:paraId="600AD4CC" w14:textId="77777777" w:rsidR="006B47D5" w:rsidRPr="006B47D5" w:rsidRDefault="006B47D5" w:rsidP="006B47D5">
            <w:pPr>
              <w:spacing w:after="0" w:line="240" w:lineRule="auto"/>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д. Селеево-центр</w:t>
            </w:r>
          </w:p>
        </w:tc>
        <w:tc>
          <w:tcPr>
            <w:tcW w:w="1418" w:type="dxa"/>
            <w:tcBorders>
              <w:top w:val="single" w:sz="4" w:space="0" w:color="auto"/>
              <w:left w:val="nil"/>
              <w:bottom w:val="single" w:sz="8" w:space="0" w:color="auto"/>
              <w:right w:val="single" w:sz="8" w:space="0" w:color="auto"/>
            </w:tcBorders>
            <w:shd w:val="clear" w:color="auto" w:fill="auto"/>
            <w:vAlign w:val="center"/>
            <w:hideMark/>
          </w:tcPr>
          <w:p w14:paraId="1A9282D5"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97,23</w:t>
            </w:r>
          </w:p>
        </w:tc>
        <w:tc>
          <w:tcPr>
            <w:tcW w:w="1417" w:type="dxa"/>
            <w:tcBorders>
              <w:top w:val="single" w:sz="4" w:space="0" w:color="auto"/>
              <w:left w:val="nil"/>
              <w:bottom w:val="single" w:sz="8" w:space="0" w:color="auto"/>
              <w:right w:val="single" w:sz="8" w:space="0" w:color="auto"/>
            </w:tcBorders>
            <w:shd w:val="clear" w:color="auto" w:fill="auto"/>
            <w:vAlign w:val="center"/>
            <w:hideMark/>
          </w:tcPr>
          <w:p w14:paraId="01B1EE5D"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1418" w:type="dxa"/>
            <w:tcBorders>
              <w:top w:val="single" w:sz="4" w:space="0" w:color="auto"/>
              <w:left w:val="nil"/>
              <w:bottom w:val="single" w:sz="8" w:space="0" w:color="auto"/>
              <w:right w:val="single" w:sz="8" w:space="0" w:color="auto"/>
            </w:tcBorders>
            <w:shd w:val="clear" w:color="auto" w:fill="auto"/>
            <w:vAlign w:val="center"/>
            <w:hideMark/>
          </w:tcPr>
          <w:p w14:paraId="2212161E"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97,23</w:t>
            </w:r>
          </w:p>
        </w:tc>
        <w:tc>
          <w:tcPr>
            <w:tcW w:w="1559" w:type="dxa"/>
            <w:tcBorders>
              <w:top w:val="single" w:sz="4" w:space="0" w:color="auto"/>
              <w:left w:val="nil"/>
              <w:bottom w:val="single" w:sz="8" w:space="0" w:color="auto"/>
              <w:right w:val="single" w:sz="8" w:space="0" w:color="auto"/>
            </w:tcBorders>
            <w:shd w:val="clear" w:color="auto" w:fill="auto"/>
            <w:vAlign w:val="center"/>
            <w:hideMark/>
          </w:tcPr>
          <w:p w14:paraId="2AE73673"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r>
      <w:tr w:rsidR="006B47D5" w:rsidRPr="006B47D5" w14:paraId="0C967645" w14:textId="77777777" w:rsidTr="00DC5620">
        <w:trPr>
          <w:gridAfter w:val="1"/>
          <w:wAfter w:w="236" w:type="dxa"/>
          <w:trHeight w:val="450"/>
        </w:trPr>
        <w:tc>
          <w:tcPr>
            <w:tcW w:w="709" w:type="dxa"/>
            <w:vMerge w:val="restart"/>
            <w:tcBorders>
              <w:top w:val="nil"/>
              <w:left w:val="single" w:sz="8" w:space="0" w:color="auto"/>
              <w:bottom w:val="single" w:sz="8" w:space="0" w:color="000000"/>
              <w:right w:val="single" w:sz="8" w:space="0" w:color="auto"/>
            </w:tcBorders>
            <w:shd w:val="clear" w:color="auto" w:fill="auto"/>
            <w:vAlign w:val="center"/>
            <w:hideMark/>
          </w:tcPr>
          <w:p w14:paraId="136A61B1"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1,1</w:t>
            </w:r>
          </w:p>
        </w:tc>
        <w:tc>
          <w:tcPr>
            <w:tcW w:w="3402" w:type="dxa"/>
            <w:vMerge w:val="restart"/>
            <w:tcBorders>
              <w:top w:val="nil"/>
              <w:left w:val="single" w:sz="8" w:space="0" w:color="auto"/>
              <w:bottom w:val="single" w:sz="8" w:space="0" w:color="000000"/>
              <w:right w:val="single" w:sz="8" w:space="0" w:color="auto"/>
            </w:tcBorders>
            <w:shd w:val="clear" w:color="auto" w:fill="auto"/>
            <w:vAlign w:val="center"/>
            <w:hideMark/>
          </w:tcPr>
          <w:p w14:paraId="73328A55"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vMerge w:val="restart"/>
            <w:tcBorders>
              <w:top w:val="nil"/>
              <w:left w:val="single" w:sz="8" w:space="0" w:color="auto"/>
              <w:bottom w:val="single" w:sz="8" w:space="0" w:color="000000"/>
              <w:right w:val="single" w:sz="8" w:space="0" w:color="auto"/>
            </w:tcBorders>
            <w:shd w:val="clear" w:color="auto" w:fill="auto"/>
            <w:vAlign w:val="center"/>
            <w:hideMark/>
          </w:tcPr>
          <w:p w14:paraId="74F1D736"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91,48</w:t>
            </w:r>
          </w:p>
        </w:tc>
        <w:tc>
          <w:tcPr>
            <w:tcW w:w="1417" w:type="dxa"/>
            <w:vMerge w:val="restart"/>
            <w:tcBorders>
              <w:top w:val="nil"/>
              <w:left w:val="single" w:sz="8" w:space="0" w:color="auto"/>
              <w:bottom w:val="single" w:sz="8" w:space="0" w:color="000000"/>
              <w:right w:val="single" w:sz="8" w:space="0" w:color="auto"/>
            </w:tcBorders>
            <w:shd w:val="clear" w:color="auto" w:fill="auto"/>
            <w:vAlign w:val="center"/>
            <w:hideMark/>
          </w:tcPr>
          <w:p w14:paraId="7CDA2807"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94,09%</w:t>
            </w:r>
          </w:p>
        </w:tc>
        <w:tc>
          <w:tcPr>
            <w:tcW w:w="1418" w:type="dxa"/>
            <w:vMerge w:val="restart"/>
            <w:tcBorders>
              <w:top w:val="nil"/>
              <w:left w:val="single" w:sz="8" w:space="0" w:color="auto"/>
              <w:bottom w:val="single" w:sz="8" w:space="0" w:color="000000"/>
              <w:right w:val="single" w:sz="8" w:space="0" w:color="auto"/>
            </w:tcBorders>
            <w:shd w:val="clear" w:color="auto" w:fill="auto"/>
            <w:vAlign w:val="center"/>
            <w:hideMark/>
          </w:tcPr>
          <w:p w14:paraId="583E86A8"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91,48</w:t>
            </w:r>
          </w:p>
        </w:tc>
        <w:tc>
          <w:tcPr>
            <w:tcW w:w="1559" w:type="dxa"/>
            <w:vMerge w:val="restart"/>
            <w:tcBorders>
              <w:top w:val="nil"/>
              <w:left w:val="single" w:sz="8" w:space="0" w:color="auto"/>
              <w:bottom w:val="single" w:sz="8" w:space="0" w:color="000000"/>
              <w:right w:val="single" w:sz="8" w:space="0" w:color="auto"/>
            </w:tcBorders>
            <w:shd w:val="clear" w:color="auto" w:fill="auto"/>
            <w:vAlign w:val="center"/>
            <w:hideMark/>
          </w:tcPr>
          <w:p w14:paraId="71C0CD72"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94,09%</w:t>
            </w:r>
          </w:p>
        </w:tc>
      </w:tr>
      <w:tr w:rsidR="006B47D5" w:rsidRPr="006B47D5" w14:paraId="330FA9A0" w14:textId="77777777" w:rsidTr="00960AAB">
        <w:trPr>
          <w:trHeight w:val="92"/>
        </w:trPr>
        <w:tc>
          <w:tcPr>
            <w:tcW w:w="709" w:type="dxa"/>
            <w:vMerge/>
            <w:tcBorders>
              <w:top w:val="nil"/>
              <w:left w:val="single" w:sz="8" w:space="0" w:color="auto"/>
              <w:bottom w:val="single" w:sz="8" w:space="0" w:color="000000"/>
              <w:right w:val="single" w:sz="8" w:space="0" w:color="auto"/>
            </w:tcBorders>
            <w:vAlign w:val="center"/>
            <w:hideMark/>
          </w:tcPr>
          <w:p w14:paraId="0343DF41"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p>
        </w:tc>
        <w:tc>
          <w:tcPr>
            <w:tcW w:w="3402" w:type="dxa"/>
            <w:vMerge/>
            <w:tcBorders>
              <w:top w:val="nil"/>
              <w:left w:val="single" w:sz="8" w:space="0" w:color="auto"/>
              <w:bottom w:val="single" w:sz="8" w:space="0" w:color="000000"/>
              <w:right w:val="single" w:sz="8" w:space="0" w:color="auto"/>
            </w:tcBorders>
            <w:vAlign w:val="center"/>
            <w:hideMark/>
          </w:tcPr>
          <w:p w14:paraId="5DD87E34"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p>
        </w:tc>
        <w:tc>
          <w:tcPr>
            <w:tcW w:w="1418" w:type="dxa"/>
            <w:vMerge/>
            <w:tcBorders>
              <w:top w:val="nil"/>
              <w:left w:val="single" w:sz="8" w:space="0" w:color="auto"/>
              <w:bottom w:val="single" w:sz="8" w:space="0" w:color="000000"/>
              <w:right w:val="single" w:sz="8" w:space="0" w:color="auto"/>
            </w:tcBorders>
            <w:vAlign w:val="center"/>
            <w:hideMark/>
          </w:tcPr>
          <w:p w14:paraId="556E7692"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p>
        </w:tc>
        <w:tc>
          <w:tcPr>
            <w:tcW w:w="1417" w:type="dxa"/>
            <w:vMerge/>
            <w:tcBorders>
              <w:top w:val="nil"/>
              <w:left w:val="single" w:sz="8" w:space="0" w:color="auto"/>
              <w:bottom w:val="single" w:sz="8" w:space="0" w:color="000000"/>
              <w:right w:val="single" w:sz="8" w:space="0" w:color="auto"/>
            </w:tcBorders>
            <w:vAlign w:val="center"/>
            <w:hideMark/>
          </w:tcPr>
          <w:p w14:paraId="09C79C2E"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p>
        </w:tc>
        <w:tc>
          <w:tcPr>
            <w:tcW w:w="1418" w:type="dxa"/>
            <w:vMerge/>
            <w:tcBorders>
              <w:top w:val="nil"/>
              <w:left w:val="single" w:sz="8" w:space="0" w:color="auto"/>
              <w:bottom w:val="single" w:sz="8" w:space="0" w:color="000000"/>
              <w:right w:val="single" w:sz="8" w:space="0" w:color="auto"/>
            </w:tcBorders>
            <w:vAlign w:val="center"/>
            <w:hideMark/>
          </w:tcPr>
          <w:p w14:paraId="49BF3BB8"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p>
        </w:tc>
        <w:tc>
          <w:tcPr>
            <w:tcW w:w="1559" w:type="dxa"/>
            <w:vMerge/>
            <w:tcBorders>
              <w:top w:val="nil"/>
              <w:left w:val="single" w:sz="8" w:space="0" w:color="auto"/>
              <w:bottom w:val="single" w:sz="8" w:space="0" w:color="000000"/>
              <w:right w:val="single" w:sz="8" w:space="0" w:color="auto"/>
            </w:tcBorders>
            <w:vAlign w:val="center"/>
            <w:hideMark/>
          </w:tcPr>
          <w:p w14:paraId="4862E5B9"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p>
        </w:tc>
        <w:tc>
          <w:tcPr>
            <w:tcW w:w="236" w:type="dxa"/>
            <w:tcBorders>
              <w:top w:val="nil"/>
              <w:left w:val="nil"/>
              <w:bottom w:val="nil"/>
              <w:right w:val="nil"/>
            </w:tcBorders>
            <w:shd w:val="clear" w:color="auto" w:fill="auto"/>
            <w:noWrap/>
            <w:vAlign w:val="bottom"/>
            <w:hideMark/>
          </w:tcPr>
          <w:p w14:paraId="1513C8EB"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p>
        </w:tc>
      </w:tr>
      <w:tr w:rsidR="006B47D5" w:rsidRPr="006B47D5" w14:paraId="39E55C58" w14:textId="77777777" w:rsidTr="00960AAB">
        <w:trPr>
          <w:trHeight w:val="972"/>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7AEB392F"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1,2</w:t>
            </w:r>
          </w:p>
        </w:tc>
        <w:tc>
          <w:tcPr>
            <w:tcW w:w="3402" w:type="dxa"/>
            <w:tcBorders>
              <w:top w:val="nil"/>
              <w:left w:val="nil"/>
              <w:bottom w:val="single" w:sz="8" w:space="0" w:color="auto"/>
              <w:right w:val="single" w:sz="8" w:space="0" w:color="auto"/>
            </w:tcBorders>
            <w:shd w:val="clear" w:color="auto" w:fill="auto"/>
            <w:vAlign w:val="center"/>
            <w:hideMark/>
          </w:tcPr>
          <w:p w14:paraId="2CFDCD04"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озелененных территорий общего пользования (лесопарки, парки, сады, скверы, бульвары, городские леса)</w:t>
            </w:r>
          </w:p>
        </w:tc>
        <w:tc>
          <w:tcPr>
            <w:tcW w:w="1418" w:type="dxa"/>
            <w:tcBorders>
              <w:top w:val="nil"/>
              <w:left w:val="nil"/>
              <w:bottom w:val="single" w:sz="8" w:space="0" w:color="auto"/>
              <w:right w:val="single" w:sz="8" w:space="0" w:color="auto"/>
            </w:tcBorders>
            <w:shd w:val="clear" w:color="auto" w:fill="auto"/>
            <w:vAlign w:val="center"/>
            <w:hideMark/>
          </w:tcPr>
          <w:p w14:paraId="1FAEDF8E"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0,74</w:t>
            </w:r>
          </w:p>
        </w:tc>
        <w:tc>
          <w:tcPr>
            <w:tcW w:w="1417" w:type="dxa"/>
            <w:tcBorders>
              <w:top w:val="nil"/>
              <w:left w:val="nil"/>
              <w:bottom w:val="single" w:sz="8" w:space="0" w:color="auto"/>
              <w:right w:val="single" w:sz="8" w:space="0" w:color="auto"/>
            </w:tcBorders>
            <w:shd w:val="clear" w:color="auto" w:fill="auto"/>
            <w:vAlign w:val="center"/>
            <w:hideMark/>
          </w:tcPr>
          <w:p w14:paraId="12C320E8"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0,76%</w:t>
            </w:r>
          </w:p>
        </w:tc>
        <w:tc>
          <w:tcPr>
            <w:tcW w:w="1418" w:type="dxa"/>
            <w:tcBorders>
              <w:top w:val="nil"/>
              <w:left w:val="nil"/>
              <w:bottom w:val="single" w:sz="8" w:space="0" w:color="auto"/>
              <w:right w:val="single" w:sz="8" w:space="0" w:color="auto"/>
            </w:tcBorders>
            <w:shd w:val="clear" w:color="auto" w:fill="auto"/>
            <w:vAlign w:val="center"/>
            <w:hideMark/>
          </w:tcPr>
          <w:p w14:paraId="62D22159"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0,74</w:t>
            </w:r>
          </w:p>
        </w:tc>
        <w:tc>
          <w:tcPr>
            <w:tcW w:w="1559" w:type="dxa"/>
            <w:tcBorders>
              <w:top w:val="nil"/>
              <w:left w:val="nil"/>
              <w:bottom w:val="single" w:sz="8" w:space="0" w:color="auto"/>
              <w:right w:val="single" w:sz="8" w:space="0" w:color="auto"/>
            </w:tcBorders>
            <w:shd w:val="clear" w:color="auto" w:fill="auto"/>
            <w:vAlign w:val="center"/>
            <w:hideMark/>
          </w:tcPr>
          <w:p w14:paraId="32562E99"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0,76%</w:t>
            </w:r>
          </w:p>
        </w:tc>
        <w:tc>
          <w:tcPr>
            <w:tcW w:w="236" w:type="dxa"/>
            <w:vAlign w:val="center"/>
            <w:hideMark/>
          </w:tcPr>
          <w:p w14:paraId="2F466033"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7DCC30FF"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2F147150"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1,3</w:t>
            </w:r>
          </w:p>
        </w:tc>
        <w:tc>
          <w:tcPr>
            <w:tcW w:w="3402" w:type="dxa"/>
            <w:tcBorders>
              <w:top w:val="nil"/>
              <w:left w:val="nil"/>
              <w:bottom w:val="single" w:sz="8" w:space="0" w:color="auto"/>
              <w:right w:val="single" w:sz="8" w:space="0" w:color="auto"/>
            </w:tcBorders>
            <w:shd w:val="clear" w:color="auto" w:fill="auto"/>
            <w:vAlign w:val="center"/>
            <w:hideMark/>
          </w:tcPr>
          <w:p w14:paraId="3E4BDFA2"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Общественно-деловые зоны</w:t>
            </w:r>
          </w:p>
        </w:tc>
        <w:tc>
          <w:tcPr>
            <w:tcW w:w="1418" w:type="dxa"/>
            <w:tcBorders>
              <w:top w:val="nil"/>
              <w:left w:val="nil"/>
              <w:bottom w:val="single" w:sz="8" w:space="0" w:color="auto"/>
              <w:right w:val="single" w:sz="8" w:space="0" w:color="auto"/>
            </w:tcBorders>
            <w:shd w:val="clear" w:color="auto" w:fill="auto"/>
            <w:vAlign w:val="center"/>
            <w:hideMark/>
          </w:tcPr>
          <w:p w14:paraId="7FCF0DF5"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0,17</w:t>
            </w:r>
          </w:p>
        </w:tc>
        <w:tc>
          <w:tcPr>
            <w:tcW w:w="1417" w:type="dxa"/>
            <w:tcBorders>
              <w:top w:val="nil"/>
              <w:left w:val="nil"/>
              <w:bottom w:val="single" w:sz="8" w:space="0" w:color="auto"/>
              <w:right w:val="single" w:sz="8" w:space="0" w:color="auto"/>
            </w:tcBorders>
            <w:shd w:val="clear" w:color="auto" w:fill="auto"/>
            <w:vAlign w:val="center"/>
            <w:hideMark/>
          </w:tcPr>
          <w:p w14:paraId="4557747A"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0,17%</w:t>
            </w:r>
          </w:p>
        </w:tc>
        <w:tc>
          <w:tcPr>
            <w:tcW w:w="1418" w:type="dxa"/>
            <w:tcBorders>
              <w:top w:val="nil"/>
              <w:left w:val="nil"/>
              <w:bottom w:val="single" w:sz="8" w:space="0" w:color="auto"/>
              <w:right w:val="single" w:sz="8" w:space="0" w:color="auto"/>
            </w:tcBorders>
            <w:shd w:val="clear" w:color="auto" w:fill="auto"/>
            <w:vAlign w:val="center"/>
            <w:hideMark/>
          </w:tcPr>
          <w:p w14:paraId="471C4B8E"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0,17</w:t>
            </w:r>
          </w:p>
        </w:tc>
        <w:tc>
          <w:tcPr>
            <w:tcW w:w="1559" w:type="dxa"/>
            <w:tcBorders>
              <w:top w:val="nil"/>
              <w:left w:val="nil"/>
              <w:bottom w:val="single" w:sz="8" w:space="0" w:color="auto"/>
              <w:right w:val="single" w:sz="8" w:space="0" w:color="auto"/>
            </w:tcBorders>
            <w:shd w:val="clear" w:color="auto" w:fill="auto"/>
            <w:vAlign w:val="center"/>
            <w:hideMark/>
          </w:tcPr>
          <w:p w14:paraId="238B5B42"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0,17%</w:t>
            </w:r>
          </w:p>
        </w:tc>
        <w:tc>
          <w:tcPr>
            <w:tcW w:w="236" w:type="dxa"/>
            <w:vAlign w:val="center"/>
            <w:hideMark/>
          </w:tcPr>
          <w:p w14:paraId="3438B032"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608CC003" w14:textId="77777777" w:rsidTr="00DC5620">
        <w:trPr>
          <w:trHeight w:val="525"/>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1D80A7BE"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1,4</w:t>
            </w:r>
          </w:p>
        </w:tc>
        <w:tc>
          <w:tcPr>
            <w:tcW w:w="3402" w:type="dxa"/>
            <w:tcBorders>
              <w:top w:val="nil"/>
              <w:left w:val="nil"/>
              <w:bottom w:val="single" w:sz="8" w:space="0" w:color="auto"/>
              <w:right w:val="single" w:sz="8" w:space="0" w:color="auto"/>
            </w:tcBorders>
            <w:shd w:val="clear" w:color="auto" w:fill="auto"/>
            <w:vAlign w:val="center"/>
            <w:hideMark/>
          </w:tcPr>
          <w:p w14:paraId="6BAFD64C"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транспортной инфраструктуры</w:t>
            </w:r>
          </w:p>
        </w:tc>
        <w:tc>
          <w:tcPr>
            <w:tcW w:w="1418" w:type="dxa"/>
            <w:tcBorders>
              <w:top w:val="nil"/>
              <w:left w:val="nil"/>
              <w:bottom w:val="single" w:sz="8" w:space="0" w:color="auto"/>
              <w:right w:val="single" w:sz="8" w:space="0" w:color="auto"/>
            </w:tcBorders>
            <w:shd w:val="clear" w:color="auto" w:fill="auto"/>
            <w:vAlign w:val="center"/>
            <w:hideMark/>
          </w:tcPr>
          <w:p w14:paraId="53BD1D3D"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4,66</w:t>
            </w:r>
          </w:p>
        </w:tc>
        <w:tc>
          <w:tcPr>
            <w:tcW w:w="1417" w:type="dxa"/>
            <w:tcBorders>
              <w:top w:val="nil"/>
              <w:left w:val="nil"/>
              <w:bottom w:val="single" w:sz="8" w:space="0" w:color="auto"/>
              <w:right w:val="single" w:sz="8" w:space="0" w:color="auto"/>
            </w:tcBorders>
            <w:shd w:val="clear" w:color="auto" w:fill="auto"/>
            <w:vAlign w:val="center"/>
            <w:hideMark/>
          </w:tcPr>
          <w:p w14:paraId="1917A247"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4,79%</w:t>
            </w:r>
          </w:p>
        </w:tc>
        <w:tc>
          <w:tcPr>
            <w:tcW w:w="1418" w:type="dxa"/>
            <w:tcBorders>
              <w:top w:val="nil"/>
              <w:left w:val="nil"/>
              <w:bottom w:val="single" w:sz="8" w:space="0" w:color="auto"/>
              <w:right w:val="single" w:sz="8" w:space="0" w:color="auto"/>
            </w:tcBorders>
            <w:shd w:val="clear" w:color="auto" w:fill="auto"/>
            <w:vAlign w:val="center"/>
            <w:hideMark/>
          </w:tcPr>
          <w:p w14:paraId="3AB92D99"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4,66</w:t>
            </w:r>
          </w:p>
        </w:tc>
        <w:tc>
          <w:tcPr>
            <w:tcW w:w="1559" w:type="dxa"/>
            <w:tcBorders>
              <w:top w:val="nil"/>
              <w:left w:val="nil"/>
              <w:bottom w:val="single" w:sz="8" w:space="0" w:color="auto"/>
              <w:right w:val="single" w:sz="8" w:space="0" w:color="auto"/>
            </w:tcBorders>
            <w:shd w:val="clear" w:color="auto" w:fill="auto"/>
            <w:vAlign w:val="center"/>
            <w:hideMark/>
          </w:tcPr>
          <w:p w14:paraId="6D171C13"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4,79%</w:t>
            </w:r>
          </w:p>
        </w:tc>
        <w:tc>
          <w:tcPr>
            <w:tcW w:w="236" w:type="dxa"/>
            <w:vAlign w:val="center"/>
            <w:hideMark/>
          </w:tcPr>
          <w:p w14:paraId="2A9CE869"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2166D0A6"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12AF11F4"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1,5</w:t>
            </w:r>
          </w:p>
        </w:tc>
        <w:tc>
          <w:tcPr>
            <w:tcW w:w="3402" w:type="dxa"/>
            <w:tcBorders>
              <w:top w:val="nil"/>
              <w:left w:val="nil"/>
              <w:bottom w:val="single" w:sz="8" w:space="0" w:color="auto"/>
              <w:right w:val="single" w:sz="8" w:space="0" w:color="auto"/>
            </w:tcBorders>
            <w:shd w:val="clear" w:color="auto" w:fill="auto"/>
            <w:vAlign w:val="center"/>
            <w:hideMark/>
          </w:tcPr>
          <w:p w14:paraId="61506F77"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кладбищ</w:t>
            </w:r>
          </w:p>
        </w:tc>
        <w:tc>
          <w:tcPr>
            <w:tcW w:w="1418" w:type="dxa"/>
            <w:tcBorders>
              <w:top w:val="nil"/>
              <w:left w:val="nil"/>
              <w:bottom w:val="single" w:sz="8" w:space="0" w:color="auto"/>
              <w:right w:val="single" w:sz="8" w:space="0" w:color="auto"/>
            </w:tcBorders>
            <w:shd w:val="clear" w:color="auto" w:fill="auto"/>
            <w:vAlign w:val="center"/>
            <w:hideMark/>
          </w:tcPr>
          <w:p w14:paraId="65D1206A"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0,18</w:t>
            </w:r>
          </w:p>
        </w:tc>
        <w:tc>
          <w:tcPr>
            <w:tcW w:w="1417" w:type="dxa"/>
            <w:tcBorders>
              <w:top w:val="nil"/>
              <w:left w:val="nil"/>
              <w:bottom w:val="single" w:sz="8" w:space="0" w:color="auto"/>
              <w:right w:val="single" w:sz="8" w:space="0" w:color="auto"/>
            </w:tcBorders>
            <w:shd w:val="clear" w:color="auto" w:fill="auto"/>
            <w:vAlign w:val="center"/>
            <w:hideMark/>
          </w:tcPr>
          <w:p w14:paraId="22D569D6"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0,19%</w:t>
            </w:r>
          </w:p>
        </w:tc>
        <w:tc>
          <w:tcPr>
            <w:tcW w:w="1418" w:type="dxa"/>
            <w:tcBorders>
              <w:top w:val="nil"/>
              <w:left w:val="nil"/>
              <w:bottom w:val="single" w:sz="8" w:space="0" w:color="auto"/>
              <w:right w:val="single" w:sz="8" w:space="0" w:color="auto"/>
            </w:tcBorders>
            <w:shd w:val="clear" w:color="auto" w:fill="auto"/>
            <w:vAlign w:val="center"/>
            <w:hideMark/>
          </w:tcPr>
          <w:p w14:paraId="7049FCB9"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0,18</w:t>
            </w:r>
          </w:p>
        </w:tc>
        <w:tc>
          <w:tcPr>
            <w:tcW w:w="1559" w:type="dxa"/>
            <w:tcBorders>
              <w:top w:val="nil"/>
              <w:left w:val="nil"/>
              <w:bottom w:val="single" w:sz="8" w:space="0" w:color="auto"/>
              <w:right w:val="single" w:sz="8" w:space="0" w:color="auto"/>
            </w:tcBorders>
            <w:shd w:val="clear" w:color="auto" w:fill="auto"/>
            <w:vAlign w:val="center"/>
            <w:hideMark/>
          </w:tcPr>
          <w:p w14:paraId="61713812"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0,19%</w:t>
            </w:r>
          </w:p>
        </w:tc>
        <w:tc>
          <w:tcPr>
            <w:tcW w:w="236" w:type="dxa"/>
            <w:vAlign w:val="center"/>
            <w:hideMark/>
          </w:tcPr>
          <w:p w14:paraId="4F80F5E9"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791CDE21"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005F4474"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2</w:t>
            </w:r>
          </w:p>
        </w:tc>
        <w:tc>
          <w:tcPr>
            <w:tcW w:w="3402" w:type="dxa"/>
            <w:tcBorders>
              <w:top w:val="nil"/>
              <w:left w:val="nil"/>
              <w:bottom w:val="single" w:sz="8" w:space="0" w:color="auto"/>
              <w:right w:val="single" w:sz="8" w:space="0" w:color="auto"/>
            </w:tcBorders>
            <w:shd w:val="clear" w:color="auto" w:fill="auto"/>
            <w:vAlign w:val="center"/>
            <w:hideMark/>
          </w:tcPr>
          <w:p w14:paraId="61D1C8F1" w14:textId="77777777"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Астратово</w:t>
            </w:r>
          </w:p>
        </w:tc>
        <w:tc>
          <w:tcPr>
            <w:tcW w:w="1418" w:type="dxa"/>
            <w:tcBorders>
              <w:top w:val="nil"/>
              <w:left w:val="nil"/>
              <w:bottom w:val="single" w:sz="8" w:space="0" w:color="auto"/>
              <w:right w:val="single" w:sz="8" w:space="0" w:color="auto"/>
            </w:tcBorders>
            <w:shd w:val="clear" w:color="auto" w:fill="auto"/>
            <w:vAlign w:val="center"/>
            <w:hideMark/>
          </w:tcPr>
          <w:p w14:paraId="4816A53C"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2,23</w:t>
            </w:r>
          </w:p>
        </w:tc>
        <w:tc>
          <w:tcPr>
            <w:tcW w:w="1417" w:type="dxa"/>
            <w:tcBorders>
              <w:top w:val="nil"/>
              <w:left w:val="nil"/>
              <w:bottom w:val="single" w:sz="8" w:space="0" w:color="auto"/>
              <w:right w:val="single" w:sz="8" w:space="0" w:color="auto"/>
            </w:tcBorders>
            <w:shd w:val="clear" w:color="auto" w:fill="auto"/>
            <w:vAlign w:val="center"/>
            <w:hideMark/>
          </w:tcPr>
          <w:p w14:paraId="27CDD54D"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14:paraId="1E7CB108"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2,23</w:t>
            </w:r>
          </w:p>
        </w:tc>
        <w:tc>
          <w:tcPr>
            <w:tcW w:w="1559" w:type="dxa"/>
            <w:tcBorders>
              <w:top w:val="nil"/>
              <w:left w:val="nil"/>
              <w:bottom w:val="single" w:sz="8" w:space="0" w:color="auto"/>
              <w:right w:val="single" w:sz="8" w:space="0" w:color="auto"/>
            </w:tcBorders>
            <w:shd w:val="clear" w:color="auto" w:fill="auto"/>
            <w:vAlign w:val="center"/>
            <w:hideMark/>
          </w:tcPr>
          <w:p w14:paraId="30A05361"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11AB710E"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4D0899CF" w14:textId="77777777" w:rsidTr="00DC5620">
        <w:trPr>
          <w:trHeight w:val="78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63829318"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2,1</w:t>
            </w:r>
          </w:p>
        </w:tc>
        <w:tc>
          <w:tcPr>
            <w:tcW w:w="3402" w:type="dxa"/>
            <w:tcBorders>
              <w:top w:val="nil"/>
              <w:left w:val="nil"/>
              <w:bottom w:val="single" w:sz="8" w:space="0" w:color="auto"/>
              <w:right w:val="single" w:sz="8" w:space="0" w:color="auto"/>
            </w:tcBorders>
            <w:shd w:val="clear" w:color="auto" w:fill="auto"/>
            <w:vAlign w:val="center"/>
            <w:hideMark/>
          </w:tcPr>
          <w:p w14:paraId="2351EA58"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auto" w:fill="auto"/>
            <w:vAlign w:val="center"/>
            <w:hideMark/>
          </w:tcPr>
          <w:p w14:paraId="1897F7A8"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28,1</w:t>
            </w:r>
          </w:p>
        </w:tc>
        <w:tc>
          <w:tcPr>
            <w:tcW w:w="1417" w:type="dxa"/>
            <w:tcBorders>
              <w:top w:val="nil"/>
              <w:left w:val="nil"/>
              <w:bottom w:val="single" w:sz="8" w:space="0" w:color="auto"/>
              <w:right w:val="single" w:sz="8" w:space="0" w:color="auto"/>
            </w:tcBorders>
            <w:shd w:val="clear" w:color="auto" w:fill="auto"/>
            <w:vAlign w:val="center"/>
            <w:hideMark/>
          </w:tcPr>
          <w:p w14:paraId="190498AA"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1418" w:type="dxa"/>
            <w:tcBorders>
              <w:top w:val="nil"/>
              <w:left w:val="nil"/>
              <w:bottom w:val="single" w:sz="8" w:space="0" w:color="auto"/>
              <w:right w:val="single" w:sz="8" w:space="0" w:color="auto"/>
            </w:tcBorders>
            <w:shd w:val="clear" w:color="auto" w:fill="auto"/>
            <w:vAlign w:val="center"/>
            <w:hideMark/>
          </w:tcPr>
          <w:p w14:paraId="606160D0"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21,83</w:t>
            </w:r>
          </w:p>
        </w:tc>
        <w:tc>
          <w:tcPr>
            <w:tcW w:w="1559" w:type="dxa"/>
            <w:tcBorders>
              <w:top w:val="nil"/>
              <w:left w:val="nil"/>
              <w:bottom w:val="single" w:sz="8" w:space="0" w:color="auto"/>
              <w:right w:val="single" w:sz="8" w:space="0" w:color="auto"/>
            </w:tcBorders>
            <w:shd w:val="clear" w:color="auto" w:fill="auto"/>
            <w:vAlign w:val="center"/>
            <w:hideMark/>
          </w:tcPr>
          <w:p w14:paraId="12CBE81A"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236" w:type="dxa"/>
            <w:vAlign w:val="center"/>
            <w:hideMark/>
          </w:tcPr>
          <w:p w14:paraId="3393ED6F"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03A75A0C"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5E0175E9"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lastRenderedPageBreak/>
              <w:t>3</w:t>
            </w:r>
          </w:p>
        </w:tc>
        <w:tc>
          <w:tcPr>
            <w:tcW w:w="3402" w:type="dxa"/>
            <w:tcBorders>
              <w:top w:val="nil"/>
              <w:left w:val="nil"/>
              <w:bottom w:val="single" w:sz="8" w:space="0" w:color="auto"/>
              <w:right w:val="single" w:sz="8" w:space="0" w:color="auto"/>
            </w:tcBorders>
            <w:shd w:val="clear" w:color="auto" w:fill="auto"/>
            <w:vAlign w:val="center"/>
            <w:hideMark/>
          </w:tcPr>
          <w:p w14:paraId="79155211" w14:textId="77777777"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Безлово</w:t>
            </w:r>
          </w:p>
        </w:tc>
        <w:tc>
          <w:tcPr>
            <w:tcW w:w="1418" w:type="dxa"/>
            <w:tcBorders>
              <w:top w:val="nil"/>
              <w:left w:val="nil"/>
              <w:bottom w:val="single" w:sz="8" w:space="0" w:color="auto"/>
              <w:right w:val="single" w:sz="8" w:space="0" w:color="auto"/>
            </w:tcBorders>
            <w:shd w:val="clear" w:color="auto" w:fill="auto"/>
            <w:vAlign w:val="center"/>
            <w:hideMark/>
          </w:tcPr>
          <w:p w14:paraId="41FA61FE"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5,57</w:t>
            </w:r>
          </w:p>
        </w:tc>
        <w:tc>
          <w:tcPr>
            <w:tcW w:w="1417" w:type="dxa"/>
            <w:tcBorders>
              <w:top w:val="nil"/>
              <w:left w:val="nil"/>
              <w:bottom w:val="single" w:sz="8" w:space="0" w:color="auto"/>
              <w:right w:val="single" w:sz="8" w:space="0" w:color="auto"/>
            </w:tcBorders>
            <w:shd w:val="clear" w:color="auto" w:fill="auto"/>
            <w:vAlign w:val="center"/>
            <w:hideMark/>
          </w:tcPr>
          <w:p w14:paraId="3D8E2504"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14:paraId="112ED8D5"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5,57</w:t>
            </w:r>
          </w:p>
        </w:tc>
        <w:tc>
          <w:tcPr>
            <w:tcW w:w="1559" w:type="dxa"/>
            <w:tcBorders>
              <w:top w:val="nil"/>
              <w:left w:val="nil"/>
              <w:bottom w:val="single" w:sz="8" w:space="0" w:color="auto"/>
              <w:right w:val="single" w:sz="8" w:space="0" w:color="auto"/>
            </w:tcBorders>
            <w:shd w:val="clear" w:color="auto" w:fill="auto"/>
            <w:vAlign w:val="center"/>
            <w:hideMark/>
          </w:tcPr>
          <w:p w14:paraId="4D4116B4"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5510E17D"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25A8D9A7" w14:textId="77777777" w:rsidTr="00960AAB">
        <w:trPr>
          <w:trHeight w:val="642"/>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46362579"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3,1</w:t>
            </w:r>
          </w:p>
        </w:tc>
        <w:tc>
          <w:tcPr>
            <w:tcW w:w="3402" w:type="dxa"/>
            <w:tcBorders>
              <w:top w:val="nil"/>
              <w:left w:val="nil"/>
              <w:bottom w:val="single" w:sz="8" w:space="0" w:color="auto"/>
              <w:right w:val="single" w:sz="8" w:space="0" w:color="auto"/>
            </w:tcBorders>
            <w:shd w:val="clear" w:color="auto" w:fill="auto"/>
            <w:vAlign w:val="center"/>
            <w:hideMark/>
          </w:tcPr>
          <w:p w14:paraId="264865C1"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auto" w:fill="auto"/>
            <w:vAlign w:val="center"/>
            <w:hideMark/>
          </w:tcPr>
          <w:p w14:paraId="42746BF0"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5,57</w:t>
            </w:r>
          </w:p>
        </w:tc>
        <w:tc>
          <w:tcPr>
            <w:tcW w:w="1417" w:type="dxa"/>
            <w:tcBorders>
              <w:top w:val="nil"/>
              <w:left w:val="nil"/>
              <w:bottom w:val="single" w:sz="8" w:space="0" w:color="auto"/>
              <w:right w:val="single" w:sz="8" w:space="0" w:color="auto"/>
            </w:tcBorders>
            <w:shd w:val="clear" w:color="auto" w:fill="auto"/>
            <w:vAlign w:val="center"/>
            <w:hideMark/>
          </w:tcPr>
          <w:p w14:paraId="075DB354"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1418" w:type="dxa"/>
            <w:tcBorders>
              <w:top w:val="nil"/>
              <w:left w:val="nil"/>
              <w:bottom w:val="single" w:sz="8" w:space="0" w:color="auto"/>
              <w:right w:val="single" w:sz="8" w:space="0" w:color="auto"/>
            </w:tcBorders>
            <w:shd w:val="clear" w:color="auto" w:fill="auto"/>
            <w:vAlign w:val="center"/>
            <w:hideMark/>
          </w:tcPr>
          <w:p w14:paraId="30B54887"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5,57</w:t>
            </w:r>
          </w:p>
        </w:tc>
        <w:tc>
          <w:tcPr>
            <w:tcW w:w="1559" w:type="dxa"/>
            <w:tcBorders>
              <w:top w:val="nil"/>
              <w:left w:val="nil"/>
              <w:bottom w:val="single" w:sz="8" w:space="0" w:color="auto"/>
              <w:right w:val="single" w:sz="8" w:space="0" w:color="auto"/>
            </w:tcBorders>
            <w:shd w:val="clear" w:color="auto" w:fill="auto"/>
            <w:vAlign w:val="center"/>
            <w:hideMark/>
          </w:tcPr>
          <w:p w14:paraId="35AC208F"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236" w:type="dxa"/>
            <w:vAlign w:val="center"/>
            <w:hideMark/>
          </w:tcPr>
          <w:p w14:paraId="2769ECA9"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30715D36" w14:textId="77777777" w:rsidTr="00DC5620">
        <w:trPr>
          <w:trHeight w:val="337"/>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59B28F5E"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4</w:t>
            </w:r>
          </w:p>
        </w:tc>
        <w:tc>
          <w:tcPr>
            <w:tcW w:w="3402" w:type="dxa"/>
            <w:tcBorders>
              <w:top w:val="nil"/>
              <w:left w:val="nil"/>
              <w:bottom w:val="single" w:sz="8" w:space="0" w:color="auto"/>
              <w:right w:val="single" w:sz="8" w:space="0" w:color="auto"/>
            </w:tcBorders>
            <w:shd w:val="clear" w:color="auto" w:fill="auto"/>
            <w:vAlign w:val="center"/>
            <w:hideMark/>
          </w:tcPr>
          <w:p w14:paraId="3232EFBA" w14:textId="77777777"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Белохново</w:t>
            </w:r>
          </w:p>
        </w:tc>
        <w:tc>
          <w:tcPr>
            <w:tcW w:w="1418" w:type="dxa"/>
            <w:tcBorders>
              <w:top w:val="nil"/>
              <w:left w:val="nil"/>
              <w:bottom w:val="single" w:sz="8" w:space="0" w:color="auto"/>
              <w:right w:val="single" w:sz="8" w:space="0" w:color="auto"/>
            </w:tcBorders>
            <w:shd w:val="clear" w:color="auto" w:fill="auto"/>
            <w:vAlign w:val="center"/>
            <w:hideMark/>
          </w:tcPr>
          <w:p w14:paraId="67237F98"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4,77</w:t>
            </w:r>
          </w:p>
        </w:tc>
        <w:tc>
          <w:tcPr>
            <w:tcW w:w="1417" w:type="dxa"/>
            <w:tcBorders>
              <w:top w:val="nil"/>
              <w:left w:val="nil"/>
              <w:bottom w:val="single" w:sz="8" w:space="0" w:color="auto"/>
              <w:right w:val="single" w:sz="8" w:space="0" w:color="auto"/>
            </w:tcBorders>
            <w:shd w:val="clear" w:color="auto" w:fill="auto"/>
            <w:vAlign w:val="center"/>
            <w:hideMark/>
          </w:tcPr>
          <w:p w14:paraId="57E2DFEE"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14:paraId="35B59503"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4,77</w:t>
            </w:r>
          </w:p>
        </w:tc>
        <w:tc>
          <w:tcPr>
            <w:tcW w:w="1559" w:type="dxa"/>
            <w:tcBorders>
              <w:top w:val="nil"/>
              <w:left w:val="nil"/>
              <w:bottom w:val="single" w:sz="8" w:space="0" w:color="auto"/>
              <w:right w:val="single" w:sz="8" w:space="0" w:color="auto"/>
            </w:tcBorders>
            <w:shd w:val="clear" w:color="auto" w:fill="auto"/>
            <w:vAlign w:val="center"/>
            <w:hideMark/>
          </w:tcPr>
          <w:p w14:paraId="12226EFB"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4E085352"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073A298B" w14:textId="77777777" w:rsidTr="00DC5620">
        <w:trPr>
          <w:trHeight w:val="78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0811B417"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4,1</w:t>
            </w:r>
          </w:p>
        </w:tc>
        <w:tc>
          <w:tcPr>
            <w:tcW w:w="3402" w:type="dxa"/>
            <w:tcBorders>
              <w:top w:val="nil"/>
              <w:left w:val="nil"/>
              <w:bottom w:val="single" w:sz="8" w:space="0" w:color="auto"/>
              <w:right w:val="single" w:sz="8" w:space="0" w:color="auto"/>
            </w:tcBorders>
            <w:shd w:val="clear" w:color="auto" w:fill="auto"/>
            <w:vAlign w:val="center"/>
            <w:hideMark/>
          </w:tcPr>
          <w:p w14:paraId="2A36972C"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auto" w:fill="auto"/>
            <w:vAlign w:val="center"/>
            <w:hideMark/>
          </w:tcPr>
          <w:p w14:paraId="0B522B09"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4,77</w:t>
            </w:r>
          </w:p>
        </w:tc>
        <w:tc>
          <w:tcPr>
            <w:tcW w:w="1417" w:type="dxa"/>
            <w:tcBorders>
              <w:top w:val="nil"/>
              <w:left w:val="nil"/>
              <w:bottom w:val="single" w:sz="8" w:space="0" w:color="auto"/>
              <w:right w:val="single" w:sz="8" w:space="0" w:color="auto"/>
            </w:tcBorders>
            <w:shd w:val="clear" w:color="auto" w:fill="auto"/>
            <w:vAlign w:val="center"/>
            <w:hideMark/>
          </w:tcPr>
          <w:p w14:paraId="6A49A6A6"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1418" w:type="dxa"/>
            <w:tcBorders>
              <w:top w:val="nil"/>
              <w:left w:val="nil"/>
              <w:bottom w:val="single" w:sz="8" w:space="0" w:color="auto"/>
              <w:right w:val="single" w:sz="8" w:space="0" w:color="auto"/>
            </w:tcBorders>
            <w:shd w:val="clear" w:color="auto" w:fill="auto"/>
            <w:vAlign w:val="center"/>
            <w:hideMark/>
          </w:tcPr>
          <w:p w14:paraId="268B18DB"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4,77</w:t>
            </w:r>
          </w:p>
        </w:tc>
        <w:tc>
          <w:tcPr>
            <w:tcW w:w="1559" w:type="dxa"/>
            <w:tcBorders>
              <w:top w:val="nil"/>
              <w:left w:val="nil"/>
              <w:bottom w:val="single" w:sz="8" w:space="0" w:color="auto"/>
              <w:right w:val="single" w:sz="8" w:space="0" w:color="auto"/>
            </w:tcBorders>
            <w:shd w:val="clear" w:color="auto" w:fill="auto"/>
            <w:vAlign w:val="center"/>
            <w:hideMark/>
          </w:tcPr>
          <w:p w14:paraId="41454846"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236" w:type="dxa"/>
            <w:vAlign w:val="center"/>
            <w:hideMark/>
          </w:tcPr>
          <w:p w14:paraId="19F2808C"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7F671C86"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5D587330"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5</w:t>
            </w:r>
          </w:p>
        </w:tc>
        <w:tc>
          <w:tcPr>
            <w:tcW w:w="3402" w:type="dxa"/>
            <w:tcBorders>
              <w:top w:val="nil"/>
              <w:left w:val="nil"/>
              <w:bottom w:val="single" w:sz="8" w:space="0" w:color="auto"/>
              <w:right w:val="single" w:sz="8" w:space="0" w:color="auto"/>
            </w:tcBorders>
            <w:shd w:val="clear" w:color="auto" w:fill="auto"/>
            <w:vAlign w:val="center"/>
            <w:hideMark/>
          </w:tcPr>
          <w:p w14:paraId="2547F366" w14:textId="77777777"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Блазниха</w:t>
            </w:r>
          </w:p>
        </w:tc>
        <w:tc>
          <w:tcPr>
            <w:tcW w:w="1418" w:type="dxa"/>
            <w:tcBorders>
              <w:top w:val="nil"/>
              <w:left w:val="nil"/>
              <w:bottom w:val="single" w:sz="8" w:space="0" w:color="auto"/>
              <w:right w:val="single" w:sz="8" w:space="0" w:color="auto"/>
            </w:tcBorders>
            <w:shd w:val="clear" w:color="auto" w:fill="auto"/>
            <w:vAlign w:val="center"/>
            <w:hideMark/>
          </w:tcPr>
          <w:p w14:paraId="5451464D"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15,73</w:t>
            </w:r>
          </w:p>
        </w:tc>
        <w:tc>
          <w:tcPr>
            <w:tcW w:w="1417" w:type="dxa"/>
            <w:tcBorders>
              <w:top w:val="nil"/>
              <w:left w:val="nil"/>
              <w:bottom w:val="single" w:sz="8" w:space="0" w:color="auto"/>
              <w:right w:val="single" w:sz="8" w:space="0" w:color="auto"/>
            </w:tcBorders>
            <w:shd w:val="clear" w:color="auto" w:fill="auto"/>
            <w:vAlign w:val="center"/>
            <w:hideMark/>
          </w:tcPr>
          <w:p w14:paraId="4D02E54B"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14:paraId="0323489D"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15,73</w:t>
            </w:r>
          </w:p>
        </w:tc>
        <w:tc>
          <w:tcPr>
            <w:tcW w:w="1559" w:type="dxa"/>
            <w:tcBorders>
              <w:top w:val="nil"/>
              <w:left w:val="nil"/>
              <w:bottom w:val="single" w:sz="8" w:space="0" w:color="auto"/>
              <w:right w:val="single" w:sz="8" w:space="0" w:color="auto"/>
            </w:tcBorders>
            <w:shd w:val="clear" w:color="auto" w:fill="auto"/>
            <w:vAlign w:val="center"/>
            <w:hideMark/>
          </w:tcPr>
          <w:p w14:paraId="7BA564C1"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13174963"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02482DE4" w14:textId="77777777" w:rsidTr="00DC5620">
        <w:trPr>
          <w:trHeight w:val="78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31BE3E69"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5,1</w:t>
            </w:r>
          </w:p>
        </w:tc>
        <w:tc>
          <w:tcPr>
            <w:tcW w:w="3402" w:type="dxa"/>
            <w:tcBorders>
              <w:top w:val="nil"/>
              <w:left w:val="nil"/>
              <w:bottom w:val="single" w:sz="8" w:space="0" w:color="auto"/>
              <w:right w:val="single" w:sz="8" w:space="0" w:color="auto"/>
            </w:tcBorders>
            <w:shd w:val="clear" w:color="000000" w:fill="FFFFFF"/>
            <w:vAlign w:val="center"/>
            <w:hideMark/>
          </w:tcPr>
          <w:p w14:paraId="6A6D1430"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000000" w:fill="FFFFFF"/>
            <w:vAlign w:val="center"/>
            <w:hideMark/>
          </w:tcPr>
          <w:p w14:paraId="75AC71AA"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15,73</w:t>
            </w:r>
          </w:p>
        </w:tc>
        <w:tc>
          <w:tcPr>
            <w:tcW w:w="1417" w:type="dxa"/>
            <w:tcBorders>
              <w:top w:val="nil"/>
              <w:left w:val="nil"/>
              <w:bottom w:val="single" w:sz="8" w:space="0" w:color="auto"/>
              <w:right w:val="single" w:sz="8" w:space="0" w:color="auto"/>
            </w:tcBorders>
            <w:shd w:val="clear" w:color="000000" w:fill="FFFFFF"/>
            <w:vAlign w:val="center"/>
            <w:hideMark/>
          </w:tcPr>
          <w:p w14:paraId="73918D1A"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1418" w:type="dxa"/>
            <w:tcBorders>
              <w:top w:val="nil"/>
              <w:left w:val="nil"/>
              <w:bottom w:val="single" w:sz="8" w:space="0" w:color="auto"/>
              <w:right w:val="single" w:sz="8" w:space="0" w:color="auto"/>
            </w:tcBorders>
            <w:shd w:val="clear" w:color="000000" w:fill="FFFFFF"/>
            <w:vAlign w:val="center"/>
            <w:hideMark/>
          </w:tcPr>
          <w:p w14:paraId="31DF1283"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15,73</w:t>
            </w:r>
          </w:p>
        </w:tc>
        <w:tc>
          <w:tcPr>
            <w:tcW w:w="1559" w:type="dxa"/>
            <w:tcBorders>
              <w:top w:val="nil"/>
              <w:left w:val="nil"/>
              <w:bottom w:val="single" w:sz="8" w:space="0" w:color="auto"/>
              <w:right w:val="single" w:sz="8" w:space="0" w:color="auto"/>
            </w:tcBorders>
            <w:shd w:val="clear" w:color="auto" w:fill="auto"/>
            <w:vAlign w:val="center"/>
            <w:hideMark/>
          </w:tcPr>
          <w:p w14:paraId="55D5ED00"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236" w:type="dxa"/>
            <w:vAlign w:val="center"/>
            <w:hideMark/>
          </w:tcPr>
          <w:p w14:paraId="0AF208CC"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01C03361"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261524A6"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6</w:t>
            </w:r>
          </w:p>
        </w:tc>
        <w:tc>
          <w:tcPr>
            <w:tcW w:w="3402" w:type="dxa"/>
            <w:tcBorders>
              <w:top w:val="nil"/>
              <w:left w:val="nil"/>
              <w:bottom w:val="single" w:sz="8" w:space="0" w:color="auto"/>
              <w:right w:val="single" w:sz="8" w:space="0" w:color="auto"/>
            </w:tcBorders>
            <w:shd w:val="clear" w:color="auto" w:fill="auto"/>
            <w:vAlign w:val="center"/>
            <w:hideMark/>
          </w:tcPr>
          <w:p w14:paraId="142BBD37" w14:textId="2F1888AA"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Б</w:t>
            </w:r>
            <w:r w:rsidR="004763DA">
              <w:rPr>
                <w:rFonts w:ascii="Times New Roman" w:eastAsia="Times New Roman" w:hAnsi="Times New Roman" w:cs="Times New Roman"/>
                <w:color w:val="000000"/>
                <w:sz w:val="24"/>
                <w:szCs w:val="24"/>
                <w:lang w:val="en-US" w:eastAsia="ru-RU"/>
              </w:rPr>
              <w:t xml:space="preserve">ольшие </w:t>
            </w:r>
            <w:r w:rsidRPr="006B47D5">
              <w:rPr>
                <w:rFonts w:ascii="Times New Roman" w:eastAsia="Times New Roman" w:hAnsi="Times New Roman" w:cs="Times New Roman"/>
                <w:color w:val="000000"/>
                <w:sz w:val="24"/>
                <w:szCs w:val="24"/>
                <w:lang w:eastAsia="ru-RU"/>
              </w:rPr>
              <w:t>Язвищи</w:t>
            </w:r>
          </w:p>
        </w:tc>
        <w:tc>
          <w:tcPr>
            <w:tcW w:w="1418" w:type="dxa"/>
            <w:tcBorders>
              <w:top w:val="nil"/>
              <w:left w:val="nil"/>
              <w:bottom w:val="single" w:sz="8" w:space="0" w:color="auto"/>
              <w:right w:val="single" w:sz="8" w:space="0" w:color="auto"/>
            </w:tcBorders>
            <w:shd w:val="clear" w:color="auto" w:fill="auto"/>
            <w:vAlign w:val="center"/>
            <w:hideMark/>
          </w:tcPr>
          <w:p w14:paraId="6D06A757"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20,43</w:t>
            </w:r>
          </w:p>
        </w:tc>
        <w:tc>
          <w:tcPr>
            <w:tcW w:w="1417" w:type="dxa"/>
            <w:tcBorders>
              <w:top w:val="nil"/>
              <w:left w:val="nil"/>
              <w:bottom w:val="single" w:sz="8" w:space="0" w:color="auto"/>
              <w:right w:val="single" w:sz="8" w:space="0" w:color="auto"/>
            </w:tcBorders>
            <w:shd w:val="clear" w:color="auto" w:fill="auto"/>
            <w:vAlign w:val="center"/>
            <w:hideMark/>
          </w:tcPr>
          <w:p w14:paraId="334EB5EF"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14:paraId="6DA65914"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20,43</w:t>
            </w:r>
          </w:p>
        </w:tc>
        <w:tc>
          <w:tcPr>
            <w:tcW w:w="1559" w:type="dxa"/>
            <w:tcBorders>
              <w:top w:val="nil"/>
              <w:left w:val="nil"/>
              <w:bottom w:val="single" w:sz="8" w:space="0" w:color="auto"/>
              <w:right w:val="single" w:sz="8" w:space="0" w:color="auto"/>
            </w:tcBorders>
            <w:shd w:val="clear" w:color="auto" w:fill="auto"/>
            <w:vAlign w:val="center"/>
            <w:hideMark/>
          </w:tcPr>
          <w:p w14:paraId="21B44A81"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1C9B029E"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07B74F57" w14:textId="77777777" w:rsidTr="00DC5620">
        <w:trPr>
          <w:trHeight w:val="78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457FCAC2"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6,1</w:t>
            </w:r>
          </w:p>
        </w:tc>
        <w:tc>
          <w:tcPr>
            <w:tcW w:w="3402" w:type="dxa"/>
            <w:tcBorders>
              <w:top w:val="nil"/>
              <w:left w:val="nil"/>
              <w:bottom w:val="single" w:sz="8" w:space="0" w:color="auto"/>
              <w:right w:val="single" w:sz="8" w:space="0" w:color="auto"/>
            </w:tcBorders>
            <w:shd w:val="clear" w:color="auto" w:fill="auto"/>
            <w:vAlign w:val="center"/>
            <w:hideMark/>
          </w:tcPr>
          <w:p w14:paraId="529248FF"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auto" w:fill="auto"/>
            <w:vAlign w:val="center"/>
            <w:hideMark/>
          </w:tcPr>
          <w:p w14:paraId="51074B48"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20,28</w:t>
            </w:r>
          </w:p>
        </w:tc>
        <w:tc>
          <w:tcPr>
            <w:tcW w:w="1417" w:type="dxa"/>
            <w:tcBorders>
              <w:top w:val="nil"/>
              <w:left w:val="nil"/>
              <w:bottom w:val="single" w:sz="8" w:space="0" w:color="auto"/>
              <w:right w:val="single" w:sz="8" w:space="0" w:color="auto"/>
            </w:tcBorders>
            <w:shd w:val="clear" w:color="auto" w:fill="auto"/>
            <w:vAlign w:val="center"/>
            <w:hideMark/>
          </w:tcPr>
          <w:p w14:paraId="1FDFF189"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1418" w:type="dxa"/>
            <w:tcBorders>
              <w:top w:val="nil"/>
              <w:left w:val="nil"/>
              <w:bottom w:val="single" w:sz="8" w:space="0" w:color="auto"/>
              <w:right w:val="single" w:sz="8" w:space="0" w:color="auto"/>
            </w:tcBorders>
            <w:shd w:val="clear" w:color="auto" w:fill="auto"/>
            <w:vAlign w:val="center"/>
            <w:hideMark/>
          </w:tcPr>
          <w:p w14:paraId="6D41C938"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20,28</w:t>
            </w:r>
          </w:p>
        </w:tc>
        <w:tc>
          <w:tcPr>
            <w:tcW w:w="1559" w:type="dxa"/>
            <w:tcBorders>
              <w:top w:val="nil"/>
              <w:left w:val="nil"/>
              <w:bottom w:val="single" w:sz="8" w:space="0" w:color="auto"/>
              <w:right w:val="single" w:sz="8" w:space="0" w:color="auto"/>
            </w:tcBorders>
            <w:shd w:val="clear" w:color="auto" w:fill="auto"/>
            <w:vAlign w:val="center"/>
            <w:hideMark/>
          </w:tcPr>
          <w:p w14:paraId="0FD148E1"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99,27%</w:t>
            </w:r>
          </w:p>
        </w:tc>
        <w:tc>
          <w:tcPr>
            <w:tcW w:w="236" w:type="dxa"/>
            <w:vAlign w:val="center"/>
            <w:hideMark/>
          </w:tcPr>
          <w:p w14:paraId="6AE5A9FD"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44A572CB"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1E6B7CF9"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6,3</w:t>
            </w:r>
          </w:p>
        </w:tc>
        <w:tc>
          <w:tcPr>
            <w:tcW w:w="3402" w:type="dxa"/>
            <w:tcBorders>
              <w:top w:val="nil"/>
              <w:left w:val="nil"/>
              <w:bottom w:val="single" w:sz="8" w:space="0" w:color="auto"/>
              <w:right w:val="single" w:sz="8" w:space="0" w:color="auto"/>
            </w:tcBorders>
            <w:shd w:val="clear" w:color="auto" w:fill="auto"/>
            <w:vAlign w:val="center"/>
            <w:hideMark/>
          </w:tcPr>
          <w:p w14:paraId="1CA6110F"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кладбищ</w:t>
            </w:r>
          </w:p>
        </w:tc>
        <w:tc>
          <w:tcPr>
            <w:tcW w:w="1418" w:type="dxa"/>
            <w:tcBorders>
              <w:top w:val="nil"/>
              <w:left w:val="nil"/>
              <w:bottom w:val="single" w:sz="8" w:space="0" w:color="auto"/>
              <w:right w:val="single" w:sz="8" w:space="0" w:color="auto"/>
            </w:tcBorders>
            <w:shd w:val="clear" w:color="auto" w:fill="auto"/>
            <w:vAlign w:val="center"/>
            <w:hideMark/>
          </w:tcPr>
          <w:p w14:paraId="29E9338F"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0,15</w:t>
            </w:r>
          </w:p>
        </w:tc>
        <w:tc>
          <w:tcPr>
            <w:tcW w:w="1417" w:type="dxa"/>
            <w:tcBorders>
              <w:top w:val="nil"/>
              <w:left w:val="nil"/>
              <w:bottom w:val="single" w:sz="8" w:space="0" w:color="auto"/>
              <w:right w:val="single" w:sz="8" w:space="0" w:color="auto"/>
            </w:tcBorders>
            <w:shd w:val="clear" w:color="auto" w:fill="auto"/>
            <w:vAlign w:val="center"/>
            <w:hideMark/>
          </w:tcPr>
          <w:p w14:paraId="726BB6E2"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0,00%</w:t>
            </w:r>
          </w:p>
        </w:tc>
        <w:tc>
          <w:tcPr>
            <w:tcW w:w="1418" w:type="dxa"/>
            <w:tcBorders>
              <w:top w:val="nil"/>
              <w:left w:val="nil"/>
              <w:bottom w:val="single" w:sz="8" w:space="0" w:color="auto"/>
              <w:right w:val="single" w:sz="8" w:space="0" w:color="auto"/>
            </w:tcBorders>
            <w:shd w:val="clear" w:color="auto" w:fill="auto"/>
            <w:vAlign w:val="center"/>
            <w:hideMark/>
          </w:tcPr>
          <w:p w14:paraId="2953F650"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0,15</w:t>
            </w:r>
          </w:p>
        </w:tc>
        <w:tc>
          <w:tcPr>
            <w:tcW w:w="1559" w:type="dxa"/>
            <w:tcBorders>
              <w:top w:val="nil"/>
              <w:left w:val="nil"/>
              <w:bottom w:val="single" w:sz="8" w:space="0" w:color="auto"/>
              <w:right w:val="single" w:sz="8" w:space="0" w:color="auto"/>
            </w:tcBorders>
            <w:shd w:val="clear" w:color="auto" w:fill="auto"/>
            <w:vAlign w:val="center"/>
            <w:hideMark/>
          </w:tcPr>
          <w:p w14:paraId="151D186F"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0,73%</w:t>
            </w:r>
          </w:p>
        </w:tc>
        <w:tc>
          <w:tcPr>
            <w:tcW w:w="236" w:type="dxa"/>
            <w:vAlign w:val="center"/>
            <w:hideMark/>
          </w:tcPr>
          <w:p w14:paraId="183F04BD"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0E1C1C43"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1A31AF10"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7</w:t>
            </w:r>
          </w:p>
        </w:tc>
        <w:tc>
          <w:tcPr>
            <w:tcW w:w="3402" w:type="dxa"/>
            <w:tcBorders>
              <w:top w:val="nil"/>
              <w:left w:val="nil"/>
              <w:bottom w:val="single" w:sz="8" w:space="0" w:color="auto"/>
              <w:right w:val="single" w:sz="8" w:space="0" w:color="auto"/>
            </w:tcBorders>
            <w:shd w:val="clear" w:color="auto" w:fill="auto"/>
            <w:vAlign w:val="center"/>
            <w:hideMark/>
          </w:tcPr>
          <w:p w14:paraId="7F15C011" w14:textId="46961357"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В</w:t>
            </w:r>
            <w:r w:rsidR="004763DA">
              <w:rPr>
                <w:rFonts w:ascii="Times New Roman" w:eastAsia="Times New Roman" w:hAnsi="Times New Roman" w:cs="Times New Roman"/>
                <w:color w:val="000000"/>
                <w:sz w:val="24"/>
                <w:szCs w:val="24"/>
                <w:lang w:val="en-US" w:eastAsia="ru-RU"/>
              </w:rPr>
              <w:t>ерхняя</w:t>
            </w:r>
            <w:r w:rsidRPr="006B47D5">
              <w:rPr>
                <w:rFonts w:ascii="Times New Roman" w:eastAsia="Times New Roman" w:hAnsi="Times New Roman" w:cs="Times New Roman"/>
                <w:color w:val="000000"/>
                <w:sz w:val="24"/>
                <w:szCs w:val="24"/>
                <w:lang w:eastAsia="ru-RU"/>
              </w:rPr>
              <w:t xml:space="preserve"> Пустошка</w:t>
            </w:r>
          </w:p>
        </w:tc>
        <w:tc>
          <w:tcPr>
            <w:tcW w:w="1418" w:type="dxa"/>
            <w:tcBorders>
              <w:top w:val="nil"/>
              <w:left w:val="nil"/>
              <w:bottom w:val="single" w:sz="8" w:space="0" w:color="auto"/>
              <w:right w:val="single" w:sz="8" w:space="0" w:color="auto"/>
            </w:tcBorders>
            <w:shd w:val="clear" w:color="auto" w:fill="auto"/>
            <w:vAlign w:val="center"/>
            <w:hideMark/>
          </w:tcPr>
          <w:p w14:paraId="0076426B"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5,8</w:t>
            </w:r>
          </w:p>
        </w:tc>
        <w:tc>
          <w:tcPr>
            <w:tcW w:w="1417" w:type="dxa"/>
            <w:tcBorders>
              <w:top w:val="nil"/>
              <w:left w:val="nil"/>
              <w:bottom w:val="single" w:sz="8" w:space="0" w:color="auto"/>
              <w:right w:val="single" w:sz="8" w:space="0" w:color="auto"/>
            </w:tcBorders>
            <w:shd w:val="clear" w:color="auto" w:fill="auto"/>
            <w:vAlign w:val="center"/>
            <w:hideMark/>
          </w:tcPr>
          <w:p w14:paraId="53DEA842"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14:paraId="1FE9DE52"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5,8</w:t>
            </w:r>
          </w:p>
        </w:tc>
        <w:tc>
          <w:tcPr>
            <w:tcW w:w="1559" w:type="dxa"/>
            <w:tcBorders>
              <w:top w:val="nil"/>
              <w:left w:val="nil"/>
              <w:bottom w:val="single" w:sz="8" w:space="0" w:color="auto"/>
              <w:right w:val="single" w:sz="8" w:space="0" w:color="auto"/>
            </w:tcBorders>
            <w:shd w:val="clear" w:color="auto" w:fill="auto"/>
            <w:vAlign w:val="center"/>
            <w:hideMark/>
          </w:tcPr>
          <w:p w14:paraId="6A02B5C5"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0504396F"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25E31823" w14:textId="77777777" w:rsidTr="00DC5620">
        <w:trPr>
          <w:trHeight w:val="78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6774EE02"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7,1</w:t>
            </w:r>
          </w:p>
        </w:tc>
        <w:tc>
          <w:tcPr>
            <w:tcW w:w="3402" w:type="dxa"/>
            <w:tcBorders>
              <w:top w:val="nil"/>
              <w:left w:val="nil"/>
              <w:bottom w:val="single" w:sz="8" w:space="0" w:color="auto"/>
              <w:right w:val="single" w:sz="8" w:space="0" w:color="auto"/>
            </w:tcBorders>
            <w:shd w:val="clear" w:color="auto" w:fill="auto"/>
            <w:vAlign w:val="center"/>
            <w:hideMark/>
          </w:tcPr>
          <w:p w14:paraId="0BDBC15C"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auto" w:fill="auto"/>
            <w:vAlign w:val="center"/>
            <w:hideMark/>
          </w:tcPr>
          <w:p w14:paraId="089598DA"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5,8</w:t>
            </w:r>
          </w:p>
        </w:tc>
        <w:tc>
          <w:tcPr>
            <w:tcW w:w="1417" w:type="dxa"/>
            <w:tcBorders>
              <w:top w:val="nil"/>
              <w:left w:val="nil"/>
              <w:bottom w:val="single" w:sz="8" w:space="0" w:color="auto"/>
              <w:right w:val="single" w:sz="8" w:space="0" w:color="auto"/>
            </w:tcBorders>
            <w:shd w:val="clear" w:color="auto" w:fill="auto"/>
            <w:vAlign w:val="center"/>
            <w:hideMark/>
          </w:tcPr>
          <w:p w14:paraId="6E15A009"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1418" w:type="dxa"/>
            <w:tcBorders>
              <w:top w:val="nil"/>
              <w:left w:val="nil"/>
              <w:bottom w:val="single" w:sz="8" w:space="0" w:color="auto"/>
              <w:right w:val="single" w:sz="8" w:space="0" w:color="auto"/>
            </w:tcBorders>
            <w:shd w:val="clear" w:color="auto" w:fill="auto"/>
            <w:vAlign w:val="center"/>
            <w:hideMark/>
          </w:tcPr>
          <w:p w14:paraId="4EA965FD"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5,8</w:t>
            </w:r>
          </w:p>
        </w:tc>
        <w:tc>
          <w:tcPr>
            <w:tcW w:w="1559" w:type="dxa"/>
            <w:tcBorders>
              <w:top w:val="nil"/>
              <w:left w:val="nil"/>
              <w:bottom w:val="single" w:sz="8" w:space="0" w:color="auto"/>
              <w:right w:val="single" w:sz="8" w:space="0" w:color="auto"/>
            </w:tcBorders>
            <w:shd w:val="clear" w:color="auto" w:fill="auto"/>
            <w:vAlign w:val="center"/>
            <w:hideMark/>
          </w:tcPr>
          <w:p w14:paraId="53BA8A54"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236" w:type="dxa"/>
            <w:vAlign w:val="center"/>
            <w:hideMark/>
          </w:tcPr>
          <w:p w14:paraId="3659962D"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468211E0"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1421BDC0"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8</w:t>
            </w:r>
          </w:p>
        </w:tc>
        <w:tc>
          <w:tcPr>
            <w:tcW w:w="3402" w:type="dxa"/>
            <w:tcBorders>
              <w:top w:val="nil"/>
              <w:left w:val="nil"/>
              <w:bottom w:val="single" w:sz="8" w:space="0" w:color="auto"/>
              <w:right w:val="single" w:sz="8" w:space="0" w:color="auto"/>
            </w:tcBorders>
            <w:shd w:val="clear" w:color="auto" w:fill="auto"/>
            <w:vAlign w:val="center"/>
            <w:hideMark/>
          </w:tcPr>
          <w:p w14:paraId="6D7929B7" w14:textId="77777777"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Воротавино</w:t>
            </w:r>
          </w:p>
        </w:tc>
        <w:tc>
          <w:tcPr>
            <w:tcW w:w="1418" w:type="dxa"/>
            <w:tcBorders>
              <w:top w:val="nil"/>
              <w:left w:val="nil"/>
              <w:bottom w:val="single" w:sz="8" w:space="0" w:color="auto"/>
              <w:right w:val="single" w:sz="8" w:space="0" w:color="auto"/>
            </w:tcBorders>
            <w:shd w:val="clear" w:color="auto" w:fill="auto"/>
            <w:vAlign w:val="center"/>
            <w:hideMark/>
          </w:tcPr>
          <w:p w14:paraId="5C424FCF"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9,34</w:t>
            </w:r>
          </w:p>
        </w:tc>
        <w:tc>
          <w:tcPr>
            <w:tcW w:w="1417" w:type="dxa"/>
            <w:tcBorders>
              <w:top w:val="nil"/>
              <w:left w:val="nil"/>
              <w:bottom w:val="single" w:sz="8" w:space="0" w:color="auto"/>
              <w:right w:val="single" w:sz="8" w:space="0" w:color="auto"/>
            </w:tcBorders>
            <w:shd w:val="clear" w:color="auto" w:fill="auto"/>
            <w:vAlign w:val="center"/>
            <w:hideMark/>
          </w:tcPr>
          <w:p w14:paraId="76FC9BA0"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14:paraId="53EB4AC0"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9,34</w:t>
            </w:r>
          </w:p>
        </w:tc>
        <w:tc>
          <w:tcPr>
            <w:tcW w:w="1559" w:type="dxa"/>
            <w:tcBorders>
              <w:top w:val="nil"/>
              <w:left w:val="nil"/>
              <w:bottom w:val="single" w:sz="8" w:space="0" w:color="auto"/>
              <w:right w:val="single" w:sz="8" w:space="0" w:color="auto"/>
            </w:tcBorders>
            <w:shd w:val="clear" w:color="auto" w:fill="auto"/>
            <w:vAlign w:val="center"/>
            <w:hideMark/>
          </w:tcPr>
          <w:p w14:paraId="049F8AE2"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779FBF7D"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5D013409" w14:textId="77777777" w:rsidTr="00DC5620">
        <w:trPr>
          <w:trHeight w:val="78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06F494C5"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8,1</w:t>
            </w:r>
          </w:p>
        </w:tc>
        <w:tc>
          <w:tcPr>
            <w:tcW w:w="3402" w:type="dxa"/>
            <w:tcBorders>
              <w:top w:val="nil"/>
              <w:left w:val="nil"/>
              <w:bottom w:val="single" w:sz="8" w:space="0" w:color="auto"/>
              <w:right w:val="single" w:sz="8" w:space="0" w:color="auto"/>
            </w:tcBorders>
            <w:shd w:val="clear" w:color="auto" w:fill="auto"/>
            <w:vAlign w:val="center"/>
            <w:hideMark/>
          </w:tcPr>
          <w:p w14:paraId="6FFC0D99"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auto" w:fill="auto"/>
            <w:vAlign w:val="center"/>
            <w:hideMark/>
          </w:tcPr>
          <w:p w14:paraId="33A2A417"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9,34</w:t>
            </w:r>
          </w:p>
        </w:tc>
        <w:tc>
          <w:tcPr>
            <w:tcW w:w="1417" w:type="dxa"/>
            <w:tcBorders>
              <w:top w:val="nil"/>
              <w:left w:val="nil"/>
              <w:bottom w:val="single" w:sz="8" w:space="0" w:color="auto"/>
              <w:right w:val="single" w:sz="8" w:space="0" w:color="auto"/>
            </w:tcBorders>
            <w:shd w:val="clear" w:color="auto" w:fill="auto"/>
            <w:vAlign w:val="center"/>
            <w:hideMark/>
          </w:tcPr>
          <w:p w14:paraId="017DC36D" w14:textId="77777777" w:rsidR="006B47D5" w:rsidRPr="006B47D5" w:rsidRDefault="006B47D5" w:rsidP="006B47D5">
            <w:pPr>
              <w:spacing w:after="0" w:line="240" w:lineRule="auto"/>
              <w:jc w:val="center"/>
              <w:rPr>
                <w:rFonts w:ascii="Times New Roman" w:eastAsia="Times New Roman" w:hAnsi="Times New Roman" w:cs="Times New Roman"/>
                <w:sz w:val="20"/>
                <w:szCs w:val="20"/>
                <w:lang w:eastAsia="ru-RU"/>
              </w:rPr>
            </w:pPr>
            <w:r w:rsidRPr="006B47D5">
              <w:rPr>
                <w:rFonts w:ascii="Times New Roman" w:eastAsia="Times New Roman" w:hAnsi="Times New Roman" w:cs="Times New Roman"/>
                <w:sz w:val="20"/>
                <w:szCs w:val="20"/>
                <w:lang w:eastAsia="ru-RU"/>
              </w:rPr>
              <w:t>100,00%</w:t>
            </w:r>
          </w:p>
        </w:tc>
        <w:tc>
          <w:tcPr>
            <w:tcW w:w="1418" w:type="dxa"/>
            <w:tcBorders>
              <w:top w:val="nil"/>
              <w:left w:val="nil"/>
              <w:bottom w:val="single" w:sz="8" w:space="0" w:color="auto"/>
              <w:right w:val="single" w:sz="8" w:space="0" w:color="auto"/>
            </w:tcBorders>
            <w:shd w:val="clear" w:color="auto" w:fill="auto"/>
            <w:vAlign w:val="center"/>
            <w:hideMark/>
          </w:tcPr>
          <w:p w14:paraId="50BEE17F"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9,34</w:t>
            </w:r>
          </w:p>
        </w:tc>
        <w:tc>
          <w:tcPr>
            <w:tcW w:w="1559" w:type="dxa"/>
            <w:tcBorders>
              <w:top w:val="nil"/>
              <w:left w:val="nil"/>
              <w:bottom w:val="single" w:sz="8" w:space="0" w:color="auto"/>
              <w:right w:val="single" w:sz="8" w:space="0" w:color="auto"/>
            </w:tcBorders>
            <w:shd w:val="clear" w:color="auto" w:fill="auto"/>
            <w:vAlign w:val="center"/>
            <w:hideMark/>
          </w:tcPr>
          <w:p w14:paraId="45DDA81E" w14:textId="77777777" w:rsidR="006B47D5" w:rsidRPr="006B47D5" w:rsidRDefault="006B47D5" w:rsidP="006B47D5">
            <w:pPr>
              <w:spacing w:after="0" w:line="240" w:lineRule="auto"/>
              <w:jc w:val="center"/>
              <w:rPr>
                <w:rFonts w:ascii="Times New Roman" w:eastAsia="Times New Roman" w:hAnsi="Times New Roman" w:cs="Times New Roman"/>
                <w:sz w:val="20"/>
                <w:szCs w:val="20"/>
                <w:lang w:eastAsia="ru-RU"/>
              </w:rPr>
            </w:pPr>
            <w:r w:rsidRPr="006B47D5">
              <w:rPr>
                <w:rFonts w:ascii="Times New Roman" w:eastAsia="Times New Roman" w:hAnsi="Times New Roman" w:cs="Times New Roman"/>
                <w:sz w:val="20"/>
                <w:szCs w:val="20"/>
                <w:lang w:eastAsia="ru-RU"/>
              </w:rPr>
              <w:t>100,00%</w:t>
            </w:r>
          </w:p>
        </w:tc>
        <w:tc>
          <w:tcPr>
            <w:tcW w:w="236" w:type="dxa"/>
            <w:vAlign w:val="center"/>
            <w:hideMark/>
          </w:tcPr>
          <w:p w14:paraId="63876A2D"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19B66CDE"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1236287F"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9</w:t>
            </w:r>
          </w:p>
        </w:tc>
        <w:tc>
          <w:tcPr>
            <w:tcW w:w="3402" w:type="dxa"/>
            <w:tcBorders>
              <w:top w:val="nil"/>
              <w:left w:val="nil"/>
              <w:bottom w:val="single" w:sz="8" w:space="0" w:color="auto"/>
              <w:right w:val="single" w:sz="8" w:space="0" w:color="auto"/>
            </w:tcBorders>
            <w:shd w:val="clear" w:color="auto" w:fill="auto"/>
            <w:vAlign w:val="center"/>
            <w:hideMark/>
          </w:tcPr>
          <w:p w14:paraId="42BC40D7" w14:textId="77777777"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Вязки</w:t>
            </w:r>
          </w:p>
        </w:tc>
        <w:tc>
          <w:tcPr>
            <w:tcW w:w="1418" w:type="dxa"/>
            <w:tcBorders>
              <w:top w:val="nil"/>
              <w:left w:val="nil"/>
              <w:bottom w:val="single" w:sz="8" w:space="0" w:color="auto"/>
              <w:right w:val="single" w:sz="8" w:space="0" w:color="auto"/>
            </w:tcBorders>
            <w:shd w:val="clear" w:color="auto" w:fill="auto"/>
            <w:vAlign w:val="center"/>
            <w:hideMark/>
          </w:tcPr>
          <w:p w14:paraId="4B10547E"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1,71</w:t>
            </w:r>
          </w:p>
        </w:tc>
        <w:tc>
          <w:tcPr>
            <w:tcW w:w="1417" w:type="dxa"/>
            <w:tcBorders>
              <w:top w:val="nil"/>
              <w:left w:val="nil"/>
              <w:bottom w:val="single" w:sz="8" w:space="0" w:color="auto"/>
              <w:right w:val="single" w:sz="8" w:space="0" w:color="auto"/>
            </w:tcBorders>
            <w:shd w:val="clear" w:color="auto" w:fill="auto"/>
            <w:vAlign w:val="center"/>
            <w:hideMark/>
          </w:tcPr>
          <w:p w14:paraId="4C863E30"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14:paraId="550C9E2A"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1,71</w:t>
            </w:r>
          </w:p>
        </w:tc>
        <w:tc>
          <w:tcPr>
            <w:tcW w:w="1559" w:type="dxa"/>
            <w:tcBorders>
              <w:top w:val="nil"/>
              <w:left w:val="nil"/>
              <w:bottom w:val="single" w:sz="8" w:space="0" w:color="auto"/>
              <w:right w:val="single" w:sz="8" w:space="0" w:color="auto"/>
            </w:tcBorders>
            <w:shd w:val="clear" w:color="auto" w:fill="auto"/>
            <w:vAlign w:val="center"/>
            <w:hideMark/>
          </w:tcPr>
          <w:p w14:paraId="601C8C38"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423C2DD0"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224109ED" w14:textId="77777777" w:rsidTr="00DC5620">
        <w:trPr>
          <w:trHeight w:val="78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067B2E22"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9,1</w:t>
            </w:r>
          </w:p>
        </w:tc>
        <w:tc>
          <w:tcPr>
            <w:tcW w:w="3402" w:type="dxa"/>
            <w:tcBorders>
              <w:top w:val="nil"/>
              <w:left w:val="nil"/>
              <w:bottom w:val="single" w:sz="8" w:space="0" w:color="auto"/>
              <w:right w:val="single" w:sz="8" w:space="0" w:color="auto"/>
            </w:tcBorders>
            <w:shd w:val="clear" w:color="auto" w:fill="auto"/>
            <w:vAlign w:val="center"/>
            <w:hideMark/>
          </w:tcPr>
          <w:p w14:paraId="3EA58BA5"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auto" w:fill="auto"/>
            <w:vAlign w:val="center"/>
            <w:hideMark/>
          </w:tcPr>
          <w:p w14:paraId="6FEB02BE"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1,71</w:t>
            </w:r>
          </w:p>
        </w:tc>
        <w:tc>
          <w:tcPr>
            <w:tcW w:w="1417" w:type="dxa"/>
            <w:tcBorders>
              <w:top w:val="nil"/>
              <w:left w:val="nil"/>
              <w:bottom w:val="single" w:sz="8" w:space="0" w:color="auto"/>
              <w:right w:val="single" w:sz="8" w:space="0" w:color="auto"/>
            </w:tcBorders>
            <w:shd w:val="clear" w:color="auto" w:fill="auto"/>
            <w:vAlign w:val="center"/>
            <w:hideMark/>
          </w:tcPr>
          <w:p w14:paraId="25D53001"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1418" w:type="dxa"/>
            <w:tcBorders>
              <w:top w:val="nil"/>
              <w:left w:val="nil"/>
              <w:bottom w:val="single" w:sz="8" w:space="0" w:color="auto"/>
              <w:right w:val="single" w:sz="8" w:space="0" w:color="auto"/>
            </w:tcBorders>
            <w:shd w:val="clear" w:color="auto" w:fill="auto"/>
            <w:vAlign w:val="center"/>
            <w:hideMark/>
          </w:tcPr>
          <w:p w14:paraId="7E9F6F4D"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1,71</w:t>
            </w:r>
          </w:p>
        </w:tc>
        <w:tc>
          <w:tcPr>
            <w:tcW w:w="1559" w:type="dxa"/>
            <w:tcBorders>
              <w:top w:val="nil"/>
              <w:left w:val="nil"/>
              <w:bottom w:val="single" w:sz="8" w:space="0" w:color="auto"/>
              <w:right w:val="single" w:sz="8" w:space="0" w:color="auto"/>
            </w:tcBorders>
            <w:shd w:val="clear" w:color="auto" w:fill="auto"/>
            <w:vAlign w:val="center"/>
            <w:hideMark/>
          </w:tcPr>
          <w:p w14:paraId="457DCE1D"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236" w:type="dxa"/>
            <w:vAlign w:val="center"/>
            <w:hideMark/>
          </w:tcPr>
          <w:p w14:paraId="0659132B"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54537002"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34269081"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10</w:t>
            </w:r>
          </w:p>
        </w:tc>
        <w:tc>
          <w:tcPr>
            <w:tcW w:w="3402" w:type="dxa"/>
            <w:tcBorders>
              <w:top w:val="nil"/>
              <w:left w:val="nil"/>
              <w:bottom w:val="single" w:sz="8" w:space="0" w:color="auto"/>
              <w:right w:val="single" w:sz="8" w:space="0" w:color="auto"/>
            </w:tcBorders>
            <w:shd w:val="clear" w:color="auto" w:fill="auto"/>
            <w:vAlign w:val="center"/>
            <w:hideMark/>
          </w:tcPr>
          <w:p w14:paraId="468282AC" w14:textId="77777777"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Головенька</w:t>
            </w:r>
          </w:p>
        </w:tc>
        <w:tc>
          <w:tcPr>
            <w:tcW w:w="1418" w:type="dxa"/>
            <w:tcBorders>
              <w:top w:val="nil"/>
              <w:left w:val="nil"/>
              <w:bottom w:val="single" w:sz="8" w:space="0" w:color="auto"/>
              <w:right w:val="single" w:sz="8" w:space="0" w:color="auto"/>
            </w:tcBorders>
            <w:shd w:val="clear" w:color="auto" w:fill="auto"/>
            <w:vAlign w:val="center"/>
            <w:hideMark/>
          </w:tcPr>
          <w:p w14:paraId="17DBEA36"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6,96</w:t>
            </w:r>
          </w:p>
        </w:tc>
        <w:tc>
          <w:tcPr>
            <w:tcW w:w="1417" w:type="dxa"/>
            <w:tcBorders>
              <w:top w:val="nil"/>
              <w:left w:val="nil"/>
              <w:bottom w:val="single" w:sz="8" w:space="0" w:color="auto"/>
              <w:right w:val="single" w:sz="8" w:space="0" w:color="auto"/>
            </w:tcBorders>
            <w:shd w:val="clear" w:color="auto" w:fill="auto"/>
            <w:vAlign w:val="center"/>
            <w:hideMark/>
          </w:tcPr>
          <w:p w14:paraId="6AB4D868"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14:paraId="36DEEFDD"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6,96</w:t>
            </w:r>
          </w:p>
        </w:tc>
        <w:tc>
          <w:tcPr>
            <w:tcW w:w="1559" w:type="dxa"/>
            <w:tcBorders>
              <w:top w:val="nil"/>
              <w:left w:val="nil"/>
              <w:bottom w:val="single" w:sz="8" w:space="0" w:color="auto"/>
              <w:right w:val="single" w:sz="8" w:space="0" w:color="auto"/>
            </w:tcBorders>
            <w:shd w:val="clear" w:color="auto" w:fill="auto"/>
            <w:vAlign w:val="center"/>
            <w:hideMark/>
          </w:tcPr>
          <w:p w14:paraId="21A4C236"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48BB4BB0"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582B9B3B" w14:textId="77777777" w:rsidTr="00DC5620">
        <w:trPr>
          <w:trHeight w:val="78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1FFCEB19"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10,1</w:t>
            </w:r>
          </w:p>
        </w:tc>
        <w:tc>
          <w:tcPr>
            <w:tcW w:w="3402" w:type="dxa"/>
            <w:tcBorders>
              <w:top w:val="nil"/>
              <w:left w:val="nil"/>
              <w:bottom w:val="single" w:sz="8" w:space="0" w:color="auto"/>
              <w:right w:val="single" w:sz="8" w:space="0" w:color="auto"/>
            </w:tcBorders>
            <w:shd w:val="clear" w:color="auto" w:fill="auto"/>
            <w:vAlign w:val="center"/>
            <w:hideMark/>
          </w:tcPr>
          <w:p w14:paraId="44D3E6EA"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auto" w:fill="auto"/>
            <w:vAlign w:val="center"/>
            <w:hideMark/>
          </w:tcPr>
          <w:p w14:paraId="104E67C4"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6,96</w:t>
            </w:r>
          </w:p>
        </w:tc>
        <w:tc>
          <w:tcPr>
            <w:tcW w:w="1417" w:type="dxa"/>
            <w:tcBorders>
              <w:top w:val="nil"/>
              <w:left w:val="nil"/>
              <w:bottom w:val="single" w:sz="8" w:space="0" w:color="auto"/>
              <w:right w:val="single" w:sz="8" w:space="0" w:color="auto"/>
            </w:tcBorders>
            <w:shd w:val="clear" w:color="auto" w:fill="auto"/>
            <w:vAlign w:val="center"/>
            <w:hideMark/>
          </w:tcPr>
          <w:p w14:paraId="2AEF8BFE"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1418" w:type="dxa"/>
            <w:tcBorders>
              <w:top w:val="nil"/>
              <w:left w:val="nil"/>
              <w:bottom w:val="single" w:sz="8" w:space="0" w:color="auto"/>
              <w:right w:val="single" w:sz="8" w:space="0" w:color="auto"/>
            </w:tcBorders>
            <w:shd w:val="clear" w:color="auto" w:fill="auto"/>
            <w:vAlign w:val="center"/>
            <w:hideMark/>
          </w:tcPr>
          <w:p w14:paraId="42DA552F"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6,96</w:t>
            </w:r>
          </w:p>
        </w:tc>
        <w:tc>
          <w:tcPr>
            <w:tcW w:w="1559" w:type="dxa"/>
            <w:tcBorders>
              <w:top w:val="nil"/>
              <w:left w:val="nil"/>
              <w:bottom w:val="single" w:sz="8" w:space="0" w:color="auto"/>
              <w:right w:val="single" w:sz="8" w:space="0" w:color="auto"/>
            </w:tcBorders>
            <w:shd w:val="clear" w:color="auto" w:fill="auto"/>
            <w:vAlign w:val="center"/>
            <w:hideMark/>
          </w:tcPr>
          <w:p w14:paraId="4D02B19B"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236" w:type="dxa"/>
            <w:vAlign w:val="center"/>
            <w:hideMark/>
          </w:tcPr>
          <w:p w14:paraId="7B6476B9"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629E20E2"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1BEF0260"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11</w:t>
            </w:r>
          </w:p>
        </w:tc>
        <w:tc>
          <w:tcPr>
            <w:tcW w:w="3402" w:type="dxa"/>
            <w:tcBorders>
              <w:top w:val="nil"/>
              <w:left w:val="nil"/>
              <w:bottom w:val="single" w:sz="8" w:space="0" w:color="auto"/>
              <w:right w:val="single" w:sz="8" w:space="0" w:color="auto"/>
            </w:tcBorders>
            <w:shd w:val="clear" w:color="auto" w:fill="auto"/>
            <w:vAlign w:val="center"/>
            <w:hideMark/>
          </w:tcPr>
          <w:p w14:paraId="3B3ACB7B" w14:textId="77777777"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Голузино</w:t>
            </w:r>
          </w:p>
        </w:tc>
        <w:tc>
          <w:tcPr>
            <w:tcW w:w="1418" w:type="dxa"/>
            <w:tcBorders>
              <w:top w:val="nil"/>
              <w:left w:val="nil"/>
              <w:bottom w:val="single" w:sz="8" w:space="0" w:color="auto"/>
              <w:right w:val="single" w:sz="8" w:space="0" w:color="auto"/>
            </w:tcBorders>
            <w:shd w:val="clear" w:color="auto" w:fill="auto"/>
            <w:vAlign w:val="center"/>
            <w:hideMark/>
          </w:tcPr>
          <w:p w14:paraId="599D06C6"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1,92</w:t>
            </w:r>
          </w:p>
        </w:tc>
        <w:tc>
          <w:tcPr>
            <w:tcW w:w="1417" w:type="dxa"/>
            <w:tcBorders>
              <w:top w:val="nil"/>
              <w:left w:val="nil"/>
              <w:bottom w:val="single" w:sz="8" w:space="0" w:color="auto"/>
              <w:right w:val="single" w:sz="8" w:space="0" w:color="auto"/>
            </w:tcBorders>
            <w:shd w:val="clear" w:color="auto" w:fill="auto"/>
            <w:vAlign w:val="center"/>
            <w:hideMark/>
          </w:tcPr>
          <w:p w14:paraId="7819B2A4"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14:paraId="0CE7402E"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1,92</w:t>
            </w:r>
          </w:p>
        </w:tc>
        <w:tc>
          <w:tcPr>
            <w:tcW w:w="1559" w:type="dxa"/>
            <w:tcBorders>
              <w:top w:val="nil"/>
              <w:left w:val="nil"/>
              <w:bottom w:val="single" w:sz="8" w:space="0" w:color="auto"/>
              <w:right w:val="single" w:sz="8" w:space="0" w:color="auto"/>
            </w:tcBorders>
            <w:shd w:val="clear" w:color="auto" w:fill="auto"/>
            <w:vAlign w:val="center"/>
            <w:hideMark/>
          </w:tcPr>
          <w:p w14:paraId="1E95EF44"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7908D346"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4C4620B5" w14:textId="77777777" w:rsidTr="00DC5620">
        <w:trPr>
          <w:trHeight w:val="78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67607310"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11,1</w:t>
            </w:r>
          </w:p>
        </w:tc>
        <w:tc>
          <w:tcPr>
            <w:tcW w:w="3402" w:type="dxa"/>
            <w:tcBorders>
              <w:top w:val="nil"/>
              <w:left w:val="nil"/>
              <w:bottom w:val="single" w:sz="8" w:space="0" w:color="auto"/>
              <w:right w:val="single" w:sz="8" w:space="0" w:color="auto"/>
            </w:tcBorders>
            <w:shd w:val="clear" w:color="auto" w:fill="auto"/>
            <w:vAlign w:val="center"/>
            <w:hideMark/>
          </w:tcPr>
          <w:p w14:paraId="7A2B1B67"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auto" w:fill="auto"/>
            <w:vAlign w:val="center"/>
            <w:hideMark/>
          </w:tcPr>
          <w:p w14:paraId="62C74284"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1,92</w:t>
            </w:r>
          </w:p>
        </w:tc>
        <w:tc>
          <w:tcPr>
            <w:tcW w:w="1417" w:type="dxa"/>
            <w:tcBorders>
              <w:top w:val="nil"/>
              <w:left w:val="nil"/>
              <w:bottom w:val="single" w:sz="8" w:space="0" w:color="auto"/>
              <w:right w:val="single" w:sz="8" w:space="0" w:color="auto"/>
            </w:tcBorders>
            <w:shd w:val="clear" w:color="auto" w:fill="auto"/>
            <w:vAlign w:val="center"/>
            <w:hideMark/>
          </w:tcPr>
          <w:p w14:paraId="114FA4C9"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1418" w:type="dxa"/>
            <w:tcBorders>
              <w:top w:val="nil"/>
              <w:left w:val="nil"/>
              <w:bottom w:val="single" w:sz="8" w:space="0" w:color="auto"/>
              <w:right w:val="single" w:sz="8" w:space="0" w:color="auto"/>
            </w:tcBorders>
            <w:shd w:val="clear" w:color="auto" w:fill="auto"/>
            <w:vAlign w:val="center"/>
            <w:hideMark/>
          </w:tcPr>
          <w:p w14:paraId="37717CE6"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1,92</w:t>
            </w:r>
          </w:p>
        </w:tc>
        <w:tc>
          <w:tcPr>
            <w:tcW w:w="1559" w:type="dxa"/>
            <w:tcBorders>
              <w:top w:val="nil"/>
              <w:left w:val="nil"/>
              <w:bottom w:val="single" w:sz="8" w:space="0" w:color="auto"/>
              <w:right w:val="single" w:sz="8" w:space="0" w:color="auto"/>
            </w:tcBorders>
            <w:shd w:val="clear" w:color="auto" w:fill="auto"/>
            <w:vAlign w:val="center"/>
            <w:hideMark/>
          </w:tcPr>
          <w:p w14:paraId="17D16125"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236" w:type="dxa"/>
            <w:vAlign w:val="center"/>
            <w:hideMark/>
          </w:tcPr>
          <w:p w14:paraId="568876E5"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2F7AEA84"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3961A0B6"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12</w:t>
            </w:r>
          </w:p>
        </w:tc>
        <w:tc>
          <w:tcPr>
            <w:tcW w:w="3402" w:type="dxa"/>
            <w:tcBorders>
              <w:top w:val="nil"/>
              <w:left w:val="nil"/>
              <w:bottom w:val="single" w:sz="8" w:space="0" w:color="auto"/>
              <w:right w:val="single" w:sz="8" w:space="0" w:color="auto"/>
            </w:tcBorders>
            <w:shd w:val="clear" w:color="auto" w:fill="auto"/>
            <w:vAlign w:val="center"/>
            <w:hideMark/>
          </w:tcPr>
          <w:p w14:paraId="715F419A" w14:textId="77777777"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Горки</w:t>
            </w:r>
          </w:p>
        </w:tc>
        <w:tc>
          <w:tcPr>
            <w:tcW w:w="1418" w:type="dxa"/>
            <w:tcBorders>
              <w:top w:val="nil"/>
              <w:left w:val="nil"/>
              <w:bottom w:val="single" w:sz="8" w:space="0" w:color="auto"/>
              <w:right w:val="single" w:sz="8" w:space="0" w:color="auto"/>
            </w:tcBorders>
            <w:shd w:val="clear" w:color="auto" w:fill="auto"/>
            <w:vAlign w:val="center"/>
            <w:hideMark/>
          </w:tcPr>
          <w:p w14:paraId="6E64A8D4"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8,62</w:t>
            </w:r>
          </w:p>
        </w:tc>
        <w:tc>
          <w:tcPr>
            <w:tcW w:w="1417" w:type="dxa"/>
            <w:tcBorders>
              <w:top w:val="nil"/>
              <w:left w:val="nil"/>
              <w:bottom w:val="single" w:sz="8" w:space="0" w:color="auto"/>
              <w:right w:val="single" w:sz="8" w:space="0" w:color="auto"/>
            </w:tcBorders>
            <w:shd w:val="clear" w:color="auto" w:fill="auto"/>
            <w:vAlign w:val="center"/>
            <w:hideMark/>
          </w:tcPr>
          <w:p w14:paraId="26ADBED5"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14:paraId="727EC7EB"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8,62</w:t>
            </w:r>
          </w:p>
        </w:tc>
        <w:tc>
          <w:tcPr>
            <w:tcW w:w="1559" w:type="dxa"/>
            <w:tcBorders>
              <w:top w:val="nil"/>
              <w:left w:val="nil"/>
              <w:bottom w:val="single" w:sz="8" w:space="0" w:color="auto"/>
              <w:right w:val="single" w:sz="8" w:space="0" w:color="auto"/>
            </w:tcBorders>
            <w:shd w:val="clear" w:color="auto" w:fill="auto"/>
            <w:vAlign w:val="center"/>
            <w:hideMark/>
          </w:tcPr>
          <w:p w14:paraId="04C87AB6"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1A1840CE"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7D5B19D6" w14:textId="77777777" w:rsidTr="00DC5620">
        <w:trPr>
          <w:trHeight w:val="78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19838EF7"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12,1</w:t>
            </w:r>
          </w:p>
        </w:tc>
        <w:tc>
          <w:tcPr>
            <w:tcW w:w="3402" w:type="dxa"/>
            <w:tcBorders>
              <w:top w:val="nil"/>
              <w:left w:val="nil"/>
              <w:bottom w:val="single" w:sz="8" w:space="0" w:color="auto"/>
              <w:right w:val="single" w:sz="8" w:space="0" w:color="auto"/>
            </w:tcBorders>
            <w:shd w:val="clear" w:color="auto" w:fill="auto"/>
            <w:vAlign w:val="center"/>
            <w:hideMark/>
          </w:tcPr>
          <w:p w14:paraId="6710585E"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auto" w:fill="auto"/>
            <w:vAlign w:val="center"/>
            <w:hideMark/>
          </w:tcPr>
          <w:p w14:paraId="791B08A7"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8,62</w:t>
            </w:r>
          </w:p>
        </w:tc>
        <w:tc>
          <w:tcPr>
            <w:tcW w:w="1417" w:type="dxa"/>
            <w:tcBorders>
              <w:top w:val="nil"/>
              <w:left w:val="nil"/>
              <w:bottom w:val="single" w:sz="8" w:space="0" w:color="auto"/>
              <w:right w:val="single" w:sz="8" w:space="0" w:color="auto"/>
            </w:tcBorders>
            <w:shd w:val="clear" w:color="auto" w:fill="auto"/>
            <w:vAlign w:val="center"/>
            <w:hideMark/>
          </w:tcPr>
          <w:p w14:paraId="1D27EE33"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1418" w:type="dxa"/>
            <w:tcBorders>
              <w:top w:val="nil"/>
              <w:left w:val="nil"/>
              <w:bottom w:val="single" w:sz="8" w:space="0" w:color="auto"/>
              <w:right w:val="single" w:sz="8" w:space="0" w:color="auto"/>
            </w:tcBorders>
            <w:shd w:val="clear" w:color="auto" w:fill="auto"/>
            <w:vAlign w:val="center"/>
            <w:hideMark/>
          </w:tcPr>
          <w:p w14:paraId="1FE9D400"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8,62</w:t>
            </w:r>
          </w:p>
        </w:tc>
        <w:tc>
          <w:tcPr>
            <w:tcW w:w="1559" w:type="dxa"/>
            <w:tcBorders>
              <w:top w:val="nil"/>
              <w:left w:val="nil"/>
              <w:bottom w:val="single" w:sz="8" w:space="0" w:color="auto"/>
              <w:right w:val="single" w:sz="8" w:space="0" w:color="auto"/>
            </w:tcBorders>
            <w:shd w:val="clear" w:color="auto" w:fill="auto"/>
            <w:vAlign w:val="center"/>
            <w:hideMark/>
          </w:tcPr>
          <w:p w14:paraId="6876C3B0"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236" w:type="dxa"/>
            <w:vAlign w:val="center"/>
            <w:hideMark/>
          </w:tcPr>
          <w:p w14:paraId="2F3E1FEA"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2E973775" w14:textId="77777777" w:rsidTr="00DC5620">
        <w:trPr>
          <w:trHeight w:val="555"/>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2AFB3209"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13</w:t>
            </w:r>
          </w:p>
        </w:tc>
        <w:tc>
          <w:tcPr>
            <w:tcW w:w="3402" w:type="dxa"/>
            <w:tcBorders>
              <w:top w:val="nil"/>
              <w:left w:val="nil"/>
              <w:bottom w:val="single" w:sz="8" w:space="0" w:color="auto"/>
              <w:right w:val="single" w:sz="8" w:space="0" w:color="auto"/>
            </w:tcBorders>
            <w:shd w:val="clear" w:color="auto" w:fill="auto"/>
            <w:vAlign w:val="center"/>
            <w:hideMark/>
          </w:tcPr>
          <w:p w14:paraId="01BB5086" w14:textId="77777777"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Городня</w:t>
            </w:r>
          </w:p>
        </w:tc>
        <w:tc>
          <w:tcPr>
            <w:tcW w:w="1418" w:type="dxa"/>
            <w:tcBorders>
              <w:top w:val="nil"/>
              <w:left w:val="nil"/>
              <w:bottom w:val="single" w:sz="8" w:space="0" w:color="auto"/>
              <w:right w:val="single" w:sz="8" w:space="0" w:color="auto"/>
            </w:tcBorders>
            <w:shd w:val="clear" w:color="auto" w:fill="auto"/>
            <w:vAlign w:val="center"/>
            <w:hideMark/>
          </w:tcPr>
          <w:p w14:paraId="0A0CE293"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1,61</w:t>
            </w:r>
          </w:p>
        </w:tc>
        <w:tc>
          <w:tcPr>
            <w:tcW w:w="1417" w:type="dxa"/>
            <w:tcBorders>
              <w:top w:val="nil"/>
              <w:left w:val="nil"/>
              <w:bottom w:val="single" w:sz="8" w:space="0" w:color="auto"/>
              <w:right w:val="single" w:sz="8" w:space="0" w:color="auto"/>
            </w:tcBorders>
            <w:shd w:val="clear" w:color="auto" w:fill="auto"/>
            <w:vAlign w:val="center"/>
            <w:hideMark/>
          </w:tcPr>
          <w:p w14:paraId="2B5CD63B"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14:paraId="23936214"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1,61</w:t>
            </w:r>
          </w:p>
        </w:tc>
        <w:tc>
          <w:tcPr>
            <w:tcW w:w="1559" w:type="dxa"/>
            <w:tcBorders>
              <w:top w:val="nil"/>
              <w:left w:val="nil"/>
              <w:bottom w:val="single" w:sz="8" w:space="0" w:color="auto"/>
              <w:right w:val="single" w:sz="8" w:space="0" w:color="auto"/>
            </w:tcBorders>
            <w:shd w:val="clear" w:color="auto" w:fill="auto"/>
            <w:vAlign w:val="center"/>
            <w:hideMark/>
          </w:tcPr>
          <w:p w14:paraId="68265CE3"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22C65AD4"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3E6DE7C7" w14:textId="77777777" w:rsidTr="00DC5620">
        <w:trPr>
          <w:trHeight w:val="945"/>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7A373F12"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13,1</w:t>
            </w:r>
          </w:p>
        </w:tc>
        <w:tc>
          <w:tcPr>
            <w:tcW w:w="3402" w:type="dxa"/>
            <w:tcBorders>
              <w:top w:val="nil"/>
              <w:left w:val="nil"/>
              <w:bottom w:val="single" w:sz="8" w:space="0" w:color="auto"/>
              <w:right w:val="single" w:sz="8" w:space="0" w:color="auto"/>
            </w:tcBorders>
            <w:shd w:val="clear" w:color="auto" w:fill="auto"/>
            <w:vAlign w:val="center"/>
            <w:hideMark/>
          </w:tcPr>
          <w:p w14:paraId="347B7EE4"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auto" w:fill="auto"/>
            <w:vAlign w:val="center"/>
            <w:hideMark/>
          </w:tcPr>
          <w:p w14:paraId="00BFB34B"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1,61</w:t>
            </w:r>
          </w:p>
        </w:tc>
        <w:tc>
          <w:tcPr>
            <w:tcW w:w="1417" w:type="dxa"/>
            <w:tcBorders>
              <w:top w:val="nil"/>
              <w:left w:val="nil"/>
              <w:bottom w:val="single" w:sz="8" w:space="0" w:color="auto"/>
              <w:right w:val="single" w:sz="8" w:space="0" w:color="auto"/>
            </w:tcBorders>
            <w:shd w:val="clear" w:color="auto" w:fill="auto"/>
            <w:vAlign w:val="center"/>
            <w:hideMark/>
          </w:tcPr>
          <w:p w14:paraId="554DFC24"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1418" w:type="dxa"/>
            <w:tcBorders>
              <w:top w:val="nil"/>
              <w:left w:val="nil"/>
              <w:bottom w:val="single" w:sz="8" w:space="0" w:color="auto"/>
              <w:right w:val="single" w:sz="8" w:space="0" w:color="auto"/>
            </w:tcBorders>
            <w:shd w:val="clear" w:color="auto" w:fill="auto"/>
            <w:vAlign w:val="center"/>
            <w:hideMark/>
          </w:tcPr>
          <w:p w14:paraId="2BCEDE40"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1,61</w:t>
            </w:r>
          </w:p>
        </w:tc>
        <w:tc>
          <w:tcPr>
            <w:tcW w:w="1559" w:type="dxa"/>
            <w:tcBorders>
              <w:top w:val="nil"/>
              <w:left w:val="nil"/>
              <w:bottom w:val="single" w:sz="8" w:space="0" w:color="auto"/>
              <w:right w:val="single" w:sz="8" w:space="0" w:color="auto"/>
            </w:tcBorders>
            <w:shd w:val="clear" w:color="auto" w:fill="auto"/>
            <w:vAlign w:val="center"/>
            <w:hideMark/>
          </w:tcPr>
          <w:p w14:paraId="3A311524"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236" w:type="dxa"/>
            <w:vAlign w:val="center"/>
            <w:hideMark/>
          </w:tcPr>
          <w:p w14:paraId="0804E265"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026DDE51"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196181C8"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14</w:t>
            </w:r>
          </w:p>
        </w:tc>
        <w:tc>
          <w:tcPr>
            <w:tcW w:w="3402" w:type="dxa"/>
            <w:tcBorders>
              <w:top w:val="nil"/>
              <w:left w:val="nil"/>
              <w:bottom w:val="single" w:sz="8" w:space="0" w:color="auto"/>
              <w:right w:val="single" w:sz="8" w:space="0" w:color="auto"/>
            </w:tcBorders>
            <w:shd w:val="clear" w:color="auto" w:fill="auto"/>
            <w:vAlign w:val="center"/>
            <w:hideMark/>
          </w:tcPr>
          <w:p w14:paraId="4CBC89E1" w14:textId="77777777"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Губино</w:t>
            </w:r>
          </w:p>
        </w:tc>
        <w:tc>
          <w:tcPr>
            <w:tcW w:w="1418" w:type="dxa"/>
            <w:tcBorders>
              <w:top w:val="nil"/>
              <w:left w:val="nil"/>
              <w:bottom w:val="single" w:sz="8" w:space="0" w:color="auto"/>
              <w:right w:val="single" w:sz="8" w:space="0" w:color="auto"/>
            </w:tcBorders>
            <w:shd w:val="clear" w:color="auto" w:fill="auto"/>
            <w:vAlign w:val="center"/>
            <w:hideMark/>
          </w:tcPr>
          <w:p w14:paraId="78026DBA"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17,43</w:t>
            </w:r>
          </w:p>
        </w:tc>
        <w:tc>
          <w:tcPr>
            <w:tcW w:w="1417" w:type="dxa"/>
            <w:tcBorders>
              <w:top w:val="nil"/>
              <w:left w:val="nil"/>
              <w:bottom w:val="single" w:sz="8" w:space="0" w:color="auto"/>
              <w:right w:val="single" w:sz="8" w:space="0" w:color="auto"/>
            </w:tcBorders>
            <w:shd w:val="clear" w:color="auto" w:fill="auto"/>
            <w:vAlign w:val="center"/>
            <w:hideMark/>
          </w:tcPr>
          <w:p w14:paraId="1038757B"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14:paraId="60FF9B5D"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17,43</w:t>
            </w:r>
          </w:p>
        </w:tc>
        <w:tc>
          <w:tcPr>
            <w:tcW w:w="1559" w:type="dxa"/>
            <w:tcBorders>
              <w:top w:val="nil"/>
              <w:left w:val="nil"/>
              <w:bottom w:val="single" w:sz="8" w:space="0" w:color="auto"/>
              <w:right w:val="single" w:sz="8" w:space="0" w:color="auto"/>
            </w:tcBorders>
            <w:shd w:val="clear" w:color="auto" w:fill="auto"/>
            <w:vAlign w:val="center"/>
            <w:hideMark/>
          </w:tcPr>
          <w:p w14:paraId="48F83B04"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75FCE86F"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6478168E" w14:textId="77777777" w:rsidTr="00DC5620">
        <w:trPr>
          <w:trHeight w:val="78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4BF683CB"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lastRenderedPageBreak/>
              <w:t>14,1</w:t>
            </w:r>
          </w:p>
        </w:tc>
        <w:tc>
          <w:tcPr>
            <w:tcW w:w="3402" w:type="dxa"/>
            <w:tcBorders>
              <w:top w:val="nil"/>
              <w:left w:val="nil"/>
              <w:bottom w:val="single" w:sz="8" w:space="0" w:color="auto"/>
              <w:right w:val="single" w:sz="8" w:space="0" w:color="auto"/>
            </w:tcBorders>
            <w:shd w:val="clear" w:color="auto" w:fill="auto"/>
            <w:vAlign w:val="center"/>
            <w:hideMark/>
          </w:tcPr>
          <w:p w14:paraId="4B2AEFB2"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auto" w:fill="auto"/>
            <w:vAlign w:val="center"/>
            <w:hideMark/>
          </w:tcPr>
          <w:p w14:paraId="493A4E30"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17,43</w:t>
            </w:r>
          </w:p>
        </w:tc>
        <w:tc>
          <w:tcPr>
            <w:tcW w:w="1417" w:type="dxa"/>
            <w:tcBorders>
              <w:top w:val="nil"/>
              <w:left w:val="nil"/>
              <w:bottom w:val="single" w:sz="8" w:space="0" w:color="auto"/>
              <w:right w:val="single" w:sz="8" w:space="0" w:color="auto"/>
            </w:tcBorders>
            <w:shd w:val="clear" w:color="auto" w:fill="auto"/>
            <w:vAlign w:val="center"/>
            <w:hideMark/>
          </w:tcPr>
          <w:p w14:paraId="5CD66F10"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1418" w:type="dxa"/>
            <w:tcBorders>
              <w:top w:val="nil"/>
              <w:left w:val="nil"/>
              <w:bottom w:val="single" w:sz="8" w:space="0" w:color="auto"/>
              <w:right w:val="single" w:sz="8" w:space="0" w:color="auto"/>
            </w:tcBorders>
            <w:shd w:val="clear" w:color="auto" w:fill="auto"/>
            <w:vAlign w:val="center"/>
            <w:hideMark/>
          </w:tcPr>
          <w:p w14:paraId="296F9AAC"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17,43</w:t>
            </w:r>
          </w:p>
        </w:tc>
        <w:tc>
          <w:tcPr>
            <w:tcW w:w="1559" w:type="dxa"/>
            <w:tcBorders>
              <w:top w:val="nil"/>
              <w:left w:val="nil"/>
              <w:bottom w:val="single" w:sz="8" w:space="0" w:color="auto"/>
              <w:right w:val="single" w:sz="8" w:space="0" w:color="auto"/>
            </w:tcBorders>
            <w:shd w:val="clear" w:color="auto" w:fill="auto"/>
            <w:vAlign w:val="center"/>
            <w:hideMark/>
          </w:tcPr>
          <w:p w14:paraId="398D7481"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236" w:type="dxa"/>
            <w:vAlign w:val="center"/>
            <w:hideMark/>
          </w:tcPr>
          <w:p w14:paraId="02BB3F4D"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295472ED"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6E063E85"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15</w:t>
            </w:r>
          </w:p>
        </w:tc>
        <w:tc>
          <w:tcPr>
            <w:tcW w:w="3402" w:type="dxa"/>
            <w:tcBorders>
              <w:top w:val="nil"/>
              <w:left w:val="nil"/>
              <w:bottom w:val="single" w:sz="8" w:space="0" w:color="auto"/>
              <w:right w:val="single" w:sz="8" w:space="0" w:color="auto"/>
            </w:tcBorders>
            <w:shd w:val="clear" w:color="auto" w:fill="auto"/>
            <w:vAlign w:val="center"/>
            <w:hideMark/>
          </w:tcPr>
          <w:p w14:paraId="00996B9B" w14:textId="77777777"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Добранцево</w:t>
            </w:r>
          </w:p>
        </w:tc>
        <w:tc>
          <w:tcPr>
            <w:tcW w:w="1418" w:type="dxa"/>
            <w:tcBorders>
              <w:top w:val="nil"/>
              <w:left w:val="nil"/>
              <w:bottom w:val="single" w:sz="8" w:space="0" w:color="auto"/>
              <w:right w:val="single" w:sz="8" w:space="0" w:color="auto"/>
            </w:tcBorders>
            <w:shd w:val="clear" w:color="auto" w:fill="auto"/>
            <w:vAlign w:val="center"/>
            <w:hideMark/>
          </w:tcPr>
          <w:p w14:paraId="18C1D361"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4,6</w:t>
            </w:r>
          </w:p>
        </w:tc>
        <w:tc>
          <w:tcPr>
            <w:tcW w:w="1417" w:type="dxa"/>
            <w:tcBorders>
              <w:top w:val="nil"/>
              <w:left w:val="nil"/>
              <w:bottom w:val="single" w:sz="8" w:space="0" w:color="auto"/>
              <w:right w:val="single" w:sz="8" w:space="0" w:color="auto"/>
            </w:tcBorders>
            <w:shd w:val="clear" w:color="auto" w:fill="auto"/>
            <w:vAlign w:val="center"/>
            <w:hideMark/>
          </w:tcPr>
          <w:p w14:paraId="5ED7014F"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14:paraId="795A2D91"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4,6</w:t>
            </w:r>
          </w:p>
        </w:tc>
        <w:tc>
          <w:tcPr>
            <w:tcW w:w="1559" w:type="dxa"/>
            <w:tcBorders>
              <w:top w:val="nil"/>
              <w:left w:val="nil"/>
              <w:bottom w:val="single" w:sz="8" w:space="0" w:color="auto"/>
              <w:right w:val="single" w:sz="8" w:space="0" w:color="auto"/>
            </w:tcBorders>
            <w:shd w:val="clear" w:color="auto" w:fill="auto"/>
            <w:vAlign w:val="center"/>
            <w:hideMark/>
          </w:tcPr>
          <w:p w14:paraId="1393118F"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0C15546C"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6BD6154C" w14:textId="77777777" w:rsidTr="00DC5620">
        <w:trPr>
          <w:trHeight w:val="78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27C9B0B6"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15,1</w:t>
            </w:r>
          </w:p>
        </w:tc>
        <w:tc>
          <w:tcPr>
            <w:tcW w:w="3402" w:type="dxa"/>
            <w:tcBorders>
              <w:top w:val="nil"/>
              <w:left w:val="nil"/>
              <w:bottom w:val="single" w:sz="8" w:space="0" w:color="auto"/>
              <w:right w:val="single" w:sz="8" w:space="0" w:color="auto"/>
            </w:tcBorders>
            <w:shd w:val="clear" w:color="auto" w:fill="auto"/>
            <w:vAlign w:val="center"/>
            <w:hideMark/>
          </w:tcPr>
          <w:p w14:paraId="7F8CFBF2"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auto" w:fill="auto"/>
            <w:vAlign w:val="center"/>
            <w:hideMark/>
          </w:tcPr>
          <w:p w14:paraId="5EAA7E34"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3,92</w:t>
            </w:r>
          </w:p>
        </w:tc>
        <w:tc>
          <w:tcPr>
            <w:tcW w:w="1417" w:type="dxa"/>
            <w:tcBorders>
              <w:top w:val="nil"/>
              <w:left w:val="nil"/>
              <w:bottom w:val="single" w:sz="8" w:space="0" w:color="auto"/>
              <w:right w:val="single" w:sz="8" w:space="0" w:color="auto"/>
            </w:tcBorders>
            <w:shd w:val="clear" w:color="auto" w:fill="auto"/>
            <w:vAlign w:val="center"/>
            <w:hideMark/>
          </w:tcPr>
          <w:p w14:paraId="4DB88481"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85,22%</w:t>
            </w:r>
          </w:p>
        </w:tc>
        <w:tc>
          <w:tcPr>
            <w:tcW w:w="1418" w:type="dxa"/>
            <w:tcBorders>
              <w:top w:val="nil"/>
              <w:left w:val="nil"/>
              <w:bottom w:val="single" w:sz="8" w:space="0" w:color="auto"/>
              <w:right w:val="single" w:sz="8" w:space="0" w:color="auto"/>
            </w:tcBorders>
            <w:shd w:val="clear" w:color="auto" w:fill="auto"/>
            <w:vAlign w:val="center"/>
            <w:hideMark/>
          </w:tcPr>
          <w:p w14:paraId="3AC02D1E"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3,92</w:t>
            </w:r>
          </w:p>
        </w:tc>
        <w:tc>
          <w:tcPr>
            <w:tcW w:w="1559" w:type="dxa"/>
            <w:tcBorders>
              <w:top w:val="nil"/>
              <w:left w:val="nil"/>
              <w:bottom w:val="single" w:sz="8" w:space="0" w:color="auto"/>
              <w:right w:val="single" w:sz="8" w:space="0" w:color="auto"/>
            </w:tcBorders>
            <w:shd w:val="clear" w:color="auto" w:fill="auto"/>
            <w:vAlign w:val="center"/>
            <w:hideMark/>
          </w:tcPr>
          <w:p w14:paraId="798FB315"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85,22%</w:t>
            </w:r>
          </w:p>
        </w:tc>
        <w:tc>
          <w:tcPr>
            <w:tcW w:w="236" w:type="dxa"/>
            <w:vAlign w:val="center"/>
            <w:hideMark/>
          </w:tcPr>
          <w:p w14:paraId="18D62F02"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06890984" w14:textId="77777777" w:rsidTr="00DC5620">
        <w:trPr>
          <w:trHeight w:val="129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0EFBFFF2"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15,2</w:t>
            </w:r>
          </w:p>
        </w:tc>
        <w:tc>
          <w:tcPr>
            <w:tcW w:w="3402" w:type="dxa"/>
            <w:tcBorders>
              <w:top w:val="nil"/>
              <w:left w:val="nil"/>
              <w:bottom w:val="single" w:sz="8" w:space="0" w:color="auto"/>
              <w:right w:val="single" w:sz="8" w:space="0" w:color="auto"/>
            </w:tcBorders>
            <w:shd w:val="clear" w:color="auto" w:fill="auto"/>
            <w:vAlign w:val="center"/>
            <w:hideMark/>
          </w:tcPr>
          <w:p w14:paraId="749699CA"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озелененных территорий общего пользования (лесопарки, парки, сады, скверы, бульвары, городские леса)</w:t>
            </w:r>
          </w:p>
        </w:tc>
        <w:tc>
          <w:tcPr>
            <w:tcW w:w="1418" w:type="dxa"/>
            <w:tcBorders>
              <w:top w:val="nil"/>
              <w:left w:val="nil"/>
              <w:bottom w:val="single" w:sz="8" w:space="0" w:color="auto"/>
              <w:right w:val="single" w:sz="8" w:space="0" w:color="auto"/>
            </w:tcBorders>
            <w:shd w:val="clear" w:color="auto" w:fill="auto"/>
            <w:vAlign w:val="center"/>
            <w:hideMark/>
          </w:tcPr>
          <w:p w14:paraId="5096C109"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0,68</w:t>
            </w:r>
          </w:p>
        </w:tc>
        <w:tc>
          <w:tcPr>
            <w:tcW w:w="1417" w:type="dxa"/>
            <w:tcBorders>
              <w:top w:val="nil"/>
              <w:left w:val="nil"/>
              <w:bottom w:val="single" w:sz="8" w:space="0" w:color="auto"/>
              <w:right w:val="single" w:sz="8" w:space="0" w:color="auto"/>
            </w:tcBorders>
            <w:shd w:val="clear" w:color="auto" w:fill="auto"/>
            <w:vAlign w:val="center"/>
            <w:hideMark/>
          </w:tcPr>
          <w:p w14:paraId="42784A6A"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14,78%</w:t>
            </w:r>
          </w:p>
        </w:tc>
        <w:tc>
          <w:tcPr>
            <w:tcW w:w="1418" w:type="dxa"/>
            <w:tcBorders>
              <w:top w:val="nil"/>
              <w:left w:val="nil"/>
              <w:bottom w:val="single" w:sz="8" w:space="0" w:color="auto"/>
              <w:right w:val="single" w:sz="8" w:space="0" w:color="auto"/>
            </w:tcBorders>
            <w:shd w:val="clear" w:color="auto" w:fill="auto"/>
            <w:vAlign w:val="center"/>
            <w:hideMark/>
          </w:tcPr>
          <w:p w14:paraId="1BCB9DAD"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0,68</w:t>
            </w:r>
          </w:p>
        </w:tc>
        <w:tc>
          <w:tcPr>
            <w:tcW w:w="1559" w:type="dxa"/>
            <w:tcBorders>
              <w:top w:val="nil"/>
              <w:left w:val="nil"/>
              <w:bottom w:val="single" w:sz="8" w:space="0" w:color="auto"/>
              <w:right w:val="single" w:sz="8" w:space="0" w:color="auto"/>
            </w:tcBorders>
            <w:shd w:val="clear" w:color="auto" w:fill="auto"/>
            <w:vAlign w:val="center"/>
            <w:hideMark/>
          </w:tcPr>
          <w:p w14:paraId="6D6CAF2A"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14,78%</w:t>
            </w:r>
          </w:p>
        </w:tc>
        <w:tc>
          <w:tcPr>
            <w:tcW w:w="236" w:type="dxa"/>
            <w:vAlign w:val="center"/>
            <w:hideMark/>
          </w:tcPr>
          <w:p w14:paraId="7D88DCBC"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7DEB5247"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523ED21C"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16</w:t>
            </w:r>
          </w:p>
        </w:tc>
        <w:tc>
          <w:tcPr>
            <w:tcW w:w="3402" w:type="dxa"/>
            <w:tcBorders>
              <w:top w:val="nil"/>
              <w:left w:val="nil"/>
              <w:bottom w:val="single" w:sz="8" w:space="0" w:color="auto"/>
              <w:right w:val="single" w:sz="8" w:space="0" w:color="auto"/>
            </w:tcBorders>
            <w:shd w:val="clear" w:color="auto" w:fill="auto"/>
            <w:vAlign w:val="center"/>
            <w:hideMark/>
          </w:tcPr>
          <w:p w14:paraId="4F0F6F1C" w14:textId="77777777"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Заречье</w:t>
            </w:r>
          </w:p>
        </w:tc>
        <w:tc>
          <w:tcPr>
            <w:tcW w:w="1418" w:type="dxa"/>
            <w:tcBorders>
              <w:top w:val="nil"/>
              <w:left w:val="nil"/>
              <w:bottom w:val="single" w:sz="8" w:space="0" w:color="auto"/>
              <w:right w:val="single" w:sz="8" w:space="0" w:color="auto"/>
            </w:tcBorders>
            <w:shd w:val="clear" w:color="auto" w:fill="auto"/>
            <w:vAlign w:val="center"/>
            <w:hideMark/>
          </w:tcPr>
          <w:p w14:paraId="1E267771"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12,93</w:t>
            </w:r>
          </w:p>
        </w:tc>
        <w:tc>
          <w:tcPr>
            <w:tcW w:w="1417" w:type="dxa"/>
            <w:tcBorders>
              <w:top w:val="nil"/>
              <w:left w:val="nil"/>
              <w:bottom w:val="single" w:sz="8" w:space="0" w:color="auto"/>
              <w:right w:val="single" w:sz="8" w:space="0" w:color="auto"/>
            </w:tcBorders>
            <w:shd w:val="clear" w:color="auto" w:fill="auto"/>
            <w:vAlign w:val="center"/>
            <w:hideMark/>
          </w:tcPr>
          <w:p w14:paraId="44C0DD9A"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14:paraId="36023596"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12,93</w:t>
            </w:r>
          </w:p>
        </w:tc>
        <w:tc>
          <w:tcPr>
            <w:tcW w:w="1559" w:type="dxa"/>
            <w:tcBorders>
              <w:top w:val="nil"/>
              <w:left w:val="nil"/>
              <w:bottom w:val="single" w:sz="8" w:space="0" w:color="auto"/>
              <w:right w:val="single" w:sz="8" w:space="0" w:color="auto"/>
            </w:tcBorders>
            <w:shd w:val="clear" w:color="auto" w:fill="auto"/>
            <w:vAlign w:val="center"/>
            <w:hideMark/>
          </w:tcPr>
          <w:p w14:paraId="0DCE90C4"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48945770"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2F6EC47B" w14:textId="77777777" w:rsidTr="00DC5620">
        <w:trPr>
          <w:trHeight w:val="78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47C071E4"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16,1</w:t>
            </w:r>
          </w:p>
        </w:tc>
        <w:tc>
          <w:tcPr>
            <w:tcW w:w="3402" w:type="dxa"/>
            <w:tcBorders>
              <w:top w:val="nil"/>
              <w:left w:val="nil"/>
              <w:bottom w:val="single" w:sz="8" w:space="0" w:color="auto"/>
              <w:right w:val="single" w:sz="8" w:space="0" w:color="auto"/>
            </w:tcBorders>
            <w:shd w:val="clear" w:color="auto" w:fill="auto"/>
            <w:vAlign w:val="center"/>
            <w:hideMark/>
          </w:tcPr>
          <w:p w14:paraId="3CDE1AA9"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auto" w:fill="auto"/>
            <w:vAlign w:val="center"/>
            <w:hideMark/>
          </w:tcPr>
          <w:p w14:paraId="2FB18F46"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12,93</w:t>
            </w:r>
          </w:p>
        </w:tc>
        <w:tc>
          <w:tcPr>
            <w:tcW w:w="1417" w:type="dxa"/>
            <w:tcBorders>
              <w:top w:val="nil"/>
              <w:left w:val="nil"/>
              <w:bottom w:val="single" w:sz="8" w:space="0" w:color="auto"/>
              <w:right w:val="single" w:sz="8" w:space="0" w:color="auto"/>
            </w:tcBorders>
            <w:shd w:val="clear" w:color="auto" w:fill="auto"/>
            <w:vAlign w:val="center"/>
            <w:hideMark/>
          </w:tcPr>
          <w:p w14:paraId="49D24E04"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1418" w:type="dxa"/>
            <w:tcBorders>
              <w:top w:val="nil"/>
              <w:left w:val="nil"/>
              <w:bottom w:val="single" w:sz="8" w:space="0" w:color="auto"/>
              <w:right w:val="single" w:sz="8" w:space="0" w:color="auto"/>
            </w:tcBorders>
            <w:shd w:val="clear" w:color="auto" w:fill="auto"/>
            <w:vAlign w:val="center"/>
            <w:hideMark/>
          </w:tcPr>
          <w:p w14:paraId="2407C446"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12,93</w:t>
            </w:r>
          </w:p>
        </w:tc>
        <w:tc>
          <w:tcPr>
            <w:tcW w:w="1559" w:type="dxa"/>
            <w:tcBorders>
              <w:top w:val="nil"/>
              <w:left w:val="nil"/>
              <w:bottom w:val="single" w:sz="8" w:space="0" w:color="auto"/>
              <w:right w:val="single" w:sz="8" w:space="0" w:color="auto"/>
            </w:tcBorders>
            <w:shd w:val="clear" w:color="auto" w:fill="auto"/>
            <w:vAlign w:val="center"/>
            <w:hideMark/>
          </w:tcPr>
          <w:p w14:paraId="59017C95"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236" w:type="dxa"/>
            <w:vAlign w:val="center"/>
            <w:hideMark/>
          </w:tcPr>
          <w:p w14:paraId="29154116"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561FC3EF"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47747435"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17</w:t>
            </w:r>
          </w:p>
        </w:tc>
        <w:tc>
          <w:tcPr>
            <w:tcW w:w="3402" w:type="dxa"/>
            <w:tcBorders>
              <w:top w:val="nil"/>
              <w:left w:val="nil"/>
              <w:bottom w:val="single" w:sz="8" w:space="0" w:color="auto"/>
              <w:right w:val="single" w:sz="8" w:space="0" w:color="auto"/>
            </w:tcBorders>
            <w:shd w:val="clear" w:color="auto" w:fill="auto"/>
            <w:vAlign w:val="center"/>
            <w:hideMark/>
          </w:tcPr>
          <w:p w14:paraId="599AE0B5" w14:textId="77777777"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Заручевье</w:t>
            </w:r>
          </w:p>
        </w:tc>
        <w:tc>
          <w:tcPr>
            <w:tcW w:w="1418" w:type="dxa"/>
            <w:tcBorders>
              <w:top w:val="nil"/>
              <w:left w:val="nil"/>
              <w:bottom w:val="single" w:sz="8" w:space="0" w:color="auto"/>
              <w:right w:val="single" w:sz="8" w:space="0" w:color="auto"/>
            </w:tcBorders>
            <w:shd w:val="clear" w:color="auto" w:fill="auto"/>
            <w:vAlign w:val="center"/>
            <w:hideMark/>
          </w:tcPr>
          <w:p w14:paraId="25AB5639"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14,37</w:t>
            </w:r>
          </w:p>
        </w:tc>
        <w:tc>
          <w:tcPr>
            <w:tcW w:w="1417" w:type="dxa"/>
            <w:tcBorders>
              <w:top w:val="nil"/>
              <w:left w:val="nil"/>
              <w:bottom w:val="single" w:sz="8" w:space="0" w:color="auto"/>
              <w:right w:val="single" w:sz="8" w:space="0" w:color="auto"/>
            </w:tcBorders>
            <w:shd w:val="clear" w:color="auto" w:fill="auto"/>
            <w:vAlign w:val="center"/>
            <w:hideMark/>
          </w:tcPr>
          <w:p w14:paraId="391793B6"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14:paraId="588A8023"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14,37</w:t>
            </w:r>
          </w:p>
        </w:tc>
        <w:tc>
          <w:tcPr>
            <w:tcW w:w="1559" w:type="dxa"/>
            <w:tcBorders>
              <w:top w:val="nil"/>
              <w:left w:val="nil"/>
              <w:bottom w:val="single" w:sz="8" w:space="0" w:color="auto"/>
              <w:right w:val="single" w:sz="8" w:space="0" w:color="auto"/>
            </w:tcBorders>
            <w:shd w:val="clear" w:color="auto" w:fill="auto"/>
            <w:vAlign w:val="center"/>
            <w:hideMark/>
          </w:tcPr>
          <w:p w14:paraId="5462A272"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66FEC02F"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5FF8DC2A" w14:textId="77777777" w:rsidTr="00DC5620">
        <w:trPr>
          <w:trHeight w:val="78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1BAC8124"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17,1</w:t>
            </w:r>
          </w:p>
        </w:tc>
        <w:tc>
          <w:tcPr>
            <w:tcW w:w="3402" w:type="dxa"/>
            <w:tcBorders>
              <w:top w:val="nil"/>
              <w:left w:val="nil"/>
              <w:bottom w:val="single" w:sz="8" w:space="0" w:color="auto"/>
              <w:right w:val="single" w:sz="8" w:space="0" w:color="auto"/>
            </w:tcBorders>
            <w:shd w:val="clear" w:color="auto" w:fill="auto"/>
            <w:vAlign w:val="center"/>
            <w:hideMark/>
          </w:tcPr>
          <w:p w14:paraId="43E30956"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auto" w:fill="auto"/>
            <w:vAlign w:val="center"/>
            <w:hideMark/>
          </w:tcPr>
          <w:p w14:paraId="77E9F81D"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14,37</w:t>
            </w:r>
          </w:p>
        </w:tc>
        <w:tc>
          <w:tcPr>
            <w:tcW w:w="1417" w:type="dxa"/>
            <w:tcBorders>
              <w:top w:val="nil"/>
              <w:left w:val="nil"/>
              <w:bottom w:val="single" w:sz="8" w:space="0" w:color="auto"/>
              <w:right w:val="single" w:sz="8" w:space="0" w:color="auto"/>
            </w:tcBorders>
            <w:shd w:val="clear" w:color="auto" w:fill="auto"/>
            <w:vAlign w:val="center"/>
            <w:hideMark/>
          </w:tcPr>
          <w:p w14:paraId="65E06280"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1418" w:type="dxa"/>
            <w:tcBorders>
              <w:top w:val="nil"/>
              <w:left w:val="nil"/>
              <w:bottom w:val="single" w:sz="8" w:space="0" w:color="auto"/>
              <w:right w:val="single" w:sz="8" w:space="0" w:color="auto"/>
            </w:tcBorders>
            <w:shd w:val="clear" w:color="auto" w:fill="auto"/>
            <w:vAlign w:val="center"/>
            <w:hideMark/>
          </w:tcPr>
          <w:p w14:paraId="6C2FACFA"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14,37</w:t>
            </w:r>
          </w:p>
        </w:tc>
        <w:tc>
          <w:tcPr>
            <w:tcW w:w="1559" w:type="dxa"/>
            <w:tcBorders>
              <w:top w:val="nil"/>
              <w:left w:val="nil"/>
              <w:bottom w:val="single" w:sz="8" w:space="0" w:color="auto"/>
              <w:right w:val="single" w:sz="8" w:space="0" w:color="auto"/>
            </w:tcBorders>
            <w:shd w:val="clear" w:color="auto" w:fill="auto"/>
            <w:vAlign w:val="center"/>
            <w:hideMark/>
          </w:tcPr>
          <w:p w14:paraId="7C0BE2E9"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236" w:type="dxa"/>
            <w:vAlign w:val="center"/>
            <w:hideMark/>
          </w:tcPr>
          <w:p w14:paraId="6F0CFAA7"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221B3C71"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69232F11"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18</w:t>
            </w:r>
          </w:p>
        </w:tc>
        <w:tc>
          <w:tcPr>
            <w:tcW w:w="3402" w:type="dxa"/>
            <w:tcBorders>
              <w:top w:val="nil"/>
              <w:left w:val="nil"/>
              <w:bottom w:val="single" w:sz="8" w:space="0" w:color="auto"/>
              <w:right w:val="single" w:sz="8" w:space="0" w:color="auto"/>
            </w:tcBorders>
            <w:shd w:val="clear" w:color="auto" w:fill="auto"/>
            <w:vAlign w:val="center"/>
            <w:hideMark/>
          </w:tcPr>
          <w:p w14:paraId="05D18A07" w14:textId="77777777"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Каковка</w:t>
            </w:r>
          </w:p>
        </w:tc>
        <w:tc>
          <w:tcPr>
            <w:tcW w:w="1418" w:type="dxa"/>
            <w:tcBorders>
              <w:top w:val="nil"/>
              <w:left w:val="nil"/>
              <w:bottom w:val="single" w:sz="8" w:space="0" w:color="auto"/>
              <w:right w:val="single" w:sz="8" w:space="0" w:color="auto"/>
            </w:tcBorders>
            <w:shd w:val="clear" w:color="auto" w:fill="auto"/>
            <w:vAlign w:val="center"/>
            <w:hideMark/>
          </w:tcPr>
          <w:p w14:paraId="52A8E2C4"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23,13</w:t>
            </w:r>
          </w:p>
        </w:tc>
        <w:tc>
          <w:tcPr>
            <w:tcW w:w="1417" w:type="dxa"/>
            <w:tcBorders>
              <w:top w:val="nil"/>
              <w:left w:val="nil"/>
              <w:bottom w:val="single" w:sz="8" w:space="0" w:color="auto"/>
              <w:right w:val="single" w:sz="8" w:space="0" w:color="auto"/>
            </w:tcBorders>
            <w:shd w:val="clear" w:color="auto" w:fill="auto"/>
            <w:vAlign w:val="center"/>
            <w:hideMark/>
          </w:tcPr>
          <w:p w14:paraId="34106A32"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14:paraId="74C6D6B4"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23,13</w:t>
            </w:r>
          </w:p>
        </w:tc>
        <w:tc>
          <w:tcPr>
            <w:tcW w:w="1559" w:type="dxa"/>
            <w:tcBorders>
              <w:top w:val="nil"/>
              <w:left w:val="nil"/>
              <w:bottom w:val="single" w:sz="8" w:space="0" w:color="auto"/>
              <w:right w:val="single" w:sz="8" w:space="0" w:color="auto"/>
            </w:tcBorders>
            <w:shd w:val="clear" w:color="auto" w:fill="auto"/>
            <w:vAlign w:val="center"/>
            <w:hideMark/>
          </w:tcPr>
          <w:p w14:paraId="0B27AFBB"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0C8D41A0"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011AF77E" w14:textId="77777777" w:rsidTr="00DC5620">
        <w:trPr>
          <w:trHeight w:val="78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09EA8010"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18,1</w:t>
            </w:r>
          </w:p>
        </w:tc>
        <w:tc>
          <w:tcPr>
            <w:tcW w:w="3402" w:type="dxa"/>
            <w:tcBorders>
              <w:top w:val="nil"/>
              <w:left w:val="nil"/>
              <w:bottom w:val="single" w:sz="8" w:space="0" w:color="auto"/>
              <w:right w:val="single" w:sz="8" w:space="0" w:color="auto"/>
            </w:tcBorders>
            <w:shd w:val="clear" w:color="auto" w:fill="auto"/>
            <w:vAlign w:val="center"/>
            <w:hideMark/>
          </w:tcPr>
          <w:p w14:paraId="043FA475"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auto" w:fill="auto"/>
            <w:vAlign w:val="center"/>
            <w:hideMark/>
          </w:tcPr>
          <w:p w14:paraId="1894CA4A"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23,13</w:t>
            </w:r>
          </w:p>
        </w:tc>
        <w:tc>
          <w:tcPr>
            <w:tcW w:w="1417" w:type="dxa"/>
            <w:tcBorders>
              <w:top w:val="nil"/>
              <w:left w:val="nil"/>
              <w:bottom w:val="single" w:sz="8" w:space="0" w:color="auto"/>
              <w:right w:val="single" w:sz="8" w:space="0" w:color="auto"/>
            </w:tcBorders>
            <w:shd w:val="clear" w:color="auto" w:fill="auto"/>
            <w:vAlign w:val="center"/>
            <w:hideMark/>
          </w:tcPr>
          <w:p w14:paraId="1F212BB0"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1418" w:type="dxa"/>
            <w:tcBorders>
              <w:top w:val="nil"/>
              <w:left w:val="nil"/>
              <w:bottom w:val="single" w:sz="8" w:space="0" w:color="auto"/>
              <w:right w:val="single" w:sz="8" w:space="0" w:color="auto"/>
            </w:tcBorders>
            <w:shd w:val="clear" w:color="auto" w:fill="auto"/>
            <w:vAlign w:val="center"/>
            <w:hideMark/>
          </w:tcPr>
          <w:p w14:paraId="5695B842"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23,13</w:t>
            </w:r>
          </w:p>
        </w:tc>
        <w:tc>
          <w:tcPr>
            <w:tcW w:w="1559" w:type="dxa"/>
            <w:tcBorders>
              <w:top w:val="nil"/>
              <w:left w:val="nil"/>
              <w:bottom w:val="single" w:sz="8" w:space="0" w:color="auto"/>
              <w:right w:val="single" w:sz="8" w:space="0" w:color="auto"/>
            </w:tcBorders>
            <w:shd w:val="clear" w:color="auto" w:fill="auto"/>
            <w:vAlign w:val="center"/>
            <w:hideMark/>
          </w:tcPr>
          <w:p w14:paraId="48CA9418"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236" w:type="dxa"/>
            <w:vAlign w:val="center"/>
            <w:hideMark/>
          </w:tcPr>
          <w:p w14:paraId="1EA02793"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14CC7195"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02953C06"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19</w:t>
            </w:r>
          </w:p>
        </w:tc>
        <w:tc>
          <w:tcPr>
            <w:tcW w:w="3402" w:type="dxa"/>
            <w:tcBorders>
              <w:top w:val="nil"/>
              <w:left w:val="nil"/>
              <w:bottom w:val="single" w:sz="8" w:space="0" w:color="auto"/>
              <w:right w:val="single" w:sz="8" w:space="0" w:color="auto"/>
            </w:tcBorders>
            <w:shd w:val="clear" w:color="auto" w:fill="auto"/>
            <w:vAlign w:val="center"/>
            <w:hideMark/>
          </w:tcPr>
          <w:p w14:paraId="322C5BD8" w14:textId="77777777"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Кирьково</w:t>
            </w:r>
          </w:p>
        </w:tc>
        <w:tc>
          <w:tcPr>
            <w:tcW w:w="1418" w:type="dxa"/>
            <w:tcBorders>
              <w:top w:val="nil"/>
              <w:left w:val="nil"/>
              <w:bottom w:val="single" w:sz="8" w:space="0" w:color="auto"/>
              <w:right w:val="single" w:sz="8" w:space="0" w:color="auto"/>
            </w:tcBorders>
            <w:shd w:val="clear" w:color="auto" w:fill="auto"/>
            <w:vAlign w:val="center"/>
            <w:hideMark/>
          </w:tcPr>
          <w:p w14:paraId="6ACC2C24"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4,82</w:t>
            </w:r>
          </w:p>
        </w:tc>
        <w:tc>
          <w:tcPr>
            <w:tcW w:w="1417" w:type="dxa"/>
            <w:tcBorders>
              <w:top w:val="nil"/>
              <w:left w:val="nil"/>
              <w:bottom w:val="single" w:sz="8" w:space="0" w:color="auto"/>
              <w:right w:val="single" w:sz="8" w:space="0" w:color="auto"/>
            </w:tcBorders>
            <w:shd w:val="clear" w:color="auto" w:fill="auto"/>
            <w:vAlign w:val="center"/>
            <w:hideMark/>
          </w:tcPr>
          <w:p w14:paraId="35C65B40"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14:paraId="15A7735B"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4,82</w:t>
            </w:r>
          </w:p>
        </w:tc>
        <w:tc>
          <w:tcPr>
            <w:tcW w:w="1559" w:type="dxa"/>
            <w:tcBorders>
              <w:top w:val="nil"/>
              <w:left w:val="nil"/>
              <w:bottom w:val="single" w:sz="8" w:space="0" w:color="auto"/>
              <w:right w:val="single" w:sz="8" w:space="0" w:color="auto"/>
            </w:tcBorders>
            <w:shd w:val="clear" w:color="auto" w:fill="auto"/>
            <w:vAlign w:val="center"/>
            <w:hideMark/>
          </w:tcPr>
          <w:p w14:paraId="54011A03"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494FC885"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18EE6206" w14:textId="77777777" w:rsidTr="00DC5620">
        <w:trPr>
          <w:trHeight w:val="78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022E1DC0"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19,1</w:t>
            </w:r>
          </w:p>
        </w:tc>
        <w:tc>
          <w:tcPr>
            <w:tcW w:w="3402" w:type="dxa"/>
            <w:tcBorders>
              <w:top w:val="nil"/>
              <w:left w:val="nil"/>
              <w:bottom w:val="single" w:sz="8" w:space="0" w:color="auto"/>
              <w:right w:val="single" w:sz="8" w:space="0" w:color="auto"/>
            </w:tcBorders>
            <w:shd w:val="clear" w:color="auto" w:fill="auto"/>
            <w:vAlign w:val="center"/>
            <w:hideMark/>
          </w:tcPr>
          <w:p w14:paraId="3E380034"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auto" w:fill="auto"/>
            <w:vAlign w:val="center"/>
            <w:hideMark/>
          </w:tcPr>
          <w:p w14:paraId="056CA03D"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4,82</w:t>
            </w:r>
          </w:p>
        </w:tc>
        <w:tc>
          <w:tcPr>
            <w:tcW w:w="1417" w:type="dxa"/>
            <w:tcBorders>
              <w:top w:val="nil"/>
              <w:left w:val="nil"/>
              <w:bottom w:val="single" w:sz="8" w:space="0" w:color="auto"/>
              <w:right w:val="single" w:sz="8" w:space="0" w:color="auto"/>
            </w:tcBorders>
            <w:shd w:val="clear" w:color="auto" w:fill="auto"/>
            <w:vAlign w:val="center"/>
            <w:hideMark/>
          </w:tcPr>
          <w:p w14:paraId="334C0A5E"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1418" w:type="dxa"/>
            <w:tcBorders>
              <w:top w:val="nil"/>
              <w:left w:val="nil"/>
              <w:bottom w:val="single" w:sz="8" w:space="0" w:color="auto"/>
              <w:right w:val="single" w:sz="8" w:space="0" w:color="auto"/>
            </w:tcBorders>
            <w:shd w:val="clear" w:color="auto" w:fill="auto"/>
            <w:vAlign w:val="center"/>
            <w:hideMark/>
          </w:tcPr>
          <w:p w14:paraId="0736998F"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4,82</w:t>
            </w:r>
          </w:p>
        </w:tc>
        <w:tc>
          <w:tcPr>
            <w:tcW w:w="1559" w:type="dxa"/>
            <w:tcBorders>
              <w:top w:val="nil"/>
              <w:left w:val="nil"/>
              <w:bottom w:val="single" w:sz="8" w:space="0" w:color="auto"/>
              <w:right w:val="single" w:sz="8" w:space="0" w:color="auto"/>
            </w:tcBorders>
            <w:shd w:val="clear" w:color="auto" w:fill="auto"/>
            <w:vAlign w:val="center"/>
            <w:hideMark/>
          </w:tcPr>
          <w:p w14:paraId="54ADBB85"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236" w:type="dxa"/>
            <w:vAlign w:val="center"/>
            <w:hideMark/>
          </w:tcPr>
          <w:p w14:paraId="27FFBC7A"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21684FF7"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0C334185"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20</w:t>
            </w:r>
          </w:p>
        </w:tc>
        <w:tc>
          <w:tcPr>
            <w:tcW w:w="3402" w:type="dxa"/>
            <w:tcBorders>
              <w:top w:val="nil"/>
              <w:left w:val="nil"/>
              <w:bottom w:val="single" w:sz="8" w:space="0" w:color="auto"/>
              <w:right w:val="single" w:sz="8" w:space="0" w:color="auto"/>
            </w:tcBorders>
            <w:shd w:val="clear" w:color="auto" w:fill="auto"/>
            <w:vAlign w:val="center"/>
            <w:hideMark/>
          </w:tcPr>
          <w:p w14:paraId="25654DC8" w14:textId="77777777"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Княщино</w:t>
            </w:r>
          </w:p>
        </w:tc>
        <w:tc>
          <w:tcPr>
            <w:tcW w:w="1418" w:type="dxa"/>
            <w:tcBorders>
              <w:top w:val="nil"/>
              <w:left w:val="nil"/>
              <w:bottom w:val="single" w:sz="8" w:space="0" w:color="auto"/>
              <w:right w:val="single" w:sz="8" w:space="0" w:color="auto"/>
            </w:tcBorders>
            <w:shd w:val="clear" w:color="auto" w:fill="auto"/>
            <w:vAlign w:val="center"/>
            <w:hideMark/>
          </w:tcPr>
          <w:p w14:paraId="3A65A98E"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9,97</w:t>
            </w:r>
          </w:p>
        </w:tc>
        <w:tc>
          <w:tcPr>
            <w:tcW w:w="1417" w:type="dxa"/>
            <w:tcBorders>
              <w:top w:val="nil"/>
              <w:left w:val="nil"/>
              <w:bottom w:val="single" w:sz="8" w:space="0" w:color="auto"/>
              <w:right w:val="single" w:sz="8" w:space="0" w:color="auto"/>
            </w:tcBorders>
            <w:shd w:val="clear" w:color="auto" w:fill="auto"/>
            <w:vAlign w:val="center"/>
            <w:hideMark/>
          </w:tcPr>
          <w:p w14:paraId="69267364"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14:paraId="0325B61F"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9,97</w:t>
            </w:r>
          </w:p>
        </w:tc>
        <w:tc>
          <w:tcPr>
            <w:tcW w:w="1559" w:type="dxa"/>
            <w:tcBorders>
              <w:top w:val="nil"/>
              <w:left w:val="nil"/>
              <w:bottom w:val="single" w:sz="8" w:space="0" w:color="auto"/>
              <w:right w:val="single" w:sz="8" w:space="0" w:color="auto"/>
            </w:tcBorders>
            <w:shd w:val="clear" w:color="auto" w:fill="auto"/>
            <w:vAlign w:val="center"/>
            <w:hideMark/>
          </w:tcPr>
          <w:p w14:paraId="58C8813A"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1F12703B"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5245BD27" w14:textId="77777777" w:rsidTr="00DC5620">
        <w:trPr>
          <w:trHeight w:val="78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39D089FA"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20,1</w:t>
            </w:r>
          </w:p>
        </w:tc>
        <w:tc>
          <w:tcPr>
            <w:tcW w:w="3402" w:type="dxa"/>
            <w:tcBorders>
              <w:top w:val="nil"/>
              <w:left w:val="nil"/>
              <w:bottom w:val="single" w:sz="8" w:space="0" w:color="auto"/>
              <w:right w:val="single" w:sz="8" w:space="0" w:color="auto"/>
            </w:tcBorders>
            <w:shd w:val="clear" w:color="auto" w:fill="auto"/>
            <w:vAlign w:val="center"/>
            <w:hideMark/>
          </w:tcPr>
          <w:p w14:paraId="104A0E18"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auto" w:fill="auto"/>
            <w:vAlign w:val="center"/>
            <w:hideMark/>
          </w:tcPr>
          <w:p w14:paraId="040B7322"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9,97</w:t>
            </w:r>
          </w:p>
        </w:tc>
        <w:tc>
          <w:tcPr>
            <w:tcW w:w="1417" w:type="dxa"/>
            <w:tcBorders>
              <w:top w:val="nil"/>
              <w:left w:val="nil"/>
              <w:bottom w:val="single" w:sz="8" w:space="0" w:color="auto"/>
              <w:right w:val="single" w:sz="8" w:space="0" w:color="auto"/>
            </w:tcBorders>
            <w:shd w:val="clear" w:color="auto" w:fill="auto"/>
            <w:vAlign w:val="center"/>
            <w:hideMark/>
          </w:tcPr>
          <w:p w14:paraId="464C8C9C"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1418" w:type="dxa"/>
            <w:tcBorders>
              <w:top w:val="nil"/>
              <w:left w:val="nil"/>
              <w:bottom w:val="single" w:sz="8" w:space="0" w:color="auto"/>
              <w:right w:val="single" w:sz="8" w:space="0" w:color="auto"/>
            </w:tcBorders>
            <w:shd w:val="clear" w:color="auto" w:fill="auto"/>
            <w:vAlign w:val="center"/>
            <w:hideMark/>
          </w:tcPr>
          <w:p w14:paraId="01BB0B6D"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9,97</w:t>
            </w:r>
          </w:p>
        </w:tc>
        <w:tc>
          <w:tcPr>
            <w:tcW w:w="1559" w:type="dxa"/>
            <w:tcBorders>
              <w:top w:val="nil"/>
              <w:left w:val="nil"/>
              <w:bottom w:val="single" w:sz="8" w:space="0" w:color="auto"/>
              <w:right w:val="single" w:sz="8" w:space="0" w:color="auto"/>
            </w:tcBorders>
            <w:shd w:val="clear" w:color="auto" w:fill="auto"/>
            <w:vAlign w:val="center"/>
            <w:hideMark/>
          </w:tcPr>
          <w:p w14:paraId="7FB20466"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236" w:type="dxa"/>
            <w:vAlign w:val="center"/>
            <w:hideMark/>
          </w:tcPr>
          <w:p w14:paraId="6B5FB8E9"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1C3DDB30"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58765A68"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21</w:t>
            </w:r>
          </w:p>
        </w:tc>
        <w:tc>
          <w:tcPr>
            <w:tcW w:w="3402" w:type="dxa"/>
            <w:tcBorders>
              <w:top w:val="nil"/>
              <w:left w:val="nil"/>
              <w:bottom w:val="single" w:sz="8" w:space="0" w:color="auto"/>
              <w:right w:val="single" w:sz="8" w:space="0" w:color="auto"/>
            </w:tcBorders>
            <w:shd w:val="clear" w:color="auto" w:fill="auto"/>
            <w:vAlign w:val="center"/>
            <w:hideMark/>
          </w:tcPr>
          <w:p w14:paraId="4F772E6F" w14:textId="77777777"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Коломно</w:t>
            </w:r>
          </w:p>
        </w:tc>
        <w:tc>
          <w:tcPr>
            <w:tcW w:w="1418" w:type="dxa"/>
            <w:tcBorders>
              <w:top w:val="nil"/>
              <w:left w:val="nil"/>
              <w:bottom w:val="single" w:sz="8" w:space="0" w:color="auto"/>
              <w:right w:val="single" w:sz="8" w:space="0" w:color="auto"/>
            </w:tcBorders>
            <w:shd w:val="clear" w:color="auto" w:fill="auto"/>
            <w:vAlign w:val="center"/>
            <w:hideMark/>
          </w:tcPr>
          <w:p w14:paraId="2A3D2C52"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16,95</w:t>
            </w:r>
          </w:p>
        </w:tc>
        <w:tc>
          <w:tcPr>
            <w:tcW w:w="1417" w:type="dxa"/>
            <w:tcBorders>
              <w:top w:val="nil"/>
              <w:left w:val="nil"/>
              <w:bottom w:val="single" w:sz="8" w:space="0" w:color="auto"/>
              <w:right w:val="single" w:sz="8" w:space="0" w:color="auto"/>
            </w:tcBorders>
            <w:shd w:val="clear" w:color="auto" w:fill="auto"/>
            <w:vAlign w:val="center"/>
            <w:hideMark/>
          </w:tcPr>
          <w:p w14:paraId="07DA1105"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14:paraId="53CBAE61"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16,95</w:t>
            </w:r>
          </w:p>
        </w:tc>
        <w:tc>
          <w:tcPr>
            <w:tcW w:w="1559" w:type="dxa"/>
            <w:tcBorders>
              <w:top w:val="nil"/>
              <w:left w:val="nil"/>
              <w:bottom w:val="single" w:sz="8" w:space="0" w:color="auto"/>
              <w:right w:val="single" w:sz="8" w:space="0" w:color="auto"/>
            </w:tcBorders>
            <w:shd w:val="clear" w:color="auto" w:fill="auto"/>
            <w:vAlign w:val="center"/>
            <w:hideMark/>
          </w:tcPr>
          <w:p w14:paraId="47ED969B"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00B78A36"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6F7E7A39" w14:textId="77777777" w:rsidTr="00DC5620">
        <w:trPr>
          <w:trHeight w:val="78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0C0E824E"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21,1</w:t>
            </w:r>
          </w:p>
        </w:tc>
        <w:tc>
          <w:tcPr>
            <w:tcW w:w="3402" w:type="dxa"/>
            <w:tcBorders>
              <w:top w:val="nil"/>
              <w:left w:val="nil"/>
              <w:bottom w:val="single" w:sz="8" w:space="0" w:color="auto"/>
              <w:right w:val="single" w:sz="8" w:space="0" w:color="auto"/>
            </w:tcBorders>
            <w:shd w:val="clear" w:color="auto" w:fill="auto"/>
            <w:vAlign w:val="center"/>
            <w:hideMark/>
          </w:tcPr>
          <w:p w14:paraId="23A99C5A"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auto" w:fill="auto"/>
            <w:vAlign w:val="center"/>
            <w:hideMark/>
          </w:tcPr>
          <w:p w14:paraId="3CDFF8C2"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16,8</w:t>
            </w:r>
          </w:p>
        </w:tc>
        <w:tc>
          <w:tcPr>
            <w:tcW w:w="1417" w:type="dxa"/>
            <w:tcBorders>
              <w:top w:val="nil"/>
              <w:left w:val="nil"/>
              <w:bottom w:val="single" w:sz="8" w:space="0" w:color="auto"/>
              <w:right w:val="single" w:sz="8" w:space="0" w:color="auto"/>
            </w:tcBorders>
            <w:shd w:val="clear" w:color="auto" w:fill="auto"/>
            <w:vAlign w:val="center"/>
            <w:hideMark/>
          </w:tcPr>
          <w:p w14:paraId="7756F451"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99,12%</w:t>
            </w:r>
          </w:p>
        </w:tc>
        <w:tc>
          <w:tcPr>
            <w:tcW w:w="1418" w:type="dxa"/>
            <w:tcBorders>
              <w:top w:val="nil"/>
              <w:left w:val="nil"/>
              <w:bottom w:val="single" w:sz="8" w:space="0" w:color="auto"/>
              <w:right w:val="single" w:sz="8" w:space="0" w:color="auto"/>
            </w:tcBorders>
            <w:shd w:val="clear" w:color="auto" w:fill="auto"/>
            <w:vAlign w:val="center"/>
            <w:hideMark/>
          </w:tcPr>
          <w:p w14:paraId="5DE7B4AB"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16,8</w:t>
            </w:r>
          </w:p>
        </w:tc>
        <w:tc>
          <w:tcPr>
            <w:tcW w:w="1559" w:type="dxa"/>
            <w:tcBorders>
              <w:top w:val="nil"/>
              <w:left w:val="nil"/>
              <w:bottom w:val="single" w:sz="8" w:space="0" w:color="auto"/>
              <w:right w:val="single" w:sz="8" w:space="0" w:color="auto"/>
            </w:tcBorders>
            <w:shd w:val="clear" w:color="auto" w:fill="auto"/>
            <w:vAlign w:val="center"/>
            <w:hideMark/>
          </w:tcPr>
          <w:p w14:paraId="1D0AFE08"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99,12%</w:t>
            </w:r>
          </w:p>
        </w:tc>
        <w:tc>
          <w:tcPr>
            <w:tcW w:w="236" w:type="dxa"/>
            <w:vAlign w:val="center"/>
            <w:hideMark/>
          </w:tcPr>
          <w:p w14:paraId="49C040B0"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44B4853C" w14:textId="77777777" w:rsidTr="00DC5620">
        <w:trPr>
          <w:trHeight w:val="315"/>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6223D830"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21,2</w:t>
            </w:r>
          </w:p>
        </w:tc>
        <w:tc>
          <w:tcPr>
            <w:tcW w:w="3402" w:type="dxa"/>
            <w:tcBorders>
              <w:top w:val="nil"/>
              <w:left w:val="nil"/>
              <w:bottom w:val="single" w:sz="8" w:space="0" w:color="auto"/>
              <w:right w:val="single" w:sz="8" w:space="0" w:color="auto"/>
            </w:tcBorders>
            <w:shd w:val="clear" w:color="auto" w:fill="auto"/>
            <w:vAlign w:val="center"/>
            <w:hideMark/>
          </w:tcPr>
          <w:p w14:paraId="14299078"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кладбищ</w:t>
            </w:r>
          </w:p>
        </w:tc>
        <w:tc>
          <w:tcPr>
            <w:tcW w:w="1418" w:type="dxa"/>
            <w:tcBorders>
              <w:top w:val="nil"/>
              <w:left w:val="nil"/>
              <w:bottom w:val="single" w:sz="8" w:space="0" w:color="auto"/>
              <w:right w:val="single" w:sz="8" w:space="0" w:color="auto"/>
            </w:tcBorders>
            <w:shd w:val="clear" w:color="auto" w:fill="auto"/>
            <w:vAlign w:val="center"/>
            <w:hideMark/>
          </w:tcPr>
          <w:p w14:paraId="1997F5B5"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0,15</w:t>
            </w:r>
          </w:p>
        </w:tc>
        <w:tc>
          <w:tcPr>
            <w:tcW w:w="1417" w:type="dxa"/>
            <w:tcBorders>
              <w:top w:val="nil"/>
              <w:left w:val="nil"/>
              <w:bottom w:val="single" w:sz="8" w:space="0" w:color="auto"/>
              <w:right w:val="single" w:sz="8" w:space="0" w:color="auto"/>
            </w:tcBorders>
            <w:shd w:val="clear" w:color="auto" w:fill="auto"/>
            <w:vAlign w:val="center"/>
            <w:hideMark/>
          </w:tcPr>
          <w:p w14:paraId="75B9D760"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0,88%</w:t>
            </w:r>
          </w:p>
        </w:tc>
        <w:tc>
          <w:tcPr>
            <w:tcW w:w="1418" w:type="dxa"/>
            <w:tcBorders>
              <w:top w:val="nil"/>
              <w:left w:val="nil"/>
              <w:bottom w:val="single" w:sz="8" w:space="0" w:color="auto"/>
              <w:right w:val="single" w:sz="8" w:space="0" w:color="auto"/>
            </w:tcBorders>
            <w:shd w:val="clear" w:color="auto" w:fill="auto"/>
            <w:vAlign w:val="center"/>
            <w:hideMark/>
          </w:tcPr>
          <w:p w14:paraId="758867AC"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0,15</w:t>
            </w:r>
          </w:p>
        </w:tc>
        <w:tc>
          <w:tcPr>
            <w:tcW w:w="1559" w:type="dxa"/>
            <w:tcBorders>
              <w:top w:val="nil"/>
              <w:left w:val="nil"/>
              <w:bottom w:val="single" w:sz="8" w:space="0" w:color="auto"/>
              <w:right w:val="single" w:sz="8" w:space="0" w:color="auto"/>
            </w:tcBorders>
            <w:shd w:val="clear" w:color="auto" w:fill="auto"/>
            <w:vAlign w:val="center"/>
            <w:hideMark/>
          </w:tcPr>
          <w:p w14:paraId="0CFE1D9C"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0,88%</w:t>
            </w:r>
          </w:p>
        </w:tc>
        <w:tc>
          <w:tcPr>
            <w:tcW w:w="236" w:type="dxa"/>
            <w:vAlign w:val="center"/>
            <w:hideMark/>
          </w:tcPr>
          <w:p w14:paraId="0BC2A159"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52F0C4BE"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5C682796"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22</w:t>
            </w:r>
          </w:p>
        </w:tc>
        <w:tc>
          <w:tcPr>
            <w:tcW w:w="3402" w:type="dxa"/>
            <w:tcBorders>
              <w:top w:val="nil"/>
              <w:left w:val="nil"/>
              <w:bottom w:val="single" w:sz="8" w:space="0" w:color="auto"/>
              <w:right w:val="single" w:sz="8" w:space="0" w:color="auto"/>
            </w:tcBorders>
            <w:shd w:val="clear" w:color="auto" w:fill="auto"/>
            <w:vAlign w:val="center"/>
            <w:hideMark/>
          </w:tcPr>
          <w:p w14:paraId="22C388B3" w14:textId="77777777"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Кулики</w:t>
            </w:r>
          </w:p>
        </w:tc>
        <w:tc>
          <w:tcPr>
            <w:tcW w:w="1418" w:type="dxa"/>
            <w:tcBorders>
              <w:top w:val="nil"/>
              <w:left w:val="nil"/>
              <w:bottom w:val="single" w:sz="8" w:space="0" w:color="auto"/>
              <w:right w:val="single" w:sz="8" w:space="0" w:color="auto"/>
            </w:tcBorders>
            <w:shd w:val="clear" w:color="auto" w:fill="auto"/>
            <w:vAlign w:val="center"/>
            <w:hideMark/>
          </w:tcPr>
          <w:p w14:paraId="42600163"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14,72</w:t>
            </w:r>
          </w:p>
        </w:tc>
        <w:tc>
          <w:tcPr>
            <w:tcW w:w="1417" w:type="dxa"/>
            <w:tcBorders>
              <w:top w:val="nil"/>
              <w:left w:val="nil"/>
              <w:bottom w:val="single" w:sz="8" w:space="0" w:color="auto"/>
              <w:right w:val="single" w:sz="8" w:space="0" w:color="auto"/>
            </w:tcBorders>
            <w:shd w:val="clear" w:color="auto" w:fill="auto"/>
            <w:vAlign w:val="center"/>
            <w:hideMark/>
          </w:tcPr>
          <w:p w14:paraId="7821FBF1"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14:paraId="4ACB499B"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14,72</w:t>
            </w:r>
          </w:p>
        </w:tc>
        <w:tc>
          <w:tcPr>
            <w:tcW w:w="1559" w:type="dxa"/>
            <w:tcBorders>
              <w:top w:val="nil"/>
              <w:left w:val="nil"/>
              <w:bottom w:val="single" w:sz="8" w:space="0" w:color="auto"/>
              <w:right w:val="single" w:sz="8" w:space="0" w:color="auto"/>
            </w:tcBorders>
            <w:shd w:val="clear" w:color="auto" w:fill="auto"/>
            <w:vAlign w:val="center"/>
            <w:hideMark/>
          </w:tcPr>
          <w:p w14:paraId="73D39F4A"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1892CDE0"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2834F2E9" w14:textId="77777777" w:rsidTr="00DC5620">
        <w:trPr>
          <w:trHeight w:val="78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79B899F7"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22,1</w:t>
            </w:r>
          </w:p>
        </w:tc>
        <w:tc>
          <w:tcPr>
            <w:tcW w:w="3402" w:type="dxa"/>
            <w:tcBorders>
              <w:top w:val="nil"/>
              <w:left w:val="nil"/>
              <w:bottom w:val="single" w:sz="8" w:space="0" w:color="auto"/>
              <w:right w:val="single" w:sz="8" w:space="0" w:color="auto"/>
            </w:tcBorders>
            <w:shd w:val="clear" w:color="auto" w:fill="auto"/>
            <w:vAlign w:val="center"/>
            <w:hideMark/>
          </w:tcPr>
          <w:p w14:paraId="39F79CFB"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auto" w:fill="auto"/>
            <w:vAlign w:val="center"/>
            <w:hideMark/>
          </w:tcPr>
          <w:p w14:paraId="6B4E1396"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14,72</w:t>
            </w:r>
          </w:p>
        </w:tc>
        <w:tc>
          <w:tcPr>
            <w:tcW w:w="1417" w:type="dxa"/>
            <w:tcBorders>
              <w:top w:val="nil"/>
              <w:left w:val="nil"/>
              <w:bottom w:val="single" w:sz="8" w:space="0" w:color="auto"/>
              <w:right w:val="single" w:sz="8" w:space="0" w:color="auto"/>
            </w:tcBorders>
            <w:shd w:val="clear" w:color="auto" w:fill="auto"/>
            <w:vAlign w:val="center"/>
            <w:hideMark/>
          </w:tcPr>
          <w:p w14:paraId="2D52497E"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1418" w:type="dxa"/>
            <w:tcBorders>
              <w:top w:val="nil"/>
              <w:left w:val="nil"/>
              <w:bottom w:val="single" w:sz="8" w:space="0" w:color="auto"/>
              <w:right w:val="single" w:sz="8" w:space="0" w:color="auto"/>
            </w:tcBorders>
            <w:shd w:val="clear" w:color="auto" w:fill="auto"/>
            <w:vAlign w:val="center"/>
            <w:hideMark/>
          </w:tcPr>
          <w:p w14:paraId="48DA451C"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14,72</w:t>
            </w:r>
          </w:p>
        </w:tc>
        <w:tc>
          <w:tcPr>
            <w:tcW w:w="1559" w:type="dxa"/>
            <w:tcBorders>
              <w:top w:val="nil"/>
              <w:left w:val="nil"/>
              <w:bottom w:val="single" w:sz="8" w:space="0" w:color="auto"/>
              <w:right w:val="single" w:sz="8" w:space="0" w:color="auto"/>
            </w:tcBorders>
            <w:shd w:val="clear" w:color="auto" w:fill="auto"/>
            <w:vAlign w:val="center"/>
            <w:hideMark/>
          </w:tcPr>
          <w:p w14:paraId="789A10F2"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236" w:type="dxa"/>
            <w:vAlign w:val="center"/>
            <w:hideMark/>
          </w:tcPr>
          <w:p w14:paraId="49890295"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6D3CF606" w14:textId="77777777" w:rsidTr="00DC5620">
        <w:trPr>
          <w:trHeight w:val="345"/>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125793E3"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23</w:t>
            </w:r>
          </w:p>
        </w:tc>
        <w:tc>
          <w:tcPr>
            <w:tcW w:w="3402" w:type="dxa"/>
            <w:tcBorders>
              <w:top w:val="nil"/>
              <w:left w:val="nil"/>
              <w:bottom w:val="single" w:sz="8" w:space="0" w:color="auto"/>
              <w:right w:val="single" w:sz="8" w:space="0" w:color="auto"/>
            </w:tcBorders>
            <w:shd w:val="clear" w:color="auto" w:fill="auto"/>
            <w:vAlign w:val="center"/>
            <w:hideMark/>
          </w:tcPr>
          <w:p w14:paraId="44D12AA1" w14:textId="77777777"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Курско</w:t>
            </w:r>
          </w:p>
        </w:tc>
        <w:tc>
          <w:tcPr>
            <w:tcW w:w="1418" w:type="dxa"/>
            <w:tcBorders>
              <w:top w:val="nil"/>
              <w:left w:val="nil"/>
              <w:bottom w:val="single" w:sz="8" w:space="0" w:color="auto"/>
              <w:right w:val="single" w:sz="8" w:space="0" w:color="auto"/>
            </w:tcBorders>
            <w:shd w:val="clear" w:color="auto" w:fill="auto"/>
            <w:vAlign w:val="center"/>
            <w:hideMark/>
          </w:tcPr>
          <w:p w14:paraId="275D410D"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8,03</w:t>
            </w:r>
          </w:p>
        </w:tc>
        <w:tc>
          <w:tcPr>
            <w:tcW w:w="1417" w:type="dxa"/>
            <w:tcBorders>
              <w:top w:val="nil"/>
              <w:left w:val="nil"/>
              <w:bottom w:val="single" w:sz="8" w:space="0" w:color="auto"/>
              <w:right w:val="single" w:sz="8" w:space="0" w:color="auto"/>
            </w:tcBorders>
            <w:shd w:val="clear" w:color="auto" w:fill="auto"/>
            <w:vAlign w:val="center"/>
            <w:hideMark/>
          </w:tcPr>
          <w:p w14:paraId="3F954C0A"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14:paraId="5D92FDF0"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8,03</w:t>
            </w:r>
          </w:p>
        </w:tc>
        <w:tc>
          <w:tcPr>
            <w:tcW w:w="1559" w:type="dxa"/>
            <w:tcBorders>
              <w:top w:val="nil"/>
              <w:left w:val="nil"/>
              <w:bottom w:val="single" w:sz="8" w:space="0" w:color="auto"/>
              <w:right w:val="single" w:sz="8" w:space="0" w:color="auto"/>
            </w:tcBorders>
            <w:shd w:val="clear" w:color="auto" w:fill="auto"/>
            <w:vAlign w:val="center"/>
            <w:hideMark/>
          </w:tcPr>
          <w:p w14:paraId="6B24C603"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7CCD5B85"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1AB26692" w14:textId="77777777" w:rsidTr="00DC5620">
        <w:trPr>
          <w:trHeight w:val="615"/>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56B735FF"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23,1</w:t>
            </w:r>
          </w:p>
        </w:tc>
        <w:tc>
          <w:tcPr>
            <w:tcW w:w="3402" w:type="dxa"/>
            <w:tcBorders>
              <w:top w:val="nil"/>
              <w:left w:val="nil"/>
              <w:bottom w:val="single" w:sz="8" w:space="0" w:color="auto"/>
              <w:right w:val="single" w:sz="8" w:space="0" w:color="auto"/>
            </w:tcBorders>
            <w:shd w:val="clear" w:color="auto" w:fill="auto"/>
            <w:vAlign w:val="center"/>
            <w:hideMark/>
          </w:tcPr>
          <w:p w14:paraId="4D9F4E2E"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auto" w:fill="auto"/>
            <w:vAlign w:val="center"/>
            <w:hideMark/>
          </w:tcPr>
          <w:p w14:paraId="73870CAE"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8,03</w:t>
            </w:r>
          </w:p>
        </w:tc>
        <w:tc>
          <w:tcPr>
            <w:tcW w:w="1417" w:type="dxa"/>
            <w:tcBorders>
              <w:top w:val="nil"/>
              <w:left w:val="nil"/>
              <w:bottom w:val="single" w:sz="8" w:space="0" w:color="auto"/>
              <w:right w:val="single" w:sz="8" w:space="0" w:color="auto"/>
            </w:tcBorders>
            <w:shd w:val="clear" w:color="auto" w:fill="auto"/>
            <w:vAlign w:val="center"/>
            <w:hideMark/>
          </w:tcPr>
          <w:p w14:paraId="1EFE647A"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1418" w:type="dxa"/>
            <w:tcBorders>
              <w:top w:val="nil"/>
              <w:left w:val="nil"/>
              <w:bottom w:val="single" w:sz="8" w:space="0" w:color="auto"/>
              <w:right w:val="single" w:sz="8" w:space="0" w:color="auto"/>
            </w:tcBorders>
            <w:shd w:val="clear" w:color="auto" w:fill="auto"/>
            <w:vAlign w:val="center"/>
            <w:hideMark/>
          </w:tcPr>
          <w:p w14:paraId="20615A23"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8,03</w:t>
            </w:r>
          </w:p>
        </w:tc>
        <w:tc>
          <w:tcPr>
            <w:tcW w:w="1559" w:type="dxa"/>
            <w:tcBorders>
              <w:top w:val="nil"/>
              <w:left w:val="nil"/>
              <w:bottom w:val="single" w:sz="8" w:space="0" w:color="auto"/>
              <w:right w:val="single" w:sz="8" w:space="0" w:color="auto"/>
            </w:tcBorders>
            <w:shd w:val="clear" w:color="auto" w:fill="auto"/>
            <w:vAlign w:val="center"/>
            <w:hideMark/>
          </w:tcPr>
          <w:p w14:paraId="51CBC4EF"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236" w:type="dxa"/>
            <w:vAlign w:val="center"/>
            <w:hideMark/>
          </w:tcPr>
          <w:p w14:paraId="114EE4F6"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24C3159F"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4915A12A"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24</w:t>
            </w:r>
          </w:p>
        </w:tc>
        <w:tc>
          <w:tcPr>
            <w:tcW w:w="3402" w:type="dxa"/>
            <w:tcBorders>
              <w:top w:val="nil"/>
              <w:left w:val="nil"/>
              <w:bottom w:val="single" w:sz="8" w:space="0" w:color="auto"/>
              <w:right w:val="single" w:sz="8" w:space="0" w:color="auto"/>
            </w:tcBorders>
            <w:shd w:val="clear" w:color="auto" w:fill="auto"/>
            <w:vAlign w:val="center"/>
            <w:hideMark/>
          </w:tcPr>
          <w:p w14:paraId="5DD4B5F4" w14:textId="77777777"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Лобыни</w:t>
            </w:r>
          </w:p>
        </w:tc>
        <w:tc>
          <w:tcPr>
            <w:tcW w:w="1418" w:type="dxa"/>
            <w:tcBorders>
              <w:top w:val="nil"/>
              <w:left w:val="nil"/>
              <w:bottom w:val="single" w:sz="8" w:space="0" w:color="auto"/>
              <w:right w:val="single" w:sz="8" w:space="0" w:color="auto"/>
            </w:tcBorders>
            <w:shd w:val="clear" w:color="auto" w:fill="auto"/>
            <w:vAlign w:val="center"/>
            <w:hideMark/>
          </w:tcPr>
          <w:p w14:paraId="4455287C"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37,46</w:t>
            </w:r>
          </w:p>
        </w:tc>
        <w:tc>
          <w:tcPr>
            <w:tcW w:w="1417" w:type="dxa"/>
            <w:tcBorders>
              <w:top w:val="nil"/>
              <w:left w:val="nil"/>
              <w:bottom w:val="single" w:sz="8" w:space="0" w:color="auto"/>
              <w:right w:val="single" w:sz="8" w:space="0" w:color="auto"/>
            </w:tcBorders>
            <w:shd w:val="clear" w:color="auto" w:fill="auto"/>
            <w:vAlign w:val="center"/>
            <w:hideMark/>
          </w:tcPr>
          <w:p w14:paraId="11FEE488"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14:paraId="7A91F3D1"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37,46</w:t>
            </w:r>
          </w:p>
        </w:tc>
        <w:tc>
          <w:tcPr>
            <w:tcW w:w="1559" w:type="dxa"/>
            <w:tcBorders>
              <w:top w:val="nil"/>
              <w:left w:val="nil"/>
              <w:bottom w:val="single" w:sz="8" w:space="0" w:color="auto"/>
              <w:right w:val="single" w:sz="8" w:space="0" w:color="auto"/>
            </w:tcBorders>
            <w:shd w:val="clear" w:color="auto" w:fill="auto"/>
            <w:vAlign w:val="center"/>
            <w:hideMark/>
          </w:tcPr>
          <w:p w14:paraId="4C43A4E4"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5A19A45B"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65BA29E8" w14:textId="77777777" w:rsidTr="00DC5620">
        <w:trPr>
          <w:trHeight w:val="78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6B213114"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24,1</w:t>
            </w:r>
          </w:p>
        </w:tc>
        <w:tc>
          <w:tcPr>
            <w:tcW w:w="3402" w:type="dxa"/>
            <w:tcBorders>
              <w:top w:val="nil"/>
              <w:left w:val="nil"/>
              <w:bottom w:val="single" w:sz="8" w:space="0" w:color="auto"/>
              <w:right w:val="single" w:sz="8" w:space="0" w:color="auto"/>
            </w:tcBorders>
            <w:shd w:val="clear" w:color="auto" w:fill="auto"/>
            <w:vAlign w:val="center"/>
            <w:hideMark/>
          </w:tcPr>
          <w:p w14:paraId="7364AE92"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auto" w:fill="auto"/>
            <w:vAlign w:val="center"/>
            <w:hideMark/>
          </w:tcPr>
          <w:p w14:paraId="7889FCDD"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34,63</w:t>
            </w:r>
          </w:p>
        </w:tc>
        <w:tc>
          <w:tcPr>
            <w:tcW w:w="1417" w:type="dxa"/>
            <w:tcBorders>
              <w:top w:val="nil"/>
              <w:left w:val="nil"/>
              <w:bottom w:val="single" w:sz="8" w:space="0" w:color="auto"/>
              <w:right w:val="single" w:sz="8" w:space="0" w:color="auto"/>
            </w:tcBorders>
            <w:shd w:val="clear" w:color="auto" w:fill="auto"/>
            <w:vAlign w:val="center"/>
            <w:hideMark/>
          </w:tcPr>
          <w:p w14:paraId="60B6A4CB"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92,45%</w:t>
            </w:r>
          </w:p>
        </w:tc>
        <w:tc>
          <w:tcPr>
            <w:tcW w:w="1418" w:type="dxa"/>
            <w:tcBorders>
              <w:top w:val="nil"/>
              <w:left w:val="nil"/>
              <w:bottom w:val="single" w:sz="8" w:space="0" w:color="auto"/>
              <w:right w:val="single" w:sz="8" w:space="0" w:color="auto"/>
            </w:tcBorders>
            <w:shd w:val="clear" w:color="auto" w:fill="auto"/>
            <w:vAlign w:val="center"/>
            <w:hideMark/>
          </w:tcPr>
          <w:p w14:paraId="59DCD8FC"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34,63</w:t>
            </w:r>
          </w:p>
        </w:tc>
        <w:tc>
          <w:tcPr>
            <w:tcW w:w="1559" w:type="dxa"/>
            <w:tcBorders>
              <w:top w:val="nil"/>
              <w:left w:val="nil"/>
              <w:bottom w:val="single" w:sz="8" w:space="0" w:color="auto"/>
              <w:right w:val="single" w:sz="8" w:space="0" w:color="auto"/>
            </w:tcBorders>
            <w:shd w:val="clear" w:color="auto" w:fill="auto"/>
            <w:vAlign w:val="center"/>
            <w:hideMark/>
          </w:tcPr>
          <w:p w14:paraId="087D2234"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92,45%</w:t>
            </w:r>
          </w:p>
        </w:tc>
        <w:tc>
          <w:tcPr>
            <w:tcW w:w="236" w:type="dxa"/>
            <w:vAlign w:val="center"/>
            <w:hideMark/>
          </w:tcPr>
          <w:p w14:paraId="4395D286"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40F35503" w14:textId="77777777" w:rsidTr="00DC5620">
        <w:trPr>
          <w:trHeight w:val="315"/>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31E69135"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24,2</w:t>
            </w:r>
          </w:p>
        </w:tc>
        <w:tc>
          <w:tcPr>
            <w:tcW w:w="3402" w:type="dxa"/>
            <w:tcBorders>
              <w:top w:val="nil"/>
              <w:left w:val="nil"/>
              <w:bottom w:val="single" w:sz="8" w:space="0" w:color="auto"/>
              <w:right w:val="single" w:sz="8" w:space="0" w:color="auto"/>
            </w:tcBorders>
            <w:shd w:val="clear" w:color="auto" w:fill="auto"/>
            <w:vAlign w:val="center"/>
            <w:hideMark/>
          </w:tcPr>
          <w:p w14:paraId="755D759E"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Производственная зона</w:t>
            </w:r>
          </w:p>
        </w:tc>
        <w:tc>
          <w:tcPr>
            <w:tcW w:w="1418" w:type="dxa"/>
            <w:tcBorders>
              <w:top w:val="nil"/>
              <w:left w:val="nil"/>
              <w:bottom w:val="single" w:sz="8" w:space="0" w:color="auto"/>
              <w:right w:val="single" w:sz="8" w:space="0" w:color="auto"/>
            </w:tcBorders>
            <w:shd w:val="clear" w:color="auto" w:fill="auto"/>
            <w:vAlign w:val="center"/>
            <w:hideMark/>
          </w:tcPr>
          <w:p w14:paraId="1D7626A9"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2,83</w:t>
            </w:r>
          </w:p>
        </w:tc>
        <w:tc>
          <w:tcPr>
            <w:tcW w:w="1417" w:type="dxa"/>
            <w:tcBorders>
              <w:top w:val="nil"/>
              <w:left w:val="nil"/>
              <w:bottom w:val="single" w:sz="8" w:space="0" w:color="auto"/>
              <w:right w:val="single" w:sz="8" w:space="0" w:color="auto"/>
            </w:tcBorders>
            <w:shd w:val="clear" w:color="auto" w:fill="auto"/>
            <w:vAlign w:val="center"/>
            <w:hideMark/>
          </w:tcPr>
          <w:p w14:paraId="58B5E966"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7,55%</w:t>
            </w:r>
          </w:p>
        </w:tc>
        <w:tc>
          <w:tcPr>
            <w:tcW w:w="1418" w:type="dxa"/>
            <w:tcBorders>
              <w:top w:val="nil"/>
              <w:left w:val="nil"/>
              <w:bottom w:val="single" w:sz="8" w:space="0" w:color="auto"/>
              <w:right w:val="single" w:sz="8" w:space="0" w:color="auto"/>
            </w:tcBorders>
            <w:shd w:val="clear" w:color="auto" w:fill="auto"/>
            <w:vAlign w:val="center"/>
            <w:hideMark/>
          </w:tcPr>
          <w:p w14:paraId="55C7DD3F"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2,83</w:t>
            </w:r>
          </w:p>
        </w:tc>
        <w:tc>
          <w:tcPr>
            <w:tcW w:w="1559" w:type="dxa"/>
            <w:tcBorders>
              <w:top w:val="nil"/>
              <w:left w:val="nil"/>
              <w:bottom w:val="single" w:sz="8" w:space="0" w:color="auto"/>
              <w:right w:val="single" w:sz="8" w:space="0" w:color="auto"/>
            </w:tcBorders>
            <w:shd w:val="clear" w:color="auto" w:fill="auto"/>
            <w:vAlign w:val="center"/>
            <w:hideMark/>
          </w:tcPr>
          <w:p w14:paraId="6F7FA901"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7,55%</w:t>
            </w:r>
          </w:p>
        </w:tc>
        <w:tc>
          <w:tcPr>
            <w:tcW w:w="236" w:type="dxa"/>
            <w:vAlign w:val="center"/>
            <w:hideMark/>
          </w:tcPr>
          <w:p w14:paraId="0F837384"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0B50F978"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5211278F"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25</w:t>
            </w:r>
          </w:p>
        </w:tc>
        <w:tc>
          <w:tcPr>
            <w:tcW w:w="3402" w:type="dxa"/>
            <w:tcBorders>
              <w:top w:val="nil"/>
              <w:left w:val="nil"/>
              <w:bottom w:val="single" w:sz="8" w:space="0" w:color="auto"/>
              <w:right w:val="single" w:sz="8" w:space="0" w:color="auto"/>
            </w:tcBorders>
            <w:shd w:val="clear" w:color="auto" w:fill="auto"/>
            <w:vAlign w:val="center"/>
            <w:hideMark/>
          </w:tcPr>
          <w:p w14:paraId="7727801F" w14:textId="77777777"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Люблино</w:t>
            </w:r>
          </w:p>
        </w:tc>
        <w:tc>
          <w:tcPr>
            <w:tcW w:w="1418" w:type="dxa"/>
            <w:tcBorders>
              <w:top w:val="nil"/>
              <w:left w:val="nil"/>
              <w:bottom w:val="single" w:sz="8" w:space="0" w:color="auto"/>
              <w:right w:val="single" w:sz="8" w:space="0" w:color="auto"/>
            </w:tcBorders>
            <w:shd w:val="clear" w:color="auto" w:fill="auto"/>
            <w:vAlign w:val="center"/>
            <w:hideMark/>
          </w:tcPr>
          <w:p w14:paraId="416B2A09"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21,49</w:t>
            </w:r>
          </w:p>
        </w:tc>
        <w:tc>
          <w:tcPr>
            <w:tcW w:w="1417" w:type="dxa"/>
            <w:tcBorders>
              <w:top w:val="nil"/>
              <w:left w:val="nil"/>
              <w:bottom w:val="single" w:sz="8" w:space="0" w:color="auto"/>
              <w:right w:val="single" w:sz="8" w:space="0" w:color="auto"/>
            </w:tcBorders>
            <w:shd w:val="clear" w:color="auto" w:fill="auto"/>
            <w:vAlign w:val="center"/>
            <w:hideMark/>
          </w:tcPr>
          <w:p w14:paraId="47387003"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14:paraId="5B2E0DA3"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21,49</w:t>
            </w:r>
          </w:p>
        </w:tc>
        <w:tc>
          <w:tcPr>
            <w:tcW w:w="1559" w:type="dxa"/>
            <w:tcBorders>
              <w:top w:val="nil"/>
              <w:left w:val="nil"/>
              <w:bottom w:val="single" w:sz="8" w:space="0" w:color="auto"/>
              <w:right w:val="single" w:sz="8" w:space="0" w:color="auto"/>
            </w:tcBorders>
            <w:shd w:val="clear" w:color="auto" w:fill="auto"/>
            <w:vAlign w:val="center"/>
            <w:hideMark/>
          </w:tcPr>
          <w:p w14:paraId="10CE0B4C"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4B94175C"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2A219548" w14:textId="77777777" w:rsidTr="00DC5620">
        <w:trPr>
          <w:trHeight w:val="708"/>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3C7F2A4A"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25,1</w:t>
            </w:r>
          </w:p>
        </w:tc>
        <w:tc>
          <w:tcPr>
            <w:tcW w:w="3402" w:type="dxa"/>
            <w:tcBorders>
              <w:top w:val="nil"/>
              <w:left w:val="nil"/>
              <w:bottom w:val="single" w:sz="8" w:space="0" w:color="auto"/>
              <w:right w:val="single" w:sz="8" w:space="0" w:color="auto"/>
            </w:tcBorders>
            <w:shd w:val="clear" w:color="auto" w:fill="auto"/>
            <w:vAlign w:val="center"/>
            <w:hideMark/>
          </w:tcPr>
          <w:p w14:paraId="75862D79"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auto" w:fill="auto"/>
            <w:vAlign w:val="center"/>
            <w:hideMark/>
          </w:tcPr>
          <w:p w14:paraId="378B7DEF"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21,49</w:t>
            </w:r>
          </w:p>
        </w:tc>
        <w:tc>
          <w:tcPr>
            <w:tcW w:w="1417" w:type="dxa"/>
            <w:tcBorders>
              <w:top w:val="nil"/>
              <w:left w:val="nil"/>
              <w:bottom w:val="single" w:sz="8" w:space="0" w:color="auto"/>
              <w:right w:val="single" w:sz="8" w:space="0" w:color="auto"/>
            </w:tcBorders>
            <w:shd w:val="clear" w:color="auto" w:fill="auto"/>
            <w:vAlign w:val="center"/>
            <w:hideMark/>
          </w:tcPr>
          <w:p w14:paraId="7D6B00C7"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1418" w:type="dxa"/>
            <w:tcBorders>
              <w:top w:val="nil"/>
              <w:left w:val="nil"/>
              <w:bottom w:val="single" w:sz="8" w:space="0" w:color="auto"/>
              <w:right w:val="single" w:sz="8" w:space="0" w:color="auto"/>
            </w:tcBorders>
            <w:shd w:val="clear" w:color="auto" w:fill="auto"/>
            <w:vAlign w:val="center"/>
            <w:hideMark/>
          </w:tcPr>
          <w:p w14:paraId="0D09D306"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21,49</w:t>
            </w:r>
          </w:p>
        </w:tc>
        <w:tc>
          <w:tcPr>
            <w:tcW w:w="1559" w:type="dxa"/>
            <w:tcBorders>
              <w:top w:val="nil"/>
              <w:left w:val="nil"/>
              <w:bottom w:val="single" w:sz="8" w:space="0" w:color="auto"/>
              <w:right w:val="single" w:sz="8" w:space="0" w:color="auto"/>
            </w:tcBorders>
            <w:shd w:val="clear" w:color="auto" w:fill="auto"/>
            <w:vAlign w:val="center"/>
            <w:hideMark/>
          </w:tcPr>
          <w:p w14:paraId="4CF1430D"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236" w:type="dxa"/>
            <w:vAlign w:val="center"/>
            <w:hideMark/>
          </w:tcPr>
          <w:p w14:paraId="5EA63A90"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5EAF66E1"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6568C55E"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26</w:t>
            </w:r>
          </w:p>
        </w:tc>
        <w:tc>
          <w:tcPr>
            <w:tcW w:w="3402" w:type="dxa"/>
            <w:tcBorders>
              <w:top w:val="nil"/>
              <w:left w:val="nil"/>
              <w:bottom w:val="single" w:sz="8" w:space="0" w:color="auto"/>
              <w:right w:val="single" w:sz="8" w:space="0" w:color="auto"/>
            </w:tcBorders>
            <w:shd w:val="clear" w:color="auto" w:fill="auto"/>
            <w:vAlign w:val="center"/>
            <w:hideMark/>
          </w:tcPr>
          <w:p w14:paraId="7F689BA9" w14:textId="432CFC1E"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М</w:t>
            </w:r>
            <w:r w:rsidR="008A1EFE">
              <w:rPr>
                <w:rFonts w:ascii="Times New Roman" w:eastAsia="Times New Roman" w:hAnsi="Times New Roman" w:cs="Times New Roman"/>
                <w:color w:val="000000"/>
                <w:sz w:val="24"/>
                <w:szCs w:val="24"/>
                <w:lang w:val="en-US" w:eastAsia="ru-RU"/>
              </w:rPr>
              <w:t>алые</w:t>
            </w:r>
            <w:r w:rsidRPr="006B47D5">
              <w:rPr>
                <w:rFonts w:ascii="Times New Roman" w:eastAsia="Times New Roman" w:hAnsi="Times New Roman" w:cs="Times New Roman"/>
                <w:color w:val="000000"/>
                <w:sz w:val="24"/>
                <w:szCs w:val="24"/>
                <w:lang w:eastAsia="ru-RU"/>
              </w:rPr>
              <w:t xml:space="preserve"> Язвищи</w:t>
            </w:r>
          </w:p>
        </w:tc>
        <w:tc>
          <w:tcPr>
            <w:tcW w:w="1418" w:type="dxa"/>
            <w:tcBorders>
              <w:top w:val="nil"/>
              <w:left w:val="nil"/>
              <w:bottom w:val="single" w:sz="8" w:space="0" w:color="auto"/>
              <w:right w:val="single" w:sz="8" w:space="0" w:color="auto"/>
            </w:tcBorders>
            <w:shd w:val="clear" w:color="auto" w:fill="auto"/>
            <w:vAlign w:val="center"/>
            <w:hideMark/>
          </w:tcPr>
          <w:p w14:paraId="6B288D8A"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13,1</w:t>
            </w:r>
          </w:p>
        </w:tc>
        <w:tc>
          <w:tcPr>
            <w:tcW w:w="1417" w:type="dxa"/>
            <w:tcBorders>
              <w:top w:val="nil"/>
              <w:left w:val="nil"/>
              <w:bottom w:val="single" w:sz="8" w:space="0" w:color="auto"/>
              <w:right w:val="single" w:sz="8" w:space="0" w:color="auto"/>
            </w:tcBorders>
            <w:shd w:val="clear" w:color="auto" w:fill="auto"/>
            <w:vAlign w:val="center"/>
            <w:hideMark/>
          </w:tcPr>
          <w:p w14:paraId="0DCADDBF"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14:paraId="3AA9B08B"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13,1</w:t>
            </w:r>
          </w:p>
        </w:tc>
        <w:tc>
          <w:tcPr>
            <w:tcW w:w="1559" w:type="dxa"/>
            <w:tcBorders>
              <w:top w:val="nil"/>
              <w:left w:val="nil"/>
              <w:bottom w:val="single" w:sz="8" w:space="0" w:color="auto"/>
              <w:right w:val="single" w:sz="8" w:space="0" w:color="auto"/>
            </w:tcBorders>
            <w:shd w:val="clear" w:color="auto" w:fill="auto"/>
            <w:vAlign w:val="center"/>
            <w:hideMark/>
          </w:tcPr>
          <w:p w14:paraId="1AE69B44"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1BDF4038"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035C9CF0" w14:textId="77777777" w:rsidTr="00DC5620">
        <w:trPr>
          <w:trHeight w:val="78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0A0AAAF8"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26,1</w:t>
            </w:r>
          </w:p>
        </w:tc>
        <w:tc>
          <w:tcPr>
            <w:tcW w:w="3402" w:type="dxa"/>
            <w:tcBorders>
              <w:top w:val="nil"/>
              <w:left w:val="nil"/>
              <w:bottom w:val="single" w:sz="8" w:space="0" w:color="auto"/>
              <w:right w:val="single" w:sz="8" w:space="0" w:color="auto"/>
            </w:tcBorders>
            <w:shd w:val="clear" w:color="auto" w:fill="auto"/>
            <w:vAlign w:val="center"/>
            <w:hideMark/>
          </w:tcPr>
          <w:p w14:paraId="564DAEC7"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auto" w:fill="auto"/>
            <w:vAlign w:val="center"/>
            <w:hideMark/>
          </w:tcPr>
          <w:p w14:paraId="7D36FB74"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13,1</w:t>
            </w:r>
          </w:p>
        </w:tc>
        <w:tc>
          <w:tcPr>
            <w:tcW w:w="1417" w:type="dxa"/>
            <w:tcBorders>
              <w:top w:val="nil"/>
              <w:left w:val="nil"/>
              <w:bottom w:val="single" w:sz="8" w:space="0" w:color="auto"/>
              <w:right w:val="single" w:sz="8" w:space="0" w:color="auto"/>
            </w:tcBorders>
            <w:shd w:val="clear" w:color="auto" w:fill="auto"/>
            <w:vAlign w:val="center"/>
            <w:hideMark/>
          </w:tcPr>
          <w:p w14:paraId="41599850"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1418" w:type="dxa"/>
            <w:tcBorders>
              <w:top w:val="nil"/>
              <w:left w:val="nil"/>
              <w:bottom w:val="single" w:sz="8" w:space="0" w:color="auto"/>
              <w:right w:val="single" w:sz="8" w:space="0" w:color="auto"/>
            </w:tcBorders>
            <w:shd w:val="clear" w:color="auto" w:fill="auto"/>
            <w:vAlign w:val="center"/>
            <w:hideMark/>
          </w:tcPr>
          <w:p w14:paraId="2535029E"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13,1</w:t>
            </w:r>
          </w:p>
        </w:tc>
        <w:tc>
          <w:tcPr>
            <w:tcW w:w="1559" w:type="dxa"/>
            <w:tcBorders>
              <w:top w:val="nil"/>
              <w:left w:val="nil"/>
              <w:bottom w:val="single" w:sz="8" w:space="0" w:color="auto"/>
              <w:right w:val="single" w:sz="8" w:space="0" w:color="auto"/>
            </w:tcBorders>
            <w:shd w:val="clear" w:color="auto" w:fill="auto"/>
            <w:vAlign w:val="center"/>
            <w:hideMark/>
          </w:tcPr>
          <w:p w14:paraId="7DB21ACC"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236" w:type="dxa"/>
            <w:vAlign w:val="center"/>
            <w:hideMark/>
          </w:tcPr>
          <w:p w14:paraId="34BAF52D"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005F5D61"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12FD51A5"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27</w:t>
            </w:r>
          </w:p>
        </w:tc>
        <w:tc>
          <w:tcPr>
            <w:tcW w:w="3402" w:type="dxa"/>
            <w:tcBorders>
              <w:top w:val="nil"/>
              <w:left w:val="nil"/>
              <w:bottom w:val="single" w:sz="8" w:space="0" w:color="auto"/>
              <w:right w:val="single" w:sz="8" w:space="0" w:color="auto"/>
            </w:tcBorders>
            <w:shd w:val="clear" w:color="auto" w:fill="auto"/>
            <w:vAlign w:val="center"/>
            <w:hideMark/>
          </w:tcPr>
          <w:p w14:paraId="1B31F219" w14:textId="77777777"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Молчаново</w:t>
            </w:r>
          </w:p>
        </w:tc>
        <w:tc>
          <w:tcPr>
            <w:tcW w:w="1418" w:type="dxa"/>
            <w:tcBorders>
              <w:top w:val="nil"/>
              <w:left w:val="nil"/>
              <w:bottom w:val="single" w:sz="8" w:space="0" w:color="auto"/>
              <w:right w:val="single" w:sz="8" w:space="0" w:color="auto"/>
            </w:tcBorders>
            <w:shd w:val="clear" w:color="auto" w:fill="auto"/>
            <w:vAlign w:val="center"/>
            <w:hideMark/>
          </w:tcPr>
          <w:p w14:paraId="662163AD"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1,54</w:t>
            </w:r>
          </w:p>
        </w:tc>
        <w:tc>
          <w:tcPr>
            <w:tcW w:w="1417" w:type="dxa"/>
            <w:tcBorders>
              <w:top w:val="nil"/>
              <w:left w:val="nil"/>
              <w:bottom w:val="single" w:sz="8" w:space="0" w:color="auto"/>
              <w:right w:val="single" w:sz="8" w:space="0" w:color="auto"/>
            </w:tcBorders>
            <w:shd w:val="clear" w:color="auto" w:fill="auto"/>
            <w:vAlign w:val="center"/>
            <w:hideMark/>
          </w:tcPr>
          <w:p w14:paraId="29F9BF56"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14:paraId="6D2E17C3"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1,54</w:t>
            </w:r>
          </w:p>
        </w:tc>
        <w:tc>
          <w:tcPr>
            <w:tcW w:w="1559" w:type="dxa"/>
            <w:tcBorders>
              <w:top w:val="nil"/>
              <w:left w:val="nil"/>
              <w:bottom w:val="single" w:sz="8" w:space="0" w:color="auto"/>
              <w:right w:val="single" w:sz="8" w:space="0" w:color="auto"/>
            </w:tcBorders>
            <w:shd w:val="clear" w:color="auto" w:fill="auto"/>
            <w:vAlign w:val="center"/>
            <w:hideMark/>
          </w:tcPr>
          <w:p w14:paraId="1C5285A9"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24DE5493"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2A9BADAF" w14:textId="77777777" w:rsidTr="00DC5620">
        <w:trPr>
          <w:trHeight w:val="78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658DFAC6"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27,1</w:t>
            </w:r>
          </w:p>
        </w:tc>
        <w:tc>
          <w:tcPr>
            <w:tcW w:w="3402" w:type="dxa"/>
            <w:tcBorders>
              <w:top w:val="nil"/>
              <w:left w:val="nil"/>
              <w:bottom w:val="single" w:sz="8" w:space="0" w:color="auto"/>
              <w:right w:val="single" w:sz="8" w:space="0" w:color="auto"/>
            </w:tcBorders>
            <w:shd w:val="clear" w:color="auto" w:fill="auto"/>
            <w:vAlign w:val="center"/>
            <w:hideMark/>
          </w:tcPr>
          <w:p w14:paraId="12DA620A"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auto" w:fill="auto"/>
            <w:vAlign w:val="center"/>
            <w:hideMark/>
          </w:tcPr>
          <w:p w14:paraId="5EEFCEE8"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1,54</w:t>
            </w:r>
          </w:p>
        </w:tc>
        <w:tc>
          <w:tcPr>
            <w:tcW w:w="1417" w:type="dxa"/>
            <w:tcBorders>
              <w:top w:val="nil"/>
              <w:left w:val="nil"/>
              <w:bottom w:val="single" w:sz="8" w:space="0" w:color="auto"/>
              <w:right w:val="single" w:sz="8" w:space="0" w:color="auto"/>
            </w:tcBorders>
            <w:shd w:val="clear" w:color="auto" w:fill="auto"/>
            <w:vAlign w:val="center"/>
            <w:hideMark/>
          </w:tcPr>
          <w:p w14:paraId="30E179BE"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1418" w:type="dxa"/>
            <w:tcBorders>
              <w:top w:val="nil"/>
              <w:left w:val="nil"/>
              <w:bottom w:val="single" w:sz="8" w:space="0" w:color="auto"/>
              <w:right w:val="single" w:sz="8" w:space="0" w:color="auto"/>
            </w:tcBorders>
            <w:shd w:val="clear" w:color="auto" w:fill="auto"/>
            <w:vAlign w:val="center"/>
            <w:hideMark/>
          </w:tcPr>
          <w:p w14:paraId="5508313C"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1,54</w:t>
            </w:r>
          </w:p>
        </w:tc>
        <w:tc>
          <w:tcPr>
            <w:tcW w:w="1559" w:type="dxa"/>
            <w:tcBorders>
              <w:top w:val="nil"/>
              <w:left w:val="nil"/>
              <w:bottom w:val="single" w:sz="8" w:space="0" w:color="auto"/>
              <w:right w:val="single" w:sz="8" w:space="0" w:color="auto"/>
            </w:tcBorders>
            <w:shd w:val="clear" w:color="auto" w:fill="auto"/>
            <w:vAlign w:val="center"/>
            <w:hideMark/>
          </w:tcPr>
          <w:p w14:paraId="3655A204"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236" w:type="dxa"/>
            <w:vAlign w:val="center"/>
            <w:hideMark/>
          </w:tcPr>
          <w:p w14:paraId="0E35376B"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6165FFE2"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3162D3B0"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28</w:t>
            </w:r>
          </w:p>
        </w:tc>
        <w:tc>
          <w:tcPr>
            <w:tcW w:w="3402" w:type="dxa"/>
            <w:tcBorders>
              <w:top w:val="nil"/>
              <w:left w:val="nil"/>
              <w:bottom w:val="single" w:sz="8" w:space="0" w:color="auto"/>
              <w:right w:val="single" w:sz="8" w:space="0" w:color="auto"/>
            </w:tcBorders>
            <w:shd w:val="clear" w:color="auto" w:fill="auto"/>
            <w:vAlign w:val="center"/>
            <w:hideMark/>
          </w:tcPr>
          <w:p w14:paraId="375FDADC" w14:textId="77777777"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Овчинниково</w:t>
            </w:r>
          </w:p>
        </w:tc>
        <w:tc>
          <w:tcPr>
            <w:tcW w:w="1418" w:type="dxa"/>
            <w:tcBorders>
              <w:top w:val="nil"/>
              <w:left w:val="nil"/>
              <w:bottom w:val="single" w:sz="8" w:space="0" w:color="auto"/>
              <w:right w:val="single" w:sz="8" w:space="0" w:color="auto"/>
            </w:tcBorders>
            <w:shd w:val="clear" w:color="auto" w:fill="auto"/>
            <w:vAlign w:val="center"/>
            <w:hideMark/>
          </w:tcPr>
          <w:p w14:paraId="735BEE2E"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3,61</w:t>
            </w:r>
          </w:p>
        </w:tc>
        <w:tc>
          <w:tcPr>
            <w:tcW w:w="1417" w:type="dxa"/>
            <w:tcBorders>
              <w:top w:val="nil"/>
              <w:left w:val="nil"/>
              <w:bottom w:val="single" w:sz="8" w:space="0" w:color="auto"/>
              <w:right w:val="single" w:sz="8" w:space="0" w:color="auto"/>
            </w:tcBorders>
            <w:shd w:val="clear" w:color="auto" w:fill="auto"/>
            <w:vAlign w:val="center"/>
            <w:hideMark/>
          </w:tcPr>
          <w:p w14:paraId="28CD46C2"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14:paraId="6620579E"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3,61</w:t>
            </w:r>
          </w:p>
        </w:tc>
        <w:tc>
          <w:tcPr>
            <w:tcW w:w="1559" w:type="dxa"/>
            <w:tcBorders>
              <w:top w:val="nil"/>
              <w:left w:val="nil"/>
              <w:bottom w:val="single" w:sz="8" w:space="0" w:color="auto"/>
              <w:right w:val="single" w:sz="8" w:space="0" w:color="auto"/>
            </w:tcBorders>
            <w:shd w:val="clear" w:color="auto" w:fill="auto"/>
            <w:vAlign w:val="center"/>
            <w:hideMark/>
          </w:tcPr>
          <w:p w14:paraId="01CE2BC2"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5D715F68"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2A2CC408" w14:textId="77777777" w:rsidTr="00DC5620">
        <w:trPr>
          <w:trHeight w:val="78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21166F8C"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28,1</w:t>
            </w:r>
          </w:p>
        </w:tc>
        <w:tc>
          <w:tcPr>
            <w:tcW w:w="3402" w:type="dxa"/>
            <w:tcBorders>
              <w:top w:val="nil"/>
              <w:left w:val="nil"/>
              <w:bottom w:val="single" w:sz="8" w:space="0" w:color="auto"/>
              <w:right w:val="single" w:sz="8" w:space="0" w:color="auto"/>
            </w:tcBorders>
            <w:shd w:val="clear" w:color="auto" w:fill="auto"/>
            <w:vAlign w:val="center"/>
            <w:hideMark/>
          </w:tcPr>
          <w:p w14:paraId="74C21DA8"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auto" w:fill="auto"/>
            <w:vAlign w:val="center"/>
            <w:hideMark/>
          </w:tcPr>
          <w:p w14:paraId="55F8A107"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3,61</w:t>
            </w:r>
          </w:p>
        </w:tc>
        <w:tc>
          <w:tcPr>
            <w:tcW w:w="1417" w:type="dxa"/>
            <w:tcBorders>
              <w:top w:val="nil"/>
              <w:left w:val="nil"/>
              <w:bottom w:val="single" w:sz="8" w:space="0" w:color="auto"/>
              <w:right w:val="single" w:sz="8" w:space="0" w:color="auto"/>
            </w:tcBorders>
            <w:shd w:val="clear" w:color="auto" w:fill="auto"/>
            <w:vAlign w:val="center"/>
            <w:hideMark/>
          </w:tcPr>
          <w:p w14:paraId="3E467212"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1418" w:type="dxa"/>
            <w:tcBorders>
              <w:top w:val="nil"/>
              <w:left w:val="nil"/>
              <w:bottom w:val="single" w:sz="8" w:space="0" w:color="auto"/>
              <w:right w:val="single" w:sz="8" w:space="0" w:color="auto"/>
            </w:tcBorders>
            <w:shd w:val="clear" w:color="auto" w:fill="auto"/>
            <w:vAlign w:val="center"/>
            <w:hideMark/>
          </w:tcPr>
          <w:p w14:paraId="2F92DEED"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3,61</w:t>
            </w:r>
          </w:p>
        </w:tc>
        <w:tc>
          <w:tcPr>
            <w:tcW w:w="1559" w:type="dxa"/>
            <w:tcBorders>
              <w:top w:val="nil"/>
              <w:left w:val="nil"/>
              <w:bottom w:val="single" w:sz="8" w:space="0" w:color="auto"/>
              <w:right w:val="single" w:sz="8" w:space="0" w:color="auto"/>
            </w:tcBorders>
            <w:shd w:val="clear" w:color="auto" w:fill="auto"/>
            <w:vAlign w:val="center"/>
            <w:hideMark/>
          </w:tcPr>
          <w:p w14:paraId="307F0164"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236" w:type="dxa"/>
            <w:vAlign w:val="center"/>
            <w:hideMark/>
          </w:tcPr>
          <w:p w14:paraId="13652442"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0329C5F1"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12692866"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29</w:t>
            </w:r>
          </w:p>
        </w:tc>
        <w:tc>
          <w:tcPr>
            <w:tcW w:w="3402" w:type="dxa"/>
            <w:tcBorders>
              <w:top w:val="nil"/>
              <w:left w:val="nil"/>
              <w:bottom w:val="single" w:sz="8" w:space="0" w:color="auto"/>
              <w:right w:val="single" w:sz="8" w:space="0" w:color="auto"/>
            </w:tcBorders>
            <w:shd w:val="clear" w:color="auto" w:fill="auto"/>
            <w:vAlign w:val="center"/>
            <w:hideMark/>
          </w:tcPr>
          <w:p w14:paraId="673F7B16" w14:textId="77777777"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Паньковка</w:t>
            </w:r>
          </w:p>
        </w:tc>
        <w:tc>
          <w:tcPr>
            <w:tcW w:w="1418" w:type="dxa"/>
            <w:tcBorders>
              <w:top w:val="nil"/>
              <w:left w:val="nil"/>
              <w:bottom w:val="single" w:sz="8" w:space="0" w:color="auto"/>
              <w:right w:val="single" w:sz="8" w:space="0" w:color="auto"/>
            </w:tcBorders>
            <w:shd w:val="clear" w:color="auto" w:fill="auto"/>
            <w:vAlign w:val="center"/>
            <w:hideMark/>
          </w:tcPr>
          <w:p w14:paraId="0961F760"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9,19</w:t>
            </w:r>
          </w:p>
        </w:tc>
        <w:tc>
          <w:tcPr>
            <w:tcW w:w="1417" w:type="dxa"/>
            <w:tcBorders>
              <w:top w:val="nil"/>
              <w:left w:val="nil"/>
              <w:bottom w:val="single" w:sz="8" w:space="0" w:color="auto"/>
              <w:right w:val="single" w:sz="8" w:space="0" w:color="auto"/>
            </w:tcBorders>
            <w:shd w:val="clear" w:color="auto" w:fill="auto"/>
            <w:vAlign w:val="center"/>
            <w:hideMark/>
          </w:tcPr>
          <w:p w14:paraId="0E5BE56F"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14:paraId="767D98B4"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9,19</w:t>
            </w:r>
          </w:p>
        </w:tc>
        <w:tc>
          <w:tcPr>
            <w:tcW w:w="1559" w:type="dxa"/>
            <w:tcBorders>
              <w:top w:val="nil"/>
              <w:left w:val="nil"/>
              <w:bottom w:val="single" w:sz="8" w:space="0" w:color="auto"/>
              <w:right w:val="single" w:sz="8" w:space="0" w:color="auto"/>
            </w:tcBorders>
            <w:shd w:val="clear" w:color="auto" w:fill="auto"/>
            <w:vAlign w:val="center"/>
            <w:hideMark/>
          </w:tcPr>
          <w:p w14:paraId="4B58393C"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129898C7"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72826C34" w14:textId="77777777" w:rsidTr="00DC5620">
        <w:trPr>
          <w:trHeight w:val="78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749B5224"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29,1</w:t>
            </w:r>
          </w:p>
        </w:tc>
        <w:tc>
          <w:tcPr>
            <w:tcW w:w="3402" w:type="dxa"/>
            <w:tcBorders>
              <w:top w:val="nil"/>
              <w:left w:val="nil"/>
              <w:bottom w:val="single" w:sz="8" w:space="0" w:color="auto"/>
              <w:right w:val="single" w:sz="8" w:space="0" w:color="auto"/>
            </w:tcBorders>
            <w:shd w:val="clear" w:color="auto" w:fill="auto"/>
            <w:vAlign w:val="center"/>
            <w:hideMark/>
          </w:tcPr>
          <w:p w14:paraId="05AB13A3"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auto" w:fill="auto"/>
            <w:vAlign w:val="center"/>
            <w:hideMark/>
          </w:tcPr>
          <w:p w14:paraId="0F1D15A1"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9,19</w:t>
            </w:r>
          </w:p>
        </w:tc>
        <w:tc>
          <w:tcPr>
            <w:tcW w:w="1417" w:type="dxa"/>
            <w:tcBorders>
              <w:top w:val="nil"/>
              <w:left w:val="nil"/>
              <w:bottom w:val="single" w:sz="8" w:space="0" w:color="auto"/>
              <w:right w:val="single" w:sz="8" w:space="0" w:color="auto"/>
            </w:tcBorders>
            <w:shd w:val="clear" w:color="auto" w:fill="auto"/>
            <w:vAlign w:val="center"/>
            <w:hideMark/>
          </w:tcPr>
          <w:p w14:paraId="69D38AEA"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1418" w:type="dxa"/>
            <w:tcBorders>
              <w:top w:val="nil"/>
              <w:left w:val="nil"/>
              <w:bottom w:val="single" w:sz="8" w:space="0" w:color="auto"/>
              <w:right w:val="single" w:sz="8" w:space="0" w:color="auto"/>
            </w:tcBorders>
            <w:shd w:val="clear" w:color="auto" w:fill="auto"/>
            <w:vAlign w:val="center"/>
            <w:hideMark/>
          </w:tcPr>
          <w:p w14:paraId="73853382"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9,19</w:t>
            </w:r>
          </w:p>
        </w:tc>
        <w:tc>
          <w:tcPr>
            <w:tcW w:w="1559" w:type="dxa"/>
            <w:tcBorders>
              <w:top w:val="nil"/>
              <w:left w:val="nil"/>
              <w:bottom w:val="single" w:sz="8" w:space="0" w:color="auto"/>
              <w:right w:val="single" w:sz="8" w:space="0" w:color="auto"/>
            </w:tcBorders>
            <w:shd w:val="clear" w:color="auto" w:fill="auto"/>
            <w:vAlign w:val="center"/>
            <w:hideMark/>
          </w:tcPr>
          <w:p w14:paraId="5815EFC5"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236" w:type="dxa"/>
            <w:vAlign w:val="center"/>
            <w:hideMark/>
          </w:tcPr>
          <w:p w14:paraId="5C9C47FC"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17237A88"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107E090B"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30</w:t>
            </w:r>
          </w:p>
        </w:tc>
        <w:tc>
          <w:tcPr>
            <w:tcW w:w="3402" w:type="dxa"/>
            <w:tcBorders>
              <w:top w:val="nil"/>
              <w:left w:val="nil"/>
              <w:bottom w:val="single" w:sz="8" w:space="0" w:color="auto"/>
              <w:right w:val="single" w:sz="8" w:space="0" w:color="auto"/>
            </w:tcBorders>
            <w:shd w:val="clear" w:color="auto" w:fill="auto"/>
            <w:vAlign w:val="center"/>
            <w:hideMark/>
          </w:tcPr>
          <w:p w14:paraId="4E2DB21A" w14:textId="77777777"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Перегино</w:t>
            </w:r>
          </w:p>
        </w:tc>
        <w:tc>
          <w:tcPr>
            <w:tcW w:w="1418" w:type="dxa"/>
            <w:tcBorders>
              <w:top w:val="nil"/>
              <w:left w:val="nil"/>
              <w:bottom w:val="single" w:sz="8" w:space="0" w:color="auto"/>
              <w:right w:val="single" w:sz="8" w:space="0" w:color="auto"/>
            </w:tcBorders>
            <w:shd w:val="clear" w:color="auto" w:fill="auto"/>
            <w:vAlign w:val="center"/>
            <w:hideMark/>
          </w:tcPr>
          <w:p w14:paraId="4A1677BF"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99,5</w:t>
            </w:r>
          </w:p>
        </w:tc>
        <w:tc>
          <w:tcPr>
            <w:tcW w:w="1417" w:type="dxa"/>
            <w:tcBorders>
              <w:top w:val="nil"/>
              <w:left w:val="nil"/>
              <w:bottom w:val="single" w:sz="8" w:space="0" w:color="auto"/>
              <w:right w:val="single" w:sz="8" w:space="0" w:color="auto"/>
            </w:tcBorders>
            <w:shd w:val="clear" w:color="auto" w:fill="auto"/>
            <w:vAlign w:val="center"/>
            <w:hideMark/>
          </w:tcPr>
          <w:p w14:paraId="5AFCAE3B"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14:paraId="2AB4F117"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99,5</w:t>
            </w:r>
          </w:p>
        </w:tc>
        <w:tc>
          <w:tcPr>
            <w:tcW w:w="1559" w:type="dxa"/>
            <w:tcBorders>
              <w:top w:val="nil"/>
              <w:left w:val="nil"/>
              <w:bottom w:val="single" w:sz="8" w:space="0" w:color="auto"/>
              <w:right w:val="single" w:sz="8" w:space="0" w:color="auto"/>
            </w:tcBorders>
            <w:shd w:val="clear" w:color="auto" w:fill="auto"/>
            <w:vAlign w:val="center"/>
            <w:hideMark/>
          </w:tcPr>
          <w:p w14:paraId="7A91C928"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45DF0083"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5EF042CF" w14:textId="77777777" w:rsidTr="00DC5620">
        <w:trPr>
          <w:trHeight w:val="78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47207E2F"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30,1</w:t>
            </w:r>
          </w:p>
        </w:tc>
        <w:tc>
          <w:tcPr>
            <w:tcW w:w="3402" w:type="dxa"/>
            <w:tcBorders>
              <w:top w:val="nil"/>
              <w:left w:val="nil"/>
              <w:bottom w:val="single" w:sz="8" w:space="0" w:color="auto"/>
              <w:right w:val="single" w:sz="8" w:space="0" w:color="auto"/>
            </w:tcBorders>
            <w:shd w:val="clear" w:color="auto" w:fill="auto"/>
            <w:vAlign w:val="center"/>
            <w:hideMark/>
          </w:tcPr>
          <w:p w14:paraId="4495B58E"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auto" w:fill="auto"/>
            <w:vAlign w:val="center"/>
            <w:hideMark/>
          </w:tcPr>
          <w:p w14:paraId="3E62D251"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76,3</w:t>
            </w:r>
          </w:p>
        </w:tc>
        <w:tc>
          <w:tcPr>
            <w:tcW w:w="1417" w:type="dxa"/>
            <w:tcBorders>
              <w:top w:val="nil"/>
              <w:left w:val="nil"/>
              <w:bottom w:val="single" w:sz="8" w:space="0" w:color="auto"/>
              <w:right w:val="single" w:sz="8" w:space="0" w:color="auto"/>
            </w:tcBorders>
            <w:shd w:val="clear" w:color="auto" w:fill="auto"/>
            <w:vAlign w:val="center"/>
            <w:hideMark/>
          </w:tcPr>
          <w:p w14:paraId="702B3D12"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76,68%</w:t>
            </w:r>
          </w:p>
        </w:tc>
        <w:tc>
          <w:tcPr>
            <w:tcW w:w="1418" w:type="dxa"/>
            <w:tcBorders>
              <w:top w:val="nil"/>
              <w:left w:val="nil"/>
              <w:bottom w:val="single" w:sz="8" w:space="0" w:color="auto"/>
              <w:right w:val="single" w:sz="8" w:space="0" w:color="auto"/>
            </w:tcBorders>
            <w:shd w:val="clear" w:color="auto" w:fill="auto"/>
            <w:vAlign w:val="center"/>
            <w:hideMark/>
          </w:tcPr>
          <w:p w14:paraId="45D2DEF7"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76,3</w:t>
            </w:r>
          </w:p>
        </w:tc>
        <w:tc>
          <w:tcPr>
            <w:tcW w:w="1559" w:type="dxa"/>
            <w:tcBorders>
              <w:top w:val="nil"/>
              <w:left w:val="nil"/>
              <w:bottom w:val="single" w:sz="8" w:space="0" w:color="auto"/>
              <w:right w:val="single" w:sz="8" w:space="0" w:color="auto"/>
            </w:tcBorders>
            <w:shd w:val="clear" w:color="auto" w:fill="auto"/>
            <w:vAlign w:val="center"/>
            <w:hideMark/>
          </w:tcPr>
          <w:p w14:paraId="45C07449"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76,68%</w:t>
            </w:r>
          </w:p>
        </w:tc>
        <w:tc>
          <w:tcPr>
            <w:tcW w:w="236" w:type="dxa"/>
            <w:vAlign w:val="center"/>
            <w:hideMark/>
          </w:tcPr>
          <w:p w14:paraId="0339E419"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0F2459E3" w14:textId="77777777" w:rsidTr="00DC5620">
        <w:trPr>
          <w:trHeight w:val="315"/>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423FF417"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30,2</w:t>
            </w:r>
          </w:p>
        </w:tc>
        <w:tc>
          <w:tcPr>
            <w:tcW w:w="3402" w:type="dxa"/>
            <w:tcBorders>
              <w:top w:val="nil"/>
              <w:left w:val="nil"/>
              <w:bottom w:val="single" w:sz="8" w:space="0" w:color="auto"/>
              <w:right w:val="single" w:sz="8" w:space="0" w:color="auto"/>
            </w:tcBorders>
            <w:shd w:val="clear" w:color="auto" w:fill="auto"/>
            <w:vAlign w:val="center"/>
            <w:hideMark/>
          </w:tcPr>
          <w:p w14:paraId="2A83EE9F"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Общественно-деловые зоны</w:t>
            </w:r>
          </w:p>
        </w:tc>
        <w:tc>
          <w:tcPr>
            <w:tcW w:w="1418" w:type="dxa"/>
            <w:tcBorders>
              <w:top w:val="nil"/>
              <w:left w:val="nil"/>
              <w:bottom w:val="single" w:sz="8" w:space="0" w:color="auto"/>
              <w:right w:val="single" w:sz="8" w:space="0" w:color="auto"/>
            </w:tcBorders>
            <w:shd w:val="clear" w:color="auto" w:fill="auto"/>
            <w:vAlign w:val="center"/>
            <w:hideMark/>
          </w:tcPr>
          <w:p w14:paraId="2266228E"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0,25</w:t>
            </w:r>
          </w:p>
        </w:tc>
        <w:tc>
          <w:tcPr>
            <w:tcW w:w="1417" w:type="dxa"/>
            <w:tcBorders>
              <w:top w:val="nil"/>
              <w:left w:val="nil"/>
              <w:bottom w:val="single" w:sz="8" w:space="0" w:color="auto"/>
              <w:right w:val="single" w:sz="8" w:space="0" w:color="auto"/>
            </w:tcBorders>
            <w:shd w:val="clear" w:color="auto" w:fill="auto"/>
            <w:vAlign w:val="center"/>
            <w:hideMark/>
          </w:tcPr>
          <w:p w14:paraId="43485E6E"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0,25%</w:t>
            </w:r>
          </w:p>
        </w:tc>
        <w:tc>
          <w:tcPr>
            <w:tcW w:w="1418" w:type="dxa"/>
            <w:tcBorders>
              <w:top w:val="nil"/>
              <w:left w:val="nil"/>
              <w:bottom w:val="single" w:sz="8" w:space="0" w:color="auto"/>
              <w:right w:val="single" w:sz="8" w:space="0" w:color="auto"/>
            </w:tcBorders>
            <w:shd w:val="clear" w:color="auto" w:fill="auto"/>
            <w:vAlign w:val="center"/>
            <w:hideMark/>
          </w:tcPr>
          <w:p w14:paraId="4A5B6851"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0,25</w:t>
            </w:r>
          </w:p>
        </w:tc>
        <w:tc>
          <w:tcPr>
            <w:tcW w:w="1559" w:type="dxa"/>
            <w:tcBorders>
              <w:top w:val="nil"/>
              <w:left w:val="nil"/>
              <w:bottom w:val="single" w:sz="8" w:space="0" w:color="auto"/>
              <w:right w:val="single" w:sz="8" w:space="0" w:color="auto"/>
            </w:tcBorders>
            <w:shd w:val="clear" w:color="auto" w:fill="auto"/>
            <w:vAlign w:val="center"/>
            <w:hideMark/>
          </w:tcPr>
          <w:p w14:paraId="2FBDDAC5"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0,25%</w:t>
            </w:r>
          </w:p>
        </w:tc>
        <w:tc>
          <w:tcPr>
            <w:tcW w:w="236" w:type="dxa"/>
            <w:vAlign w:val="center"/>
            <w:hideMark/>
          </w:tcPr>
          <w:p w14:paraId="217E8E43"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7DC0EABB" w14:textId="77777777" w:rsidTr="00DC5620">
        <w:trPr>
          <w:trHeight w:val="129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00992020"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30,3</w:t>
            </w:r>
          </w:p>
        </w:tc>
        <w:tc>
          <w:tcPr>
            <w:tcW w:w="3402" w:type="dxa"/>
            <w:tcBorders>
              <w:top w:val="nil"/>
              <w:left w:val="nil"/>
              <w:bottom w:val="single" w:sz="8" w:space="0" w:color="auto"/>
              <w:right w:val="single" w:sz="8" w:space="0" w:color="auto"/>
            </w:tcBorders>
            <w:shd w:val="clear" w:color="auto" w:fill="auto"/>
            <w:vAlign w:val="center"/>
            <w:hideMark/>
          </w:tcPr>
          <w:p w14:paraId="0D722A1E"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озелененных территорий общего пользования (лесопарки, парки, сады, скверы, бульвары, городские леса)</w:t>
            </w:r>
          </w:p>
        </w:tc>
        <w:tc>
          <w:tcPr>
            <w:tcW w:w="1418" w:type="dxa"/>
            <w:tcBorders>
              <w:top w:val="nil"/>
              <w:left w:val="nil"/>
              <w:bottom w:val="single" w:sz="8" w:space="0" w:color="auto"/>
              <w:right w:val="single" w:sz="8" w:space="0" w:color="auto"/>
            </w:tcBorders>
            <w:shd w:val="clear" w:color="auto" w:fill="auto"/>
            <w:vAlign w:val="center"/>
            <w:hideMark/>
          </w:tcPr>
          <w:p w14:paraId="6FC6871B"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6,06</w:t>
            </w:r>
          </w:p>
        </w:tc>
        <w:tc>
          <w:tcPr>
            <w:tcW w:w="1417" w:type="dxa"/>
            <w:tcBorders>
              <w:top w:val="nil"/>
              <w:left w:val="nil"/>
              <w:bottom w:val="single" w:sz="8" w:space="0" w:color="auto"/>
              <w:right w:val="single" w:sz="8" w:space="0" w:color="auto"/>
            </w:tcBorders>
            <w:shd w:val="clear" w:color="auto" w:fill="auto"/>
            <w:vAlign w:val="center"/>
            <w:hideMark/>
          </w:tcPr>
          <w:p w14:paraId="2E3A03B8"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6,09%</w:t>
            </w:r>
          </w:p>
        </w:tc>
        <w:tc>
          <w:tcPr>
            <w:tcW w:w="1418" w:type="dxa"/>
            <w:tcBorders>
              <w:top w:val="nil"/>
              <w:left w:val="nil"/>
              <w:bottom w:val="single" w:sz="8" w:space="0" w:color="auto"/>
              <w:right w:val="single" w:sz="8" w:space="0" w:color="auto"/>
            </w:tcBorders>
            <w:shd w:val="clear" w:color="auto" w:fill="auto"/>
            <w:vAlign w:val="center"/>
            <w:hideMark/>
          </w:tcPr>
          <w:p w14:paraId="02AD711B"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6,06</w:t>
            </w:r>
          </w:p>
        </w:tc>
        <w:tc>
          <w:tcPr>
            <w:tcW w:w="1559" w:type="dxa"/>
            <w:tcBorders>
              <w:top w:val="nil"/>
              <w:left w:val="nil"/>
              <w:bottom w:val="single" w:sz="8" w:space="0" w:color="auto"/>
              <w:right w:val="single" w:sz="8" w:space="0" w:color="auto"/>
            </w:tcBorders>
            <w:shd w:val="clear" w:color="auto" w:fill="auto"/>
            <w:vAlign w:val="center"/>
            <w:hideMark/>
          </w:tcPr>
          <w:p w14:paraId="52D8C251"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6,09%</w:t>
            </w:r>
          </w:p>
        </w:tc>
        <w:tc>
          <w:tcPr>
            <w:tcW w:w="236" w:type="dxa"/>
            <w:vAlign w:val="center"/>
            <w:hideMark/>
          </w:tcPr>
          <w:p w14:paraId="60A38F64"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4D59019D" w14:textId="77777777" w:rsidTr="00DC5620">
        <w:trPr>
          <w:trHeight w:val="315"/>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6CFA0E5A"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30,4</w:t>
            </w:r>
          </w:p>
        </w:tc>
        <w:tc>
          <w:tcPr>
            <w:tcW w:w="3402" w:type="dxa"/>
            <w:tcBorders>
              <w:top w:val="nil"/>
              <w:left w:val="nil"/>
              <w:bottom w:val="single" w:sz="8" w:space="0" w:color="auto"/>
              <w:right w:val="single" w:sz="8" w:space="0" w:color="auto"/>
            </w:tcBorders>
            <w:shd w:val="clear" w:color="auto" w:fill="auto"/>
            <w:vAlign w:val="center"/>
            <w:hideMark/>
          </w:tcPr>
          <w:p w14:paraId="50058DCD"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Производственная зона</w:t>
            </w:r>
          </w:p>
        </w:tc>
        <w:tc>
          <w:tcPr>
            <w:tcW w:w="1418" w:type="dxa"/>
            <w:tcBorders>
              <w:top w:val="nil"/>
              <w:left w:val="nil"/>
              <w:bottom w:val="single" w:sz="8" w:space="0" w:color="auto"/>
              <w:right w:val="single" w:sz="8" w:space="0" w:color="auto"/>
            </w:tcBorders>
            <w:shd w:val="clear" w:color="auto" w:fill="auto"/>
            <w:vAlign w:val="center"/>
            <w:hideMark/>
          </w:tcPr>
          <w:p w14:paraId="001DDC1A"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5,87</w:t>
            </w:r>
          </w:p>
        </w:tc>
        <w:tc>
          <w:tcPr>
            <w:tcW w:w="1417" w:type="dxa"/>
            <w:tcBorders>
              <w:top w:val="nil"/>
              <w:left w:val="nil"/>
              <w:bottom w:val="single" w:sz="8" w:space="0" w:color="auto"/>
              <w:right w:val="single" w:sz="8" w:space="0" w:color="auto"/>
            </w:tcBorders>
            <w:shd w:val="clear" w:color="auto" w:fill="auto"/>
            <w:vAlign w:val="center"/>
            <w:hideMark/>
          </w:tcPr>
          <w:p w14:paraId="149170C5"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5,90%</w:t>
            </w:r>
          </w:p>
        </w:tc>
        <w:tc>
          <w:tcPr>
            <w:tcW w:w="1418" w:type="dxa"/>
            <w:tcBorders>
              <w:top w:val="nil"/>
              <w:left w:val="nil"/>
              <w:bottom w:val="single" w:sz="8" w:space="0" w:color="auto"/>
              <w:right w:val="single" w:sz="8" w:space="0" w:color="auto"/>
            </w:tcBorders>
            <w:shd w:val="clear" w:color="auto" w:fill="auto"/>
            <w:vAlign w:val="center"/>
            <w:hideMark/>
          </w:tcPr>
          <w:p w14:paraId="2A9FE633"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5,87</w:t>
            </w:r>
          </w:p>
        </w:tc>
        <w:tc>
          <w:tcPr>
            <w:tcW w:w="1559" w:type="dxa"/>
            <w:tcBorders>
              <w:top w:val="nil"/>
              <w:left w:val="nil"/>
              <w:bottom w:val="single" w:sz="8" w:space="0" w:color="auto"/>
              <w:right w:val="single" w:sz="8" w:space="0" w:color="auto"/>
            </w:tcBorders>
            <w:shd w:val="clear" w:color="auto" w:fill="auto"/>
            <w:vAlign w:val="center"/>
            <w:hideMark/>
          </w:tcPr>
          <w:p w14:paraId="534EEFF3"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5,90%</w:t>
            </w:r>
          </w:p>
        </w:tc>
        <w:tc>
          <w:tcPr>
            <w:tcW w:w="236" w:type="dxa"/>
            <w:vAlign w:val="center"/>
            <w:hideMark/>
          </w:tcPr>
          <w:p w14:paraId="16581CE4"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30C1EEEF" w14:textId="77777777" w:rsidTr="00DC5620">
        <w:trPr>
          <w:trHeight w:val="78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6A9FB302"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30,5</w:t>
            </w:r>
          </w:p>
        </w:tc>
        <w:tc>
          <w:tcPr>
            <w:tcW w:w="3402" w:type="dxa"/>
            <w:tcBorders>
              <w:top w:val="nil"/>
              <w:left w:val="nil"/>
              <w:bottom w:val="single" w:sz="8" w:space="0" w:color="auto"/>
              <w:right w:val="single" w:sz="8" w:space="0" w:color="auto"/>
            </w:tcBorders>
            <w:shd w:val="clear" w:color="auto" w:fill="auto"/>
            <w:vAlign w:val="center"/>
            <w:hideMark/>
          </w:tcPr>
          <w:p w14:paraId="0BA33ECD"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Производственная зона сельскохозяйственных предприятий</w:t>
            </w:r>
          </w:p>
        </w:tc>
        <w:tc>
          <w:tcPr>
            <w:tcW w:w="1418" w:type="dxa"/>
            <w:tcBorders>
              <w:top w:val="nil"/>
              <w:left w:val="nil"/>
              <w:bottom w:val="single" w:sz="8" w:space="0" w:color="auto"/>
              <w:right w:val="single" w:sz="8" w:space="0" w:color="auto"/>
            </w:tcBorders>
            <w:shd w:val="clear" w:color="auto" w:fill="auto"/>
            <w:vAlign w:val="center"/>
            <w:hideMark/>
          </w:tcPr>
          <w:p w14:paraId="10AD079B"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5,48</w:t>
            </w:r>
          </w:p>
        </w:tc>
        <w:tc>
          <w:tcPr>
            <w:tcW w:w="1417" w:type="dxa"/>
            <w:tcBorders>
              <w:top w:val="nil"/>
              <w:left w:val="nil"/>
              <w:bottom w:val="single" w:sz="8" w:space="0" w:color="auto"/>
              <w:right w:val="single" w:sz="8" w:space="0" w:color="auto"/>
            </w:tcBorders>
            <w:shd w:val="clear" w:color="auto" w:fill="auto"/>
            <w:vAlign w:val="center"/>
            <w:hideMark/>
          </w:tcPr>
          <w:p w14:paraId="59098393"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5,51%</w:t>
            </w:r>
          </w:p>
        </w:tc>
        <w:tc>
          <w:tcPr>
            <w:tcW w:w="1418" w:type="dxa"/>
            <w:tcBorders>
              <w:top w:val="nil"/>
              <w:left w:val="nil"/>
              <w:bottom w:val="single" w:sz="8" w:space="0" w:color="auto"/>
              <w:right w:val="single" w:sz="8" w:space="0" w:color="auto"/>
            </w:tcBorders>
            <w:shd w:val="clear" w:color="auto" w:fill="auto"/>
            <w:vAlign w:val="center"/>
            <w:hideMark/>
          </w:tcPr>
          <w:p w14:paraId="5D097611"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5,48</w:t>
            </w:r>
          </w:p>
        </w:tc>
        <w:tc>
          <w:tcPr>
            <w:tcW w:w="1559" w:type="dxa"/>
            <w:tcBorders>
              <w:top w:val="nil"/>
              <w:left w:val="nil"/>
              <w:bottom w:val="single" w:sz="8" w:space="0" w:color="auto"/>
              <w:right w:val="single" w:sz="8" w:space="0" w:color="auto"/>
            </w:tcBorders>
            <w:shd w:val="clear" w:color="auto" w:fill="auto"/>
            <w:vAlign w:val="center"/>
            <w:hideMark/>
          </w:tcPr>
          <w:p w14:paraId="4F0357F2"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5,51%</w:t>
            </w:r>
          </w:p>
        </w:tc>
        <w:tc>
          <w:tcPr>
            <w:tcW w:w="236" w:type="dxa"/>
            <w:vAlign w:val="center"/>
            <w:hideMark/>
          </w:tcPr>
          <w:p w14:paraId="4E51BCB9"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34D42BC4" w14:textId="77777777" w:rsidTr="00DC5620">
        <w:trPr>
          <w:trHeight w:val="525"/>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1AF8059E"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30,6</w:t>
            </w:r>
          </w:p>
        </w:tc>
        <w:tc>
          <w:tcPr>
            <w:tcW w:w="3402" w:type="dxa"/>
            <w:tcBorders>
              <w:top w:val="nil"/>
              <w:left w:val="nil"/>
              <w:bottom w:val="single" w:sz="8" w:space="0" w:color="auto"/>
              <w:right w:val="single" w:sz="8" w:space="0" w:color="auto"/>
            </w:tcBorders>
            <w:shd w:val="clear" w:color="auto" w:fill="auto"/>
            <w:vAlign w:val="center"/>
            <w:hideMark/>
          </w:tcPr>
          <w:p w14:paraId="37FC3A1E"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транспортной инфраструктуры</w:t>
            </w:r>
          </w:p>
        </w:tc>
        <w:tc>
          <w:tcPr>
            <w:tcW w:w="1418" w:type="dxa"/>
            <w:tcBorders>
              <w:top w:val="nil"/>
              <w:left w:val="nil"/>
              <w:bottom w:val="single" w:sz="8" w:space="0" w:color="auto"/>
              <w:right w:val="single" w:sz="8" w:space="0" w:color="auto"/>
            </w:tcBorders>
            <w:shd w:val="clear" w:color="auto" w:fill="auto"/>
            <w:vAlign w:val="center"/>
            <w:hideMark/>
          </w:tcPr>
          <w:p w14:paraId="624E61D2"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5,54</w:t>
            </w:r>
          </w:p>
        </w:tc>
        <w:tc>
          <w:tcPr>
            <w:tcW w:w="1417" w:type="dxa"/>
            <w:tcBorders>
              <w:top w:val="nil"/>
              <w:left w:val="nil"/>
              <w:bottom w:val="single" w:sz="8" w:space="0" w:color="auto"/>
              <w:right w:val="single" w:sz="8" w:space="0" w:color="auto"/>
            </w:tcBorders>
            <w:shd w:val="clear" w:color="auto" w:fill="auto"/>
            <w:vAlign w:val="center"/>
            <w:hideMark/>
          </w:tcPr>
          <w:p w14:paraId="740B95B8"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5,57%</w:t>
            </w:r>
          </w:p>
        </w:tc>
        <w:tc>
          <w:tcPr>
            <w:tcW w:w="1418" w:type="dxa"/>
            <w:tcBorders>
              <w:top w:val="nil"/>
              <w:left w:val="nil"/>
              <w:bottom w:val="single" w:sz="8" w:space="0" w:color="auto"/>
              <w:right w:val="single" w:sz="8" w:space="0" w:color="auto"/>
            </w:tcBorders>
            <w:shd w:val="clear" w:color="auto" w:fill="auto"/>
            <w:vAlign w:val="center"/>
            <w:hideMark/>
          </w:tcPr>
          <w:p w14:paraId="7B7BAB47"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5,54</w:t>
            </w:r>
          </w:p>
        </w:tc>
        <w:tc>
          <w:tcPr>
            <w:tcW w:w="1559" w:type="dxa"/>
            <w:tcBorders>
              <w:top w:val="nil"/>
              <w:left w:val="nil"/>
              <w:bottom w:val="single" w:sz="8" w:space="0" w:color="auto"/>
              <w:right w:val="single" w:sz="8" w:space="0" w:color="auto"/>
            </w:tcBorders>
            <w:shd w:val="clear" w:color="auto" w:fill="auto"/>
            <w:vAlign w:val="center"/>
            <w:hideMark/>
          </w:tcPr>
          <w:p w14:paraId="5266B150"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5,57%</w:t>
            </w:r>
          </w:p>
        </w:tc>
        <w:tc>
          <w:tcPr>
            <w:tcW w:w="236" w:type="dxa"/>
            <w:vAlign w:val="center"/>
            <w:hideMark/>
          </w:tcPr>
          <w:p w14:paraId="48AD20E7"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4B72C8B1"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4A9FBC9E"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31</w:t>
            </w:r>
          </w:p>
        </w:tc>
        <w:tc>
          <w:tcPr>
            <w:tcW w:w="3402" w:type="dxa"/>
            <w:tcBorders>
              <w:top w:val="nil"/>
              <w:left w:val="nil"/>
              <w:bottom w:val="single" w:sz="8" w:space="0" w:color="auto"/>
              <w:right w:val="single" w:sz="8" w:space="0" w:color="auto"/>
            </w:tcBorders>
            <w:shd w:val="clear" w:color="auto" w:fill="auto"/>
            <w:vAlign w:val="center"/>
            <w:hideMark/>
          </w:tcPr>
          <w:p w14:paraId="6D13DF00" w14:textId="77777777"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Рябково</w:t>
            </w:r>
          </w:p>
        </w:tc>
        <w:tc>
          <w:tcPr>
            <w:tcW w:w="1418" w:type="dxa"/>
            <w:tcBorders>
              <w:top w:val="nil"/>
              <w:left w:val="nil"/>
              <w:bottom w:val="single" w:sz="8" w:space="0" w:color="auto"/>
              <w:right w:val="single" w:sz="8" w:space="0" w:color="auto"/>
            </w:tcBorders>
            <w:shd w:val="clear" w:color="auto" w:fill="auto"/>
            <w:vAlign w:val="center"/>
            <w:hideMark/>
          </w:tcPr>
          <w:p w14:paraId="2E5EE887"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47,12</w:t>
            </w:r>
          </w:p>
        </w:tc>
        <w:tc>
          <w:tcPr>
            <w:tcW w:w="1417" w:type="dxa"/>
            <w:tcBorders>
              <w:top w:val="nil"/>
              <w:left w:val="nil"/>
              <w:bottom w:val="single" w:sz="8" w:space="0" w:color="auto"/>
              <w:right w:val="single" w:sz="8" w:space="0" w:color="auto"/>
            </w:tcBorders>
            <w:shd w:val="clear" w:color="auto" w:fill="auto"/>
            <w:vAlign w:val="center"/>
            <w:hideMark/>
          </w:tcPr>
          <w:p w14:paraId="0A0B61AE"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14:paraId="71AF137E"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47,12</w:t>
            </w:r>
          </w:p>
        </w:tc>
        <w:tc>
          <w:tcPr>
            <w:tcW w:w="1559" w:type="dxa"/>
            <w:tcBorders>
              <w:top w:val="nil"/>
              <w:left w:val="nil"/>
              <w:bottom w:val="single" w:sz="8" w:space="0" w:color="auto"/>
              <w:right w:val="single" w:sz="8" w:space="0" w:color="auto"/>
            </w:tcBorders>
            <w:shd w:val="clear" w:color="auto" w:fill="auto"/>
            <w:vAlign w:val="center"/>
            <w:hideMark/>
          </w:tcPr>
          <w:p w14:paraId="648BCD52"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6250A910"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59ABFE35" w14:textId="77777777" w:rsidTr="00DC5620">
        <w:trPr>
          <w:trHeight w:val="78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0D8A0E23"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31,1</w:t>
            </w:r>
          </w:p>
        </w:tc>
        <w:tc>
          <w:tcPr>
            <w:tcW w:w="3402" w:type="dxa"/>
            <w:tcBorders>
              <w:top w:val="nil"/>
              <w:left w:val="nil"/>
              <w:bottom w:val="single" w:sz="8" w:space="0" w:color="auto"/>
              <w:right w:val="single" w:sz="8" w:space="0" w:color="auto"/>
            </w:tcBorders>
            <w:shd w:val="clear" w:color="auto" w:fill="auto"/>
            <w:vAlign w:val="center"/>
            <w:hideMark/>
          </w:tcPr>
          <w:p w14:paraId="044D1468"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auto" w:fill="auto"/>
            <w:vAlign w:val="center"/>
            <w:hideMark/>
          </w:tcPr>
          <w:p w14:paraId="1C149C65"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47,12</w:t>
            </w:r>
          </w:p>
        </w:tc>
        <w:tc>
          <w:tcPr>
            <w:tcW w:w="1417" w:type="dxa"/>
            <w:tcBorders>
              <w:top w:val="nil"/>
              <w:left w:val="nil"/>
              <w:bottom w:val="single" w:sz="8" w:space="0" w:color="auto"/>
              <w:right w:val="single" w:sz="8" w:space="0" w:color="auto"/>
            </w:tcBorders>
            <w:shd w:val="clear" w:color="auto" w:fill="auto"/>
            <w:vAlign w:val="center"/>
            <w:hideMark/>
          </w:tcPr>
          <w:p w14:paraId="5DC09486"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1418" w:type="dxa"/>
            <w:tcBorders>
              <w:top w:val="nil"/>
              <w:left w:val="nil"/>
              <w:bottom w:val="single" w:sz="8" w:space="0" w:color="auto"/>
              <w:right w:val="single" w:sz="8" w:space="0" w:color="auto"/>
            </w:tcBorders>
            <w:shd w:val="clear" w:color="auto" w:fill="auto"/>
            <w:vAlign w:val="center"/>
            <w:hideMark/>
          </w:tcPr>
          <w:p w14:paraId="400EBD9C"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47,12</w:t>
            </w:r>
          </w:p>
        </w:tc>
        <w:tc>
          <w:tcPr>
            <w:tcW w:w="1559" w:type="dxa"/>
            <w:tcBorders>
              <w:top w:val="nil"/>
              <w:left w:val="nil"/>
              <w:bottom w:val="single" w:sz="8" w:space="0" w:color="auto"/>
              <w:right w:val="single" w:sz="8" w:space="0" w:color="auto"/>
            </w:tcBorders>
            <w:shd w:val="clear" w:color="auto" w:fill="auto"/>
            <w:vAlign w:val="center"/>
            <w:hideMark/>
          </w:tcPr>
          <w:p w14:paraId="108CD6DA"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236" w:type="dxa"/>
            <w:vAlign w:val="center"/>
            <w:hideMark/>
          </w:tcPr>
          <w:p w14:paraId="061B201F"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42E509E6"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364412E4"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32</w:t>
            </w:r>
          </w:p>
        </w:tc>
        <w:tc>
          <w:tcPr>
            <w:tcW w:w="3402" w:type="dxa"/>
            <w:tcBorders>
              <w:top w:val="nil"/>
              <w:left w:val="nil"/>
              <w:bottom w:val="single" w:sz="8" w:space="0" w:color="auto"/>
              <w:right w:val="single" w:sz="8" w:space="0" w:color="auto"/>
            </w:tcBorders>
            <w:shd w:val="clear" w:color="auto" w:fill="auto"/>
            <w:vAlign w:val="center"/>
            <w:hideMark/>
          </w:tcPr>
          <w:p w14:paraId="6C959449" w14:textId="77777777"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Слугино</w:t>
            </w:r>
          </w:p>
        </w:tc>
        <w:tc>
          <w:tcPr>
            <w:tcW w:w="1418" w:type="dxa"/>
            <w:tcBorders>
              <w:top w:val="nil"/>
              <w:left w:val="nil"/>
              <w:bottom w:val="single" w:sz="8" w:space="0" w:color="auto"/>
              <w:right w:val="single" w:sz="8" w:space="0" w:color="auto"/>
            </w:tcBorders>
            <w:shd w:val="clear" w:color="auto" w:fill="auto"/>
            <w:vAlign w:val="center"/>
            <w:hideMark/>
          </w:tcPr>
          <w:p w14:paraId="41669E18"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7,38</w:t>
            </w:r>
          </w:p>
        </w:tc>
        <w:tc>
          <w:tcPr>
            <w:tcW w:w="1417" w:type="dxa"/>
            <w:tcBorders>
              <w:top w:val="nil"/>
              <w:left w:val="nil"/>
              <w:bottom w:val="single" w:sz="8" w:space="0" w:color="auto"/>
              <w:right w:val="single" w:sz="8" w:space="0" w:color="auto"/>
            </w:tcBorders>
            <w:shd w:val="clear" w:color="auto" w:fill="auto"/>
            <w:vAlign w:val="center"/>
            <w:hideMark/>
          </w:tcPr>
          <w:p w14:paraId="18CBD603"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14:paraId="5EDDFC04"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7,38</w:t>
            </w:r>
          </w:p>
        </w:tc>
        <w:tc>
          <w:tcPr>
            <w:tcW w:w="1559" w:type="dxa"/>
            <w:tcBorders>
              <w:top w:val="nil"/>
              <w:left w:val="nil"/>
              <w:bottom w:val="single" w:sz="8" w:space="0" w:color="auto"/>
              <w:right w:val="single" w:sz="8" w:space="0" w:color="auto"/>
            </w:tcBorders>
            <w:shd w:val="clear" w:color="auto" w:fill="auto"/>
            <w:vAlign w:val="center"/>
            <w:hideMark/>
          </w:tcPr>
          <w:p w14:paraId="051A17DF"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55128780"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750884E2" w14:textId="77777777" w:rsidTr="00DC5620">
        <w:trPr>
          <w:trHeight w:val="78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67B99292"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32,1</w:t>
            </w:r>
          </w:p>
        </w:tc>
        <w:tc>
          <w:tcPr>
            <w:tcW w:w="3402" w:type="dxa"/>
            <w:tcBorders>
              <w:top w:val="nil"/>
              <w:left w:val="nil"/>
              <w:bottom w:val="single" w:sz="8" w:space="0" w:color="auto"/>
              <w:right w:val="single" w:sz="8" w:space="0" w:color="auto"/>
            </w:tcBorders>
            <w:shd w:val="clear" w:color="auto" w:fill="auto"/>
            <w:vAlign w:val="center"/>
            <w:hideMark/>
          </w:tcPr>
          <w:p w14:paraId="5538D8F5"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auto" w:fill="auto"/>
            <w:vAlign w:val="center"/>
            <w:hideMark/>
          </w:tcPr>
          <w:p w14:paraId="00E81AC1"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7,38</w:t>
            </w:r>
          </w:p>
        </w:tc>
        <w:tc>
          <w:tcPr>
            <w:tcW w:w="1417" w:type="dxa"/>
            <w:tcBorders>
              <w:top w:val="nil"/>
              <w:left w:val="nil"/>
              <w:bottom w:val="single" w:sz="8" w:space="0" w:color="auto"/>
              <w:right w:val="single" w:sz="8" w:space="0" w:color="auto"/>
            </w:tcBorders>
            <w:shd w:val="clear" w:color="auto" w:fill="auto"/>
            <w:vAlign w:val="center"/>
            <w:hideMark/>
          </w:tcPr>
          <w:p w14:paraId="6357193B"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1418" w:type="dxa"/>
            <w:tcBorders>
              <w:top w:val="nil"/>
              <w:left w:val="nil"/>
              <w:bottom w:val="single" w:sz="8" w:space="0" w:color="auto"/>
              <w:right w:val="single" w:sz="8" w:space="0" w:color="auto"/>
            </w:tcBorders>
            <w:shd w:val="clear" w:color="auto" w:fill="auto"/>
            <w:vAlign w:val="center"/>
            <w:hideMark/>
          </w:tcPr>
          <w:p w14:paraId="1F6FD257"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7,38</w:t>
            </w:r>
          </w:p>
        </w:tc>
        <w:tc>
          <w:tcPr>
            <w:tcW w:w="1559" w:type="dxa"/>
            <w:tcBorders>
              <w:top w:val="nil"/>
              <w:left w:val="nil"/>
              <w:bottom w:val="single" w:sz="8" w:space="0" w:color="auto"/>
              <w:right w:val="single" w:sz="8" w:space="0" w:color="auto"/>
            </w:tcBorders>
            <w:shd w:val="clear" w:color="auto" w:fill="auto"/>
            <w:vAlign w:val="center"/>
            <w:hideMark/>
          </w:tcPr>
          <w:p w14:paraId="1FE513BF"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236" w:type="dxa"/>
            <w:vAlign w:val="center"/>
            <w:hideMark/>
          </w:tcPr>
          <w:p w14:paraId="32334C72"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474B776C"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62DEB947"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33</w:t>
            </w:r>
          </w:p>
        </w:tc>
        <w:tc>
          <w:tcPr>
            <w:tcW w:w="3402" w:type="dxa"/>
            <w:tcBorders>
              <w:top w:val="nil"/>
              <w:left w:val="nil"/>
              <w:bottom w:val="single" w:sz="8" w:space="0" w:color="auto"/>
              <w:right w:val="single" w:sz="8" w:space="0" w:color="auto"/>
            </w:tcBorders>
            <w:shd w:val="clear" w:color="auto" w:fill="auto"/>
            <w:vAlign w:val="center"/>
            <w:hideMark/>
          </w:tcPr>
          <w:p w14:paraId="1576B748" w14:textId="77777777"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Старокурско</w:t>
            </w:r>
          </w:p>
        </w:tc>
        <w:tc>
          <w:tcPr>
            <w:tcW w:w="1418" w:type="dxa"/>
            <w:tcBorders>
              <w:top w:val="nil"/>
              <w:left w:val="nil"/>
              <w:bottom w:val="single" w:sz="8" w:space="0" w:color="auto"/>
              <w:right w:val="single" w:sz="8" w:space="0" w:color="auto"/>
            </w:tcBorders>
            <w:shd w:val="clear" w:color="auto" w:fill="auto"/>
            <w:vAlign w:val="center"/>
            <w:hideMark/>
          </w:tcPr>
          <w:p w14:paraId="0661FA82"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8,88</w:t>
            </w:r>
          </w:p>
        </w:tc>
        <w:tc>
          <w:tcPr>
            <w:tcW w:w="1417" w:type="dxa"/>
            <w:tcBorders>
              <w:top w:val="nil"/>
              <w:left w:val="nil"/>
              <w:bottom w:val="single" w:sz="8" w:space="0" w:color="auto"/>
              <w:right w:val="single" w:sz="8" w:space="0" w:color="auto"/>
            </w:tcBorders>
            <w:shd w:val="clear" w:color="auto" w:fill="auto"/>
            <w:vAlign w:val="center"/>
            <w:hideMark/>
          </w:tcPr>
          <w:p w14:paraId="77D40D4A"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14:paraId="1D0EB557"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8,88</w:t>
            </w:r>
          </w:p>
        </w:tc>
        <w:tc>
          <w:tcPr>
            <w:tcW w:w="1559" w:type="dxa"/>
            <w:tcBorders>
              <w:top w:val="nil"/>
              <w:left w:val="nil"/>
              <w:bottom w:val="single" w:sz="8" w:space="0" w:color="auto"/>
              <w:right w:val="single" w:sz="8" w:space="0" w:color="auto"/>
            </w:tcBorders>
            <w:shd w:val="clear" w:color="auto" w:fill="auto"/>
            <w:vAlign w:val="center"/>
            <w:hideMark/>
          </w:tcPr>
          <w:p w14:paraId="584F7BFB"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7C5440EB"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6AD5E133" w14:textId="77777777" w:rsidTr="00DC5620">
        <w:trPr>
          <w:trHeight w:val="78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35315469"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33,1</w:t>
            </w:r>
          </w:p>
        </w:tc>
        <w:tc>
          <w:tcPr>
            <w:tcW w:w="3402" w:type="dxa"/>
            <w:tcBorders>
              <w:top w:val="nil"/>
              <w:left w:val="nil"/>
              <w:bottom w:val="single" w:sz="8" w:space="0" w:color="auto"/>
              <w:right w:val="single" w:sz="8" w:space="0" w:color="auto"/>
            </w:tcBorders>
            <w:shd w:val="clear" w:color="auto" w:fill="auto"/>
            <w:vAlign w:val="center"/>
            <w:hideMark/>
          </w:tcPr>
          <w:p w14:paraId="40800262"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auto" w:fill="auto"/>
            <w:vAlign w:val="center"/>
            <w:hideMark/>
          </w:tcPr>
          <w:p w14:paraId="09E832F6"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8,88</w:t>
            </w:r>
          </w:p>
        </w:tc>
        <w:tc>
          <w:tcPr>
            <w:tcW w:w="1417" w:type="dxa"/>
            <w:tcBorders>
              <w:top w:val="nil"/>
              <w:left w:val="nil"/>
              <w:bottom w:val="single" w:sz="8" w:space="0" w:color="auto"/>
              <w:right w:val="single" w:sz="8" w:space="0" w:color="auto"/>
            </w:tcBorders>
            <w:shd w:val="clear" w:color="auto" w:fill="auto"/>
            <w:vAlign w:val="center"/>
            <w:hideMark/>
          </w:tcPr>
          <w:p w14:paraId="2BF7B42D"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1418" w:type="dxa"/>
            <w:tcBorders>
              <w:top w:val="nil"/>
              <w:left w:val="nil"/>
              <w:bottom w:val="single" w:sz="8" w:space="0" w:color="auto"/>
              <w:right w:val="single" w:sz="8" w:space="0" w:color="auto"/>
            </w:tcBorders>
            <w:shd w:val="clear" w:color="auto" w:fill="auto"/>
            <w:vAlign w:val="center"/>
            <w:hideMark/>
          </w:tcPr>
          <w:p w14:paraId="58C7EDA6"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8,88</w:t>
            </w:r>
          </w:p>
        </w:tc>
        <w:tc>
          <w:tcPr>
            <w:tcW w:w="1559" w:type="dxa"/>
            <w:tcBorders>
              <w:top w:val="nil"/>
              <w:left w:val="nil"/>
              <w:bottom w:val="single" w:sz="8" w:space="0" w:color="auto"/>
              <w:right w:val="single" w:sz="8" w:space="0" w:color="auto"/>
            </w:tcBorders>
            <w:shd w:val="clear" w:color="auto" w:fill="auto"/>
            <w:vAlign w:val="center"/>
            <w:hideMark/>
          </w:tcPr>
          <w:p w14:paraId="08F4E834"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236" w:type="dxa"/>
            <w:vAlign w:val="center"/>
            <w:hideMark/>
          </w:tcPr>
          <w:p w14:paraId="367CBFC6"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40E376E5"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2A2D4C4D"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34</w:t>
            </w:r>
          </w:p>
        </w:tc>
        <w:tc>
          <w:tcPr>
            <w:tcW w:w="3402" w:type="dxa"/>
            <w:tcBorders>
              <w:top w:val="nil"/>
              <w:left w:val="nil"/>
              <w:bottom w:val="single" w:sz="8" w:space="0" w:color="auto"/>
              <w:right w:val="single" w:sz="8" w:space="0" w:color="auto"/>
            </w:tcBorders>
            <w:shd w:val="clear" w:color="auto" w:fill="auto"/>
            <w:vAlign w:val="center"/>
            <w:hideMark/>
          </w:tcPr>
          <w:p w14:paraId="26D4F9AB" w14:textId="77777777"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Стехново</w:t>
            </w:r>
          </w:p>
        </w:tc>
        <w:tc>
          <w:tcPr>
            <w:tcW w:w="1418" w:type="dxa"/>
            <w:tcBorders>
              <w:top w:val="nil"/>
              <w:left w:val="nil"/>
              <w:bottom w:val="single" w:sz="8" w:space="0" w:color="auto"/>
              <w:right w:val="single" w:sz="8" w:space="0" w:color="auto"/>
            </w:tcBorders>
            <w:shd w:val="clear" w:color="auto" w:fill="auto"/>
            <w:vAlign w:val="center"/>
            <w:hideMark/>
          </w:tcPr>
          <w:p w14:paraId="537AEAD7"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12,51</w:t>
            </w:r>
          </w:p>
        </w:tc>
        <w:tc>
          <w:tcPr>
            <w:tcW w:w="1417" w:type="dxa"/>
            <w:tcBorders>
              <w:top w:val="nil"/>
              <w:left w:val="nil"/>
              <w:bottom w:val="single" w:sz="8" w:space="0" w:color="auto"/>
              <w:right w:val="single" w:sz="8" w:space="0" w:color="auto"/>
            </w:tcBorders>
            <w:shd w:val="clear" w:color="auto" w:fill="auto"/>
            <w:vAlign w:val="center"/>
            <w:hideMark/>
          </w:tcPr>
          <w:p w14:paraId="2D900C27"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14:paraId="0A2F0A0A"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12,51</w:t>
            </w:r>
          </w:p>
        </w:tc>
        <w:tc>
          <w:tcPr>
            <w:tcW w:w="1559" w:type="dxa"/>
            <w:tcBorders>
              <w:top w:val="nil"/>
              <w:left w:val="nil"/>
              <w:bottom w:val="single" w:sz="8" w:space="0" w:color="auto"/>
              <w:right w:val="single" w:sz="8" w:space="0" w:color="auto"/>
            </w:tcBorders>
            <w:shd w:val="clear" w:color="auto" w:fill="auto"/>
            <w:vAlign w:val="center"/>
            <w:hideMark/>
          </w:tcPr>
          <w:p w14:paraId="49A0DB41"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3B081A3D"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0BA376A0" w14:textId="77777777" w:rsidTr="00DC5620">
        <w:trPr>
          <w:trHeight w:val="78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7154F5C5"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34,1</w:t>
            </w:r>
          </w:p>
        </w:tc>
        <w:tc>
          <w:tcPr>
            <w:tcW w:w="3402" w:type="dxa"/>
            <w:tcBorders>
              <w:top w:val="nil"/>
              <w:left w:val="nil"/>
              <w:bottom w:val="single" w:sz="8" w:space="0" w:color="auto"/>
              <w:right w:val="single" w:sz="8" w:space="0" w:color="auto"/>
            </w:tcBorders>
            <w:shd w:val="clear" w:color="auto" w:fill="auto"/>
            <w:vAlign w:val="center"/>
            <w:hideMark/>
          </w:tcPr>
          <w:p w14:paraId="63658AD0"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auto" w:fill="auto"/>
            <w:vAlign w:val="center"/>
            <w:hideMark/>
          </w:tcPr>
          <w:p w14:paraId="498B3E54"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10,78</w:t>
            </w:r>
          </w:p>
        </w:tc>
        <w:tc>
          <w:tcPr>
            <w:tcW w:w="1417" w:type="dxa"/>
            <w:tcBorders>
              <w:top w:val="nil"/>
              <w:left w:val="nil"/>
              <w:bottom w:val="single" w:sz="8" w:space="0" w:color="auto"/>
              <w:right w:val="single" w:sz="8" w:space="0" w:color="auto"/>
            </w:tcBorders>
            <w:shd w:val="clear" w:color="auto" w:fill="auto"/>
            <w:vAlign w:val="center"/>
            <w:hideMark/>
          </w:tcPr>
          <w:p w14:paraId="7DE30483"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86,17%</w:t>
            </w:r>
          </w:p>
        </w:tc>
        <w:tc>
          <w:tcPr>
            <w:tcW w:w="1418" w:type="dxa"/>
            <w:tcBorders>
              <w:top w:val="nil"/>
              <w:left w:val="nil"/>
              <w:bottom w:val="single" w:sz="8" w:space="0" w:color="auto"/>
              <w:right w:val="single" w:sz="8" w:space="0" w:color="auto"/>
            </w:tcBorders>
            <w:shd w:val="clear" w:color="auto" w:fill="auto"/>
            <w:vAlign w:val="center"/>
            <w:hideMark/>
          </w:tcPr>
          <w:p w14:paraId="09311A4B"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10,78</w:t>
            </w:r>
          </w:p>
        </w:tc>
        <w:tc>
          <w:tcPr>
            <w:tcW w:w="1559" w:type="dxa"/>
            <w:tcBorders>
              <w:top w:val="nil"/>
              <w:left w:val="nil"/>
              <w:bottom w:val="single" w:sz="8" w:space="0" w:color="auto"/>
              <w:right w:val="single" w:sz="8" w:space="0" w:color="auto"/>
            </w:tcBorders>
            <w:shd w:val="clear" w:color="auto" w:fill="auto"/>
            <w:vAlign w:val="center"/>
            <w:hideMark/>
          </w:tcPr>
          <w:p w14:paraId="3BCA56BC"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86,17%</w:t>
            </w:r>
          </w:p>
        </w:tc>
        <w:tc>
          <w:tcPr>
            <w:tcW w:w="236" w:type="dxa"/>
            <w:vAlign w:val="center"/>
            <w:hideMark/>
          </w:tcPr>
          <w:p w14:paraId="5C6E3992"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5B1BC2BB" w14:textId="77777777" w:rsidTr="00DC5620">
        <w:trPr>
          <w:trHeight w:val="315"/>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190A90C6"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34,2</w:t>
            </w:r>
          </w:p>
        </w:tc>
        <w:tc>
          <w:tcPr>
            <w:tcW w:w="3402" w:type="dxa"/>
            <w:tcBorders>
              <w:top w:val="nil"/>
              <w:left w:val="nil"/>
              <w:bottom w:val="single" w:sz="8" w:space="0" w:color="auto"/>
              <w:right w:val="single" w:sz="8" w:space="0" w:color="auto"/>
            </w:tcBorders>
            <w:shd w:val="clear" w:color="auto" w:fill="auto"/>
            <w:vAlign w:val="center"/>
            <w:hideMark/>
          </w:tcPr>
          <w:p w14:paraId="4560BBB2"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Производственная зона</w:t>
            </w:r>
          </w:p>
        </w:tc>
        <w:tc>
          <w:tcPr>
            <w:tcW w:w="1418" w:type="dxa"/>
            <w:tcBorders>
              <w:top w:val="nil"/>
              <w:left w:val="nil"/>
              <w:bottom w:val="single" w:sz="8" w:space="0" w:color="auto"/>
              <w:right w:val="single" w:sz="8" w:space="0" w:color="auto"/>
            </w:tcBorders>
            <w:shd w:val="clear" w:color="auto" w:fill="auto"/>
            <w:vAlign w:val="center"/>
            <w:hideMark/>
          </w:tcPr>
          <w:p w14:paraId="2B0D653F"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1,73</w:t>
            </w:r>
          </w:p>
        </w:tc>
        <w:tc>
          <w:tcPr>
            <w:tcW w:w="1417" w:type="dxa"/>
            <w:tcBorders>
              <w:top w:val="nil"/>
              <w:left w:val="nil"/>
              <w:bottom w:val="single" w:sz="8" w:space="0" w:color="auto"/>
              <w:right w:val="single" w:sz="8" w:space="0" w:color="auto"/>
            </w:tcBorders>
            <w:shd w:val="clear" w:color="auto" w:fill="auto"/>
            <w:vAlign w:val="center"/>
            <w:hideMark/>
          </w:tcPr>
          <w:p w14:paraId="3BF1E399"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13,83%</w:t>
            </w:r>
          </w:p>
        </w:tc>
        <w:tc>
          <w:tcPr>
            <w:tcW w:w="1418" w:type="dxa"/>
            <w:tcBorders>
              <w:top w:val="nil"/>
              <w:left w:val="nil"/>
              <w:bottom w:val="single" w:sz="8" w:space="0" w:color="auto"/>
              <w:right w:val="single" w:sz="8" w:space="0" w:color="auto"/>
            </w:tcBorders>
            <w:shd w:val="clear" w:color="auto" w:fill="auto"/>
            <w:vAlign w:val="center"/>
            <w:hideMark/>
          </w:tcPr>
          <w:p w14:paraId="49B549E3"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1,73</w:t>
            </w:r>
          </w:p>
        </w:tc>
        <w:tc>
          <w:tcPr>
            <w:tcW w:w="1559" w:type="dxa"/>
            <w:tcBorders>
              <w:top w:val="nil"/>
              <w:left w:val="nil"/>
              <w:bottom w:val="single" w:sz="8" w:space="0" w:color="auto"/>
              <w:right w:val="single" w:sz="8" w:space="0" w:color="auto"/>
            </w:tcBorders>
            <w:shd w:val="clear" w:color="auto" w:fill="auto"/>
            <w:vAlign w:val="center"/>
            <w:hideMark/>
          </w:tcPr>
          <w:p w14:paraId="4AE0531E"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13,83%</w:t>
            </w:r>
          </w:p>
        </w:tc>
        <w:tc>
          <w:tcPr>
            <w:tcW w:w="236" w:type="dxa"/>
            <w:vAlign w:val="center"/>
            <w:hideMark/>
          </w:tcPr>
          <w:p w14:paraId="1AE194F2"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35EBF681"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530A7053"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35</w:t>
            </w:r>
          </w:p>
        </w:tc>
        <w:tc>
          <w:tcPr>
            <w:tcW w:w="3402" w:type="dxa"/>
            <w:tcBorders>
              <w:top w:val="nil"/>
              <w:left w:val="nil"/>
              <w:bottom w:val="single" w:sz="8" w:space="0" w:color="auto"/>
              <w:right w:val="single" w:sz="8" w:space="0" w:color="auto"/>
            </w:tcBorders>
            <w:shd w:val="clear" w:color="auto" w:fill="auto"/>
            <w:vAlign w:val="center"/>
            <w:hideMark/>
          </w:tcPr>
          <w:p w14:paraId="52840BAC" w14:textId="77777777"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Теляткино</w:t>
            </w:r>
          </w:p>
        </w:tc>
        <w:tc>
          <w:tcPr>
            <w:tcW w:w="1418" w:type="dxa"/>
            <w:tcBorders>
              <w:top w:val="nil"/>
              <w:left w:val="nil"/>
              <w:bottom w:val="single" w:sz="8" w:space="0" w:color="auto"/>
              <w:right w:val="single" w:sz="8" w:space="0" w:color="auto"/>
            </w:tcBorders>
            <w:shd w:val="clear" w:color="auto" w:fill="auto"/>
            <w:vAlign w:val="center"/>
            <w:hideMark/>
          </w:tcPr>
          <w:p w14:paraId="2EC0B86D"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10,05</w:t>
            </w:r>
          </w:p>
        </w:tc>
        <w:tc>
          <w:tcPr>
            <w:tcW w:w="1417" w:type="dxa"/>
            <w:tcBorders>
              <w:top w:val="nil"/>
              <w:left w:val="nil"/>
              <w:bottom w:val="single" w:sz="8" w:space="0" w:color="auto"/>
              <w:right w:val="single" w:sz="8" w:space="0" w:color="auto"/>
            </w:tcBorders>
            <w:shd w:val="clear" w:color="auto" w:fill="auto"/>
            <w:vAlign w:val="center"/>
            <w:hideMark/>
          </w:tcPr>
          <w:p w14:paraId="326FF980"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14:paraId="0CC37D6B"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10,05</w:t>
            </w:r>
          </w:p>
        </w:tc>
        <w:tc>
          <w:tcPr>
            <w:tcW w:w="1559" w:type="dxa"/>
            <w:tcBorders>
              <w:top w:val="nil"/>
              <w:left w:val="nil"/>
              <w:bottom w:val="single" w:sz="8" w:space="0" w:color="auto"/>
              <w:right w:val="single" w:sz="8" w:space="0" w:color="auto"/>
            </w:tcBorders>
            <w:shd w:val="clear" w:color="auto" w:fill="auto"/>
            <w:vAlign w:val="center"/>
            <w:hideMark/>
          </w:tcPr>
          <w:p w14:paraId="42AF2426"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540A9B12"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4F8F873E" w14:textId="77777777" w:rsidTr="00DC5620">
        <w:trPr>
          <w:trHeight w:val="78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385C7B18"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35,1</w:t>
            </w:r>
          </w:p>
        </w:tc>
        <w:tc>
          <w:tcPr>
            <w:tcW w:w="3402" w:type="dxa"/>
            <w:tcBorders>
              <w:top w:val="nil"/>
              <w:left w:val="nil"/>
              <w:bottom w:val="single" w:sz="8" w:space="0" w:color="auto"/>
              <w:right w:val="single" w:sz="8" w:space="0" w:color="auto"/>
            </w:tcBorders>
            <w:shd w:val="clear" w:color="auto" w:fill="auto"/>
            <w:vAlign w:val="center"/>
            <w:hideMark/>
          </w:tcPr>
          <w:p w14:paraId="4EEB2574"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auto" w:fill="auto"/>
            <w:vAlign w:val="center"/>
            <w:hideMark/>
          </w:tcPr>
          <w:p w14:paraId="2E08B5E6"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10,05</w:t>
            </w:r>
          </w:p>
        </w:tc>
        <w:tc>
          <w:tcPr>
            <w:tcW w:w="1417" w:type="dxa"/>
            <w:tcBorders>
              <w:top w:val="nil"/>
              <w:left w:val="nil"/>
              <w:bottom w:val="single" w:sz="8" w:space="0" w:color="auto"/>
              <w:right w:val="single" w:sz="8" w:space="0" w:color="auto"/>
            </w:tcBorders>
            <w:shd w:val="clear" w:color="auto" w:fill="auto"/>
            <w:vAlign w:val="center"/>
            <w:hideMark/>
          </w:tcPr>
          <w:p w14:paraId="1F36FB78"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1418" w:type="dxa"/>
            <w:tcBorders>
              <w:top w:val="nil"/>
              <w:left w:val="nil"/>
              <w:bottom w:val="single" w:sz="8" w:space="0" w:color="auto"/>
              <w:right w:val="single" w:sz="8" w:space="0" w:color="auto"/>
            </w:tcBorders>
            <w:shd w:val="clear" w:color="auto" w:fill="auto"/>
            <w:vAlign w:val="center"/>
            <w:hideMark/>
          </w:tcPr>
          <w:p w14:paraId="1B59E5F1"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10,05</w:t>
            </w:r>
          </w:p>
        </w:tc>
        <w:tc>
          <w:tcPr>
            <w:tcW w:w="1559" w:type="dxa"/>
            <w:tcBorders>
              <w:top w:val="nil"/>
              <w:left w:val="nil"/>
              <w:bottom w:val="single" w:sz="8" w:space="0" w:color="auto"/>
              <w:right w:val="single" w:sz="8" w:space="0" w:color="auto"/>
            </w:tcBorders>
            <w:shd w:val="clear" w:color="auto" w:fill="auto"/>
            <w:vAlign w:val="center"/>
            <w:hideMark/>
          </w:tcPr>
          <w:p w14:paraId="62D6FCA1"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236" w:type="dxa"/>
            <w:vAlign w:val="center"/>
            <w:hideMark/>
          </w:tcPr>
          <w:p w14:paraId="6CA6A186"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7E1F09AA"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50442F36"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36</w:t>
            </w:r>
          </w:p>
        </w:tc>
        <w:tc>
          <w:tcPr>
            <w:tcW w:w="3402" w:type="dxa"/>
            <w:tcBorders>
              <w:top w:val="nil"/>
              <w:left w:val="nil"/>
              <w:bottom w:val="single" w:sz="8" w:space="0" w:color="auto"/>
              <w:right w:val="single" w:sz="8" w:space="0" w:color="auto"/>
            </w:tcBorders>
            <w:shd w:val="clear" w:color="auto" w:fill="auto"/>
            <w:vAlign w:val="center"/>
            <w:hideMark/>
          </w:tcPr>
          <w:p w14:paraId="62D414B7" w14:textId="77777777"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Теребыни</w:t>
            </w:r>
          </w:p>
        </w:tc>
        <w:tc>
          <w:tcPr>
            <w:tcW w:w="1418" w:type="dxa"/>
            <w:tcBorders>
              <w:top w:val="nil"/>
              <w:left w:val="nil"/>
              <w:bottom w:val="single" w:sz="8" w:space="0" w:color="auto"/>
              <w:right w:val="single" w:sz="8" w:space="0" w:color="auto"/>
            </w:tcBorders>
            <w:shd w:val="clear" w:color="auto" w:fill="auto"/>
            <w:vAlign w:val="center"/>
            <w:hideMark/>
          </w:tcPr>
          <w:p w14:paraId="7D2B921C"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7,22</w:t>
            </w:r>
          </w:p>
        </w:tc>
        <w:tc>
          <w:tcPr>
            <w:tcW w:w="1417" w:type="dxa"/>
            <w:tcBorders>
              <w:top w:val="nil"/>
              <w:left w:val="nil"/>
              <w:bottom w:val="single" w:sz="8" w:space="0" w:color="auto"/>
              <w:right w:val="single" w:sz="8" w:space="0" w:color="auto"/>
            </w:tcBorders>
            <w:shd w:val="clear" w:color="auto" w:fill="auto"/>
            <w:vAlign w:val="center"/>
            <w:hideMark/>
          </w:tcPr>
          <w:p w14:paraId="0B913004"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14:paraId="5BEBB609"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7,22</w:t>
            </w:r>
          </w:p>
        </w:tc>
        <w:tc>
          <w:tcPr>
            <w:tcW w:w="1559" w:type="dxa"/>
            <w:tcBorders>
              <w:top w:val="nil"/>
              <w:left w:val="nil"/>
              <w:bottom w:val="single" w:sz="8" w:space="0" w:color="auto"/>
              <w:right w:val="single" w:sz="8" w:space="0" w:color="auto"/>
            </w:tcBorders>
            <w:shd w:val="clear" w:color="auto" w:fill="auto"/>
            <w:vAlign w:val="center"/>
            <w:hideMark/>
          </w:tcPr>
          <w:p w14:paraId="7CB35407"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06AB8BCE"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75FC9881" w14:textId="77777777" w:rsidTr="00DC5620">
        <w:trPr>
          <w:trHeight w:val="78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07C2C8EE"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36,1</w:t>
            </w:r>
          </w:p>
        </w:tc>
        <w:tc>
          <w:tcPr>
            <w:tcW w:w="3402" w:type="dxa"/>
            <w:tcBorders>
              <w:top w:val="nil"/>
              <w:left w:val="nil"/>
              <w:bottom w:val="single" w:sz="8" w:space="0" w:color="auto"/>
              <w:right w:val="single" w:sz="8" w:space="0" w:color="auto"/>
            </w:tcBorders>
            <w:shd w:val="clear" w:color="auto" w:fill="auto"/>
            <w:vAlign w:val="center"/>
            <w:hideMark/>
          </w:tcPr>
          <w:p w14:paraId="56A303D6"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auto" w:fill="auto"/>
            <w:vAlign w:val="center"/>
            <w:hideMark/>
          </w:tcPr>
          <w:p w14:paraId="46D71D7B"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7,22</w:t>
            </w:r>
          </w:p>
        </w:tc>
        <w:tc>
          <w:tcPr>
            <w:tcW w:w="1417" w:type="dxa"/>
            <w:tcBorders>
              <w:top w:val="nil"/>
              <w:left w:val="nil"/>
              <w:bottom w:val="single" w:sz="8" w:space="0" w:color="auto"/>
              <w:right w:val="single" w:sz="8" w:space="0" w:color="auto"/>
            </w:tcBorders>
            <w:shd w:val="clear" w:color="auto" w:fill="auto"/>
            <w:vAlign w:val="center"/>
            <w:hideMark/>
          </w:tcPr>
          <w:p w14:paraId="4592D15F"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1418" w:type="dxa"/>
            <w:tcBorders>
              <w:top w:val="nil"/>
              <w:left w:val="nil"/>
              <w:bottom w:val="single" w:sz="8" w:space="0" w:color="auto"/>
              <w:right w:val="single" w:sz="8" w:space="0" w:color="auto"/>
            </w:tcBorders>
            <w:shd w:val="clear" w:color="auto" w:fill="auto"/>
            <w:vAlign w:val="center"/>
            <w:hideMark/>
          </w:tcPr>
          <w:p w14:paraId="2C77139D"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7,22</w:t>
            </w:r>
          </w:p>
        </w:tc>
        <w:tc>
          <w:tcPr>
            <w:tcW w:w="1559" w:type="dxa"/>
            <w:tcBorders>
              <w:top w:val="nil"/>
              <w:left w:val="nil"/>
              <w:bottom w:val="single" w:sz="8" w:space="0" w:color="auto"/>
              <w:right w:val="single" w:sz="8" w:space="0" w:color="auto"/>
            </w:tcBorders>
            <w:shd w:val="clear" w:color="auto" w:fill="auto"/>
            <w:vAlign w:val="center"/>
            <w:hideMark/>
          </w:tcPr>
          <w:p w14:paraId="6F38294D"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236" w:type="dxa"/>
            <w:vAlign w:val="center"/>
            <w:hideMark/>
          </w:tcPr>
          <w:p w14:paraId="589562D0"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29661A05" w14:textId="77777777" w:rsidTr="00DC5620">
        <w:trPr>
          <w:trHeight w:val="33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76738FFC" w14:textId="77777777" w:rsidR="006B47D5" w:rsidRPr="006B47D5" w:rsidRDefault="006B47D5" w:rsidP="006B47D5">
            <w:pPr>
              <w:spacing w:after="0" w:line="240" w:lineRule="auto"/>
              <w:jc w:val="center"/>
              <w:rPr>
                <w:rFonts w:ascii="Times New Roman" w:eastAsia="Times New Roman" w:hAnsi="Times New Roman" w:cs="Times New Roman"/>
                <w:b/>
                <w:bCs/>
                <w:i/>
                <w:iCs/>
                <w:color w:val="000000"/>
                <w:sz w:val="20"/>
                <w:szCs w:val="20"/>
                <w:lang w:eastAsia="ru-RU"/>
              </w:rPr>
            </w:pPr>
            <w:r w:rsidRPr="006B47D5">
              <w:rPr>
                <w:rFonts w:ascii="Times New Roman" w:eastAsia="Times New Roman" w:hAnsi="Times New Roman" w:cs="Times New Roman"/>
                <w:b/>
                <w:bCs/>
                <w:i/>
                <w:iCs/>
                <w:color w:val="000000"/>
                <w:sz w:val="20"/>
                <w:szCs w:val="20"/>
                <w:lang w:eastAsia="ru-RU"/>
              </w:rPr>
              <w:t>37</w:t>
            </w:r>
          </w:p>
        </w:tc>
        <w:tc>
          <w:tcPr>
            <w:tcW w:w="3402" w:type="dxa"/>
            <w:tcBorders>
              <w:top w:val="nil"/>
              <w:left w:val="nil"/>
              <w:bottom w:val="single" w:sz="4" w:space="0" w:color="auto"/>
              <w:right w:val="single" w:sz="8" w:space="0" w:color="auto"/>
            </w:tcBorders>
            <w:shd w:val="clear" w:color="auto" w:fill="auto"/>
            <w:vAlign w:val="center"/>
            <w:hideMark/>
          </w:tcPr>
          <w:p w14:paraId="4A67B1F4" w14:textId="77777777" w:rsidR="006B47D5" w:rsidRPr="006B47D5" w:rsidRDefault="006B47D5" w:rsidP="006B47D5">
            <w:pPr>
              <w:spacing w:after="0" w:line="240" w:lineRule="auto"/>
              <w:rPr>
                <w:rFonts w:ascii="Times New Roman" w:eastAsia="Times New Roman" w:hAnsi="Times New Roman" w:cs="Times New Roman"/>
                <w:color w:val="000000"/>
                <w:sz w:val="24"/>
                <w:szCs w:val="24"/>
                <w:lang w:eastAsia="ru-RU"/>
              </w:rPr>
            </w:pPr>
            <w:r w:rsidRPr="006B47D5">
              <w:rPr>
                <w:rFonts w:ascii="Times New Roman" w:eastAsia="Times New Roman" w:hAnsi="Times New Roman" w:cs="Times New Roman"/>
                <w:color w:val="000000"/>
                <w:sz w:val="24"/>
                <w:szCs w:val="24"/>
                <w:lang w:eastAsia="ru-RU"/>
              </w:rPr>
              <w:t>д. Шалыжино</w:t>
            </w:r>
          </w:p>
        </w:tc>
        <w:tc>
          <w:tcPr>
            <w:tcW w:w="1418" w:type="dxa"/>
            <w:tcBorders>
              <w:top w:val="nil"/>
              <w:left w:val="nil"/>
              <w:bottom w:val="single" w:sz="4" w:space="0" w:color="auto"/>
              <w:right w:val="single" w:sz="8" w:space="0" w:color="auto"/>
            </w:tcBorders>
            <w:shd w:val="clear" w:color="auto" w:fill="auto"/>
            <w:vAlign w:val="center"/>
            <w:hideMark/>
          </w:tcPr>
          <w:p w14:paraId="0722BDC7"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17,83</w:t>
            </w:r>
          </w:p>
        </w:tc>
        <w:tc>
          <w:tcPr>
            <w:tcW w:w="1417" w:type="dxa"/>
            <w:tcBorders>
              <w:top w:val="nil"/>
              <w:left w:val="nil"/>
              <w:bottom w:val="single" w:sz="4" w:space="0" w:color="auto"/>
              <w:right w:val="single" w:sz="8" w:space="0" w:color="auto"/>
            </w:tcBorders>
            <w:shd w:val="clear" w:color="auto" w:fill="auto"/>
            <w:vAlign w:val="center"/>
            <w:hideMark/>
          </w:tcPr>
          <w:p w14:paraId="5AD7307E"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 </w:t>
            </w:r>
          </w:p>
        </w:tc>
        <w:tc>
          <w:tcPr>
            <w:tcW w:w="1418" w:type="dxa"/>
            <w:tcBorders>
              <w:top w:val="nil"/>
              <w:left w:val="nil"/>
              <w:bottom w:val="single" w:sz="4" w:space="0" w:color="auto"/>
              <w:right w:val="single" w:sz="8" w:space="0" w:color="auto"/>
            </w:tcBorders>
            <w:shd w:val="clear" w:color="auto" w:fill="auto"/>
            <w:vAlign w:val="center"/>
            <w:hideMark/>
          </w:tcPr>
          <w:p w14:paraId="0C6C2A44"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17,83</w:t>
            </w:r>
          </w:p>
        </w:tc>
        <w:tc>
          <w:tcPr>
            <w:tcW w:w="1559" w:type="dxa"/>
            <w:tcBorders>
              <w:top w:val="nil"/>
              <w:left w:val="nil"/>
              <w:bottom w:val="single" w:sz="8" w:space="0" w:color="auto"/>
              <w:right w:val="single" w:sz="8" w:space="0" w:color="auto"/>
            </w:tcBorders>
            <w:shd w:val="clear" w:color="auto" w:fill="auto"/>
            <w:vAlign w:val="center"/>
            <w:hideMark/>
          </w:tcPr>
          <w:p w14:paraId="2C9E3A09" w14:textId="77777777" w:rsidR="006B47D5" w:rsidRPr="006B47D5" w:rsidRDefault="006B47D5" w:rsidP="006B47D5">
            <w:pPr>
              <w:spacing w:after="0" w:line="240" w:lineRule="auto"/>
              <w:jc w:val="center"/>
              <w:rPr>
                <w:rFonts w:ascii="Times New Roman" w:eastAsia="Times New Roman" w:hAnsi="Times New Roman" w:cs="Times New Roman"/>
                <w:b/>
                <w:bCs/>
                <w:color w:val="000000"/>
                <w:sz w:val="20"/>
                <w:szCs w:val="20"/>
                <w:lang w:eastAsia="ru-RU"/>
              </w:rPr>
            </w:pPr>
            <w:r w:rsidRPr="006B47D5">
              <w:rPr>
                <w:rFonts w:ascii="Times New Roman" w:eastAsia="Times New Roman" w:hAnsi="Times New Roman" w:cs="Times New Roman"/>
                <w:b/>
                <w:bCs/>
                <w:color w:val="000000"/>
                <w:sz w:val="20"/>
                <w:szCs w:val="20"/>
                <w:lang w:eastAsia="ru-RU"/>
              </w:rPr>
              <w:t>100,00%</w:t>
            </w:r>
          </w:p>
        </w:tc>
        <w:tc>
          <w:tcPr>
            <w:tcW w:w="236" w:type="dxa"/>
            <w:vAlign w:val="center"/>
            <w:hideMark/>
          </w:tcPr>
          <w:p w14:paraId="4D25421C"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r w:rsidR="006B47D5" w:rsidRPr="006B47D5" w14:paraId="577F0A2B" w14:textId="77777777" w:rsidTr="00DC5620">
        <w:trPr>
          <w:trHeight w:val="780"/>
        </w:trPr>
        <w:tc>
          <w:tcPr>
            <w:tcW w:w="709" w:type="dxa"/>
            <w:tcBorders>
              <w:top w:val="nil"/>
              <w:left w:val="single" w:sz="8" w:space="0" w:color="auto"/>
              <w:bottom w:val="single" w:sz="8" w:space="0" w:color="auto"/>
              <w:right w:val="single" w:sz="8" w:space="0" w:color="auto"/>
            </w:tcBorders>
            <w:shd w:val="clear" w:color="auto" w:fill="auto"/>
            <w:vAlign w:val="center"/>
            <w:hideMark/>
          </w:tcPr>
          <w:p w14:paraId="4D00F03B"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37,1</w:t>
            </w:r>
          </w:p>
        </w:tc>
        <w:tc>
          <w:tcPr>
            <w:tcW w:w="3402" w:type="dxa"/>
            <w:tcBorders>
              <w:top w:val="nil"/>
              <w:left w:val="nil"/>
              <w:bottom w:val="single" w:sz="8" w:space="0" w:color="auto"/>
              <w:right w:val="single" w:sz="8" w:space="0" w:color="auto"/>
            </w:tcBorders>
            <w:shd w:val="clear" w:color="auto" w:fill="auto"/>
            <w:vAlign w:val="center"/>
            <w:hideMark/>
          </w:tcPr>
          <w:p w14:paraId="380CED0A" w14:textId="77777777" w:rsidR="006B47D5" w:rsidRPr="006B47D5" w:rsidRDefault="006B47D5" w:rsidP="006B47D5">
            <w:pPr>
              <w:spacing w:after="0" w:line="240" w:lineRule="auto"/>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418" w:type="dxa"/>
            <w:tcBorders>
              <w:top w:val="nil"/>
              <w:left w:val="nil"/>
              <w:bottom w:val="single" w:sz="8" w:space="0" w:color="auto"/>
              <w:right w:val="single" w:sz="8" w:space="0" w:color="auto"/>
            </w:tcBorders>
            <w:shd w:val="clear" w:color="auto" w:fill="auto"/>
            <w:vAlign w:val="center"/>
            <w:hideMark/>
          </w:tcPr>
          <w:p w14:paraId="62EE57CC"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17,83</w:t>
            </w:r>
          </w:p>
        </w:tc>
        <w:tc>
          <w:tcPr>
            <w:tcW w:w="1417" w:type="dxa"/>
            <w:tcBorders>
              <w:top w:val="nil"/>
              <w:left w:val="nil"/>
              <w:bottom w:val="single" w:sz="8" w:space="0" w:color="auto"/>
              <w:right w:val="single" w:sz="8" w:space="0" w:color="auto"/>
            </w:tcBorders>
            <w:shd w:val="clear" w:color="auto" w:fill="auto"/>
            <w:vAlign w:val="center"/>
            <w:hideMark/>
          </w:tcPr>
          <w:p w14:paraId="6CAB0BAB"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1418" w:type="dxa"/>
            <w:tcBorders>
              <w:top w:val="nil"/>
              <w:left w:val="nil"/>
              <w:bottom w:val="single" w:sz="8" w:space="0" w:color="auto"/>
              <w:right w:val="single" w:sz="8" w:space="0" w:color="auto"/>
            </w:tcBorders>
            <w:shd w:val="clear" w:color="auto" w:fill="auto"/>
            <w:vAlign w:val="center"/>
            <w:hideMark/>
          </w:tcPr>
          <w:p w14:paraId="78EB81CC"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17,83</w:t>
            </w:r>
          </w:p>
        </w:tc>
        <w:tc>
          <w:tcPr>
            <w:tcW w:w="1559" w:type="dxa"/>
            <w:tcBorders>
              <w:top w:val="nil"/>
              <w:left w:val="nil"/>
              <w:bottom w:val="single" w:sz="8" w:space="0" w:color="auto"/>
              <w:right w:val="single" w:sz="8" w:space="0" w:color="auto"/>
            </w:tcBorders>
            <w:shd w:val="clear" w:color="auto" w:fill="auto"/>
            <w:vAlign w:val="center"/>
            <w:hideMark/>
          </w:tcPr>
          <w:p w14:paraId="7DDF77DA" w14:textId="77777777" w:rsidR="006B47D5" w:rsidRPr="006B47D5" w:rsidRDefault="006B47D5" w:rsidP="006B47D5">
            <w:pPr>
              <w:spacing w:after="0" w:line="240" w:lineRule="auto"/>
              <w:jc w:val="center"/>
              <w:rPr>
                <w:rFonts w:ascii="Times New Roman" w:eastAsia="Times New Roman" w:hAnsi="Times New Roman" w:cs="Times New Roman"/>
                <w:color w:val="000000"/>
                <w:sz w:val="20"/>
                <w:szCs w:val="20"/>
                <w:lang w:eastAsia="ru-RU"/>
              </w:rPr>
            </w:pPr>
            <w:r w:rsidRPr="006B47D5">
              <w:rPr>
                <w:rFonts w:ascii="Times New Roman" w:eastAsia="Times New Roman" w:hAnsi="Times New Roman" w:cs="Times New Roman"/>
                <w:color w:val="000000"/>
                <w:sz w:val="20"/>
                <w:szCs w:val="20"/>
                <w:lang w:eastAsia="ru-RU"/>
              </w:rPr>
              <w:t>100,00%</w:t>
            </w:r>
          </w:p>
        </w:tc>
        <w:tc>
          <w:tcPr>
            <w:tcW w:w="236" w:type="dxa"/>
            <w:vAlign w:val="center"/>
            <w:hideMark/>
          </w:tcPr>
          <w:p w14:paraId="0105D312" w14:textId="77777777" w:rsidR="006B47D5" w:rsidRPr="006B47D5" w:rsidRDefault="006B47D5" w:rsidP="006B47D5">
            <w:pPr>
              <w:spacing w:after="0" w:line="240" w:lineRule="auto"/>
              <w:rPr>
                <w:rFonts w:ascii="Times New Roman" w:eastAsia="Times New Roman" w:hAnsi="Times New Roman" w:cs="Times New Roman"/>
                <w:sz w:val="20"/>
                <w:szCs w:val="20"/>
                <w:lang w:eastAsia="ru-RU"/>
              </w:rPr>
            </w:pPr>
          </w:p>
        </w:tc>
      </w:tr>
    </w:tbl>
    <w:p w14:paraId="01DAAA74" w14:textId="77777777" w:rsidR="009114B1" w:rsidRPr="00AE04E1" w:rsidRDefault="009114B1" w:rsidP="00AE04E1"/>
    <w:p w14:paraId="234669A6" w14:textId="7BB2B67E" w:rsidR="00862D83" w:rsidRPr="00004BD5" w:rsidRDefault="009C4AAA" w:rsidP="005D21A1">
      <w:pPr>
        <w:pStyle w:val="affff5"/>
        <w:spacing w:before="0" w:after="0" w:line="240" w:lineRule="auto"/>
        <w:ind w:left="-567" w:firstLine="1418"/>
        <w:jc w:val="left"/>
        <w:rPr>
          <w:rStyle w:val="blk"/>
          <w:rFonts w:ascii="Times New Roman" w:hAnsi="Times New Roman"/>
          <w:color w:val="000000"/>
          <w:sz w:val="24"/>
          <w:szCs w:val="24"/>
        </w:rPr>
      </w:pPr>
      <w:bookmarkStart w:id="205" w:name="_Toc124263436"/>
      <w:r>
        <w:rPr>
          <w:rStyle w:val="blk"/>
          <w:rFonts w:ascii="Times New Roman" w:hAnsi="Times New Roman"/>
          <w:color w:val="000000"/>
          <w:sz w:val="24"/>
          <w:szCs w:val="24"/>
        </w:rPr>
        <w:t>3.1</w:t>
      </w:r>
      <w:r w:rsidR="009E6FDB" w:rsidRPr="00004BD5">
        <w:rPr>
          <w:rStyle w:val="blk"/>
          <w:rFonts w:ascii="Times New Roman" w:hAnsi="Times New Roman"/>
          <w:color w:val="000000"/>
          <w:sz w:val="24"/>
          <w:szCs w:val="24"/>
        </w:rPr>
        <w:t>.</w:t>
      </w:r>
      <w:r w:rsidR="00862D83" w:rsidRPr="00004BD5">
        <w:rPr>
          <w:rStyle w:val="blk"/>
          <w:rFonts w:ascii="Times New Roman" w:hAnsi="Times New Roman"/>
          <w:color w:val="000000"/>
          <w:sz w:val="24"/>
          <w:szCs w:val="24"/>
        </w:rPr>
        <w:t xml:space="preserve"> </w:t>
      </w:r>
      <w:r w:rsidR="009E6FDB" w:rsidRPr="00004BD5">
        <w:rPr>
          <w:rStyle w:val="blk"/>
          <w:rFonts w:ascii="Times New Roman" w:hAnsi="Times New Roman"/>
          <w:color w:val="000000"/>
          <w:sz w:val="24"/>
          <w:szCs w:val="24"/>
        </w:rPr>
        <w:t>О</w:t>
      </w:r>
      <w:r w:rsidR="00862D83" w:rsidRPr="00004BD5">
        <w:rPr>
          <w:rStyle w:val="blk"/>
          <w:rFonts w:ascii="Times New Roman" w:hAnsi="Times New Roman"/>
          <w:color w:val="000000"/>
          <w:sz w:val="24"/>
          <w:szCs w:val="24"/>
        </w:rPr>
        <w:t>ценк</w:t>
      </w:r>
      <w:r w:rsidR="00FF0D45" w:rsidRPr="00004BD5">
        <w:rPr>
          <w:rStyle w:val="blk"/>
          <w:rFonts w:ascii="Times New Roman" w:hAnsi="Times New Roman"/>
          <w:color w:val="000000"/>
          <w:sz w:val="24"/>
          <w:szCs w:val="24"/>
        </w:rPr>
        <w:t>а</w:t>
      </w:r>
      <w:r w:rsidR="00862D83" w:rsidRPr="00004BD5">
        <w:rPr>
          <w:rStyle w:val="blk"/>
          <w:rFonts w:ascii="Times New Roman" w:hAnsi="Times New Roman"/>
          <w:color w:val="000000"/>
          <w:sz w:val="24"/>
          <w:szCs w:val="24"/>
        </w:rPr>
        <w:t xml:space="preserve"> возможного влияния планируемых для размещения объектов местного значения поселения на комплексное развитие территорий</w:t>
      </w:r>
      <w:bookmarkEnd w:id="205"/>
    </w:p>
    <w:p w14:paraId="4C1BB7F4" w14:textId="6E1D9962" w:rsidR="0044690D" w:rsidRPr="00D93BDF" w:rsidRDefault="008763F6" w:rsidP="00A646B3">
      <w:pPr>
        <w:shd w:val="clear" w:color="auto" w:fill="FFFFFF"/>
        <w:spacing w:after="0" w:line="240" w:lineRule="auto"/>
        <w:ind w:left="-567" w:firstLine="851"/>
        <w:jc w:val="both"/>
        <w:rPr>
          <w:rStyle w:val="blk"/>
          <w:rFonts w:ascii="Times New Roman" w:hAnsi="Times New Roman" w:cs="Times New Roman"/>
          <w:color w:val="000000"/>
          <w:sz w:val="24"/>
          <w:szCs w:val="24"/>
        </w:rPr>
      </w:pPr>
      <w:r w:rsidRPr="00D93BDF">
        <w:rPr>
          <w:rStyle w:val="blk"/>
          <w:rFonts w:ascii="Times New Roman" w:hAnsi="Times New Roman" w:cs="Times New Roman"/>
          <w:color w:val="000000"/>
          <w:sz w:val="24"/>
          <w:szCs w:val="24"/>
        </w:rPr>
        <w:t>Технико-экономические показатели планируемого развития территории</w:t>
      </w:r>
      <w:r w:rsidR="00D93BDF" w:rsidRPr="00D93BDF">
        <w:rPr>
          <w:rStyle w:val="blk"/>
          <w:rFonts w:ascii="Times New Roman" w:hAnsi="Times New Roman" w:cs="Times New Roman"/>
          <w:color w:val="000000"/>
          <w:sz w:val="24"/>
          <w:szCs w:val="24"/>
        </w:rPr>
        <w:t xml:space="preserve"> </w:t>
      </w:r>
      <w:r w:rsidR="00A10F99">
        <w:rPr>
          <w:rStyle w:val="blk"/>
          <w:rFonts w:ascii="Times New Roman" w:hAnsi="Times New Roman" w:cs="Times New Roman"/>
          <w:color w:val="000000"/>
          <w:sz w:val="24"/>
          <w:szCs w:val="24"/>
        </w:rPr>
        <w:t>Селеевского</w:t>
      </w:r>
      <w:r w:rsidR="0071759B">
        <w:rPr>
          <w:rStyle w:val="blk"/>
          <w:rFonts w:ascii="Times New Roman" w:hAnsi="Times New Roman" w:cs="Times New Roman"/>
          <w:color w:val="000000"/>
          <w:sz w:val="24"/>
          <w:szCs w:val="24"/>
        </w:rPr>
        <w:t xml:space="preserve"> сельского</w:t>
      </w:r>
      <w:r w:rsidR="00D93BDF" w:rsidRPr="00D93BDF">
        <w:rPr>
          <w:rStyle w:val="blk"/>
          <w:rFonts w:ascii="Times New Roman" w:hAnsi="Times New Roman" w:cs="Times New Roman"/>
          <w:color w:val="000000"/>
          <w:sz w:val="24"/>
          <w:szCs w:val="24"/>
        </w:rPr>
        <w:t xml:space="preserve"> поселения</w:t>
      </w:r>
    </w:p>
    <w:p w14:paraId="71BA81E2" w14:textId="2BE2D502" w:rsidR="00D93BDF" w:rsidRPr="00D93BDF" w:rsidRDefault="00D93BDF" w:rsidP="00D93BDF">
      <w:pPr>
        <w:shd w:val="clear" w:color="auto" w:fill="FFFFFF"/>
        <w:spacing w:after="0" w:line="240" w:lineRule="auto"/>
        <w:ind w:firstLine="709"/>
        <w:jc w:val="right"/>
        <w:rPr>
          <w:rStyle w:val="blk"/>
          <w:rFonts w:ascii="Times New Roman" w:hAnsi="Times New Roman" w:cs="Times New Roman"/>
          <w:color w:val="000000"/>
          <w:sz w:val="24"/>
          <w:szCs w:val="24"/>
        </w:rPr>
      </w:pPr>
      <w:r w:rsidRPr="00D93BDF">
        <w:rPr>
          <w:rStyle w:val="blk"/>
          <w:rFonts w:ascii="Times New Roman" w:hAnsi="Times New Roman" w:cs="Times New Roman"/>
          <w:color w:val="000000"/>
          <w:sz w:val="24"/>
          <w:szCs w:val="24"/>
        </w:rPr>
        <w:t xml:space="preserve">Таблица </w:t>
      </w:r>
      <w:r w:rsidR="00A10F99">
        <w:rPr>
          <w:rStyle w:val="blk"/>
          <w:rFonts w:ascii="Times New Roman" w:hAnsi="Times New Roman" w:cs="Times New Roman"/>
          <w:color w:val="000000"/>
          <w:sz w:val="24"/>
          <w:szCs w:val="24"/>
        </w:rPr>
        <w:t>3.1.</w:t>
      </w:r>
      <w:r w:rsidRPr="00D93BDF">
        <w:rPr>
          <w:rStyle w:val="blk"/>
          <w:rFonts w:ascii="Times New Roman" w:hAnsi="Times New Roman" w:cs="Times New Roman"/>
          <w:color w:val="000000"/>
          <w:sz w:val="24"/>
          <w:szCs w:val="24"/>
        </w:rPr>
        <w:t>1</w:t>
      </w:r>
    </w:p>
    <w:tbl>
      <w:tblPr>
        <w:tblW w:w="5286"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708"/>
        <w:gridCol w:w="4372"/>
        <w:gridCol w:w="1723"/>
        <w:gridCol w:w="1661"/>
        <w:gridCol w:w="1484"/>
      </w:tblGrid>
      <w:tr w:rsidR="00D93BDF" w:rsidRPr="00500739" w14:paraId="77454F5C" w14:textId="77777777" w:rsidTr="00C94155">
        <w:trPr>
          <w:trHeight w:val="20"/>
          <w:tblHeader/>
          <w:jc w:val="right"/>
        </w:trPr>
        <w:tc>
          <w:tcPr>
            <w:tcW w:w="708" w:type="dxa"/>
            <w:vAlign w:val="center"/>
          </w:tcPr>
          <w:p w14:paraId="05099E05"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 п/п</w:t>
            </w:r>
          </w:p>
        </w:tc>
        <w:tc>
          <w:tcPr>
            <w:tcW w:w="4372" w:type="dxa"/>
            <w:vAlign w:val="center"/>
          </w:tcPr>
          <w:p w14:paraId="5CFFD3E5"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Показатели</w:t>
            </w:r>
          </w:p>
        </w:tc>
        <w:tc>
          <w:tcPr>
            <w:tcW w:w="1723" w:type="dxa"/>
            <w:vAlign w:val="center"/>
          </w:tcPr>
          <w:p w14:paraId="5D70ED3A"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Единица измерения</w:t>
            </w:r>
          </w:p>
        </w:tc>
        <w:tc>
          <w:tcPr>
            <w:tcW w:w="1661" w:type="dxa"/>
            <w:vAlign w:val="center"/>
          </w:tcPr>
          <w:p w14:paraId="5049BFA2" w14:textId="67CB4896"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Современное состояние, 202</w:t>
            </w:r>
            <w:r w:rsidR="00A10F99">
              <w:rPr>
                <w:rFonts w:ascii="Times New Roman" w:hAnsi="Times New Roman" w:cs="Times New Roman"/>
                <w:sz w:val="20"/>
                <w:szCs w:val="20"/>
              </w:rPr>
              <w:t>2</w:t>
            </w:r>
          </w:p>
        </w:tc>
        <w:tc>
          <w:tcPr>
            <w:tcW w:w="1484" w:type="dxa"/>
            <w:vAlign w:val="center"/>
          </w:tcPr>
          <w:p w14:paraId="38498377"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Расчетный срок</w:t>
            </w:r>
          </w:p>
        </w:tc>
      </w:tr>
      <w:tr w:rsidR="00D93BDF" w:rsidRPr="00500739" w14:paraId="053121D8" w14:textId="77777777" w:rsidTr="00C94155">
        <w:trPr>
          <w:trHeight w:val="20"/>
          <w:jc w:val="right"/>
        </w:trPr>
        <w:tc>
          <w:tcPr>
            <w:tcW w:w="708" w:type="dxa"/>
            <w:vAlign w:val="center"/>
          </w:tcPr>
          <w:p w14:paraId="3902622D"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1</w:t>
            </w:r>
          </w:p>
        </w:tc>
        <w:tc>
          <w:tcPr>
            <w:tcW w:w="4372" w:type="dxa"/>
            <w:vAlign w:val="center"/>
          </w:tcPr>
          <w:p w14:paraId="2B7D259A" w14:textId="77777777" w:rsidR="00D93BDF" w:rsidRPr="00500739" w:rsidRDefault="00D93BDF" w:rsidP="00720CC2">
            <w:pPr>
              <w:pStyle w:val="affff2"/>
              <w:rPr>
                <w:rFonts w:ascii="Times New Roman" w:hAnsi="Times New Roman" w:cs="Times New Roman"/>
                <w:sz w:val="20"/>
                <w:szCs w:val="20"/>
              </w:rPr>
            </w:pPr>
            <w:r w:rsidRPr="00500739">
              <w:rPr>
                <w:rFonts w:ascii="Times New Roman" w:hAnsi="Times New Roman" w:cs="Times New Roman"/>
                <w:sz w:val="20"/>
                <w:szCs w:val="20"/>
              </w:rPr>
              <w:t>Территория</w:t>
            </w:r>
          </w:p>
        </w:tc>
        <w:tc>
          <w:tcPr>
            <w:tcW w:w="1723" w:type="dxa"/>
            <w:vAlign w:val="center"/>
          </w:tcPr>
          <w:p w14:paraId="7B1842D5" w14:textId="1599C901" w:rsidR="00D93BDF" w:rsidRPr="00500739" w:rsidRDefault="00D93BDF" w:rsidP="00720CC2">
            <w:pPr>
              <w:pStyle w:val="affff2"/>
              <w:jc w:val="center"/>
              <w:rPr>
                <w:rFonts w:ascii="Times New Roman" w:hAnsi="Times New Roman" w:cs="Times New Roman"/>
                <w:sz w:val="20"/>
                <w:szCs w:val="20"/>
              </w:rPr>
            </w:pPr>
          </w:p>
        </w:tc>
        <w:tc>
          <w:tcPr>
            <w:tcW w:w="1661" w:type="dxa"/>
            <w:vAlign w:val="center"/>
          </w:tcPr>
          <w:p w14:paraId="6CC8E6ED" w14:textId="66DED83E" w:rsidR="00D93BDF" w:rsidRPr="006A570C" w:rsidRDefault="00D93BDF" w:rsidP="006A570C">
            <w:pPr>
              <w:pStyle w:val="affff2"/>
              <w:jc w:val="center"/>
              <w:rPr>
                <w:rFonts w:ascii="Times New Roman" w:hAnsi="Times New Roman" w:cs="Times New Roman"/>
                <w:sz w:val="20"/>
                <w:szCs w:val="20"/>
                <w:lang w:val="en-US"/>
              </w:rPr>
            </w:pPr>
          </w:p>
        </w:tc>
        <w:tc>
          <w:tcPr>
            <w:tcW w:w="1484" w:type="dxa"/>
            <w:vAlign w:val="center"/>
          </w:tcPr>
          <w:p w14:paraId="7250148C" w14:textId="56D5DAE7" w:rsidR="00D93BDF" w:rsidRPr="00500739" w:rsidRDefault="00D93BDF" w:rsidP="006A570C">
            <w:pPr>
              <w:pStyle w:val="affff2"/>
              <w:jc w:val="center"/>
              <w:rPr>
                <w:rFonts w:ascii="Times New Roman" w:hAnsi="Times New Roman" w:cs="Times New Roman"/>
                <w:sz w:val="20"/>
                <w:szCs w:val="20"/>
              </w:rPr>
            </w:pPr>
          </w:p>
        </w:tc>
      </w:tr>
      <w:tr w:rsidR="00FF6100" w:rsidRPr="00500739" w14:paraId="7AF8B77A" w14:textId="77777777" w:rsidTr="00C94155">
        <w:trPr>
          <w:trHeight w:val="20"/>
          <w:jc w:val="right"/>
        </w:trPr>
        <w:tc>
          <w:tcPr>
            <w:tcW w:w="708" w:type="dxa"/>
            <w:vAlign w:val="center"/>
          </w:tcPr>
          <w:p w14:paraId="48EC0CFF" w14:textId="77777777" w:rsidR="00FF6100" w:rsidRPr="00500739" w:rsidRDefault="00FF6100" w:rsidP="00FF6100">
            <w:pPr>
              <w:pStyle w:val="affff2"/>
              <w:jc w:val="center"/>
              <w:rPr>
                <w:rFonts w:ascii="Times New Roman" w:hAnsi="Times New Roman" w:cs="Times New Roman"/>
                <w:sz w:val="20"/>
                <w:szCs w:val="20"/>
              </w:rPr>
            </w:pPr>
            <w:r w:rsidRPr="00500739">
              <w:rPr>
                <w:rFonts w:ascii="Times New Roman" w:hAnsi="Times New Roman" w:cs="Times New Roman"/>
                <w:sz w:val="20"/>
                <w:szCs w:val="20"/>
              </w:rPr>
              <w:t>1.1</w:t>
            </w:r>
          </w:p>
        </w:tc>
        <w:tc>
          <w:tcPr>
            <w:tcW w:w="4372" w:type="dxa"/>
            <w:vAlign w:val="center"/>
          </w:tcPr>
          <w:p w14:paraId="22BB6EF3" w14:textId="1EF69F40" w:rsidR="00FF6100" w:rsidRPr="00500739" w:rsidRDefault="00FF6100" w:rsidP="00FF6100">
            <w:pPr>
              <w:pStyle w:val="affff2"/>
              <w:rPr>
                <w:rFonts w:ascii="Times New Roman" w:hAnsi="Times New Roman" w:cs="Times New Roman"/>
                <w:sz w:val="20"/>
                <w:szCs w:val="20"/>
              </w:rPr>
            </w:pPr>
            <w:r w:rsidRPr="00500739">
              <w:rPr>
                <w:rFonts w:ascii="Times New Roman" w:hAnsi="Times New Roman" w:cs="Times New Roman"/>
                <w:sz w:val="20"/>
                <w:szCs w:val="20"/>
              </w:rPr>
              <w:t xml:space="preserve">Общая площадь земель </w:t>
            </w:r>
            <w:r w:rsidR="008A67C9">
              <w:rPr>
                <w:rFonts w:ascii="Times New Roman" w:hAnsi="Times New Roman" w:cs="Times New Roman"/>
                <w:sz w:val="20"/>
                <w:szCs w:val="20"/>
              </w:rPr>
              <w:t xml:space="preserve">Селеевского </w:t>
            </w:r>
            <w:r w:rsidR="006A570C" w:rsidRPr="006A570C">
              <w:rPr>
                <w:rFonts w:ascii="Times New Roman" w:hAnsi="Times New Roman" w:cs="Times New Roman"/>
                <w:sz w:val="20"/>
                <w:szCs w:val="20"/>
              </w:rPr>
              <w:t>сельского</w:t>
            </w:r>
            <w:r w:rsidRPr="00500739">
              <w:rPr>
                <w:rFonts w:ascii="Times New Roman" w:hAnsi="Times New Roman" w:cs="Times New Roman"/>
                <w:sz w:val="20"/>
                <w:szCs w:val="20"/>
              </w:rPr>
              <w:t xml:space="preserve"> поселения в установленных границах</w:t>
            </w:r>
          </w:p>
        </w:tc>
        <w:tc>
          <w:tcPr>
            <w:tcW w:w="1723" w:type="dxa"/>
            <w:vAlign w:val="center"/>
          </w:tcPr>
          <w:p w14:paraId="0B9C31BA" w14:textId="77777777" w:rsidR="00FF6100" w:rsidRPr="00500739" w:rsidRDefault="00FF6100" w:rsidP="00FF6100">
            <w:pPr>
              <w:pStyle w:val="affff2"/>
              <w:jc w:val="center"/>
              <w:rPr>
                <w:rFonts w:ascii="Times New Roman" w:hAnsi="Times New Roman" w:cs="Times New Roman"/>
                <w:sz w:val="20"/>
                <w:szCs w:val="20"/>
              </w:rPr>
            </w:pPr>
            <w:r w:rsidRPr="00500739">
              <w:rPr>
                <w:rFonts w:ascii="Times New Roman" w:hAnsi="Times New Roman" w:cs="Times New Roman"/>
                <w:sz w:val="20"/>
                <w:szCs w:val="20"/>
              </w:rPr>
              <w:t>га</w:t>
            </w:r>
          </w:p>
        </w:tc>
        <w:tc>
          <w:tcPr>
            <w:tcW w:w="1661" w:type="dxa"/>
            <w:vAlign w:val="center"/>
          </w:tcPr>
          <w:p w14:paraId="022C710F" w14:textId="6EB38825" w:rsidR="00FF6100" w:rsidRPr="00500739" w:rsidRDefault="006A570C" w:rsidP="00FF6100">
            <w:pPr>
              <w:pStyle w:val="affff2"/>
              <w:jc w:val="center"/>
              <w:rPr>
                <w:rFonts w:ascii="Times New Roman" w:hAnsi="Times New Roman" w:cs="Times New Roman"/>
                <w:sz w:val="20"/>
                <w:szCs w:val="20"/>
              </w:rPr>
            </w:pPr>
            <w:r>
              <w:rPr>
                <w:rFonts w:ascii="Times New Roman" w:hAnsi="Times New Roman" w:cs="Times New Roman"/>
                <w:sz w:val="20"/>
                <w:szCs w:val="20"/>
              </w:rPr>
              <w:t>98787</w:t>
            </w:r>
            <w:r>
              <w:rPr>
                <w:rFonts w:ascii="Times New Roman" w:hAnsi="Times New Roman" w:cs="Times New Roman"/>
                <w:sz w:val="20"/>
                <w:szCs w:val="20"/>
                <w:lang w:val="en-US"/>
              </w:rPr>
              <w:t>,73</w:t>
            </w:r>
          </w:p>
        </w:tc>
        <w:tc>
          <w:tcPr>
            <w:tcW w:w="1484" w:type="dxa"/>
            <w:vAlign w:val="center"/>
          </w:tcPr>
          <w:p w14:paraId="7DFA00AC" w14:textId="787ADD50" w:rsidR="00FF6100" w:rsidRPr="00500739" w:rsidRDefault="006A570C" w:rsidP="00FF6100">
            <w:pPr>
              <w:spacing w:after="0" w:line="240" w:lineRule="auto"/>
              <w:jc w:val="center"/>
              <w:rPr>
                <w:rFonts w:ascii="Times New Roman" w:hAnsi="Times New Roman"/>
                <w:sz w:val="20"/>
                <w:szCs w:val="20"/>
              </w:rPr>
            </w:pPr>
            <w:r>
              <w:rPr>
                <w:rFonts w:ascii="Times New Roman" w:hAnsi="Times New Roman" w:cs="Times New Roman"/>
                <w:sz w:val="20"/>
                <w:szCs w:val="20"/>
              </w:rPr>
              <w:t>98787</w:t>
            </w:r>
            <w:r>
              <w:rPr>
                <w:rFonts w:ascii="Times New Roman" w:hAnsi="Times New Roman" w:cs="Times New Roman"/>
                <w:sz w:val="20"/>
                <w:szCs w:val="20"/>
                <w:lang w:val="en-US"/>
              </w:rPr>
              <w:t>,73</w:t>
            </w:r>
          </w:p>
        </w:tc>
      </w:tr>
      <w:tr w:rsidR="00D93BDF" w:rsidRPr="00500739" w14:paraId="513266A1" w14:textId="77777777" w:rsidTr="00C94155">
        <w:trPr>
          <w:trHeight w:val="20"/>
          <w:jc w:val="right"/>
        </w:trPr>
        <w:tc>
          <w:tcPr>
            <w:tcW w:w="708" w:type="dxa"/>
            <w:vAlign w:val="center"/>
          </w:tcPr>
          <w:p w14:paraId="32A3B0F1" w14:textId="77777777" w:rsidR="00D93BDF" w:rsidRPr="00500739" w:rsidRDefault="00D93BDF" w:rsidP="00720CC2">
            <w:pPr>
              <w:pStyle w:val="affff2"/>
              <w:jc w:val="center"/>
              <w:rPr>
                <w:rFonts w:ascii="Times New Roman" w:hAnsi="Times New Roman" w:cs="Times New Roman"/>
                <w:sz w:val="20"/>
                <w:szCs w:val="20"/>
              </w:rPr>
            </w:pPr>
          </w:p>
        </w:tc>
        <w:tc>
          <w:tcPr>
            <w:tcW w:w="4372" w:type="dxa"/>
            <w:vAlign w:val="center"/>
          </w:tcPr>
          <w:p w14:paraId="4CC7DD80" w14:textId="77777777" w:rsidR="00D93BDF" w:rsidRPr="00500739" w:rsidRDefault="00D93BDF" w:rsidP="00720CC2">
            <w:pPr>
              <w:pStyle w:val="affff2"/>
              <w:rPr>
                <w:rFonts w:ascii="Times New Roman" w:hAnsi="Times New Roman" w:cs="Times New Roman"/>
                <w:sz w:val="20"/>
                <w:szCs w:val="20"/>
              </w:rPr>
            </w:pPr>
            <w:r w:rsidRPr="00500739">
              <w:rPr>
                <w:rFonts w:ascii="Times New Roman" w:hAnsi="Times New Roman" w:cs="Times New Roman"/>
                <w:sz w:val="20"/>
                <w:szCs w:val="20"/>
              </w:rPr>
              <w:t>в том числе территории:</w:t>
            </w:r>
          </w:p>
        </w:tc>
        <w:tc>
          <w:tcPr>
            <w:tcW w:w="1723" w:type="dxa"/>
            <w:vAlign w:val="center"/>
          </w:tcPr>
          <w:p w14:paraId="2A894A13" w14:textId="77777777" w:rsidR="00D93BDF" w:rsidRPr="00500739" w:rsidRDefault="00D93BDF" w:rsidP="00720CC2">
            <w:pPr>
              <w:pStyle w:val="affff2"/>
              <w:jc w:val="center"/>
              <w:rPr>
                <w:rFonts w:ascii="Times New Roman" w:hAnsi="Times New Roman" w:cs="Times New Roman"/>
                <w:sz w:val="20"/>
                <w:szCs w:val="20"/>
              </w:rPr>
            </w:pPr>
          </w:p>
        </w:tc>
        <w:tc>
          <w:tcPr>
            <w:tcW w:w="1661" w:type="dxa"/>
            <w:vAlign w:val="center"/>
          </w:tcPr>
          <w:p w14:paraId="6FEB74D2" w14:textId="77777777" w:rsidR="00D93BDF" w:rsidRPr="00500739" w:rsidRDefault="00D93BDF" w:rsidP="00720CC2">
            <w:pPr>
              <w:pStyle w:val="affff2"/>
              <w:jc w:val="center"/>
              <w:rPr>
                <w:rFonts w:ascii="Times New Roman" w:hAnsi="Times New Roman" w:cs="Times New Roman"/>
                <w:sz w:val="20"/>
                <w:szCs w:val="20"/>
              </w:rPr>
            </w:pPr>
          </w:p>
        </w:tc>
        <w:tc>
          <w:tcPr>
            <w:tcW w:w="1484" w:type="dxa"/>
            <w:vAlign w:val="center"/>
          </w:tcPr>
          <w:p w14:paraId="36ED85CA" w14:textId="77777777" w:rsidR="00D93BDF" w:rsidRPr="00500739" w:rsidRDefault="00D93BDF" w:rsidP="00720CC2">
            <w:pPr>
              <w:pStyle w:val="affff2"/>
              <w:jc w:val="center"/>
              <w:rPr>
                <w:rFonts w:ascii="Times New Roman" w:hAnsi="Times New Roman" w:cs="Times New Roman"/>
                <w:sz w:val="20"/>
                <w:szCs w:val="20"/>
              </w:rPr>
            </w:pPr>
          </w:p>
        </w:tc>
      </w:tr>
      <w:tr w:rsidR="00D93BDF" w:rsidRPr="00500739" w14:paraId="442B3A0B" w14:textId="77777777" w:rsidTr="00C94155">
        <w:trPr>
          <w:trHeight w:val="20"/>
          <w:jc w:val="right"/>
        </w:trPr>
        <w:tc>
          <w:tcPr>
            <w:tcW w:w="708" w:type="dxa"/>
            <w:vAlign w:val="center"/>
          </w:tcPr>
          <w:p w14:paraId="15981CEF" w14:textId="77777777" w:rsidR="00D93BDF" w:rsidRPr="00500739" w:rsidRDefault="00D93BDF" w:rsidP="00720CC2">
            <w:pPr>
              <w:pStyle w:val="affff2"/>
              <w:jc w:val="center"/>
              <w:rPr>
                <w:rFonts w:ascii="Times New Roman" w:hAnsi="Times New Roman" w:cs="Times New Roman"/>
                <w:sz w:val="20"/>
                <w:szCs w:val="20"/>
              </w:rPr>
            </w:pPr>
          </w:p>
        </w:tc>
        <w:tc>
          <w:tcPr>
            <w:tcW w:w="4372" w:type="dxa"/>
            <w:vAlign w:val="center"/>
          </w:tcPr>
          <w:p w14:paraId="079ACCA0" w14:textId="77777777" w:rsidR="00D93BDF" w:rsidRPr="00500739" w:rsidRDefault="00D93BDF" w:rsidP="00720CC2">
            <w:pPr>
              <w:snapToGrid w:val="0"/>
              <w:spacing w:after="0" w:line="240" w:lineRule="auto"/>
              <w:rPr>
                <w:rFonts w:ascii="Times New Roman" w:hAnsi="Times New Roman"/>
                <w:sz w:val="20"/>
                <w:szCs w:val="20"/>
              </w:rPr>
            </w:pPr>
            <w:r w:rsidRPr="00500739">
              <w:rPr>
                <w:rFonts w:ascii="Times New Roman" w:hAnsi="Times New Roman"/>
                <w:sz w:val="20"/>
                <w:szCs w:val="20"/>
              </w:rPr>
              <w:t xml:space="preserve">1. Земли сельскохозяйственного назначения </w:t>
            </w:r>
          </w:p>
        </w:tc>
        <w:tc>
          <w:tcPr>
            <w:tcW w:w="1723" w:type="dxa"/>
            <w:vAlign w:val="center"/>
          </w:tcPr>
          <w:p w14:paraId="58A8DAC2"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га</w:t>
            </w:r>
          </w:p>
        </w:tc>
        <w:tc>
          <w:tcPr>
            <w:tcW w:w="1661" w:type="dxa"/>
            <w:vAlign w:val="center"/>
          </w:tcPr>
          <w:p w14:paraId="60DD2D00" w14:textId="6644A5F8" w:rsidR="00D93BDF" w:rsidRPr="006A570C" w:rsidRDefault="006A570C" w:rsidP="00FF6100">
            <w:pPr>
              <w:snapToGrid w:val="0"/>
              <w:spacing w:after="0" w:line="240" w:lineRule="auto"/>
              <w:jc w:val="center"/>
              <w:rPr>
                <w:rFonts w:ascii="Times New Roman" w:hAnsi="Times New Roman"/>
                <w:sz w:val="20"/>
                <w:szCs w:val="20"/>
                <w:lang w:val="en-US"/>
              </w:rPr>
            </w:pPr>
            <w:r w:rsidRPr="006A570C">
              <w:rPr>
                <w:rFonts w:ascii="Times New Roman" w:hAnsi="Times New Roman"/>
                <w:sz w:val="20"/>
                <w:szCs w:val="20"/>
                <w:lang w:val="en-US"/>
              </w:rPr>
              <w:t>7807,55</w:t>
            </w:r>
          </w:p>
        </w:tc>
        <w:tc>
          <w:tcPr>
            <w:tcW w:w="1484" w:type="dxa"/>
            <w:vAlign w:val="center"/>
          </w:tcPr>
          <w:p w14:paraId="201441C1" w14:textId="588EA04A" w:rsidR="00D93BDF" w:rsidRPr="006A570C" w:rsidRDefault="006A570C" w:rsidP="00FF6100">
            <w:pPr>
              <w:spacing w:after="0" w:line="240" w:lineRule="auto"/>
              <w:jc w:val="center"/>
              <w:rPr>
                <w:rFonts w:ascii="Times New Roman" w:hAnsi="Times New Roman"/>
                <w:sz w:val="20"/>
                <w:szCs w:val="20"/>
              </w:rPr>
            </w:pPr>
            <w:r w:rsidRPr="006A570C">
              <w:rPr>
                <w:rFonts w:ascii="Times New Roman" w:hAnsi="Times New Roman"/>
                <w:sz w:val="20"/>
                <w:szCs w:val="20"/>
                <w:lang w:val="en-US"/>
              </w:rPr>
              <w:t>7807,55</w:t>
            </w:r>
          </w:p>
        </w:tc>
      </w:tr>
      <w:tr w:rsidR="00D93BDF" w:rsidRPr="00500739" w14:paraId="6AF81DBD" w14:textId="77777777" w:rsidTr="00C94155">
        <w:trPr>
          <w:trHeight w:val="20"/>
          <w:jc w:val="right"/>
        </w:trPr>
        <w:tc>
          <w:tcPr>
            <w:tcW w:w="708" w:type="dxa"/>
            <w:vAlign w:val="center"/>
          </w:tcPr>
          <w:p w14:paraId="495E82ED" w14:textId="77777777" w:rsidR="00D93BDF" w:rsidRPr="00500739" w:rsidRDefault="00D93BDF" w:rsidP="00720CC2">
            <w:pPr>
              <w:pStyle w:val="affff2"/>
              <w:jc w:val="center"/>
              <w:rPr>
                <w:rFonts w:ascii="Times New Roman" w:hAnsi="Times New Roman" w:cs="Times New Roman"/>
                <w:sz w:val="20"/>
                <w:szCs w:val="20"/>
              </w:rPr>
            </w:pPr>
          </w:p>
        </w:tc>
        <w:tc>
          <w:tcPr>
            <w:tcW w:w="4372" w:type="dxa"/>
            <w:vAlign w:val="center"/>
          </w:tcPr>
          <w:p w14:paraId="49D18A26" w14:textId="77777777" w:rsidR="00D93BDF" w:rsidRPr="00500739" w:rsidRDefault="00D93BDF" w:rsidP="00720CC2">
            <w:pPr>
              <w:snapToGrid w:val="0"/>
              <w:spacing w:after="0" w:line="240" w:lineRule="auto"/>
              <w:rPr>
                <w:rFonts w:ascii="Times New Roman" w:hAnsi="Times New Roman"/>
                <w:sz w:val="20"/>
                <w:szCs w:val="20"/>
              </w:rPr>
            </w:pPr>
            <w:r w:rsidRPr="00500739">
              <w:rPr>
                <w:rFonts w:ascii="Times New Roman" w:hAnsi="Times New Roman"/>
                <w:sz w:val="20"/>
                <w:szCs w:val="20"/>
              </w:rPr>
              <w:t>2. Земли населенных пунктов</w:t>
            </w:r>
          </w:p>
        </w:tc>
        <w:tc>
          <w:tcPr>
            <w:tcW w:w="1723" w:type="dxa"/>
            <w:vAlign w:val="center"/>
          </w:tcPr>
          <w:p w14:paraId="06ADBBA9"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га</w:t>
            </w:r>
          </w:p>
        </w:tc>
        <w:tc>
          <w:tcPr>
            <w:tcW w:w="1661" w:type="dxa"/>
            <w:vAlign w:val="center"/>
          </w:tcPr>
          <w:p w14:paraId="5204EC6E" w14:textId="7146E096" w:rsidR="00D93BDF" w:rsidRPr="006A570C" w:rsidRDefault="006A570C" w:rsidP="006A570C">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605,75</w:t>
            </w:r>
          </w:p>
        </w:tc>
        <w:tc>
          <w:tcPr>
            <w:tcW w:w="1484" w:type="dxa"/>
            <w:vAlign w:val="center"/>
          </w:tcPr>
          <w:p w14:paraId="21EF0DFB" w14:textId="18F062E5" w:rsidR="00D93BDF" w:rsidRPr="00500739" w:rsidRDefault="006A570C" w:rsidP="00FF6100">
            <w:pPr>
              <w:snapToGrid w:val="0"/>
              <w:spacing w:after="0" w:line="240" w:lineRule="auto"/>
              <w:jc w:val="center"/>
              <w:rPr>
                <w:rFonts w:ascii="Times New Roman" w:hAnsi="Times New Roman"/>
                <w:sz w:val="20"/>
                <w:szCs w:val="20"/>
              </w:rPr>
            </w:pPr>
            <w:r>
              <w:rPr>
                <w:rFonts w:ascii="Times New Roman" w:hAnsi="Times New Roman"/>
                <w:sz w:val="20"/>
                <w:szCs w:val="20"/>
                <w:lang w:val="en-US"/>
              </w:rPr>
              <w:t>605,75</w:t>
            </w:r>
          </w:p>
        </w:tc>
      </w:tr>
      <w:tr w:rsidR="00C143B5" w:rsidRPr="00500739" w14:paraId="7282FC19" w14:textId="77777777" w:rsidTr="00AA1909">
        <w:trPr>
          <w:trHeight w:val="20"/>
          <w:jc w:val="right"/>
        </w:trPr>
        <w:tc>
          <w:tcPr>
            <w:tcW w:w="708" w:type="dxa"/>
            <w:vAlign w:val="center"/>
          </w:tcPr>
          <w:p w14:paraId="5628095A"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58FBB3CF" w14:textId="3B2600DD"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Астратово</w:t>
            </w:r>
          </w:p>
        </w:tc>
        <w:tc>
          <w:tcPr>
            <w:tcW w:w="1723" w:type="dxa"/>
            <w:vAlign w:val="center"/>
          </w:tcPr>
          <w:p w14:paraId="4B2DFE8A" w14:textId="1F2126BB" w:rsidR="00C143B5" w:rsidRPr="004763DA" w:rsidRDefault="00C143B5" w:rsidP="00C143B5">
            <w:pPr>
              <w:pStyle w:val="affff2"/>
              <w:jc w:val="center"/>
              <w:rPr>
                <w:rFonts w:ascii="Times New Roman" w:hAnsi="Times New Roman" w:cs="Times New Roman"/>
                <w:sz w:val="20"/>
                <w:szCs w:val="20"/>
                <w:lang w:val="en-US"/>
              </w:rPr>
            </w:pPr>
          </w:p>
        </w:tc>
        <w:tc>
          <w:tcPr>
            <w:tcW w:w="1661" w:type="dxa"/>
            <w:vAlign w:val="center"/>
          </w:tcPr>
          <w:p w14:paraId="3E8AD504" w14:textId="18383333" w:rsidR="00C143B5" w:rsidRPr="004763DA" w:rsidRDefault="004763DA" w:rsidP="004763DA">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2,23</w:t>
            </w:r>
          </w:p>
        </w:tc>
        <w:tc>
          <w:tcPr>
            <w:tcW w:w="1484" w:type="dxa"/>
            <w:vAlign w:val="center"/>
          </w:tcPr>
          <w:p w14:paraId="6F1ACEF8" w14:textId="2C16D006" w:rsidR="00C143B5" w:rsidRPr="004763DA" w:rsidRDefault="004763DA"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2,23</w:t>
            </w:r>
          </w:p>
        </w:tc>
      </w:tr>
      <w:tr w:rsidR="00C143B5" w:rsidRPr="00500739" w14:paraId="3039937C" w14:textId="77777777" w:rsidTr="00AA1909">
        <w:trPr>
          <w:trHeight w:val="20"/>
          <w:jc w:val="right"/>
        </w:trPr>
        <w:tc>
          <w:tcPr>
            <w:tcW w:w="708" w:type="dxa"/>
            <w:vAlign w:val="center"/>
          </w:tcPr>
          <w:p w14:paraId="318C152B"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6614E231" w14:textId="3BC27D1A"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Безлово</w:t>
            </w:r>
          </w:p>
        </w:tc>
        <w:tc>
          <w:tcPr>
            <w:tcW w:w="1723" w:type="dxa"/>
            <w:vAlign w:val="center"/>
          </w:tcPr>
          <w:p w14:paraId="4A366E42"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2530A881" w14:textId="483B3C07" w:rsidR="00C143B5" w:rsidRPr="004763DA" w:rsidRDefault="004763DA" w:rsidP="004763DA">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5,57</w:t>
            </w:r>
          </w:p>
        </w:tc>
        <w:tc>
          <w:tcPr>
            <w:tcW w:w="1484" w:type="dxa"/>
            <w:vAlign w:val="center"/>
          </w:tcPr>
          <w:p w14:paraId="56BD1E20" w14:textId="18CB78F0" w:rsidR="00C143B5" w:rsidRPr="004763DA" w:rsidRDefault="004763DA"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5,57</w:t>
            </w:r>
          </w:p>
        </w:tc>
      </w:tr>
      <w:tr w:rsidR="00C143B5" w:rsidRPr="00500739" w14:paraId="5D41A764" w14:textId="77777777" w:rsidTr="00AA1909">
        <w:trPr>
          <w:trHeight w:val="20"/>
          <w:jc w:val="right"/>
        </w:trPr>
        <w:tc>
          <w:tcPr>
            <w:tcW w:w="708" w:type="dxa"/>
            <w:vAlign w:val="center"/>
          </w:tcPr>
          <w:p w14:paraId="2BDBB811"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27312A9C" w14:textId="407A2382"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Белохново</w:t>
            </w:r>
          </w:p>
        </w:tc>
        <w:tc>
          <w:tcPr>
            <w:tcW w:w="1723" w:type="dxa"/>
            <w:vAlign w:val="center"/>
          </w:tcPr>
          <w:p w14:paraId="243C729F"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3E061055" w14:textId="107AC7E9" w:rsidR="00C143B5" w:rsidRPr="004763DA" w:rsidRDefault="004763DA" w:rsidP="004763DA">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4,77</w:t>
            </w:r>
          </w:p>
        </w:tc>
        <w:tc>
          <w:tcPr>
            <w:tcW w:w="1484" w:type="dxa"/>
            <w:vAlign w:val="center"/>
          </w:tcPr>
          <w:p w14:paraId="09AD6D2A" w14:textId="31CD0AF1" w:rsidR="00C143B5" w:rsidRPr="004763DA" w:rsidRDefault="004763DA"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4,77</w:t>
            </w:r>
          </w:p>
        </w:tc>
      </w:tr>
      <w:tr w:rsidR="00C143B5" w:rsidRPr="00500739" w14:paraId="332079E3" w14:textId="77777777" w:rsidTr="00AA1909">
        <w:trPr>
          <w:trHeight w:val="20"/>
          <w:jc w:val="right"/>
        </w:trPr>
        <w:tc>
          <w:tcPr>
            <w:tcW w:w="708" w:type="dxa"/>
            <w:vAlign w:val="center"/>
          </w:tcPr>
          <w:p w14:paraId="3ABF9DF1"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641AEEA1" w14:textId="0E543686"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 xml:space="preserve">Блазниха </w:t>
            </w:r>
          </w:p>
        </w:tc>
        <w:tc>
          <w:tcPr>
            <w:tcW w:w="1723" w:type="dxa"/>
            <w:vAlign w:val="center"/>
          </w:tcPr>
          <w:p w14:paraId="78418CA6"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05BDA74E" w14:textId="3EB49F37" w:rsidR="00C143B5" w:rsidRPr="004763DA" w:rsidRDefault="004763DA" w:rsidP="004763DA">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15,73</w:t>
            </w:r>
          </w:p>
        </w:tc>
        <w:tc>
          <w:tcPr>
            <w:tcW w:w="1484" w:type="dxa"/>
            <w:vAlign w:val="center"/>
          </w:tcPr>
          <w:p w14:paraId="57C81D7F" w14:textId="7DCD4E3D" w:rsidR="00C143B5" w:rsidRPr="004763DA" w:rsidRDefault="004763DA"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15,73</w:t>
            </w:r>
          </w:p>
        </w:tc>
      </w:tr>
      <w:tr w:rsidR="00C143B5" w:rsidRPr="00500739" w14:paraId="79EBF965" w14:textId="77777777" w:rsidTr="00AA1909">
        <w:trPr>
          <w:trHeight w:val="20"/>
          <w:jc w:val="right"/>
        </w:trPr>
        <w:tc>
          <w:tcPr>
            <w:tcW w:w="708" w:type="dxa"/>
            <w:vAlign w:val="center"/>
          </w:tcPr>
          <w:p w14:paraId="7FF0D0C1"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54856D67" w14:textId="7B354C03"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Большие Язвищи</w:t>
            </w:r>
          </w:p>
        </w:tc>
        <w:tc>
          <w:tcPr>
            <w:tcW w:w="1723" w:type="dxa"/>
            <w:vAlign w:val="center"/>
          </w:tcPr>
          <w:p w14:paraId="1DC2FAD6"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5C1DA53A" w14:textId="1D35C2B7" w:rsidR="00C143B5" w:rsidRPr="004763DA" w:rsidRDefault="004763DA" w:rsidP="004763DA">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20,43</w:t>
            </w:r>
          </w:p>
        </w:tc>
        <w:tc>
          <w:tcPr>
            <w:tcW w:w="1484" w:type="dxa"/>
            <w:vAlign w:val="center"/>
          </w:tcPr>
          <w:p w14:paraId="785898D4" w14:textId="0538A70B" w:rsidR="00C143B5" w:rsidRPr="004763DA" w:rsidRDefault="004763DA"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20,43</w:t>
            </w:r>
          </w:p>
        </w:tc>
      </w:tr>
      <w:tr w:rsidR="00C143B5" w:rsidRPr="00500739" w14:paraId="047F226A" w14:textId="77777777" w:rsidTr="00AA1909">
        <w:trPr>
          <w:trHeight w:val="20"/>
          <w:jc w:val="right"/>
        </w:trPr>
        <w:tc>
          <w:tcPr>
            <w:tcW w:w="708" w:type="dxa"/>
            <w:vAlign w:val="center"/>
          </w:tcPr>
          <w:p w14:paraId="6CCB859C"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56D19D7E" w14:textId="00D63279"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Верхняя Пустошка</w:t>
            </w:r>
          </w:p>
        </w:tc>
        <w:tc>
          <w:tcPr>
            <w:tcW w:w="1723" w:type="dxa"/>
            <w:vAlign w:val="center"/>
          </w:tcPr>
          <w:p w14:paraId="4293D34C"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3C1DF35C" w14:textId="56004DA0" w:rsidR="00C143B5" w:rsidRPr="004763DA" w:rsidRDefault="004763DA" w:rsidP="004763DA">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5,8</w:t>
            </w:r>
          </w:p>
        </w:tc>
        <w:tc>
          <w:tcPr>
            <w:tcW w:w="1484" w:type="dxa"/>
            <w:vAlign w:val="center"/>
          </w:tcPr>
          <w:p w14:paraId="640DE7B6" w14:textId="29DB0C83" w:rsidR="00C143B5" w:rsidRPr="004763DA" w:rsidRDefault="004763DA"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5,8</w:t>
            </w:r>
          </w:p>
        </w:tc>
      </w:tr>
      <w:tr w:rsidR="00C143B5" w:rsidRPr="00500739" w14:paraId="18764C24" w14:textId="77777777" w:rsidTr="00AA1909">
        <w:trPr>
          <w:trHeight w:val="20"/>
          <w:jc w:val="right"/>
        </w:trPr>
        <w:tc>
          <w:tcPr>
            <w:tcW w:w="708" w:type="dxa"/>
            <w:vAlign w:val="center"/>
          </w:tcPr>
          <w:p w14:paraId="2D108469"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6DB46BB6" w14:textId="3004C1C5"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Воротавино</w:t>
            </w:r>
          </w:p>
        </w:tc>
        <w:tc>
          <w:tcPr>
            <w:tcW w:w="1723" w:type="dxa"/>
            <w:vAlign w:val="center"/>
          </w:tcPr>
          <w:p w14:paraId="3D950E78"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1A58D40F" w14:textId="2B4475BA" w:rsidR="00C143B5" w:rsidRPr="004763DA" w:rsidRDefault="004763DA" w:rsidP="004763DA">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9,34</w:t>
            </w:r>
          </w:p>
        </w:tc>
        <w:tc>
          <w:tcPr>
            <w:tcW w:w="1484" w:type="dxa"/>
            <w:vAlign w:val="center"/>
          </w:tcPr>
          <w:p w14:paraId="5CCBFB58" w14:textId="252A43B2" w:rsidR="00C143B5" w:rsidRPr="004763DA" w:rsidRDefault="004763DA"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9,34</w:t>
            </w:r>
          </w:p>
        </w:tc>
      </w:tr>
      <w:tr w:rsidR="00C143B5" w:rsidRPr="00500739" w14:paraId="1FFB6C50" w14:textId="77777777" w:rsidTr="00AA1909">
        <w:trPr>
          <w:trHeight w:val="20"/>
          <w:jc w:val="right"/>
        </w:trPr>
        <w:tc>
          <w:tcPr>
            <w:tcW w:w="708" w:type="dxa"/>
            <w:vAlign w:val="center"/>
          </w:tcPr>
          <w:p w14:paraId="0D53CD82"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62FFB231" w14:textId="4C5A55A5"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Вязки</w:t>
            </w:r>
          </w:p>
        </w:tc>
        <w:tc>
          <w:tcPr>
            <w:tcW w:w="1723" w:type="dxa"/>
            <w:vAlign w:val="center"/>
          </w:tcPr>
          <w:p w14:paraId="0663E3F6"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412D05E5" w14:textId="58DF4B72" w:rsidR="00C143B5" w:rsidRPr="004763DA" w:rsidRDefault="004763DA" w:rsidP="004763DA">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1,71</w:t>
            </w:r>
          </w:p>
        </w:tc>
        <w:tc>
          <w:tcPr>
            <w:tcW w:w="1484" w:type="dxa"/>
            <w:vAlign w:val="center"/>
          </w:tcPr>
          <w:p w14:paraId="7747FE80" w14:textId="2433C817" w:rsidR="00C143B5" w:rsidRPr="004763DA" w:rsidRDefault="004763DA"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1,71</w:t>
            </w:r>
          </w:p>
        </w:tc>
      </w:tr>
      <w:tr w:rsidR="00C143B5" w:rsidRPr="00500739" w14:paraId="09504953" w14:textId="77777777" w:rsidTr="00AA1909">
        <w:trPr>
          <w:trHeight w:val="20"/>
          <w:jc w:val="right"/>
        </w:trPr>
        <w:tc>
          <w:tcPr>
            <w:tcW w:w="708" w:type="dxa"/>
            <w:vAlign w:val="center"/>
          </w:tcPr>
          <w:p w14:paraId="0B76FDA0"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6EEC9E51" w14:textId="465D413C"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Головенька</w:t>
            </w:r>
          </w:p>
        </w:tc>
        <w:tc>
          <w:tcPr>
            <w:tcW w:w="1723" w:type="dxa"/>
            <w:vAlign w:val="center"/>
          </w:tcPr>
          <w:p w14:paraId="0682764D"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5601189A" w14:textId="1B1A8977" w:rsidR="00C143B5" w:rsidRPr="004763DA" w:rsidRDefault="004763DA" w:rsidP="004763DA">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6,96</w:t>
            </w:r>
          </w:p>
        </w:tc>
        <w:tc>
          <w:tcPr>
            <w:tcW w:w="1484" w:type="dxa"/>
            <w:vAlign w:val="center"/>
          </w:tcPr>
          <w:p w14:paraId="0319A15E" w14:textId="313C1E67" w:rsidR="00C143B5" w:rsidRPr="004763DA" w:rsidRDefault="004763DA"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6,96</w:t>
            </w:r>
          </w:p>
        </w:tc>
      </w:tr>
      <w:tr w:rsidR="00C143B5" w:rsidRPr="00500739" w14:paraId="6EEE4074" w14:textId="77777777" w:rsidTr="00AA1909">
        <w:trPr>
          <w:trHeight w:val="20"/>
          <w:jc w:val="right"/>
        </w:trPr>
        <w:tc>
          <w:tcPr>
            <w:tcW w:w="708" w:type="dxa"/>
            <w:vAlign w:val="center"/>
          </w:tcPr>
          <w:p w14:paraId="6819B524"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3D471B8F" w14:textId="089541F8"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Голузино</w:t>
            </w:r>
          </w:p>
        </w:tc>
        <w:tc>
          <w:tcPr>
            <w:tcW w:w="1723" w:type="dxa"/>
            <w:vAlign w:val="center"/>
          </w:tcPr>
          <w:p w14:paraId="6BF9004F"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4A8DBBDA" w14:textId="5478FBF2" w:rsidR="00C143B5" w:rsidRPr="004763DA" w:rsidRDefault="004763DA" w:rsidP="004763DA">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1,92</w:t>
            </w:r>
          </w:p>
        </w:tc>
        <w:tc>
          <w:tcPr>
            <w:tcW w:w="1484" w:type="dxa"/>
            <w:vAlign w:val="center"/>
          </w:tcPr>
          <w:p w14:paraId="3A6C7C6D" w14:textId="7C35EE47" w:rsidR="00C143B5" w:rsidRPr="004763DA" w:rsidRDefault="004763DA"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1,92</w:t>
            </w:r>
          </w:p>
        </w:tc>
      </w:tr>
      <w:tr w:rsidR="00C143B5" w:rsidRPr="00500739" w14:paraId="6FA0F7E6" w14:textId="77777777" w:rsidTr="00AA1909">
        <w:trPr>
          <w:trHeight w:val="20"/>
          <w:jc w:val="right"/>
        </w:trPr>
        <w:tc>
          <w:tcPr>
            <w:tcW w:w="708" w:type="dxa"/>
            <w:vAlign w:val="center"/>
          </w:tcPr>
          <w:p w14:paraId="452BA0B2"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35C09E90" w14:textId="7309B4E2"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Горки</w:t>
            </w:r>
          </w:p>
        </w:tc>
        <w:tc>
          <w:tcPr>
            <w:tcW w:w="1723" w:type="dxa"/>
            <w:vAlign w:val="center"/>
          </w:tcPr>
          <w:p w14:paraId="398FC23F"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5B1BACBF" w14:textId="64EEA1D5" w:rsidR="00C143B5" w:rsidRPr="004763DA" w:rsidRDefault="004763DA" w:rsidP="004763DA">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8,62</w:t>
            </w:r>
          </w:p>
        </w:tc>
        <w:tc>
          <w:tcPr>
            <w:tcW w:w="1484" w:type="dxa"/>
            <w:vAlign w:val="center"/>
          </w:tcPr>
          <w:p w14:paraId="4FBF0EA0" w14:textId="6F705B10" w:rsidR="00C143B5" w:rsidRPr="004763DA" w:rsidRDefault="004763DA"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8,62</w:t>
            </w:r>
          </w:p>
        </w:tc>
      </w:tr>
      <w:tr w:rsidR="00C143B5" w:rsidRPr="00500739" w14:paraId="1F092E19" w14:textId="77777777" w:rsidTr="00AA1909">
        <w:trPr>
          <w:trHeight w:val="20"/>
          <w:jc w:val="right"/>
        </w:trPr>
        <w:tc>
          <w:tcPr>
            <w:tcW w:w="708" w:type="dxa"/>
            <w:vAlign w:val="center"/>
          </w:tcPr>
          <w:p w14:paraId="0D53225A"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49598A78" w14:textId="57DF8BCD"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Городня</w:t>
            </w:r>
          </w:p>
        </w:tc>
        <w:tc>
          <w:tcPr>
            <w:tcW w:w="1723" w:type="dxa"/>
            <w:vAlign w:val="center"/>
          </w:tcPr>
          <w:p w14:paraId="0B220B24"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34122CFC" w14:textId="444014B8" w:rsidR="00C143B5" w:rsidRPr="004763DA" w:rsidRDefault="004763DA" w:rsidP="004763DA">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1,61</w:t>
            </w:r>
          </w:p>
        </w:tc>
        <w:tc>
          <w:tcPr>
            <w:tcW w:w="1484" w:type="dxa"/>
            <w:vAlign w:val="center"/>
          </w:tcPr>
          <w:p w14:paraId="38548F45" w14:textId="5BFF89CD" w:rsidR="00C143B5" w:rsidRPr="004763DA" w:rsidRDefault="004763DA"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1,61</w:t>
            </w:r>
          </w:p>
        </w:tc>
      </w:tr>
      <w:tr w:rsidR="00C143B5" w:rsidRPr="00500739" w14:paraId="543DEF1B" w14:textId="77777777" w:rsidTr="00AA1909">
        <w:trPr>
          <w:trHeight w:val="20"/>
          <w:jc w:val="right"/>
        </w:trPr>
        <w:tc>
          <w:tcPr>
            <w:tcW w:w="708" w:type="dxa"/>
            <w:vAlign w:val="center"/>
          </w:tcPr>
          <w:p w14:paraId="0B721EE9"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341894FB" w14:textId="4E8F9A0C"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Губино</w:t>
            </w:r>
          </w:p>
        </w:tc>
        <w:tc>
          <w:tcPr>
            <w:tcW w:w="1723" w:type="dxa"/>
            <w:vAlign w:val="center"/>
          </w:tcPr>
          <w:p w14:paraId="2E182DD6"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70A33D9C" w14:textId="0885C776" w:rsidR="00C143B5" w:rsidRPr="004763DA" w:rsidRDefault="004763DA" w:rsidP="004763DA">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17,43</w:t>
            </w:r>
          </w:p>
        </w:tc>
        <w:tc>
          <w:tcPr>
            <w:tcW w:w="1484" w:type="dxa"/>
            <w:vAlign w:val="center"/>
          </w:tcPr>
          <w:p w14:paraId="417F85D4" w14:textId="07C0503B" w:rsidR="00C143B5" w:rsidRPr="004763DA" w:rsidRDefault="004763DA"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17,43</w:t>
            </w:r>
          </w:p>
        </w:tc>
      </w:tr>
      <w:tr w:rsidR="00C143B5" w:rsidRPr="00500739" w14:paraId="0AB8E318" w14:textId="77777777" w:rsidTr="00AA1909">
        <w:trPr>
          <w:trHeight w:val="20"/>
          <w:jc w:val="right"/>
        </w:trPr>
        <w:tc>
          <w:tcPr>
            <w:tcW w:w="708" w:type="dxa"/>
            <w:vAlign w:val="center"/>
          </w:tcPr>
          <w:p w14:paraId="670AB786"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212F6BEB" w14:textId="2664E46F"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Добранцево</w:t>
            </w:r>
          </w:p>
        </w:tc>
        <w:tc>
          <w:tcPr>
            <w:tcW w:w="1723" w:type="dxa"/>
            <w:vAlign w:val="center"/>
          </w:tcPr>
          <w:p w14:paraId="334BE0DA"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00FDD3CE" w14:textId="32930C79" w:rsidR="00C143B5" w:rsidRPr="004763DA" w:rsidRDefault="004763DA" w:rsidP="004763DA">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4,6</w:t>
            </w:r>
          </w:p>
        </w:tc>
        <w:tc>
          <w:tcPr>
            <w:tcW w:w="1484" w:type="dxa"/>
            <w:vAlign w:val="center"/>
          </w:tcPr>
          <w:p w14:paraId="24B339B0" w14:textId="3284EAB6" w:rsidR="00C143B5" w:rsidRPr="004763DA" w:rsidRDefault="004763DA"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4,6</w:t>
            </w:r>
          </w:p>
        </w:tc>
      </w:tr>
      <w:tr w:rsidR="00C143B5" w:rsidRPr="00500739" w14:paraId="48E58807" w14:textId="77777777" w:rsidTr="00AA1909">
        <w:trPr>
          <w:trHeight w:val="20"/>
          <w:jc w:val="right"/>
        </w:trPr>
        <w:tc>
          <w:tcPr>
            <w:tcW w:w="708" w:type="dxa"/>
            <w:vAlign w:val="center"/>
          </w:tcPr>
          <w:p w14:paraId="71ECB9A3"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219AA754" w14:textId="7D0F8738"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Заречье</w:t>
            </w:r>
          </w:p>
        </w:tc>
        <w:tc>
          <w:tcPr>
            <w:tcW w:w="1723" w:type="dxa"/>
            <w:vAlign w:val="center"/>
          </w:tcPr>
          <w:p w14:paraId="4511FC2F"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5E047987" w14:textId="5736AAAC" w:rsidR="00C143B5" w:rsidRPr="004763DA" w:rsidRDefault="004763DA" w:rsidP="004763DA">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12,93</w:t>
            </w:r>
          </w:p>
        </w:tc>
        <w:tc>
          <w:tcPr>
            <w:tcW w:w="1484" w:type="dxa"/>
            <w:vAlign w:val="center"/>
          </w:tcPr>
          <w:p w14:paraId="6CB723CE" w14:textId="5557AD2C" w:rsidR="00C143B5" w:rsidRPr="004763DA" w:rsidRDefault="004763DA"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12,93</w:t>
            </w:r>
          </w:p>
        </w:tc>
      </w:tr>
      <w:tr w:rsidR="00C143B5" w:rsidRPr="00500739" w14:paraId="57307256" w14:textId="77777777" w:rsidTr="00AA1909">
        <w:trPr>
          <w:trHeight w:val="20"/>
          <w:jc w:val="right"/>
        </w:trPr>
        <w:tc>
          <w:tcPr>
            <w:tcW w:w="708" w:type="dxa"/>
            <w:vAlign w:val="center"/>
          </w:tcPr>
          <w:p w14:paraId="28A0477E"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27E3632C" w14:textId="160EFCAC"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Заручевье</w:t>
            </w:r>
          </w:p>
        </w:tc>
        <w:tc>
          <w:tcPr>
            <w:tcW w:w="1723" w:type="dxa"/>
            <w:vAlign w:val="center"/>
          </w:tcPr>
          <w:p w14:paraId="596063E0"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61E480DC" w14:textId="45FADABE" w:rsidR="00C143B5" w:rsidRPr="008A1EFE" w:rsidRDefault="008A1EFE" w:rsidP="004763DA">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14,37</w:t>
            </w:r>
          </w:p>
        </w:tc>
        <w:tc>
          <w:tcPr>
            <w:tcW w:w="1484" w:type="dxa"/>
            <w:vAlign w:val="center"/>
          </w:tcPr>
          <w:p w14:paraId="163054C3" w14:textId="1D9953E9" w:rsidR="00C143B5" w:rsidRPr="008A1EFE" w:rsidRDefault="008A1EFE"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14,37</w:t>
            </w:r>
          </w:p>
        </w:tc>
      </w:tr>
      <w:tr w:rsidR="00C143B5" w:rsidRPr="00500739" w14:paraId="6C151453" w14:textId="77777777" w:rsidTr="00AA1909">
        <w:trPr>
          <w:trHeight w:val="20"/>
          <w:jc w:val="right"/>
        </w:trPr>
        <w:tc>
          <w:tcPr>
            <w:tcW w:w="708" w:type="dxa"/>
            <w:vAlign w:val="center"/>
          </w:tcPr>
          <w:p w14:paraId="789F419A"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10A4B486" w14:textId="1FD36B59"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Каковка</w:t>
            </w:r>
          </w:p>
        </w:tc>
        <w:tc>
          <w:tcPr>
            <w:tcW w:w="1723" w:type="dxa"/>
            <w:vAlign w:val="center"/>
          </w:tcPr>
          <w:p w14:paraId="19AE2AA9"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49A74ECA" w14:textId="1CDD24B4" w:rsidR="00C143B5" w:rsidRPr="008A1EFE" w:rsidRDefault="008A1EFE" w:rsidP="008A1EFE">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23,13</w:t>
            </w:r>
          </w:p>
        </w:tc>
        <w:tc>
          <w:tcPr>
            <w:tcW w:w="1484" w:type="dxa"/>
            <w:vAlign w:val="center"/>
          </w:tcPr>
          <w:p w14:paraId="32867A78" w14:textId="06CFBE2F" w:rsidR="00C143B5" w:rsidRPr="008A1EFE" w:rsidRDefault="008A1EFE"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23,13</w:t>
            </w:r>
          </w:p>
        </w:tc>
      </w:tr>
      <w:tr w:rsidR="00C143B5" w:rsidRPr="00500739" w14:paraId="4ADAD245" w14:textId="77777777" w:rsidTr="00AA1909">
        <w:trPr>
          <w:trHeight w:val="20"/>
          <w:jc w:val="right"/>
        </w:trPr>
        <w:tc>
          <w:tcPr>
            <w:tcW w:w="708" w:type="dxa"/>
            <w:vAlign w:val="center"/>
          </w:tcPr>
          <w:p w14:paraId="7FB99FF8"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0F3AFBFC" w14:textId="0CC9F267"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Кирьково</w:t>
            </w:r>
          </w:p>
        </w:tc>
        <w:tc>
          <w:tcPr>
            <w:tcW w:w="1723" w:type="dxa"/>
            <w:vAlign w:val="center"/>
          </w:tcPr>
          <w:p w14:paraId="64E1B502"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41E9EBFD" w14:textId="30119789" w:rsidR="00C143B5" w:rsidRPr="008A1EFE" w:rsidRDefault="008A1EFE" w:rsidP="008A1EFE">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4,82</w:t>
            </w:r>
          </w:p>
        </w:tc>
        <w:tc>
          <w:tcPr>
            <w:tcW w:w="1484" w:type="dxa"/>
            <w:vAlign w:val="center"/>
          </w:tcPr>
          <w:p w14:paraId="460F0FB8" w14:textId="33CDB7FA" w:rsidR="00C143B5" w:rsidRPr="008A1EFE" w:rsidRDefault="008A1EFE"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4,82</w:t>
            </w:r>
          </w:p>
        </w:tc>
      </w:tr>
      <w:tr w:rsidR="00C143B5" w:rsidRPr="00500739" w14:paraId="6B59B4AF" w14:textId="77777777" w:rsidTr="00AA1909">
        <w:trPr>
          <w:trHeight w:val="20"/>
          <w:jc w:val="right"/>
        </w:trPr>
        <w:tc>
          <w:tcPr>
            <w:tcW w:w="708" w:type="dxa"/>
            <w:vAlign w:val="center"/>
          </w:tcPr>
          <w:p w14:paraId="47C18565"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662755D8" w14:textId="76B62DC5"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Княщино</w:t>
            </w:r>
          </w:p>
        </w:tc>
        <w:tc>
          <w:tcPr>
            <w:tcW w:w="1723" w:type="dxa"/>
            <w:vAlign w:val="center"/>
          </w:tcPr>
          <w:p w14:paraId="0E153DBA"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5FEDBE84" w14:textId="18CEA83A" w:rsidR="00C143B5" w:rsidRPr="008A1EFE" w:rsidRDefault="008A1EFE" w:rsidP="008A1EFE">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9,97</w:t>
            </w:r>
          </w:p>
        </w:tc>
        <w:tc>
          <w:tcPr>
            <w:tcW w:w="1484" w:type="dxa"/>
            <w:vAlign w:val="center"/>
          </w:tcPr>
          <w:p w14:paraId="3EB2C5C4" w14:textId="7DA29B8D" w:rsidR="00C143B5" w:rsidRPr="008A1EFE" w:rsidRDefault="008A1EFE"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9,97</w:t>
            </w:r>
          </w:p>
        </w:tc>
      </w:tr>
      <w:tr w:rsidR="00C143B5" w:rsidRPr="00500739" w14:paraId="5B4AEEDF" w14:textId="77777777" w:rsidTr="00AA1909">
        <w:trPr>
          <w:trHeight w:val="20"/>
          <w:jc w:val="right"/>
        </w:trPr>
        <w:tc>
          <w:tcPr>
            <w:tcW w:w="708" w:type="dxa"/>
            <w:vAlign w:val="center"/>
          </w:tcPr>
          <w:p w14:paraId="6B759E86"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1A4F6BC0" w14:textId="0BED72F2"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Коломно</w:t>
            </w:r>
          </w:p>
        </w:tc>
        <w:tc>
          <w:tcPr>
            <w:tcW w:w="1723" w:type="dxa"/>
            <w:vAlign w:val="center"/>
          </w:tcPr>
          <w:p w14:paraId="73E55BF8"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41063447" w14:textId="79B8D19D" w:rsidR="00C143B5" w:rsidRPr="008A1EFE" w:rsidRDefault="008A1EFE" w:rsidP="008A1EFE">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16,95</w:t>
            </w:r>
          </w:p>
        </w:tc>
        <w:tc>
          <w:tcPr>
            <w:tcW w:w="1484" w:type="dxa"/>
            <w:vAlign w:val="center"/>
          </w:tcPr>
          <w:p w14:paraId="261052F3" w14:textId="5E432AE2" w:rsidR="00C143B5" w:rsidRPr="008A1EFE" w:rsidRDefault="008A1EFE"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16,95</w:t>
            </w:r>
          </w:p>
        </w:tc>
      </w:tr>
      <w:tr w:rsidR="00C143B5" w:rsidRPr="00500739" w14:paraId="40B21287" w14:textId="77777777" w:rsidTr="00AA1909">
        <w:trPr>
          <w:trHeight w:val="20"/>
          <w:jc w:val="right"/>
        </w:trPr>
        <w:tc>
          <w:tcPr>
            <w:tcW w:w="708" w:type="dxa"/>
            <w:vAlign w:val="center"/>
          </w:tcPr>
          <w:p w14:paraId="64BABC7F"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6ADE4C05" w14:textId="10261557"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Кулики</w:t>
            </w:r>
          </w:p>
        </w:tc>
        <w:tc>
          <w:tcPr>
            <w:tcW w:w="1723" w:type="dxa"/>
            <w:vAlign w:val="center"/>
          </w:tcPr>
          <w:p w14:paraId="6D174DA1"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320A1665" w14:textId="62B60353" w:rsidR="00C143B5" w:rsidRPr="008A1EFE" w:rsidRDefault="008A1EFE" w:rsidP="008A1EFE">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14,72</w:t>
            </w:r>
          </w:p>
        </w:tc>
        <w:tc>
          <w:tcPr>
            <w:tcW w:w="1484" w:type="dxa"/>
            <w:vAlign w:val="center"/>
          </w:tcPr>
          <w:p w14:paraId="4809F2BD" w14:textId="23D247D0" w:rsidR="00C143B5" w:rsidRPr="008A1EFE" w:rsidRDefault="008A1EFE"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14,72</w:t>
            </w:r>
          </w:p>
        </w:tc>
      </w:tr>
      <w:tr w:rsidR="00C143B5" w:rsidRPr="00500739" w14:paraId="64B3728F" w14:textId="77777777" w:rsidTr="00AA1909">
        <w:trPr>
          <w:trHeight w:val="20"/>
          <w:jc w:val="right"/>
        </w:trPr>
        <w:tc>
          <w:tcPr>
            <w:tcW w:w="708" w:type="dxa"/>
            <w:vAlign w:val="center"/>
          </w:tcPr>
          <w:p w14:paraId="0A7DA508"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1130CB2C" w14:textId="78A644FF"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Курско</w:t>
            </w:r>
          </w:p>
        </w:tc>
        <w:tc>
          <w:tcPr>
            <w:tcW w:w="1723" w:type="dxa"/>
            <w:vAlign w:val="center"/>
          </w:tcPr>
          <w:p w14:paraId="17EF115B"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497996A4" w14:textId="2634DA13" w:rsidR="00C143B5" w:rsidRPr="00665F4C" w:rsidRDefault="00665F4C" w:rsidP="00665F4C">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8,03</w:t>
            </w:r>
          </w:p>
        </w:tc>
        <w:tc>
          <w:tcPr>
            <w:tcW w:w="1484" w:type="dxa"/>
            <w:vAlign w:val="center"/>
          </w:tcPr>
          <w:p w14:paraId="5894EF76" w14:textId="5357D816" w:rsidR="00C143B5" w:rsidRPr="00665F4C" w:rsidRDefault="00665F4C"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8,03</w:t>
            </w:r>
          </w:p>
        </w:tc>
      </w:tr>
      <w:tr w:rsidR="00C143B5" w:rsidRPr="00500739" w14:paraId="409BFC08" w14:textId="77777777" w:rsidTr="00AA1909">
        <w:trPr>
          <w:trHeight w:val="20"/>
          <w:jc w:val="right"/>
        </w:trPr>
        <w:tc>
          <w:tcPr>
            <w:tcW w:w="708" w:type="dxa"/>
            <w:vAlign w:val="center"/>
          </w:tcPr>
          <w:p w14:paraId="533EB8FB"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284B57A4" w14:textId="35AFC0EF"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Лобыни</w:t>
            </w:r>
          </w:p>
        </w:tc>
        <w:tc>
          <w:tcPr>
            <w:tcW w:w="1723" w:type="dxa"/>
            <w:vAlign w:val="center"/>
          </w:tcPr>
          <w:p w14:paraId="6D6DFBFA"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2F689803" w14:textId="651CB0E9" w:rsidR="00C143B5" w:rsidRPr="00665F4C" w:rsidRDefault="00665F4C" w:rsidP="00665F4C">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37,46</w:t>
            </w:r>
          </w:p>
        </w:tc>
        <w:tc>
          <w:tcPr>
            <w:tcW w:w="1484" w:type="dxa"/>
            <w:vAlign w:val="center"/>
          </w:tcPr>
          <w:p w14:paraId="5A9C7E09" w14:textId="64597D35" w:rsidR="00C143B5" w:rsidRPr="00665F4C" w:rsidRDefault="00665F4C"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37,46</w:t>
            </w:r>
          </w:p>
        </w:tc>
      </w:tr>
      <w:tr w:rsidR="00C143B5" w:rsidRPr="00500739" w14:paraId="1F70CC0C" w14:textId="77777777" w:rsidTr="00AA1909">
        <w:trPr>
          <w:trHeight w:val="20"/>
          <w:jc w:val="right"/>
        </w:trPr>
        <w:tc>
          <w:tcPr>
            <w:tcW w:w="708" w:type="dxa"/>
            <w:vAlign w:val="center"/>
          </w:tcPr>
          <w:p w14:paraId="3B2093CD"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6BD2F197" w14:textId="5CA7D6B0"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Люблино</w:t>
            </w:r>
          </w:p>
        </w:tc>
        <w:tc>
          <w:tcPr>
            <w:tcW w:w="1723" w:type="dxa"/>
            <w:vAlign w:val="center"/>
          </w:tcPr>
          <w:p w14:paraId="168B310F"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74E5C205" w14:textId="33F8631C" w:rsidR="00C143B5" w:rsidRPr="00665F4C" w:rsidRDefault="00665F4C" w:rsidP="00665F4C">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21,49</w:t>
            </w:r>
          </w:p>
        </w:tc>
        <w:tc>
          <w:tcPr>
            <w:tcW w:w="1484" w:type="dxa"/>
            <w:vAlign w:val="center"/>
          </w:tcPr>
          <w:p w14:paraId="2D513526" w14:textId="10B64C7C" w:rsidR="00C143B5" w:rsidRPr="00665F4C" w:rsidRDefault="00665F4C"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21,49</w:t>
            </w:r>
          </w:p>
        </w:tc>
      </w:tr>
      <w:tr w:rsidR="00C143B5" w:rsidRPr="00500739" w14:paraId="7EFBCBA8" w14:textId="77777777" w:rsidTr="00AA1909">
        <w:trPr>
          <w:trHeight w:val="20"/>
          <w:jc w:val="right"/>
        </w:trPr>
        <w:tc>
          <w:tcPr>
            <w:tcW w:w="708" w:type="dxa"/>
            <w:vAlign w:val="center"/>
          </w:tcPr>
          <w:p w14:paraId="5930131F"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245A7A8F" w14:textId="2B745432"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Малые Язвищи</w:t>
            </w:r>
          </w:p>
        </w:tc>
        <w:tc>
          <w:tcPr>
            <w:tcW w:w="1723" w:type="dxa"/>
            <w:vAlign w:val="center"/>
          </w:tcPr>
          <w:p w14:paraId="3E1C81D0"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66ACD570" w14:textId="0D30BDBE" w:rsidR="00C143B5" w:rsidRPr="00665F4C" w:rsidRDefault="00665F4C" w:rsidP="00665F4C">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13,1</w:t>
            </w:r>
          </w:p>
        </w:tc>
        <w:tc>
          <w:tcPr>
            <w:tcW w:w="1484" w:type="dxa"/>
            <w:vAlign w:val="center"/>
          </w:tcPr>
          <w:p w14:paraId="0F851177" w14:textId="09FD3B7E" w:rsidR="00C143B5" w:rsidRPr="00665F4C" w:rsidRDefault="00665F4C"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13,1</w:t>
            </w:r>
          </w:p>
        </w:tc>
      </w:tr>
      <w:tr w:rsidR="00C143B5" w:rsidRPr="00500739" w14:paraId="1E777B6B" w14:textId="77777777" w:rsidTr="00AA1909">
        <w:trPr>
          <w:trHeight w:val="20"/>
          <w:jc w:val="right"/>
        </w:trPr>
        <w:tc>
          <w:tcPr>
            <w:tcW w:w="708" w:type="dxa"/>
            <w:vAlign w:val="center"/>
          </w:tcPr>
          <w:p w14:paraId="1CC0EC89"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303F0B07" w14:textId="479911A5"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Молчаново</w:t>
            </w:r>
          </w:p>
        </w:tc>
        <w:tc>
          <w:tcPr>
            <w:tcW w:w="1723" w:type="dxa"/>
            <w:vAlign w:val="center"/>
          </w:tcPr>
          <w:p w14:paraId="7D96DB6A"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1F6C637A" w14:textId="063F69C3" w:rsidR="00C143B5" w:rsidRPr="00665F4C" w:rsidRDefault="00665F4C" w:rsidP="00665F4C">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1,54</w:t>
            </w:r>
          </w:p>
        </w:tc>
        <w:tc>
          <w:tcPr>
            <w:tcW w:w="1484" w:type="dxa"/>
            <w:vAlign w:val="center"/>
          </w:tcPr>
          <w:p w14:paraId="1C30FD70" w14:textId="22B4DE2F" w:rsidR="00C143B5" w:rsidRPr="00665F4C" w:rsidRDefault="00665F4C"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1,54</w:t>
            </w:r>
          </w:p>
        </w:tc>
      </w:tr>
      <w:tr w:rsidR="00C143B5" w:rsidRPr="00500739" w14:paraId="7992F738" w14:textId="77777777" w:rsidTr="00AA1909">
        <w:trPr>
          <w:trHeight w:val="20"/>
          <w:jc w:val="right"/>
        </w:trPr>
        <w:tc>
          <w:tcPr>
            <w:tcW w:w="708" w:type="dxa"/>
            <w:vAlign w:val="center"/>
          </w:tcPr>
          <w:p w14:paraId="68C68785"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2349D661" w14:textId="3F39C65D"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Овчинниково</w:t>
            </w:r>
          </w:p>
        </w:tc>
        <w:tc>
          <w:tcPr>
            <w:tcW w:w="1723" w:type="dxa"/>
            <w:vAlign w:val="center"/>
          </w:tcPr>
          <w:p w14:paraId="62B211A4"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645BA894" w14:textId="74FD03BC" w:rsidR="00C143B5" w:rsidRPr="00665F4C" w:rsidRDefault="00665F4C" w:rsidP="00665F4C">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3,61</w:t>
            </w:r>
          </w:p>
        </w:tc>
        <w:tc>
          <w:tcPr>
            <w:tcW w:w="1484" w:type="dxa"/>
            <w:vAlign w:val="center"/>
          </w:tcPr>
          <w:p w14:paraId="2B5F141A" w14:textId="0ED2D375" w:rsidR="00C143B5" w:rsidRPr="00665F4C" w:rsidRDefault="00665F4C"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3,61</w:t>
            </w:r>
          </w:p>
        </w:tc>
      </w:tr>
      <w:tr w:rsidR="00C143B5" w:rsidRPr="00500739" w14:paraId="7D5AA8DF" w14:textId="77777777" w:rsidTr="00AA1909">
        <w:trPr>
          <w:trHeight w:val="20"/>
          <w:jc w:val="right"/>
        </w:trPr>
        <w:tc>
          <w:tcPr>
            <w:tcW w:w="708" w:type="dxa"/>
            <w:vAlign w:val="center"/>
          </w:tcPr>
          <w:p w14:paraId="16230E04"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59DD6DDE" w14:textId="3C583F27"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Паньковка</w:t>
            </w:r>
          </w:p>
        </w:tc>
        <w:tc>
          <w:tcPr>
            <w:tcW w:w="1723" w:type="dxa"/>
            <w:vAlign w:val="center"/>
          </w:tcPr>
          <w:p w14:paraId="1ECCC341"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306B53C7" w14:textId="0F42C356" w:rsidR="00C143B5" w:rsidRPr="00665F4C" w:rsidRDefault="00665F4C" w:rsidP="00665F4C">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9,19</w:t>
            </w:r>
          </w:p>
        </w:tc>
        <w:tc>
          <w:tcPr>
            <w:tcW w:w="1484" w:type="dxa"/>
            <w:vAlign w:val="center"/>
          </w:tcPr>
          <w:p w14:paraId="2079D7DB" w14:textId="7E21519D" w:rsidR="00C143B5" w:rsidRPr="00665F4C" w:rsidRDefault="00665F4C"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9,19</w:t>
            </w:r>
          </w:p>
        </w:tc>
      </w:tr>
      <w:tr w:rsidR="00C143B5" w:rsidRPr="00500739" w14:paraId="17F46B39" w14:textId="77777777" w:rsidTr="00AA1909">
        <w:trPr>
          <w:trHeight w:val="20"/>
          <w:jc w:val="right"/>
        </w:trPr>
        <w:tc>
          <w:tcPr>
            <w:tcW w:w="708" w:type="dxa"/>
            <w:vAlign w:val="center"/>
          </w:tcPr>
          <w:p w14:paraId="1A0D7BAF"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124EA80B" w14:textId="55A3F854"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Перегино</w:t>
            </w:r>
          </w:p>
        </w:tc>
        <w:tc>
          <w:tcPr>
            <w:tcW w:w="1723" w:type="dxa"/>
            <w:vAlign w:val="center"/>
          </w:tcPr>
          <w:p w14:paraId="6E915BB3"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5977DA96" w14:textId="75494819" w:rsidR="00C143B5" w:rsidRPr="00665F4C" w:rsidRDefault="00665F4C" w:rsidP="00665F4C">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99,5</w:t>
            </w:r>
          </w:p>
        </w:tc>
        <w:tc>
          <w:tcPr>
            <w:tcW w:w="1484" w:type="dxa"/>
            <w:vAlign w:val="center"/>
          </w:tcPr>
          <w:p w14:paraId="6609905F" w14:textId="004C0B99" w:rsidR="00C143B5" w:rsidRPr="00665F4C" w:rsidRDefault="00665F4C"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99,5</w:t>
            </w:r>
          </w:p>
        </w:tc>
      </w:tr>
      <w:tr w:rsidR="00C143B5" w:rsidRPr="00500739" w14:paraId="3AE0F113" w14:textId="77777777" w:rsidTr="00AA1909">
        <w:trPr>
          <w:trHeight w:val="20"/>
          <w:jc w:val="right"/>
        </w:trPr>
        <w:tc>
          <w:tcPr>
            <w:tcW w:w="708" w:type="dxa"/>
            <w:vAlign w:val="center"/>
          </w:tcPr>
          <w:p w14:paraId="16C233F7"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33503E6F" w14:textId="7EF88F8D"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Рябково</w:t>
            </w:r>
          </w:p>
        </w:tc>
        <w:tc>
          <w:tcPr>
            <w:tcW w:w="1723" w:type="dxa"/>
            <w:vAlign w:val="center"/>
          </w:tcPr>
          <w:p w14:paraId="2877E88A"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1B20C329" w14:textId="7AFDE8D3" w:rsidR="00C143B5" w:rsidRPr="00665F4C" w:rsidRDefault="00665F4C" w:rsidP="00665F4C">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47,12</w:t>
            </w:r>
          </w:p>
        </w:tc>
        <w:tc>
          <w:tcPr>
            <w:tcW w:w="1484" w:type="dxa"/>
            <w:vAlign w:val="center"/>
          </w:tcPr>
          <w:p w14:paraId="52EBCB3E" w14:textId="0CB6F9C5" w:rsidR="00C143B5" w:rsidRPr="00665F4C" w:rsidRDefault="00665F4C"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47,12</w:t>
            </w:r>
          </w:p>
        </w:tc>
      </w:tr>
      <w:tr w:rsidR="00C143B5" w:rsidRPr="00500739" w14:paraId="5BAB2898" w14:textId="77777777" w:rsidTr="00AA1909">
        <w:trPr>
          <w:trHeight w:val="20"/>
          <w:jc w:val="right"/>
        </w:trPr>
        <w:tc>
          <w:tcPr>
            <w:tcW w:w="708" w:type="dxa"/>
            <w:vAlign w:val="center"/>
          </w:tcPr>
          <w:p w14:paraId="628D40CA"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5FFB6BE2" w14:textId="73D382F9"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Селеево</w:t>
            </w:r>
          </w:p>
        </w:tc>
        <w:tc>
          <w:tcPr>
            <w:tcW w:w="1723" w:type="dxa"/>
            <w:vAlign w:val="center"/>
          </w:tcPr>
          <w:p w14:paraId="4B66A986"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3C824D26" w14:textId="41DEF33A" w:rsidR="00C143B5" w:rsidRPr="00665F4C" w:rsidRDefault="00665F4C" w:rsidP="00665F4C">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97,23</w:t>
            </w:r>
          </w:p>
        </w:tc>
        <w:tc>
          <w:tcPr>
            <w:tcW w:w="1484" w:type="dxa"/>
            <w:vAlign w:val="center"/>
          </w:tcPr>
          <w:p w14:paraId="6DD691FA" w14:textId="52F2DDEC" w:rsidR="00C143B5" w:rsidRPr="00665F4C" w:rsidRDefault="00665F4C"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97,23</w:t>
            </w:r>
          </w:p>
        </w:tc>
      </w:tr>
      <w:tr w:rsidR="00C143B5" w:rsidRPr="00500739" w14:paraId="6E24A024" w14:textId="77777777" w:rsidTr="00AA1909">
        <w:trPr>
          <w:trHeight w:val="20"/>
          <w:jc w:val="right"/>
        </w:trPr>
        <w:tc>
          <w:tcPr>
            <w:tcW w:w="708" w:type="dxa"/>
            <w:vAlign w:val="center"/>
          </w:tcPr>
          <w:p w14:paraId="504123F6"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6E0D7EEA" w14:textId="31EB5E51"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Слугино</w:t>
            </w:r>
          </w:p>
        </w:tc>
        <w:tc>
          <w:tcPr>
            <w:tcW w:w="1723" w:type="dxa"/>
            <w:vAlign w:val="center"/>
          </w:tcPr>
          <w:p w14:paraId="16CABC17"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7A9E732D" w14:textId="5B1376A0" w:rsidR="00C143B5" w:rsidRPr="00665F4C" w:rsidRDefault="00665F4C" w:rsidP="00665F4C">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7,38</w:t>
            </w:r>
          </w:p>
        </w:tc>
        <w:tc>
          <w:tcPr>
            <w:tcW w:w="1484" w:type="dxa"/>
            <w:vAlign w:val="center"/>
          </w:tcPr>
          <w:p w14:paraId="2BB587B9" w14:textId="23342151" w:rsidR="00C143B5" w:rsidRPr="00665F4C" w:rsidRDefault="00665F4C"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7,38</w:t>
            </w:r>
          </w:p>
        </w:tc>
      </w:tr>
      <w:tr w:rsidR="00C143B5" w:rsidRPr="00500739" w14:paraId="5D92EA7B" w14:textId="77777777" w:rsidTr="00AA1909">
        <w:trPr>
          <w:trHeight w:val="20"/>
          <w:jc w:val="right"/>
        </w:trPr>
        <w:tc>
          <w:tcPr>
            <w:tcW w:w="708" w:type="dxa"/>
            <w:vAlign w:val="center"/>
          </w:tcPr>
          <w:p w14:paraId="0E20806A"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0FEB1563" w14:textId="1ED3766E"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Старокурско</w:t>
            </w:r>
          </w:p>
        </w:tc>
        <w:tc>
          <w:tcPr>
            <w:tcW w:w="1723" w:type="dxa"/>
            <w:vAlign w:val="center"/>
          </w:tcPr>
          <w:p w14:paraId="48A03741"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45748C9C" w14:textId="1A828F0F" w:rsidR="00C143B5" w:rsidRPr="00665F4C" w:rsidRDefault="00665F4C" w:rsidP="00665F4C">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8,88</w:t>
            </w:r>
          </w:p>
        </w:tc>
        <w:tc>
          <w:tcPr>
            <w:tcW w:w="1484" w:type="dxa"/>
            <w:vAlign w:val="center"/>
          </w:tcPr>
          <w:p w14:paraId="234307E7" w14:textId="0B7BEA36" w:rsidR="00C143B5" w:rsidRPr="00665F4C" w:rsidRDefault="00665F4C"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8,88</w:t>
            </w:r>
          </w:p>
        </w:tc>
      </w:tr>
      <w:tr w:rsidR="00C143B5" w:rsidRPr="00500739" w14:paraId="01F2BB27" w14:textId="77777777" w:rsidTr="00AA1909">
        <w:trPr>
          <w:trHeight w:val="20"/>
          <w:jc w:val="right"/>
        </w:trPr>
        <w:tc>
          <w:tcPr>
            <w:tcW w:w="708" w:type="dxa"/>
            <w:vAlign w:val="center"/>
          </w:tcPr>
          <w:p w14:paraId="683A480C"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1EEAEC9F" w14:textId="46DDB525"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Стехново</w:t>
            </w:r>
          </w:p>
        </w:tc>
        <w:tc>
          <w:tcPr>
            <w:tcW w:w="1723" w:type="dxa"/>
            <w:vAlign w:val="center"/>
          </w:tcPr>
          <w:p w14:paraId="358457B2"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31250987" w14:textId="506E93AA" w:rsidR="00C143B5" w:rsidRPr="00665F4C" w:rsidRDefault="00665F4C" w:rsidP="00665F4C">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12,51</w:t>
            </w:r>
          </w:p>
        </w:tc>
        <w:tc>
          <w:tcPr>
            <w:tcW w:w="1484" w:type="dxa"/>
            <w:vAlign w:val="center"/>
          </w:tcPr>
          <w:p w14:paraId="74EB4CEB" w14:textId="48916DEF" w:rsidR="00C143B5" w:rsidRPr="00665F4C" w:rsidRDefault="00665F4C"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12,51</w:t>
            </w:r>
          </w:p>
        </w:tc>
      </w:tr>
      <w:tr w:rsidR="00C143B5" w:rsidRPr="00500739" w14:paraId="14DAB430" w14:textId="77777777" w:rsidTr="00AA1909">
        <w:trPr>
          <w:trHeight w:val="20"/>
          <w:jc w:val="right"/>
        </w:trPr>
        <w:tc>
          <w:tcPr>
            <w:tcW w:w="708" w:type="dxa"/>
            <w:vAlign w:val="center"/>
          </w:tcPr>
          <w:p w14:paraId="58026A4F"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6FB539CE" w14:textId="47627EA4"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Теляткино,</w:t>
            </w:r>
          </w:p>
        </w:tc>
        <w:tc>
          <w:tcPr>
            <w:tcW w:w="1723" w:type="dxa"/>
            <w:vAlign w:val="center"/>
          </w:tcPr>
          <w:p w14:paraId="16779444"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047FB512" w14:textId="77D7BEA0" w:rsidR="00C143B5" w:rsidRPr="00665F4C" w:rsidRDefault="00665F4C" w:rsidP="00665F4C">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10,05</w:t>
            </w:r>
          </w:p>
        </w:tc>
        <w:tc>
          <w:tcPr>
            <w:tcW w:w="1484" w:type="dxa"/>
            <w:vAlign w:val="center"/>
          </w:tcPr>
          <w:p w14:paraId="32522824" w14:textId="2B7FE850" w:rsidR="00C143B5" w:rsidRPr="00665F4C" w:rsidRDefault="00665F4C"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10,05</w:t>
            </w:r>
          </w:p>
        </w:tc>
      </w:tr>
      <w:tr w:rsidR="00C143B5" w:rsidRPr="00500739" w14:paraId="60A2BE94" w14:textId="77777777" w:rsidTr="00AA1909">
        <w:trPr>
          <w:trHeight w:val="20"/>
          <w:jc w:val="right"/>
        </w:trPr>
        <w:tc>
          <w:tcPr>
            <w:tcW w:w="708" w:type="dxa"/>
            <w:vAlign w:val="center"/>
          </w:tcPr>
          <w:p w14:paraId="253F5760"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0A07D1B9" w14:textId="0205D855"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Теребыни</w:t>
            </w:r>
          </w:p>
        </w:tc>
        <w:tc>
          <w:tcPr>
            <w:tcW w:w="1723" w:type="dxa"/>
            <w:vAlign w:val="center"/>
          </w:tcPr>
          <w:p w14:paraId="6905637F"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0EC6EF4F" w14:textId="23D9F502" w:rsidR="00C143B5" w:rsidRPr="00665F4C" w:rsidRDefault="00665F4C" w:rsidP="00665F4C">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7,22</w:t>
            </w:r>
          </w:p>
        </w:tc>
        <w:tc>
          <w:tcPr>
            <w:tcW w:w="1484" w:type="dxa"/>
            <w:vAlign w:val="center"/>
          </w:tcPr>
          <w:p w14:paraId="00D759F5" w14:textId="1DAF56E4" w:rsidR="00C143B5" w:rsidRPr="00665F4C" w:rsidRDefault="00665F4C"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7,22</w:t>
            </w:r>
          </w:p>
        </w:tc>
      </w:tr>
      <w:tr w:rsidR="00C143B5" w:rsidRPr="00500739" w14:paraId="75A0CABF" w14:textId="77777777" w:rsidTr="00AA1909">
        <w:trPr>
          <w:trHeight w:val="20"/>
          <w:jc w:val="right"/>
        </w:trPr>
        <w:tc>
          <w:tcPr>
            <w:tcW w:w="708" w:type="dxa"/>
            <w:vAlign w:val="center"/>
          </w:tcPr>
          <w:p w14:paraId="5E7624E8" w14:textId="77777777" w:rsidR="00C143B5" w:rsidRPr="00500739" w:rsidRDefault="00C143B5" w:rsidP="00C143B5">
            <w:pPr>
              <w:pStyle w:val="affff2"/>
              <w:jc w:val="center"/>
              <w:rPr>
                <w:rFonts w:ascii="Times New Roman" w:hAnsi="Times New Roman" w:cs="Times New Roman"/>
                <w:sz w:val="20"/>
                <w:szCs w:val="20"/>
              </w:rPr>
            </w:pPr>
          </w:p>
        </w:tc>
        <w:tc>
          <w:tcPr>
            <w:tcW w:w="4372" w:type="dxa"/>
          </w:tcPr>
          <w:p w14:paraId="7572C839" w14:textId="7BFFAC0F" w:rsidR="00C143B5" w:rsidRPr="00C143B5" w:rsidRDefault="00C143B5" w:rsidP="00C143B5">
            <w:pPr>
              <w:snapToGrid w:val="0"/>
              <w:spacing w:after="0" w:line="240" w:lineRule="auto"/>
              <w:rPr>
                <w:rFonts w:ascii="Times New Roman" w:hAnsi="Times New Roman"/>
              </w:rPr>
            </w:pPr>
            <w:r>
              <w:rPr>
                <w:rFonts w:ascii="Times New Roman" w:hAnsi="Times New Roman" w:cs="Times New Roman"/>
              </w:rPr>
              <w:t xml:space="preserve">д. </w:t>
            </w:r>
            <w:r w:rsidRPr="00C143B5">
              <w:rPr>
                <w:rFonts w:ascii="Times New Roman" w:hAnsi="Times New Roman" w:cs="Times New Roman"/>
              </w:rPr>
              <w:t>Шалыжино</w:t>
            </w:r>
          </w:p>
        </w:tc>
        <w:tc>
          <w:tcPr>
            <w:tcW w:w="1723" w:type="dxa"/>
            <w:vAlign w:val="center"/>
          </w:tcPr>
          <w:p w14:paraId="4F781AC8" w14:textId="77777777" w:rsidR="00C143B5" w:rsidRPr="00500739" w:rsidRDefault="00C143B5" w:rsidP="00C143B5">
            <w:pPr>
              <w:pStyle w:val="affff2"/>
              <w:jc w:val="center"/>
              <w:rPr>
                <w:rFonts w:ascii="Times New Roman" w:hAnsi="Times New Roman" w:cs="Times New Roman"/>
                <w:sz w:val="20"/>
                <w:szCs w:val="20"/>
              </w:rPr>
            </w:pPr>
          </w:p>
        </w:tc>
        <w:tc>
          <w:tcPr>
            <w:tcW w:w="1661" w:type="dxa"/>
            <w:vAlign w:val="center"/>
          </w:tcPr>
          <w:p w14:paraId="4DA85009" w14:textId="1C948FCE" w:rsidR="00C143B5" w:rsidRPr="00665F4C" w:rsidRDefault="00665F4C" w:rsidP="00665F4C">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17,83</w:t>
            </w:r>
          </w:p>
        </w:tc>
        <w:tc>
          <w:tcPr>
            <w:tcW w:w="1484" w:type="dxa"/>
            <w:vAlign w:val="center"/>
          </w:tcPr>
          <w:p w14:paraId="4D1339E4" w14:textId="0BD22468" w:rsidR="00C143B5" w:rsidRPr="00665F4C" w:rsidRDefault="00665F4C" w:rsidP="00C143B5">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17,83</w:t>
            </w:r>
          </w:p>
        </w:tc>
      </w:tr>
      <w:tr w:rsidR="00D93BDF" w:rsidRPr="00500739" w14:paraId="746E209C" w14:textId="77777777" w:rsidTr="00C94155">
        <w:trPr>
          <w:trHeight w:val="20"/>
          <w:jc w:val="right"/>
        </w:trPr>
        <w:tc>
          <w:tcPr>
            <w:tcW w:w="708" w:type="dxa"/>
            <w:vAlign w:val="center"/>
          </w:tcPr>
          <w:p w14:paraId="263536F2" w14:textId="77777777" w:rsidR="00D93BDF" w:rsidRPr="00500739" w:rsidRDefault="00D93BDF" w:rsidP="00720CC2">
            <w:pPr>
              <w:pStyle w:val="affff2"/>
              <w:jc w:val="center"/>
              <w:rPr>
                <w:rFonts w:ascii="Times New Roman" w:hAnsi="Times New Roman" w:cs="Times New Roman"/>
                <w:sz w:val="20"/>
                <w:szCs w:val="20"/>
              </w:rPr>
            </w:pPr>
          </w:p>
        </w:tc>
        <w:tc>
          <w:tcPr>
            <w:tcW w:w="4372" w:type="dxa"/>
            <w:vAlign w:val="center"/>
          </w:tcPr>
          <w:p w14:paraId="6289A4AC" w14:textId="77777777" w:rsidR="00D93BDF" w:rsidRPr="00500739" w:rsidRDefault="00D93BDF" w:rsidP="00720CC2">
            <w:pPr>
              <w:snapToGrid w:val="0"/>
              <w:spacing w:after="0" w:line="240" w:lineRule="auto"/>
              <w:rPr>
                <w:rFonts w:ascii="Times New Roman" w:hAnsi="Times New Roman"/>
                <w:sz w:val="20"/>
                <w:szCs w:val="20"/>
              </w:rPr>
            </w:pPr>
            <w:r w:rsidRPr="00500739">
              <w:rPr>
                <w:rFonts w:ascii="Times New Roman" w:hAnsi="Times New Roman"/>
                <w:sz w:val="20"/>
                <w:szCs w:val="20"/>
              </w:rPr>
              <w:t xml:space="preserve">3. 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 </w:t>
            </w:r>
          </w:p>
        </w:tc>
        <w:tc>
          <w:tcPr>
            <w:tcW w:w="1723" w:type="dxa"/>
            <w:vAlign w:val="center"/>
          </w:tcPr>
          <w:p w14:paraId="557F549E"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га</w:t>
            </w:r>
          </w:p>
        </w:tc>
        <w:tc>
          <w:tcPr>
            <w:tcW w:w="1661" w:type="dxa"/>
            <w:vAlign w:val="center"/>
          </w:tcPr>
          <w:p w14:paraId="10DE0E17" w14:textId="7CD5D318" w:rsidR="00D93BDF" w:rsidRPr="006A570C" w:rsidRDefault="006A570C" w:rsidP="00720CC2">
            <w:pPr>
              <w:snapToGrid w:val="0"/>
              <w:spacing w:after="0" w:line="240" w:lineRule="auto"/>
              <w:jc w:val="center"/>
              <w:rPr>
                <w:rFonts w:ascii="Times New Roman" w:hAnsi="Times New Roman"/>
                <w:sz w:val="20"/>
                <w:szCs w:val="20"/>
                <w:lang w:val="en-US"/>
              </w:rPr>
            </w:pPr>
            <w:r w:rsidRPr="006A570C">
              <w:rPr>
                <w:rFonts w:ascii="Times New Roman" w:hAnsi="Times New Roman"/>
                <w:sz w:val="20"/>
                <w:szCs w:val="20"/>
                <w:lang w:val="en-US"/>
              </w:rPr>
              <w:t>150,98</w:t>
            </w:r>
          </w:p>
        </w:tc>
        <w:tc>
          <w:tcPr>
            <w:tcW w:w="1484" w:type="dxa"/>
            <w:vAlign w:val="center"/>
          </w:tcPr>
          <w:p w14:paraId="31CF2FEB" w14:textId="43DBD2EE" w:rsidR="00D93BDF" w:rsidRPr="006A570C" w:rsidRDefault="006A570C" w:rsidP="00720CC2">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150,98</w:t>
            </w:r>
          </w:p>
        </w:tc>
      </w:tr>
      <w:tr w:rsidR="00D93BDF" w:rsidRPr="00500739" w14:paraId="35FBCC7F" w14:textId="77777777" w:rsidTr="00C94155">
        <w:trPr>
          <w:trHeight w:val="20"/>
          <w:jc w:val="right"/>
        </w:trPr>
        <w:tc>
          <w:tcPr>
            <w:tcW w:w="708" w:type="dxa"/>
            <w:vAlign w:val="center"/>
          </w:tcPr>
          <w:p w14:paraId="3FE6037F" w14:textId="77777777" w:rsidR="00D93BDF" w:rsidRPr="00500739" w:rsidRDefault="00D93BDF" w:rsidP="00720CC2">
            <w:pPr>
              <w:pStyle w:val="affff2"/>
              <w:jc w:val="center"/>
              <w:rPr>
                <w:rFonts w:ascii="Times New Roman" w:hAnsi="Times New Roman" w:cs="Times New Roman"/>
                <w:sz w:val="20"/>
                <w:szCs w:val="20"/>
              </w:rPr>
            </w:pPr>
          </w:p>
        </w:tc>
        <w:tc>
          <w:tcPr>
            <w:tcW w:w="4372" w:type="dxa"/>
            <w:vAlign w:val="center"/>
          </w:tcPr>
          <w:p w14:paraId="7620FEAB" w14:textId="77777777" w:rsidR="00D93BDF" w:rsidRPr="00500739" w:rsidRDefault="00D93BDF" w:rsidP="00720CC2">
            <w:pPr>
              <w:snapToGrid w:val="0"/>
              <w:spacing w:after="0" w:line="240" w:lineRule="auto"/>
              <w:rPr>
                <w:rFonts w:ascii="Times New Roman" w:hAnsi="Times New Roman"/>
                <w:sz w:val="20"/>
                <w:szCs w:val="20"/>
              </w:rPr>
            </w:pPr>
            <w:r w:rsidRPr="00500739">
              <w:rPr>
                <w:rFonts w:ascii="Times New Roman" w:hAnsi="Times New Roman"/>
                <w:sz w:val="20"/>
                <w:szCs w:val="20"/>
              </w:rPr>
              <w:t xml:space="preserve">4. Земли лесного фонда </w:t>
            </w:r>
          </w:p>
        </w:tc>
        <w:tc>
          <w:tcPr>
            <w:tcW w:w="1723" w:type="dxa"/>
            <w:vAlign w:val="center"/>
          </w:tcPr>
          <w:p w14:paraId="6AD6D6A9" w14:textId="77777777" w:rsidR="00D93BDF" w:rsidRPr="00500739" w:rsidRDefault="00D93BDF" w:rsidP="00720CC2">
            <w:pPr>
              <w:spacing w:after="0" w:line="240" w:lineRule="auto"/>
              <w:jc w:val="center"/>
              <w:rPr>
                <w:rFonts w:ascii="Times New Roman" w:hAnsi="Times New Roman"/>
                <w:sz w:val="20"/>
                <w:szCs w:val="20"/>
              </w:rPr>
            </w:pPr>
            <w:r w:rsidRPr="00500739">
              <w:rPr>
                <w:rFonts w:ascii="Times New Roman" w:hAnsi="Times New Roman"/>
                <w:sz w:val="20"/>
                <w:szCs w:val="20"/>
              </w:rPr>
              <w:t>га</w:t>
            </w:r>
          </w:p>
        </w:tc>
        <w:tc>
          <w:tcPr>
            <w:tcW w:w="1661" w:type="dxa"/>
            <w:vAlign w:val="center"/>
          </w:tcPr>
          <w:p w14:paraId="4EF60B01" w14:textId="652594B7" w:rsidR="00D93BDF" w:rsidRPr="00500739" w:rsidRDefault="006A570C" w:rsidP="00720CC2">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89753,71</w:t>
            </w:r>
          </w:p>
        </w:tc>
        <w:tc>
          <w:tcPr>
            <w:tcW w:w="1484" w:type="dxa"/>
            <w:vAlign w:val="center"/>
          </w:tcPr>
          <w:p w14:paraId="5010F7B5" w14:textId="2704931B" w:rsidR="00D93BDF" w:rsidRPr="00500739" w:rsidRDefault="006A570C" w:rsidP="00720CC2">
            <w:pPr>
              <w:snapToGrid w:val="0"/>
              <w:spacing w:after="0" w:line="240" w:lineRule="auto"/>
              <w:jc w:val="center"/>
              <w:rPr>
                <w:rFonts w:ascii="Times New Roman" w:hAnsi="Times New Roman"/>
                <w:sz w:val="20"/>
                <w:szCs w:val="20"/>
              </w:rPr>
            </w:pPr>
            <w:r>
              <w:rPr>
                <w:rFonts w:ascii="Times New Roman" w:hAnsi="Times New Roman"/>
                <w:sz w:val="20"/>
                <w:szCs w:val="20"/>
                <w:lang w:val="en-US"/>
              </w:rPr>
              <w:t>89753,71</w:t>
            </w:r>
          </w:p>
        </w:tc>
      </w:tr>
      <w:tr w:rsidR="00D93BDF" w:rsidRPr="00500739" w14:paraId="45F69C5C" w14:textId="77777777" w:rsidTr="00C94155">
        <w:trPr>
          <w:trHeight w:val="20"/>
          <w:jc w:val="right"/>
        </w:trPr>
        <w:tc>
          <w:tcPr>
            <w:tcW w:w="708" w:type="dxa"/>
            <w:vAlign w:val="center"/>
          </w:tcPr>
          <w:p w14:paraId="17E0F3A3" w14:textId="77777777" w:rsidR="00D93BDF" w:rsidRPr="00500739" w:rsidRDefault="00D93BDF" w:rsidP="00720CC2">
            <w:pPr>
              <w:pStyle w:val="affff2"/>
              <w:jc w:val="center"/>
              <w:rPr>
                <w:rFonts w:ascii="Times New Roman" w:hAnsi="Times New Roman" w:cs="Times New Roman"/>
                <w:sz w:val="20"/>
                <w:szCs w:val="20"/>
              </w:rPr>
            </w:pPr>
          </w:p>
        </w:tc>
        <w:tc>
          <w:tcPr>
            <w:tcW w:w="4372" w:type="dxa"/>
            <w:vAlign w:val="center"/>
          </w:tcPr>
          <w:p w14:paraId="2BEF8357" w14:textId="77777777" w:rsidR="00D93BDF" w:rsidRPr="00500739" w:rsidRDefault="00D93BDF" w:rsidP="00720CC2">
            <w:pPr>
              <w:snapToGrid w:val="0"/>
              <w:spacing w:after="0" w:line="240" w:lineRule="auto"/>
              <w:rPr>
                <w:rFonts w:ascii="Times New Roman" w:hAnsi="Times New Roman"/>
                <w:sz w:val="20"/>
                <w:szCs w:val="20"/>
              </w:rPr>
            </w:pPr>
            <w:r w:rsidRPr="00500739">
              <w:rPr>
                <w:rFonts w:ascii="Times New Roman" w:hAnsi="Times New Roman"/>
                <w:sz w:val="20"/>
                <w:szCs w:val="20"/>
              </w:rPr>
              <w:t xml:space="preserve">5. Земли водного фонда </w:t>
            </w:r>
          </w:p>
        </w:tc>
        <w:tc>
          <w:tcPr>
            <w:tcW w:w="1723" w:type="dxa"/>
            <w:vAlign w:val="center"/>
          </w:tcPr>
          <w:p w14:paraId="1E8E7341" w14:textId="77777777" w:rsidR="00D93BDF" w:rsidRPr="00500739" w:rsidRDefault="00D93BDF" w:rsidP="00720CC2">
            <w:pPr>
              <w:spacing w:after="0" w:line="240" w:lineRule="auto"/>
              <w:jc w:val="center"/>
              <w:rPr>
                <w:rFonts w:ascii="Times New Roman" w:hAnsi="Times New Roman"/>
                <w:sz w:val="20"/>
                <w:szCs w:val="20"/>
              </w:rPr>
            </w:pPr>
            <w:r w:rsidRPr="00500739">
              <w:rPr>
                <w:rFonts w:ascii="Times New Roman" w:hAnsi="Times New Roman"/>
                <w:sz w:val="20"/>
                <w:szCs w:val="20"/>
              </w:rPr>
              <w:t>га</w:t>
            </w:r>
          </w:p>
        </w:tc>
        <w:tc>
          <w:tcPr>
            <w:tcW w:w="1661" w:type="dxa"/>
            <w:vAlign w:val="center"/>
          </w:tcPr>
          <w:p w14:paraId="59E84580" w14:textId="50EC6156" w:rsidR="00D93BDF" w:rsidRPr="006A570C" w:rsidRDefault="006A570C" w:rsidP="00720CC2">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469,74</w:t>
            </w:r>
          </w:p>
        </w:tc>
        <w:tc>
          <w:tcPr>
            <w:tcW w:w="1484" w:type="dxa"/>
            <w:vAlign w:val="center"/>
          </w:tcPr>
          <w:p w14:paraId="3EBF24E1" w14:textId="0E56E8EF" w:rsidR="00D93BDF" w:rsidRPr="00500739" w:rsidRDefault="006A570C" w:rsidP="00720CC2">
            <w:pPr>
              <w:snapToGrid w:val="0"/>
              <w:spacing w:after="0" w:line="240" w:lineRule="auto"/>
              <w:jc w:val="center"/>
              <w:rPr>
                <w:rFonts w:ascii="Times New Roman" w:hAnsi="Times New Roman"/>
                <w:sz w:val="20"/>
                <w:szCs w:val="20"/>
              </w:rPr>
            </w:pPr>
            <w:r>
              <w:rPr>
                <w:rFonts w:ascii="Times New Roman" w:hAnsi="Times New Roman"/>
                <w:sz w:val="20"/>
                <w:szCs w:val="20"/>
                <w:lang w:val="en-US"/>
              </w:rPr>
              <w:t>469,74</w:t>
            </w:r>
          </w:p>
        </w:tc>
      </w:tr>
      <w:tr w:rsidR="00D93BDF" w:rsidRPr="00500739" w14:paraId="3A5D20B3" w14:textId="77777777" w:rsidTr="00C94155">
        <w:trPr>
          <w:trHeight w:val="20"/>
          <w:jc w:val="right"/>
        </w:trPr>
        <w:tc>
          <w:tcPr>
            <w:tcW w:w="708" w:type="dxa"/>
            <w:vAlign w:val="center"/>
          </w:tcPr>
          <w:p w14:paraId="20D96059" w14:textId="77777777" w:rsidR="00D93BDF" w:rsidRPr="00500739" w:rsidRDefault="00D93BDF" w:rsidP="00720CC2">
            <w:pPr>
              <w:pStyle w:val="affff2"/>
              <w:jc w:val="center"/>
              <w:rPr>
                <w:rFonts w:ascii="Times New Roman" w:hAnsi="Times New Roman" w:cs="Times New Roman"/>
                <w:sz w:val="20"/>
                <w:szCs w:val="20"/>
              </w:rPr>
            </w:pPr>
          </w:p>
        </w:tc>
        <w:tc>
          <w:tcPr>
            <w:tcW w:w="4372" w:type="dxa"/>
            <w:vAlign w:val="center"/>
          </w:tcPr>
          <w:p w14:paraId="4E51F186" w14:textId="77777777" w:rsidR="00D93BDF" w:rsidRPr="00500739" w:rsidRDefault="00D93BDF" w:rsidP="00720CC2">
            <w:pPr>
              <w:snapToGrid w:val="0"/>
              <w:spacing w:after="0" w:line="240" w:lineRule="auto"/>
              <w:rPr>
                <w:rFonts w:ascii="Times New Roman" w:hAnsi="Times New Roman"/>
                <w:sz w:val="20"/>
                <w:szCs w:val="20"/>
              </w:rPr>
            </w:pPr>
            <w:r w:rsidRPr="00500739">
              <w:rPr>
                <w:rFonts w:ascii="Times New Roman" w:hAnsi="Times New Roman"/>
                <w:sz w:val="20"/>
                <w:szCs w:val="20"/>
              </w:rPr>
              <w:t xml:space="preserve">6. Земли особо охраняемых территорий </w:t>
            </w:r>
          </w:p>
        </w:tc>
        <w:tc>
          <w:tcPr>
            <w:tcW w:w="1723" w:type="dxa"/>
            <w:vAlign w:val="center"/>
          </w:tcPr>
          <w:p w14:paraId="38AB8E8D" w14:textId="77777777" w:rsidR="00D93BDF" w:rsidRPr="00500739" w:rsidRDefault="00D93BDF" w:rsidP="00720CC2">
            <w:pPr>
              <w:spacing w:after="0" w:line="240" w:lineRule="auto"/>
              <w:jc w:val="center"/>
              <w:rPr>
                <w:rFonts w:ascii="Times New Roman" w:hAnsi="Times New Roman"/>
                <w:sz w:val="20"/>
                <w:szCs w:val="20"/>
              </w:rPr>
            </w:pPr>
            <w:r w:rsidRPr="00500739">
              <w:rPr>
                <w:rFonts w:ascii="Times New Roman" w:hAnsi="Times New Roman"/>
                <w:sz w:val="20"/>
                <w:szCs w:val="20"/>
              </w:rPr>
              <w:t>га</w:t>
            </w:r>
          </w:p>
        </w:tc>
        <w:tc>
          <w:tcPr>
            <w:tcW w:w="1661" w:type="dxa"/>
            <w:vAlign w:val="center"/>
          </w:tcPr>
          <w:p w14:paraId="28888E24" w14:textId="3732C795" w:rsidR="00D93BDF" w:rsidRPr="006A570C" w:rsidRDefault="006A570C" w:rsidP="00720CC2">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w:t>
            </w:r>
          </w:p>
        </w:tc>
        <w:tc>
          <w:tcPr>
            <w:tcW w:w="1484" w:type="dxa"/>
            <w:vAlign w:val="center"/>
          </w:tcPr>
          <w:p w14:paraId="19C1C988" w14:textId="321F5FCB" w:rsidR="00D93BDF" w:rsidRPr="006A570C" w:rsidRDefault="006A570C" w:rsidP="00720CC2">
            <w:pPr>
              <w:snapToGrid w:val="0"/>
              <w:spacing w:after="0" w:line="240" w:lineRule="auto"/>
              <w:jc w:val="center"/>
              <w:rPr>
                <w:rFonts w:ascii="Times New Roman" w:hAnsi="Times New Roman"/>
                <w:b/>
                <w:bCs/>
                <w:sz w:val="20"/>
                <w:szCs w:val="20"/>
                <w:lang w:val="en-US"/>
              </w:rPr>
            </w:pPr>
            <w:r>
              <w:rPr>
                <w:rFonts w:ascii="Times New Roman" w:hAnsi="Times New Roman"/>
                <w:b/>
                <w:bCs/>
                <w:sz w:val="20"/>
                <w:szCs w:val="20"/>
                <w:lang w:val="en-US"/>
              </w:rPr>
              <w:t>-</w:t>
            </w:r>
          </w:p>
        </w:tc>
      </w:tr>
      <w:tr w:rsidR="000B71CA" w:rsidRPr="00500739" w14:paraId="09C3F91B" w14:textId="77777777" w:rsidTr="00C94155">
        <w:trPr>
          <w:trHeight w:val="20"/>
          <w:jc w:val="right"/>
        </w:trPr>
        <w:tc>
          <w:tcPr>
            <w:tcW w:w="708" w:type="dxa"/>
            <w:vAlign w:val="center"/>
          </w:tcPr>
          <w:p w14:paraId="34F5C90A" w14:textId="77777777" w:rsidR="000B71CA" w:rsidRPr="00500739" w:rsidRDefault="000B71CA" w:rsidP="00720CC2">
            <w:pPr>
              <w:pStyle w:val="affff2"/>
              <w:jc w:val="center"/>
              <w:rPr>
                <w:rFonts w:ascii="Times New Roman" w:hAnsi="Times New Roman" w:cs="Times New Roman"/>
                <w:sz w:val="20"/>
                <w:szCs w:val="20"/>
              </w:rPr>
            </w:pPr>
          </w:p>
        </w:tc>
        <w:tc>
          <w:tcPr>
            <w:tcW w:w="4372" w:type="dxa"/>
            <w:vAlign w:val="center"/>
          </w:tcPr>
          <w:p w14:paraId="542E4EF6" w14:textId="62D0DA25" w:rsidR="000B71CA" w:rsidRPr="00500739" w:rsidRDefault="000B71CA" w:rsidP="00720CC2">
            <w:pPr>
              <w:snapToGrid w:val="0"/>
              <w:spacing w:after="0" w:line="240" w:lineRule="auto"/>
              <w:rPr>
                <w:rFonts w:ascii="Times New Roman" w:hAnsi="Times New Roman"/>
                <w:sz w:val="20"/>
                <w:szCs w:val="20"/>
              </w:rPr>
            </w:pPr>
            <w:r>
              <w:rPr>
                <w:rFonts w:ascii="Times New Roman" w:hAnsi="Times New Roman"/>
                <w:sz w:val="20"/>
                <w:szCs w:val="20"/>
              </w:rPr>
              <w:t>7. Земли запаса</w:t>
            </w:r>
          </w:p>
        </w:tc>
        <w:tc>
          <w:tcPr>
            <w:tcW w:w="1723" w:type="dxa"/>
            <w:vAlign w:val="center"/>
          </w:tcPr>
          <w:p w14:paraId="0F981467" w14:textId="1B047C0F" w:rsidR="000B71CA" w:rsidRPr="00500739" w:rsidRDefault="000B71CA" w:rsidP="00720CC2">
            <w:pPr>
              <w:spacing w:after="0" w:line="240" w:lineRule="auto"/>
              <w:jc w:val="center"/>
              <w:rPr>
                <w:rFonts w:ascii="Times New Roman" w:hAnsi="Times New Roman"/>
                <w:sz w:val="20"/>
                <w:szCs w:val="20"/>
              </w:rPr>
            </w:pPr>
            <w:r>
              <w:rPr>
                <w:rFonts w:ascii="Times New Roman" w:hAnsi="Times New Roman"/>
                <w:sz w:val="20"/>
                <w:szCs w:val="20"/>
              </w:rPr>
              <w:t>га</w:t>
            </w:r>
          </w:p>
        </w:tc>
        <w:tc>
          <w:tcPr>
            <w:tcW w:w="1661" w:type="dxa"/>
            <w:vAlign w:val="center"/>
          </w:tcPr>
          <w:p w14:paraId="58536F82" w14:textId="78AABF37" w:rsidR="000B71CA" w:rsidRPr="006A570C" w:rsidRDefault="006A570C" w:rsidP="00720CC2">
            <w:pPr>
              <w:snapToGrid w:val="0"/>
              <w:spacing w:after="0" w:line="240" w:lineRule="auto"/>
              <w:jc w:val="center"/>
              <w:rPr>
                <w:rFonts w:ascii="Times New Roman" w:eastAsia="Times New Roman" w:hAnsi="Times New Roman" w:cs="Times New Roman"/>
                <w:b/>
                <w:bCs/>
                <w:sz w:val="20"/>
                <w:szCs w:val="20"/>
                <w:lang w:val="en-US" w:eastAsia="ru-RU"/>
              </w:rPr>
            </w:pPr>
            <w:r>
              <w:rPr>
                <w:rFonts w:ascii="Times New Roman" w:eastAsia="Times New Roman" w:hAnsi="Times New Roman" w:cs="Times New Roman"/>
                <w:b/>
                <w:bCs/>
                <w:sz w:val="20"/>
                <w:szCs w:val="20"/>
                <w:lang w:val="en-US" w:eastAsia="ru-RU"/>
              </w:rPr>
              <w:t>-</w:t>
            </w:r>
          </w:p>
        </w:tc>
        <w:tc>
          <w:tcPr>
            <w:tcW w:w="1484" w:type="dxa"/>
            <w:vAlign w:val="center"/>
          </w:tcPr>
          <w:p w14:paraId="13E9C1FE" w14:textId="4976A454" w:rsidR="000B71CA" w:rsidRPr="006A570C" w:rsidRDefault="006A570C" w:rsidP="00720CC2">
            <w:pPr>
              <w:snapToGrid w:val="0"/>
              <w:spacing w:after="0" w:line="240" w:lineRule="auto"/>
              <w:jc w:val="center"/>
              <w:rPr>
                <w:rFonts w:ascii="Times New Roman" w:eastAsia="Times New Roman" w:hAnsi="Times New Roman" w:cs="Times New Roman"/>
                <w:b/>
                <w:bCs/>
                <w:sz w:val="20"/>
                <w:szCs w:val="20"/>
                <w:lang w:val="en-US" w:eastAsia="ru-RU"/>
              </w:rPr>
            </w:pPr>
            <w:r>
              <w:rPr>
                <w:rFonts w:ascii="Times New Roman" w:eastAsia="Times New Roman" w:hAnsi="Times New Roman" w:cs="Times New Roman"/>
                <w:b/>
                <w:bCs/>
                <w:sz w:val="20"/>
                <w:szCs w:val="20"/>
                <w:lang w:val="en-US" w:eastAsia="ru-RU"/>
              </w:rPr>
              <w:t>-</w:t>
            </w:r>
          </w:p>
        </w:tc>
      </w:tr>
      <w:tr w:rsidR="00D93BDF" w:rsidRPr="00500739" w14:paraId="4EBC7D72" w14:textId="77777777" w:rsidTr="00C94155">
        <w:trPr>
          <w:trHeight w:val="20"/>
          <w:jc w:val="right"/>
        </w:trPr>
        <w:tc>
          <w:tcPr>
            <w:tcW w:w="708" w:type="dxa"/>
            <w:vAlign w:val="center"/>
          </w:tcPr>
          <w:p w14:paraId="21BC5902"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2</w:t>
            </w:r>
          </w:p>
        </w:tc>
        <w:tc>
          <w:tcPr>
            <w:tcW w:w="4372" w:type="dxa"/>
            <w:vAlign w:val="center"/>
          </w:tcPr>
          <w:p w14:paraId="51AF5D5E" w14:textId="77777777" w:rsidR="00D93BDF" w:rsidRPr="00500739" w:rsidRDefault="00D93BDF" w:rsidP="00720CC2">
            <w:pPr>
              <w:pStyle w:val="affff2"/>
              <w:rPr>
                <w:rFonts w:ascii="Times New Roman" w:hAnsi="Times New Roman" w:cs="Times New Roman"/>
                <w:sz w:val="20"/>
                <w:szCs w:val="20"/>
              </w:rPr>
            </w:pPr>
            <w:r w:rsidRPr="00500739">
              <w:rPr>
                <w:rFonts w:ascii="Times New Roman" w:hAnsi="Times New Roman" w:cs="Times New Roman"/>
                <w:sz w:val="20"/>
                <w:szCs w:val="20"/>
              </w:rPr>
              <w:t>Население</w:t>
            </w:r>
          </w:p>
        </w:tc>
        <w:tc>
          <w:tcPr>
            <w:tcW w:w="1723" w:type="dxa"/>
            <w:vAlign w:val="center"/>
          </w:tcPr>
          <w:p w14:paraId="4F9DCF77" w14:textId="77777777" w:rsidR="00D93BDF" w:rsidRPr="00500739" w:rsidRDefault="00D93BDF" w:rsidP="00720CC2">
            <w:pPr>
              <w:pStyle w:val="affff2"/>
              <w:jc w:val="center"/>
              <w:rPr>
                <w:rFonts w:ascii="Times New Roman" w:hAnsi="Times New Roman" w:cs="Times New Roman"/>
                <w:sz w:val="20"/>
                <w:szCs w:val="20"/>
              </w:rPr>
            </w:pPr>
          </w:p>
        </w:tc>
        <w:tc>
          <w:tcPr>
            <w:tcW w:w="1661" w:type="dxa"/>
            <w:vAlign w:val="center"/>
          </w:tcPr>
          <w:p w14:paraId="742CECC8" w14:textId="77777777" w:rsidR="00D93BDF" w:rsidRPr="00500739" w:rsidRDefault="00D93BDF" w:rsidP="00720CC2">
            <w:pPr>
              <w:pStyle w:val="affff2"/>
              <w:jc w:val="center"/>
              <w:rPr>
                <w:rFonts w:ascii="Times New Roman" w:hAnsi="Times New Roman" w:cs="Times New Roman"/>
                <w:sz w:val="20"/>
                <w:szCs w:val="20"/>
                <w:lang w:val="en-US"/>
              </w:rPr>
            </w:pPr>
          </w:p>
        </w:tc>
        <w:tc>
          <w:tcPr>
            <w:tcW w:w="1484" w:type="dxa"/>
            <w:vAlign w:val="center"/>
          </w:tcPr>
          <w:p w14:paraId="7A84ABB7" w14:textId="77777777" w:rsidR="00D93BDF" w:rsidRPr="00500739" w:rsidRDefault="00D93BDF" w:rsidP="00720CC2">
            <w:pPr>
              <w:snapToGrid w:val="0"/>
              <w:spacing w:after="0" w:line="240" w:lineRule="auto"/>
              <w:jc w:val="center"/>
              <w:rPr>
                <w:rFonts w:ascii="Times New Roman" w:hAnsi="Times New Roman"/>
                <w:sz w:val="20"/>
                <w:szCs w:val="20"/>
              </w:rPr>
            </w:pPr>
          </w:p>
        </w:tc>
      </w:tr>
      <w:tr w:rsidR="00D93BDF" w:rsidRPr="00500739" w14:paraId="02AB41A4" w14:textId="77777777" w:rsidTr="00C94155">
        <w:trPr>
          <w:trHeight w:val="20"/>
          <w:jc w:val="right"/>
        </w:trPr>
        <w:tc>
          <w:tcPr>
            <w:tcW w:w="708" w:type="dxa"/>
            <w:vAlign w:val="center"/>
          </w:tcPr>
          <w:p w14:paraId="302562E5"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2.1</w:t>
            </w:r>
          </w:p>
        </w:tc>
        <w:tc>
          <w:tcPr>
            <w:tcW w:w="4372" w:type="dxa"/>
            <w:vAlign w:val="center"/>
          </w:tcPr>
          <w:p w14:paraId="254FB4EC" w14:textId="6D9CA399" w:rsidR="00D93BDF" w:rsidRPr="00500739" w:rsidRDefault="00D93BDF" w:rsidP="00720CC2">
            <w:pPr>
              <w:pStyle w:val="affff2"/>
              <w:rPr>
                <w:rFonts w:ascii="Times New Roman" w:hAnsi="Times New Roman" w:cs="Times New Roman"/>
                <w:sz w:val="20"/>
                <w:szCs w:val="20"/>
              </w:rPr>
            </w:pPr>
            <w:r w:rsidRPr="00500739">
              <w:rPr>
                <w:rFonts w:ascii="Times New Roman" w:hAnsi="Times New Roman" w:cs="Times New Roman"/>
                <w:sz w:val="20"/>
                <w:szCs w:val="20"/>
              </w:rPr>
              <w:t xml:space="preserve">Численность населения </w:t>
            </w:r>
            <w:r w:rsidR="00284EC5">
              <w:rPr>
                <w:rFonts w:ascii="Times New Roman" w:hAnsi="Times New Roman" w:cs="Times New Roman"/>
                <w:sz w:val="20"/>
                <w:szCs w:val="20"/>
              </w:rPr>
              <w:t>Селеевского</w:t>
            </w:r>
            <w:r w:rsidR="00321BA1">
              <w:rPr>
                <w:rFonts w:ascii="Times New Roman" w:hAnsi="Times New Roman" w:cs="Times New Roman"/>
                <w:sz w:val="20"/>
                <w:szCs w:val="20"/>
              </w:rPr>
              <w:t xml:space="preserve"> сельского</w:t>
            </w:r>
            <w:r w:rsidRPr="00500739">
              <w:rPr>
                <w:rFonts w:ascii="Times New Roman" w:hAnsi="Times New Roman" w:cs="Times New Roman"/>
                <w:sz w:val="20"/>
                <w:szCs w:val="20"/>
              </w:rPr>
              <w:t xml:space="preserve"> поселения, в том числе</w:t>
            </w:r>
          </w:p>
        </w:tc>
        <w:tc>
          <w:tcPr>
            <w:tcW w:w="1723" w:type="dxa"/>
            <w:vAlign w:val="center"/>
          </w:tcPr>
          <w:p w14:paraId="7DDC9161"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человек</w:t>
            </w:r>
          </w:p>
        </w:tc>
        <w:tc>
          <w:tcPr>
            <w:tcW w:w="1661" w:type="dxa"/>
            <w:vAlign w:val="center"/>
          </w:tcPr>
          <w:p w14:paraId="11C239AA" w14:textId="0EFCB663" w:rsidR="00D93BDF" w:rsidRPr="00850C42" w:rsidRDefault="00850C42" w:rsidP="005107A8">
            <w:pPr>
              <w:pStyle w:val="-"/>
              <w:spacing w:after="0"/>
              <w:ind w:firstLine="0"/>
              <w:jc w:val="center"/>
              <w:rPr>
                <w:color w:val="auto"/>
                <w:sz w:val="20"/>
                <w:szCs w:val="20"/>
                <w:lang w:val="en-US"/>
              </w:rPr>
            </w:pPr>
            <w:r w:rsidRPr="00850C42">
              <w:rPr>
                <w:color w:val="auto"/>
                <w:sz w:val="20"/>
                <w:szCs w:val="20"/>
                <w:lang w:val="en-US"/>
              </w:rPr>
              <w:t>403</w:t>
            </w:r>
          </w:p>
        </w:tc>
        <w:tc>
          <w:tcPr>
            <w:tcW w:w="1484" w:type="dxa"/>
            <w:vAlign w:val="center"/>
          </w:tcPr>
          <w:p w14:paraId="632AF94F" w14:textId="7C655CAE" w:rsidR="00D93BDF" w:rsidRPr="00850C42" w:rsidRDefault="00850C42" w:rsidP="005107A8">
            <w:pPr>
              <w:pStyle w:val="-"/>
              <w:spacing w:after="0"/>
              <w:ind w:firstLine="0"/>
              <w:jc w:val="center"/>
              <w:rPr>
                <w:color w:val="auto"/>
                <w:sz w:val="20"/>
                <w:szCs w:val="20"/>
                <w:lang w:val="en-US"/>
              </w:rPr>
            </w:pPr>
            <w:r w:rsidRPr="00850C42">
              <w:rPr>
                <w:color w:val="auto"/>
                <w:sz w:val="20"/>
                <w:szCs w:val="20"/>
                <w:lang w:val="en-US"/>
              </w:rPr>
              <w:t>386</w:t>
            </w:r>
          </w:p>
        </w:tc>
      </w:tr>
      <w:tr w:rsidR="00D93BDF" w:rsidRPr="00500739" w14:paraId="6689E629" w14:textId="77777777" w:rsidTr="00C94155">
        <w:trPr>
          <w:trHeight w:val="20"/>
          <w:jc w:val="right"/>
        </w:trPr>
        <w:tc>
          <w:tcPr>
            <w:tcW w:w="708" w:type="dxa"/>
            <w:vAlign w:val="center"/>
          </w:tcPr>
          <w:p w14:paraId="52BC3447"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3</w:t>
            </w:r>
          </w:p>
        </w:tc>
        <w:tc>
          <w:tcPr>
            <w:tcW w:w="4372" w:type="dxa"/>
            <w:vAlign w:val="center"/>
          </w:tcPr>
          <w:p w14:paraId="192E7CAF" w14:textId="77777777" w:rsidR="00D93BDF" w:rsidRPr="00500739" w:rsidRDefault="00D93BDF" w:rsidP="00720CC2">
            <w:pPr>
              <w:pStyle w:val="affff2"/>
              <w:rPr>
                <w:rFonts w:ascii="Times New Roman" w:hAnsi="Times New Roman" w:cs="Times New Roman"/>
                <w:sz w:val="20"/>
                <w:szCs w:val="20"/>
              </w:rPr>
            </w:pPr>
            <w:r w:rsidRPr="00500739">
              <w:rPr>
                <w:rFonts w:ascii="Times New Roman" w:hAnsi="Times New Roman" w:cs="Times New Roman"/>
                <w:sz w:val="20"/>
                <w:szCs w:val="20"/>
              </w:rPr>
              <w:t>Жилищный фонд</w:t>
            </w:r>
          </w:p>
        </w:tc>
        <w:tc>
          <w:tcPr>
            <w:tcW w:w="1723" w:type="dxa"/>
            <w:vAlign w:val="center"/>
          </w:tcPr>
          <w:p w14:paraId="277206D7" w14:textId="77777777" w:rsidR="00D93BDF" w:rsidRPr="00500739" w:rsidRDefault="00D93BDF" w:rsidP="00720CC2">
            <w:pPr>
              <w:pStyle w:val="affff2"/>
              <w:jc w:val="center"/>
              <w:rPr>
                <w:rFonts w:ascii="Times New Roman" w:hAnsi="Times New Roman" w:cs="Times New Roman"/>
                <w:sz w:val="20"/>
                <w:szCs w:val="20"/>
              </w:rPr>
            </w:pPr>
          </w:p>
        </w:tc>
        <w:tc>
          <w:tcPr>
            <w:tcW w:w="1661" w:type="dxa"/>
            <w:vAlign w:val="center"/>
          </w:tcPr>
          <w:p w14:paraId="5C7D2199" w14:textId="77777777" w:rsidR="00D93BDF" w:rsidRPr="00500739" w:rsidRDefault="00D93BDF" w:rsidP="00720CC2">
            <w:pPr>
              <w:snapToGrid w:val="0"/>
              <w:spacing w:after="0" w:line="240" w:lineRule="auto"/>
              <w:jc w:val="center"/>
              <w:rPr>
                <w:rFonts w:ascii="Times New Roman" w:hAnsi="Times New Roman"/>
                <w:sz w:val="20"/>
                <w:szCs w:val="20"/>
              </w:rPr>
            </w:pPr>
          </w:p>
        </w:tc>
        <w:tc>
          <w:tcPr>
            <w:tcW w:w="1484" w:type="dxa"/>
            <w:vAlign w:val="center"/>
          </w:tcPr>
          <w:p w14:paraId="477ECCF6" w14:textId="77777777" w:rsidR="00D93BDF" w:rsidRPr="00500739" w:rsidRDefault="00D93BDF" w:rsidP="00720CC2">
            <w:pPr>
              <w:snapToGrid w:val="0"/>
              <w:spacing w:after="0" w:line="240" w:lineRule="auto"/>
              <w:jc w:val="center"/>
              <w:rPr>
                <w:rFonts w:ascii="Times New Roman" w:hAnsi="Times New Roman"/>
                <w:sz w:val="20"/>
                <w:szCs w:val="20"/>
              </w:rPr>
            </w:pPr>
          </w:p>
        </w:tc>
      </w:tr>
      <w:tr w:rsidR="00D93BDF" w:rsidRPr="00500739" w14:paraId="44EE9F80" w14:textId="77777777" w:rsidTr="00C94155">
        <w:trPr>
          <w:trHeight w:val="20"/>
          <w:jc w:val="right"/>
        </w:trPr>
        <w:tc>
          <w:tcPr>
            <w:tcW w:w="708" w:type="dxa"/>
            <w:vAlign w:val="center"/>
          </w:tcPr>
          <w:p w14:paraId="534FA935"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3.1</w:t>
            </w:r>
          </w:p>
        </w:tc>
        <w:tc>
          <w:tcPr>
            <w:tcW w:w="4372" w:type="dxa"/>
            <w:vAlign w:val="center"/>
          </w:tcPr>
          <w:p w14:paraId="321B28D3" w14:textId="77777777" w:rsidR="00D93BDF" w:rsidRPr="00500739" w:rsidRDefault="00D93BDF" w:rsidP="00720CC2">
            <w:pPr>
              <w:pStyle w:val="affff2"/>
              <w:rPr>
                <w:rFonts w:ascii="Times New Roman" w:hAnsi="Times New Roman" w:cs="Times New Roman"/>
                <w:sz w:val="20"/>
                <w:szCs w:val="20"/>
              </w:rPr>
            </w:pPr>
            <w:r w:rsidRPr="00500739">
              <w:rPr>
                <w:rFonts w:ascii="Times New Roman" w:hAnsi="Times New Roman" w:cs="Times New Roman"/>
                <w:sz w:val="20"/>
                <w:szCs w:val="20"/>
              </w:rPr>
              <w:t>Жилищный фонд - всего</w:t>
            </w:r>
          </w:p>
        </w:tc>
        <w:tc>
          <w:tcPr>
            <w:tcW w:w="1723" w:type="dxa"/>
            <w:vAlign w:val="center"/>
          </w:tcPr>
          <w:p w14:paraId="56FA06EF"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тыс. м</w:t>
            </w:r>
            <w:r w:rsidRPr="00500739">
              <w:rPr>
                <w:rFonts w:ascii="Times New Roman" w:hAnsi="Times New Roman" w:cs="Times New Roman"/>
                <w:sz w:val="20"/>
                <w:szCs w:val="20"/>
                <w:vertAlign w:val="superscript"/>
              </w:rPr>
              <w:t>2</w:t>
            </w:r>
            <w:r w:rsidRPr="00500739">
              <w:rPr>
                <w:rFonts w:ascii="Times New Roman" w:hAnsi="Times New Roman" w:cs="Times New Roman"/>
                <w:sz w:val="20"/>
                <w:szCs w:val="20"/>
              </w:rPr>
              <w:t xml:space="preserve"> </w:t>
            </w:r>
          </w:p>
        </w:tc>
        <w:tc>
          <w:tcPr>
            <w:tcW w:w="1661" w:type="dxa"/>
            <w:vAlign w:val="center"/>
          </w:tcPr>
          <w:p w14:paraId="50E8E853" w14:textId="6BA4602E" w:rsidR="00D93BDF" w:rsidRPr="00850C42" w:rsidRDefault="00850C42" w:rsidP="00720CC2">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19</w:t>
            </w:r>
          </w:p>
        </w:tc>
        <w:tc>
          <w:tcPr>
            <w:tcW w:w="1484" w:type="dxa"/>
            <w:vAlign w:val="center"/>
          </w:tcPr>
          <w:p w14:paraId="12258867" w14:textId="5F2670E5" w:rsidR="00D93BDF" w:rsidRPr="00850C42" w:rsidRDefault="00850C42" w:rsidP="00501319">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19</w:t>
            </w:r>
          </w:p>
        </w:tc>
      </w:tr>
      <w:tr w:rsidR="00D93BDF" w:rsidRPr="00500739" w14:paraId="143C1316" w14:textId="77777777" w:rsidTr="00C94155">
        <w:trPr>
          <w:trHeight w:val="20"/>
          <w:jc w:val="right"/>
        </w:trPr>
        <w:tc>
          <w:tcPr>
            <w:tcW w:w="708" w:type="dxa"/>
            <w:vAlign w:val="center"/>
          </w:tcPr>
          <w:p w14:paraId="1169C14D"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3.2</w:t>
            </w:r>
          </w:p>
        </w:tc>
        <w:tc>
          <w:tcPr>
            <w:tcW w:w="4372" w:type="dxa"/>
            <w:vAlign w:val="center"/>
          </w:tcPr>
          <w:p w14:paraId="21296B9C" w14:textId="77777777" w:rsidR="00D93BDF" w:rsidRPr="00500739" w:rsidRDefault="00D93BDF" w:rsidP="00720CC2">
            <w:pPr>
              <w:pStyle w:val="affff2"/>
              <w:rPr>
                <w:rFonts w:ascii="Times New Roman" w:hAnsi="Times New Roman" w:cs="Times New Roman"/>
                <w:sz w:val="20"/>
                <w:szCs w:val="20"/>
              </w:rPr>
            </w:pPr>
            <w:r w:rsidRPr="00500739">
              <w:rPr>
                <w:rFonts w:ascii="Times New Roman" w:hAnsi="Times New Roman" w:cs="Times New Roman"/>
                <w:sz w:val="20"/>
                <w:szCs w:val="20"/>
              </w:rPr>
              <w:t>Убыль жилищного фонда всего</w:t>
            </w:r>
          </w:p>
        </w:tc>
        <w:tc>
          <w:tcPr>
            <w:tcW w:w="1723" w:type="dxa"/>
            <w:vAlign w:val="center"/>
          </w:tcPr>
          <w:p w14:paraId="4D1201D5"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тыс. м</w:t>
            </w:r>
            <w:r w:rsidRPr="00500739">
              <w:rPr>
                <w:rFonts w:ascii="Times New Roman" w:hAnsi="Times New Roman" w:cs="Times New Roman"/>
                <w:sz w:val="20"/>
                <w:szCs w:val="20"/>
                <w:vertAlign w:val="superscript"/>
              </w:rPr>
              <w:t>2</w:t>
            </w:r>
            <w:r w:rsidRPr="00500739">
              <w:rPr>
                <w:rFonts w:ascii="Times New Roman" w:hAnsi="Times New Roman" w:cs="Times New Roman"/>
                <w:sz w:val="20"/>
                <w:szCs w:val="20"/>
              </w:rPr>
              <w:t xml:space="preserve"> </w:t>
            </w:r>
          </w:p>
        </w:tc>
        <w:tc>
          <w:tcPr>
            <w:tcW w:w="1661" w:type="dxa"/>
            <w:vAlign w:val="center"/>
          </w:tcPr>
          <w:p w14:paraId="46DD3121" w14:textId="4F0800EF" w:rsidR="00D93BDF" w:rsidRPr="00500739" w:rsidRDefault="00A95E0C" w:rsidP="00A95E0C">
            <w:pPr>
              <w:snapToGrid w:val="0"/>
              <w:spacing w:after="0" w:line="240" w:lineRule="auto"/>
              <w:jc w:val="center"/>
              <w:rPr>
                <w:rFonts w:ascii="Times New Roman" w:hAnsi="Times New Roman"/>
                <w:sz w:val="20"/>
                <w:szCs w:val="20"/>
              </w:rPr>
            </w:pPr>
            <w:r>
              <w:rPr>
                <w:rFonts w:ascii="Times New Roman" w:hAnsi="Times New Roman"/>
                <w:sz w:val="20"/>
                <w:szCs w:val="20"/>
              </w:rPr>
              <w:t>-</w:t>
            </w:r>
          </w:p>
        </w:tc>
        <w:tc>
          <w:tcPr>
            <w:tcW w:w="1484" w:type="dxa"/>
            <w:vAlign w:val="center"/>
          </w:tcPr>
          <w:p w14:paraId="2EB29648" w14:textId="0118BC80" w:rsidR="00D93BDF" w:rsidRPr="00500739" w:rsidRDefault="00A95E0C" w:rsidP="00720CC2">
            <w:pPr>
              <w:snapToGrid w:val="0"/>
              <w:spacing w:after="0" w:line="240" w:lineRule="auto"/>
              <w:jc w:val="center"/>
              <w:rPr>
                <w:rFonts w:ascii="Times New Roman" w:hAnsi="Times New Roman"/>
                <w:sz w:val="20"/>
                <w:szCs w:val="20"/>
              </w:rPr>
            </w:pPr>
            <w:r>
              <w:rPr>
                <w:rFonts w:ascii="Times New Roman" w:hAnsi="Times New Roman"/>
                <w:sz w:val="20"/>
                <w:szCs w:val="20"/>
              </w:rPr>
              <w:t>-</w:t>
            </w:r>
          </w:p>
        </w:tc>
      </w:tr>
      <w:tr w:rsidR="00D93BDF" w:rsidRPr="00500739" w14:paraId="31AB2B6A" w14:textId="77777777" w:rsidTr="00C94155">
        <w:trPr>
          <w:trHeight w:val="20"/>
          <w:jc w:val="right"/>
        </w:trPr>
        <w:tc>
          <w:tcPr>
            <w:tcW w:w="708" w:type="dxa"/>
            <w:vAlign w:val="center"/>
          </w:tcPr>
          <w:p w14:paraId="5FB4FF0B"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3.3</w:t>
            </w:r>
          </w:p>
        </w:tc>
        <w:tc>
          <w:tcPr>
            <w:tcW w:w="4372" w:type="dxa"/>
            <w:vAlign w:val="center"/>
          </w:tcPr>
          <w:p w14:paraId="3DA930D9" w14:textId="77777777" w:rsidR="00D93BDF" w:rsidRPr="00500739" w:rsidRDefault="00D93BDF" w:rsidP="00720CC2">
            <w:pPr>
              <w:pStyle w:val="affff2"/>
              <w:rPr>
                <w:rFonts w:ascii="Times New Roman" w:hAnsi="Times New Roman" w:cs="Times New Roman"/>
                <w:sz w:val="20"/>
                <w:szCs w:val="20"/>
              </w:rPr>
            </w:pPr>
            <w:r w:rsidRPr="00500739">
              <w:rPr>
                <w:rFonts w:ascii="Times New Roman" w:hAnsi="Times New Roman" w:cs="Times New Roman"/>
                <w:sz w:val="20"/>
                <w:szCs w:val="20"/>
              </w:rPr>
              <w:t>Из общего объема убыли жилищного фонда</w:t>
            </w:r>
          </w:p>
        </w:tc>
        <w:tc>
          <w:tcPr>
            <w:tcW w:w="1723" w:type="dxa"/>
            <w:vAlign w:val="center"/>
          </w:tcPr>
          <w:p w14:paraId="1EC3C53C" w14:textId="77777777" w:rsidR="00D93BDF" w:rsidRPr="00500739" w:rsidRDefault="00D93BDF" w:rsidP="00720CC2">
            <w:pPr>
              <w:pStyle w:val="affff2"/>
              <w:jc w:val="center"/>
              <w:rPr>
                <w:rFonts w:ascii="Times New Roman" w:hAnsi="Times New Roman" w:cs="Times New Roman"/>
                <w:sz w:val="20"/>
                <w:szCs w:val="20"/>
              </w:rPr>
            </w:pPr>
          </w:p>
        </w:tc>
        <w:tc>
          <w:tcPr>
            <w:tcW w:w="1661" w:type="dxa"/>
            <w:vAlign w:val="center"/>
          </w:tcPr>
          <w:p w14:paraId="57723E73" w14:textId="77777777" w:rsidR="00D93BDF" w:rsidRPr="00500739" w:rsidRDefault="00D93BDF" w:rsidP="00720CC2">
            <w:pPr>
              <w:snapToGrid w:val="0"/>
              <w:spacing w:after="0" w:line="240" w:lineRule="auto"/>
              <w:jc w:val="center"/>
              <w:rPr>
                <w:rFonts w:ascii="Times New Roman" w:hAnsi="Times New Roman"/>
                <w:sz w:val="20"/>
                <w:szCs w:val="20"/>
              </w:rPr>
            </w:pPr>
          </w:p>
        </w:tc>
        <w:tc>
          <w:tcPr>
            <w:tcW w:w="1484" w:type="dxa"/>
            <w:vAlign w:val="center"/>
          </w:tcPr>
          <w:p w14:paraId="54D2AFB2" w14:textId="77777777" w:rsidR="00D93BDF" w:rsidRPr="00500739" w:rsidRDefault="00D93BDF" w:rsidP="00720CC2">
            <w:pPr>
              <w:snapToGrid w:val="0"/>
              <w:spacing w:after="0" w:line="240" w:lineRule="auto"/>
              <w:jc w:val="center"/>
              <w:rPr>
                <w:rFonts w:ascii="Times New Roman" w:hAnsi="Times New Roman"/>
                <w:sz w:val="20"/>
                <w:szCs w:val="20"/>
              </w:rPr>
            </w:pPr>
          </w:p>
        </w:tc>
      </w:tr>
      <w:tr w:rsidR="00D93BDF" w:rsidRPr="00500739" w14:paraId="7EA5BAC1" w14:textId="77777777" w:rsidTr="00C94155">
        <w:trPr>
          <w:trHeight w:val="20"/>
          <w:jc w:val="right"/>
        </w:trPr>
        <w:tc>
          <w:tcPr>
            <w:tcW w:w="708" w:type="dxa"/>
            <w:vAlign w:val="center"/>
          </w:tcPr>
          <w:p w14:paraId="0EAD3CA1" w14:textId="77777777" w:rsidR="00D93BDF" w:rsidRPr="00500739" w:rsidRDefault="00D93BDF" w:rsidP="00720CC2">
            <w:pPr>
              <w:pStyle w:val="affff2"/>
              <w:jc w:val="center"/>
              <w:rPr>
                <w:rFonts w:ascii="Times New Roman" w:hAnsi="Times New Roman" w:cs="Times New Roman"/>
                <w:sz w:val="20"/>
                <w:szCs w:val="20"/>
              </w:rPr>
            </w:pPr>
          </w:p>
        </w:tc>
        <w:tc>
          <w:tcPr>
            <w:tcW w:w="4372" w:type="dxa"/>
            <w:vAlign w:val="center"/>
          </w:tcPr>
          <w:p w14:paraId="26FBAC08" w14:textId="77777777" w:rsidR="00D93BDF" w:rsidRPr="00500739" w:rsidRDefault="00D93BDF" w:rsidP="00720CC2">
            <w:pPr>
              <w:pStyle w:val="affff2"/>
              <w:rPr>
                <w:rFonts w:ascii="Times New Roman" w:hAnsi="Times New Roman" w:cs="Times New Roman"/>
                <w:sz w:val="20"/>
                <w:szCs w:val="20"/>
              </w:rPr>
            </w:pPr>
            <w:r w:rsidRPr="00500739">
              <w:rPr>
                <w:rFonts w:ascii="Times New Roman" w:hAnsi="Times New Roman" w:cs="Times New Roman"/>
                <w:sz w:val="20"/>
                <w:szCs w:val="20"/>
              </w:rPr>
              <w:t>убыль по:</w:t>
            </w:r>
          </w:p>
        </w:tc>
        <w:tc>
          <w:tcPr>
            <w:tcW w:w="1723" w:type="dxa"/>
            <w:vAlign w:val="center"/>
          </w:tcPr>
          <w:p w14:paraId="20036395" w14:textId="77777777" w:rsidR="00D93BDF" w:rsidRPr="00500739" w:rsidRDefault="00D93BDF" w:rsidP="00720CC2">
            <w:pPr>
              <w:pStyle w:val="affff2"/>
              <w:jc w:val="center"/>
              <w:rPr>
                <w:rFonts w:ascii="Times New Roman" w:hAnsi="Times New Roman" w:cs="Times New Roman"/>
                <w:sz w:val="20"/>
                <w:szCs w:val="20"/>
              </w:rPr>
            </w:pPr>
          </w:p>
        </w:tc>
        <w:tc>
          <w:tcPr>
            <w:tcW w:w="1661" w:type="dxa"/>
            <w:vAlign w:val="center"/>
          </w:tcPr>
          <w:p w14:paraId="3D101934" w14:textId="77777777" w:rsidR="00D93BDF" w:rsidRPr="00500739" w:rsidRDefault="00D93BDF" w:rsidP="00720CC2">
            <w:pPr>
              <w:snapToGrid w:val="0"/>
              <w:spacing w:after="0" w:line="240" w:lineRule="auto"/>
              <w:jc w:val="center"/>
              <w:rPr>
                <w:rFonts w:ascii="Times New Roman" w:hAnsi="Times New Roman"/>
                <w:sz w:val="20"/>
                <w:szCs w:val="20"/>
              </w:rPr>
            </w:pPr>
          </w:p>
        </w:tc>
        <w:tc>
          <w:tcPr>
            <w:tcW w:w="1484" w:type="dxa"/>
            <w:vAlign w:val="center"/>
          </w:tcPr>
          <w:p w14:paraId="2DA3C412" w14:textId="77777777" w:rsidR="00D93BDF" w:rsidRPr="00500739" w:rsidRDefault="00D93BDF" w:rsidP="00720CC2">
            <w:pPr>
              <w:snapToGrid w:val="0"/>
              <w:spacing w:after="0" w:line="240" w:lineRule="auto"/>
              <w:jc w:val="center"/>
              <w:rPr>
                <w:rFonts w:ascii="Times New Roman" w:hAnsi="Times New Roman"/>
                <w:sz w:val="20"/>
                <w:szCs w:val="20"/>
              </w:rPr>
            </w:pPr>
          </w:p>
        </w:tc>
      </w:tr>
      <w:tr w:rsidR="00D93BDF" w:rsidRPr="00500739" w14:paraId="6C460D5F" w14:textId="77777777" w:rsidTr="00C94155">
        <w:trPr>
          <w:trHeight w:val="20"/>
          <w:jc w:val="right"/>
        </w:trPr>
        <w:tc>
          <w:tcPr>
            <w:tcW w:w="708" w:type="dxa"/>
            <w:vAlign w:val="center"/>
          </w:tcPr>
          <w:p w14:paraId="36FA849C" w14:textId="77777777" w:rsidR="00D93BDF" w:rsidRPr="00500739" w:rsidRDefault="00D93BDF" w:rsidP="00720CC2">
            <w:pPr>
              <w:pStyle w:val="affff2"/>
              <w:jc w:val="center"/>
              <w:rPr>
                <w:rFonts w:ascii="Times New Roman" w:hAnsi="Times New Roman" w:cs="Times New Roman"/>
                <w:sz w:val="20"/>
                <w:szCs w:val="20"/>
              </w:rPr>
            </w:pPr>
          </w:p>
        </w:tc>
        <w:tc>
          <w:tcPr>
            <w:tcW w:w="4372" w:type="dxa"/>
            <w:vAlign w:val="center"/>
          </w:tcPr>
          <w:p w14:paraId="43BE304F" w14:textId="77777777" w:rsidR="00D93BDF" w:rsidRPr="00500739" w:rsidRDefault="00D93BDF" w:rsidP="00720CC2">
            <w:pPr>
              <w:pStyle w:val="affff2"/>
              <w:rPr>
                <w:rFonts w:ascii="Times New Roman" w:hAnsi="Times New Roman" w:cs="Times New Roman"/>
                <w:sz w:val="20"/>
                <w:szCs w:val="20"/>
              </w:rPr>
            </w:pPr>
            <w:r w:rsidRPr="00500739">
              <w:rPr>
                <w:rFonts w:ascii="Times New Roman" w:hAnsi="Times New Roman" w:cs="Times New Roman"/>
                <w:sz w:val="20"/>
                <w:szCs w:val="20"/>
              </w:rPr>
              <w:t>- техническому состоянию</w:t>
            </w:r>
          </w:p>
        </w:tc>
        <w:tc>
          <w:tcPr>
            <w:tcW w:w="1723" w:type="dxa"/>
            <w:vAlign w:val="center"/>
          </w:tcPr>
          <w:p w14:paraId="72502628" w14:textId="79B4C6F1"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тыс.</w:t>
            </w:r>
            <w:r w:rsidR="009154AB">
              <w:rPr>
                <w:rFonts w:ascii="Times New Roman" w:hAnsi="Times New Roman" w:cs="Times New Roman"/>
                <w:sz w:val="20"/>
                <w:szCs w:val="20"/>
              </w:rPr>
              <w:t xml:space="preserve"> </w:t>
            </w:r>
            <w:r w:rsidRPr="00500739">
              <w:rPr>
                <w:rFonts w:ascii="Times New Roman" w:hAnsi="Times New Roman" w:cs="Times New Roman"/>
                <w:sz w:val="20"/>
                <w:szCs w:val="20"/>
              </w:rPr>
              <w:t>м</w:t>
            </w:r>
            <w:r w:rsidRPr="00500739">
              <w:rPr>
                <w:rFonts w:ascii="Times New Roman" w:hAnsi="Times New Roman" w:cs="Times New Roman"/>
                <w:sz w:val="20"/>
                <w:szCs w:val="20"/>
                <w:vertAlign w:val="superscript"/>
              </w:rPr>
              <w:t>2</w:t>
            </w:r>
            <w:r w:rsidRPr="00500739">
              <w:rPr>
                <w:rFonts w:ascii="Times New Roman" w:hAnsi="Times New Roman" w:cs="Times New Roman"/>
                <w:sz w:val="20"/>
                <w:szCs w:val="20"/>
              </w:rPr>
              <w:t xml:space="preserve"> </w:t>
            </w:r>
          </w:p>
        </w:tc>
        <w:tc>
          <w:tcPr>
            <w:tcW w:w="1661" w:type="dxa"/>
            <w:vAlign w:val="center"/>
          </w:tcPr>
          <w:p w14:paraId="07D4B61C" w14:textId="064E6C26" w:rsidR="00D93BDF" w:rsidRPr="00500739" w:rsidRDefault="00501319" w:rsidP="00501319">
            <w:pPr>
              <w:snapToGrid w:val="0"/>
              <w:spacing w:after="0" w:line="240" w:lineRule="auto"/>
              <w:jc w:val="center"/>
              <w:rPr>
                <w:rFonts w:ascii="Times New Roman" w:hAnsi="Times New Roman"/>
                <w:sz w:val="20"/>
                <w:szCs w:val="20"/>
              </w:rPr>
            </w:pPr>
            <w:r>
              <w:rPr>
                <w:rFonts w:ascii="Times New Roman" w:hAnsi="Times New Roman"/>
                <w:sz w:val="20"/>
                <w:szCs w:val="20"/>
              </w:rPr>
              <w:t>-</w:t>
            </w:r>
          </w:p>
        </w:tc>
        <w:tc>
          <w:tcPr>
            <w:tcW w:w="1484" w:type="dxa"/>
            <w:vAlign w:val="center"/>
          </w:tcPr>
          <w:p w14:paraId="065B011B" w14:textId="107A1E89" w:rsidR="00D93BDF" w:rsidRPr="00500739" w:rsidRDefault="00501319" w:rsidP="00720CC2">
            <w:pPr>
              <w:snapToGrid w:val="0"/>
              <w:spacing w:after="0" w:line="240" w:lineRule="auto"/>
              <w:jc w:val="center"/>
              <w:rPr>
                <w:rFonts w:ascii="Times New Roman" w:hAnsi="Times New Roman"/>
                <w:sz w:val="20"/>
                <w:szCs w:val="20"/>
              </w:rPr>
            </w:pPr>
            <w:r>
              <w:rPr>
                <w:rFonts w:ascii="Times New Roman" w:hAnsi="Times New Roman"/>
                <w:sz w:val="20"/>
                <w:szCs w:val="20"/>
              </w:rPr>
              <w:t>-</w:t>
            </w:r>
          </w:p>
        </w:tc>
      </w:tr>
      <w:tr w:rsidR="00D93BDF" w:rsidRPr="00500739" w14:paraId="6D139401" w14:textId="77777777" w:rsidTr="00C94155">
        <w:trPr>
          <w:trHeight w:val="20"/>
          <w:jc w:val="right"/>
        </w:trPr>
        <w:tc>
          <w:tcPr>
            <w:tcW w:w="708" w:type="dxa"/>
            <w:vAlign w:val="center"/>
          </w:tcPr>
          <w:p w14:paraId="567BE7ED" w14:textId="77777777" w:rsidR="00D93BDF" w:rsidRPr="00500739" w:rsidRDefault="00D93BDF" w:rsidP="00720CC2">
            <w:pPr>
              <w:pStyle w:val="affff2"/>
              <w:jc w:val="center"/>
              <w:rPr>
                <w:rFonts w:ascii="Times New Roman" w:hAnsi="Times New Roman" w:cs="Times New Roman"/>
                <w:sz w:val="20"/>
                <w:szCs w:val="20"/>
              </w:rPr>
            </w:pPr>
          </w:p>
        </w:tc>
        <w:tc>
          <w:tcPr>
            <w:tcW w:w="4372" w:type="dxa"/>
            <w:vAlign w:val="center"/>
          </w:tcPr>
          <w:p w14:paraId="6A7D5705" w14:textId="77777777" w:rsidR="00D93BDF" w:rsidRPr="00500739" w:rsidRDefault="00D93BDF" w:rsidP="00720CC2">
            <w:pPr>
              <w:pStyle w:val="affff2"/>
              <w:rPr>
                <w:rFonts w:ascii="Times New Roman" w:hAnsi="Times New Roman" w:cs="Times New Roman"/>
                <w:sz w:val="20"/>
                <w:szCs w:val="20"/>
              </w:rPr>
            </w:pPr>
            <w:r w:rsidRPr="00500739">
              <w:rPr>
                <w:rFonts w:ascii="Times New Roman" w:hAnsi="Times New Roman" w:cs="Times New Roman"/>
                <w:sz w:val="20"/>
                <w:szCs w:val="20"/>
              </w:rPr>
              <w:t>- реконструкции</w:t>
            </w:r>
          </w:p>
        </w:tc>
        <w:tc>
          <w:tcPr>
            <w:tcW w:w="1723" w:type="dxa"/>
            <w:vAlign w:val="center"/>
          </w:tcPr>
          <w:p w14:paraId="6580588B"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тыс. м</w:t>
            </w:r>
            <w:r w:rsidRPr="00500739">
              <w:rPr>
                <w:rFonts w:ascii="Times New Roman" w:hAnsi="Times New Roman" w:cs="Times New Roman"/>
                <w:sz w:val="20"/>
                <w:szCs w:val="20"/>
                <w:vertAlign w:val="superscript"/>
              </w:rPr>
              <w:t>2</w:t>
            </w:r>
            <w:r w:rsidRPr="00500739">
              <w:rPr>
                <w:rFonts w:ascii="Times New Roman" w:hAnsi="Times New Roman" w:cs="Times New Roman"/>
                <w:sz w:val="20"/>
                <w:szCs w:val="20"/>
              </w:rPr>
              <w:t xml:space="preserve"> </w:t>
            </w:r>
          </w:p>
        </w:tc>
        <w:tc>
          <w:tcPr>
            <w:tcW w:w="1661" w:type="dxa"/>
            <w:vAlign w:val="center"/>
          </w:tcPr>
          <w:p w14:paraId="07D1C4C2" w14:textId="0997A6AE" w:rsidR="00D93BDF" w:rsidRPr="00500739" w:rsidRDefault="00501319" w:rsidP="00720CC2">
            <w:pPr>
              <w:snapToGrid w:val="0"/>
              <w:spacing w:after="0" w:line="240" w:lineRule="auto"/>
              <w:jc w:val="center"/>
              <w:rPr>
                <w:rFonts w:ascii="Times New Roman" w:hAnsi="Times New Roman"/>
                <w:sz w:val="20"/>
                <w:szCs w:val="20"/>
              </w:rPr>
            </w:pPr>
            <w:r>
              <w:rPr>
                <w:rFonts w:ascii="Times New Roman" w:hAnsi="Times New Roman"/>
                <w:sz w:val="20"/>
                <w:szCs w:val="20"/>
              </w:rPr>
              <w:t>-</w:t>
            </w:r>
          </w:p>
        </w:tc>
        <w:tc>
          <w:tcPr>
            <w:tcW w:w="1484" w:type="dxa"/>
            <w:vAlign w:val="center"/>
          </w:tcPr>
          <w:p w14:paraId="15760E69" w14:textId="37F2309B" w:rsidR="00D93BDF" w:rsidRPr="00500739" w:rsidRDefault="00501319" w:rsidP="00720CC2">
            <w:pPr>
              <w:snapToGrid w:val="0"/>
              <w:spacing w:after="0" w:line="240" w:lineRule="auto"/>
              <w:jc w:val="center"/>
              <w:rPr>
                <w:rFonts w:ascii="Times New Roman" w:hAnsi="Times New Roman"/>
                <w:sz w:val="20"/>
                <w:szCs w:val="20"/>
              </w:rPr>
            </w:pPr>
            <w:r>
              <w:rPr>
                <w:rFonts w:ascii="Times New Roman" w:hAnsi="Times New Roman"/>
                <w:sz w:val="20"/>
                <w:szCs w:val="20"/>
              </w:rPr>
              <w:t>-</w:t>
            </w:r>
          </w:p>
        </w:tc>
      </w:tr>
      <w:tr w:rsidR="00D93BDF" w:rsidRPr="00500739" w14:paraId="2BB9112B" w14:textId="77777777" w:rsidTr="00C94155">
        <w:trPr>
          <w:trHeight w:val="20"/>
          <w:jc w:val="right"/>
        </w:trPr>
        <w:tc>
          <w:tcPr>
            <w:tcW w:w="708" w:type="dxa"/>
            <w:vAlign w:val="center"/>
          </w:tcPr>
          <w:p w14:paraId="2321DD9B" w14:textId="77777777" w:rsidR="00D93BDF" w:rsidRPr="00500739" w:rsidRDefault="00D93BDF" w:rsidP="00720CC2">
            <w:pPr>
              <w:pStyle w:val="affff2"/>
              <w:jc w:val="center"/>
              <w:rPr>
                <w:rFonts w:ascii="Times New Roman" w:hAnsi="Times New Roman" w:cs="Times New Roman"/>
                <w:sz w:val="20"/>
                <w:szCs w:val="20"/>
                <w:lang w:val="en-US"/>
              </w:rPr>
            </w:pPr>
            <w:r w:rsidRPr="00500739">
              <w:rPr>
                <w:rFonts w:ascii="Times New Roman" w:hAnsi="Times New Roman" w:cs="Times New Roman"/>
                <w:sz w:val="20"/>
                <w:szCs w:val="20"/>
              </w:rPr>
              <w:t>3.</w:t>
            </w:r>
            <w:r w:rsidRPr="00500739">
              <w:rPr>
                <w:rFonts w:ascii="Times New Roman" w:hAnsi="Times New Roman" w:cs="Times New Roman"/>
                <w:sz w:val="20"/>
                <w:szCs w:val="20"/>
                <w:lang w:val="en-US"/>
              </w:rPr>
              <w:t>4</w:t>
            </w:r>
          </w:p>
        </w:tc>
        <w:tc>
          <w:tcPr>
            <w:tcW w:w="4372" w:type="dxa"/>
            <w:vAlign w:val="center"/>
          </w:tcPr>
          <w:p w14:paraId="653F44DE" w14:textId="77777777" w:rsidR="00D93BDF" w:rsidRPr="00500739" w:rsidRDefault="00D93BDF" w:rsidP="00720CC2">
            <w:pPr>
              <w:pStyle w:val="affff2"/>
              <w:rPr>
                <w:rFonts w:ascii="Times New Roman" w:hAnsi="Times New Roman" w:cs="Times New Roman"/>
                <w:sz w:val="20"/>
                <w:szCs w:val="20"/>
              </w:rPr>
            </w:pPr>
            <w:r w:rsidRPr="00500739">
              <w:rPr>
                <w:rFonts w:ascii="Times New Roman" w:hAnsi="Times New Roman" w:cs="Times New Roman"/>
                <w:sz w:val="20"/>
                <w:szCs w:val="20"/>
              </w:rPr>
              <w:t>Существующий сохраняемый жилищный фонд</w:t>
            </w:r>
          </w:p>
        </w:tc>
        <w:tc>
          <w:tcPr>
            <w:tcW w:w="1723" w:type="dxa"/>
            <w:vAlign w:val="center"/>
          </w:tcPr>
          <w:p w14:paraId="4741F661" w14:textId="77777777" w:rsidR="00D93BDF" w:rsidRPr="00500739" w:rsidRDefault="00D93BDF" w:rsidP="00720CC2">
            <w:pPr>
              <w:pStyle w:val="affff2"/>
              <w:jc w:val="center"/>
              <w:rPr>
                <w:rFonts w:ascii="Times New Roman" w:hAnsi="Times New Roman" w:cs="Times New Roman"/>
                <w:sz w:val="20"/>
                <w:szCs w:val="20"/>
              </w:rPr>
            </w:pPr>
          </w:p>
        </w:tc>
        <w:tc>
          <w:tcPr>
            <w:tcW w:w="1661" w:type="dxa"/>
            <w:vAlign w:val="center"/>
          </w:tcPr>
          <w:p w14:paraId="4895B922" w14:textId="19E20F85" w:rsidR="00D93BDF" w:rsidRPr="00500739" w:rsidRDefault="00501319" w:rsidP="00501319">
            <w:pPr>
              <w:snapToGrid w:val="0"/>
              <w:spacing w:after="0" w:line="240" w:lineRule="auto"/>
              <w:jc w:val="center"/>
              <w:rPr>
                <w:rFonts w:ascii="Times New Roman" w:hAnsi="Times New Roman"/>
                <w:sz w:val="20"/>
                <w:szCs w:val="20"/>
              </w:rPr>
            </w:pPr>
            <w:r>
              <w:rPr>
                <w:rFonts w:ascii="Times New Roman" w:hAnsi="Times New Roman"/>
                <w:sz w:val="20"/>
                <w:szCs w:val="20"/>
              </w:rPr>
              <w:t>-</w:t>
            </w:r>
          </w:p>
        </w:tc>
        <w:tc>
          <w:tcPr>
            <w:tcW w:w="1484" w:type="dxa"/>
            <w:vAlign w:val="center"/>
          </w:tcPr>
          <w:p w14:paraId="32EC3BA6" w14:textId="613F850C" w:rsidR="00D93BDF" w:rsidRPr="00500739" w:rsidRDefault="00501319" w:rsidP="00501319">
            <w:pPr>
              <w:snapToGrid w:val="0"/>
              <w:spacing w:after="0" w:line="240" w:lineRule="auto"/>
              <w:jc w:val="center"/>
              <w:rPr>
                <w:rFonts w:ascii="Times New Roman" w:hAnsi="Times New Roman"/>
                <w:sz w:val="20"/>
                <w:szCs w:val="20"/>
              </w:rPr>
            </w:pPr>
            <w:r>
              <w:rPr>
                <w:rFonts w:ascii="Times New Roman" w:hAnsi="Times New Roman"/>
                <w:sz w:val="20"/>
                <w:szCs w:val="20"/>
              </w:rPr>
              <w:t>-</w:t>
            </w:r>
          </w:p>
        </w:tc>
      </w:tr>
      <w:tr w:rsidR="00D93BDF" w:rsidRPr="00500739" w14:paraId="5631A586" w14:textId="77777777" w:rsidTr="00C94155">
        <w:trPr>
          <w:trHeight w:val="20"/>
          <w:jc w:val="right"/>
        </w:trPr>
        <w:tc>
          <w:tcPr>
            <w:tcW w:w="708" w:type="dxa"/>
            <w:vAlign w:val="center"/>
          </w:tcPr>
          <w:p w14:paraId="75D46B7F" w14:textId="77777777" w:rsidR="00D93BDF" w:rsidRPr="00500739" w:rsidRDefault="00D93BDF" w:rsidP="00720CC2">
            <w:pPr>
              <w:pStyle w:val="affff2"/>
              <w:jc w:val="center"/>
              <w:rPr>
                <w:rFonts w:ascii="Times New Roman" w:hAnsi="Times New Roman" w:cs="Times New Roman"/>
                <w:sz w:val="20"/>
                <w:szCs w:val="20"/>
                <w:lang w:val="en-US"/>
              </w:rPr>
            </w:pPr>
            <w:r w:rsidRPr="00500739">
              <w:rPr>
                <w:rFonts w:ascii="Times New Roman" w:hAnsi="Times New Roman" w:cs="Times New Roman"/>
                <w:sz w:val="20"/>
                <w:szCs w:val="20"/>
              </w:rPr>
              <w:t>3.</w:t>
            </w:r>
            <w:r w:rsidRPr="00500739">
              <w:rPr>
                <w:rFonts w:ascii="Times New Roman" w:hAnsi="Times New Roman" w:cs="Times New Roman"/>
                <w:sz w:val="20"/>
                <w:szCs w:val="20"/>
                <w:lang w:val="en-US"/>
              </w:rPr>
              <w:t>5</w:t>
            </w:r>
          </w:p>
        </w:tc>
        <w:tc>
          <w:tcPr>
            <w:tcW w:w="4372" w:type="dxa"/>
            <w:vAlign w:val="center"/>
          </w:tcPr>
          <w:p w14:paraId="712CCEE9" w14:textId="77777777" w:rsidR="00D93BDF" w:rsidRPr="00500739" w:rsidRDefault="00D93BDF" w:rsidP="00720CC2">
            <w:pPr>
              <w:pStyle w:val="affff2"/>
              <w:rPr>
                <w:rFonts w:ascii="Times New Roman" w:hAnsi="Times New Roman" w:cs="Times New Roman"/>
                <w:sz w:val="20"/>
                <w:szCs w:val="20"/>
              </w:rPr>
            </w:pPr>
            <w:r w:rsidRPr="00500739">
              <w:rPr>
                <w:rFonts w:ascii="Times New Roman" w:hAnsi="Times New Roman" w:cs="Times New Roman"/>
                <w:sz w:val="20"/>
                <w:szCs w:val="20"/>
              </w:rPr>
              <w:t>Новое жилищное строительство - всего</w:t>
            </w:r>
          </w:p>
        </w:tc>
        <w:tc>
          <w:tcPr>
            <w:tcW w:w="1723" w:type="dxa"/>
            <w:vAlign w:val="center"/>
          </w:tcPr>
          <w:p w14:paraId="5F0AB083"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тыс. м</w:t>
            </w:r>
            <w:r w:rsidRPr="00500739">
              <w:rPr>
                <w:rFonts w:ascii="Times New Roman" w:hAnsi="Times New Roman" w:cs="Times New Roman"/>
                <w:sz w:val="20"/>
                <w:szCs w:val="20"/>
                <w:vertAlign w:val="superscript"/>
              </w:rPr>
              <w:t>2</w:t>
            </w:r>
          </w:p>
        </w:tc>
        <w:tc>
          <w:tcPr>
            <w:tcW w:w="1661" w:type="dxa"/>
            <w:vAlign w:val="center"/>
          </w:tcPr>
          <w:p w14:paraId="382272C6" w14:textId="41FB2AEE" w:rsidR="00D93BDF" w:rsidRPr="00500739" w:rsidRDefault="00A95E0C" w:rsidP="00720CC2">
            <w:pPr>
              <w:snapToGrid w:val="0"/>
              <w:spacing w:after="0" w:line="240" w:lineRule="auto"/>
              <w:jc w:val="center"/>
              <w:rPr>
                <w:rFonts w:ascii="Times New Roman" w:hAnsi="Times New Roman"/>
                <w:sz w:val="20"/>
                <w:szCs w:val="20"/>
              </w:rPr>
            </w:pPr>
            <w:r>
              <w:rPr>
                <w:rFonts w:ascii="Times New Roman" w:hAnsi="Times New Roman"/>
                <w:sz w:val="20"/>
                <w:szCs w:val="20"/>
              </w:rPr>
              <w:t>-</w:t>
            </w:r>
          </w:p>
        </w:tc>
        <w:tc>
          <w:tcPr>
            <w:tcW w:w="1484" w:type="dxa"/>
            <w:vAlign w:val="center"/>
          </w:tcPr>
          <w:p w14:paraId="1C99DFF6" w14:textId="6AF1572F" w:rsidR="00D93BDF" w:rsidRPr="00500739" w:rsidRDefault="00850C42" w:rsidP="00850C42">
            <w:pPr>
              <w:snapToGrid w:val="0"/>
              <w:spacing w:after="0" w:line="240" w:lineRule="auto"/>
              <w:jc w:val="center"/>
              <w:rPr>
                <w:rFonts w:ascii="Times New Roman" w:hAnsi="Times New Roman"/>
                <w:sz w:val="20"/>
                <w:szCs w:val="20"/>
              </w:rPr>
            </w:pPr>
            <w:r w:rsidRPr="00DA485A">
              <w:rPr>
                <w:rFonts w:ascii="Times New Roman" w:hAnsi="Times New Roman" w:cs="Times New Roman"/>
                <w:sz w:val="20"/>
              </w:rPr>
              <w:t>-</w:t>
            </w:r>
          </w:p>
        </w:tc>
      </w:tr>
      <w:tr w:rsidR="00D93BDF" w:rsidRPr="00500739" w14:paraId="45231CCB" w14:textId="77777777" w:rsidTr="00C94155">
        <w:trPr>
          <w:trHeight w:val="20"/>
          <w:jc w:val="right"/>
        </w:trPr>
        <w:tc>
          <w:tcPr>
            <w:tcW w:w="708" w:type="dxa"/>
            <w:vAlign w:val="center"/>
          </w:tcPr>
          <w:p w14:paraId="49A7F89F" w14:textId="77777777" w:rsidR="00D93BDF" w:rsidRPr="00500739" w:rsidRDefault="00D93BDF" w:rsidP="00720CC2">
            <w:pPr>
              <w:pStyle w:val="affff2"/>
              <w:jc w:val="center"/>
              <w:rPr>
                <w:rFonts w:ascii="Times New Roman" w:hAnsi="Times New Roman" w:cs="Times New Roman"/>
                <w:sz w:val="20"/>
                <w:szCs w:val="20"/>
                <w:lang w:val="en-US"/>
              </w:rPr>
            </w:pPr>
            <w:r w:rsidRPr="00500739">
              <w:rPr>
                <w:rFonts w:ascii="Times New Roman" w:hAnsi="Times New Roman" w:cs="Times New Roman"/>
                <w:sz w:val="20"/>
                <w:szCs w:val="20"/>
              </w:rPr>
              <w:t>3.6</w:t>
            </w:r>
          </w:p>
        </w:tc>
        <w:tc>
          <w:tcPr>
            <w:tcW w:w="4372" w:type="dxa"/>
            <w:vAlign w:val="center"/>
          </w:tcPr>
          <w:p w14:paraId="4BF9B7AA" w14:textId="77777777" w:rsidR="00D93BDF" w:rsidRPr="00500739" w:rsidRDefault="00D93BDF" w:rsidP="00720CC2">
            <w:pPr>
              <w:pStyle w:val="affff2"/>
              <w:rPr>
                <w:rFonts w:ascii="Times New Roman" w:hAnsi="Times New Roman" w:cs="Times New Roman"/>
                <w:sz w:val="20"/>
                <w:szCs w:val="20"/>
              </w:rPr>
            </w:pPr>
            <w:r w:rsidRPr="00500739">
              <w:rPr>
                <w:rFonts w:ascii="Times New Roman" w:hAnsi="Times New Roman" w:cs="Times New Roman"/>
                <w:sz w:val="20"/>
                <w:szCs w:val="20"/>
              </w:rPr>
              <w:t>Средняя обеспеченность населения общей площадью квартир</w:t>
            </w:r>
          </w:p>
        </w:tc>
        <w:tc>
          <w:tcPr>
            <w:tcW w:w="1723" w:type="dxa"/>
            <w:vAlign w:val="center"/>
          </w:tcPr>
          <w:p w14:paraId="4607CEAC"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м</w:t>
            </w:r>
            <w:r w:rsidRPr="00500739">
              <w:rPr>
                <w:rFonts w:ascii="Times New Roman" w:hAnsi="Times New Roman" w:cs="Times New Roman"/>
                <w:sz w:val="20"/>
                <w:szCs w:val="20"/>
                <w:vertAlign w:val="superscript"/>
              </w:rPr>
              <w:t>2</w:t>
            </w:r>
            <w:r w:rsidRPr="00500739">
              <w:rPr>
                <w:rFonts w:ascii="Times New Roman" w:hAnsi="Times New Roman" w:cs="Times New Roman"/>
                <w:sz w:val="20"/>
                <w:szCs w:val="20"/>
              </w:rPr>
              <w:t>/чел.</w:t>
            </w:r>
          </w:p>
        </w:tc>
        <w:tc>
          <w:tcPr>
            <w:tcW w:w="1661" w:type="dxa"/>
            <w:vAlign w:val="center"/>
          </w:tcPr>
          <w:p w14:paraId="34907520" w14:textId="3841C070" w:rsidR="00D93BDF" w:rsidRPr="00850C42" w:rsidRDefault="00850C42" w:rsidP="00850C42">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38,8</w:t>
            </w:r>
          </w:p>
        </w:tc>
        <w:tc>
          <w:tcPr>
            <w:tcW w:w="1484" w:type="dxa"/>
            <w:vAlign w:val="center"/>
          </w:tcPr>
          <w:p w14:paraId="24EA21E5" w14:textId="4D90AA01" w:rsidR="00D93BDF" w:rsidRPr="00501319" w:rsidRDefault="00850C42" w:rsidP="00720CC2">
            <w:pPr>
              <w:snapToGrid w:val="0"/>
              <w:spacing w:after="0" w:line="240" w:lineRule="auto"/>
              <w:jc w:val="center"/>
              <w:rPr>
                <w:rFonts w:ascii="Times New Roman" w:hAnsi="Times New Roman"/>
                <w:color w:val="000000" w:themeColor="text1"/>
                <w:sz w:val="20"/>
                <w:szCs w:val="20"/>
              </w:rPr>
            </w:pPr>
            <w:r>
              <w:rPr>
                <w:rFonts w:ascii="Times New Roman" w:hAnsi="Times New Roman"/>
                <w:sz w:val="20"/>
                <w:szCs w:val="20"/>
                <w:lang w:val="en-US"/>
              </w:rPr>
              <w:t>38,8</w:t>
            </w:r>
          </w:p>
        </w:tc>
      </w:tr>
      <w:tr w:rsidR="00D93BDF" w:rsidRPr="00500739" w14:paraId="7C5A93F3" w14:textId="77777777" w:rsidTr="00C94155">
        <w:trPr>
          <w:trHeight w:val="20"/>
          <w:jc w:val="right"/>
        </w:trPr>
        <w:tc>
          <w:tcPr>
            <w:tcW w:w="708" w:type="dxa"/>
            <w:vAlign w:val="center"/>
          </w:tcPr>
          <w:p w14:paraId="6F145FF9"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4</w:t>
            </w:r>
          </w:p>
        </w:tc>
        <w:tc>
          <w:tcPr>
            <w:tcW w:w="4372" w:type="dxa"/>
            <w:vAlign w:val="center"/>
          </w:tcPr>
          <w:p w14:paraId="7BB2D78D" w14:textId="77777777" w:rsidR="00D93BDF" w:rsidRPr="00500739" w:rsidRDefault="00D93BDF" w:rsidP="00720CC2">
            <w:pPr>
              <w:pStyle w:val="affff2"/>
              <w:rPr>
                <w:rFonts w:ascii="Times New Roman" w:hAnsi="Times New Roman" w:cs="Times New Roman"/>
                <w:sz w:val="20"/>
                <w:szCs w:val="20"/>
              </w:rPr>
            </w:pPr>
            <w:r w:rsidRPr="00500739">
              <w:rPr>
                <w:rFonts w:ascii="Times New Roman" w:hAnsi="Times New Roman" w:cs="Times New Roman"/>
                <w:sz w:val="20"/>
                <w:szCs w:val="20"/>
              </w:rPr>
              <w:t>Объекты социального и культурно-бытового обслуживания населения</w:t>
            </w:r>
          </w:p>
        </w:tc>
        <w:tc>
          <w:tcPr>
            <w:tcW w:w="1723" w:type="dxa"/>
            <w:vAlign w:val="center"/>
          </w:tcPr>
          <w:p w14:paraId="1704456B" w14:textId="77777777" w:rsidR="00D93BDF" w:rsidRPr="00500739" w:rsidRDefault="00D93BDF" w:rsidP="00720CC2">
            <w:pPr>
              <w:pStyle w:val="affff2"/>
              <w:jc w:val="center"/>
              <w:rPr>
                <w:rFonts w:ascii="Times New Roman" w:hAnsi="Times New Roman" w:cs="Times New Roman"/>
                <w:sz w:val="20"/>
                <w:szCs w:val="20"/>
              </w:rPr>
            </w:pPr>
          </w:p>
        </w:tc>
        <w:tc>
          <w:tcPr>
            <w:tcW w:w="1661" w:type="dxa"/>
            <w:vAlign w:val="center"/>
          </w:tcPr>
          <w:p w14:paraId="19E7E3D4" w14:textId="5C54C41D" w:rsidR="00D93BDF" w:rsidRPr="006A570C" w:rsidRDefault="006A570C" w:rsidP="00720CC2">
            <w:pPr>
              <w:snapToGrid w:val="0"/>
              <w:spacing w:after="0" w:line="240" w:lineRule="auto"/>
              <w:jc w:val="center"/>
              <w:rPr>
                <w:rFonts w:ascii="Times New Roman" w:hAnsi="Times New Roman"/>
                <w:sz w:val="18"/>
                <w:szCs w:val="18"/>
                <w:lang w:val="en-US"/>
              </w:rPr>
            </w:pPr>
            <w:r w:rsidRPr="006A570C">
              <w:rPr>
                <w:rFonts w:ascii="Times New Roman" w:hAnsi="Times New Roman"/>
                <w:sz w:val="18"/>
                <w:szCs w:val="18"/>
                <w:lang w:val="en-US"/>
              </w:rPr>
              <w:t>отсутствуют</w:t>
            </w:r>
          </w:p>
        </w:tc>
        <w:tc>
          <w:tcPr>
            <w:tcW w:w="1484" w:type="dxa"/>
            <w:vAlign w:val="center"/>
          </w:tcPr>
          <w:p w14:paraId="701BFA34" w14:textId="348C6D56" w:rsidR="00D93BDF" w:rsidRPr="006A570C" w:rsidRDefault="006A570C" w:rsidP="00720CC2">
            <w:pPr>
              <w:snapToGrid w:val="0"/>
              <w:spacing w:after="0" w:line="240" w:lineRule="auto"/>
              <w:jc w:val="center"/>
              <w:rPr>
                <w:rFonts w:ascii="Times New Roman" w:hAnsi="Times New Roman"/>
                <w:sz w:val="18"/>
                <w:szCs w:val="18"/>
                <w:lang w:val="en-US"/>
              </w:rPr>
            </w:pPr>
            <w:r w:rsidRPr="006A570C">
              <w:rPr>
                <w:rFonts w:ascii="Times New Roman" w:hAnsi="Times New Roman"/>
                <w:sz w:val="18"/>
                <w:szCs w:val="18"/>
                <w:lang w:val="en-US"/>
              </w:rPr>
              <w:t>отсутствуют</w:t>
            </w:r>
          </w:p>
        </w:tc>
      </w:tr>
      <w:tr w:rsidR="00D93BDF" w:rsidRPr="00500739" w14:paraId="54EB6705" w14:textId="77777777" w:rsidTr="00C94155">
        <w:trPr>
          <w:trHeight w:val="20"/>
          <w:jc w:val="right"/>
        </w:trPr>
        <w:tc>
          <w:tcPr>
            <w:tcW w:w="708" w:type="dxa"/>
            <w:vAlign w:val="center"/>
          </w:tcPr>
          <w:p w14:paraId="39EAC33E"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4.1</w:t>
            </w:r>
          </w:p>
        </w:tc>
        <w:tc>
          <w:tcPr>
            <w:tcW w:w="4372" w:type="dxa"/>
            <w:vAlign w:val="center"/>
          </w:tcPr>
          <w:p w14:paraId="7E510600" w14:textId="31323769" w:rsidR="00D93BDF" w:rsidRPr="00500739" w:rsidRDefault="00D93BDF" w:rsidP="00720CC2">
            <w:pPr>
              <w:pStyle w:val="affff2"/>
              <w:rPr>
                <w:rFonts w:ascii="Times New Roman" w:hAnsi="Times New Roman" w:cs="Times New Roman"/>
                <w:sz w:val="20"/>
                <w:szCs w:val="20"/>
              </w:rPr>
            </w:pPr>
            <w:r w:rsidRPr="00500739">
              <w:rPr>
                <w:rFonts w:ascii="Times New Roman" w:hAnsi="Times New Roman" w:cs="Times New Roman"/>
                <w:sz w:val="20"/>
                <w:szCs w:val="20"/>
              </w:rPr>
              <w:t>Детские дошкольные учреждения - всего/ чел.</w:t>
            </w:r>
          </w:p>
        </w:tc>
        <w:tc>
          <w:tcPr>
            <w:tcW w:w="1723" w:type="dxa"/>
            <w:vAlign w:val="center"/>
          </w:tcPr>
          <w:p w14:paraId="05601E19"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мест</w:t>
            </w:r>
          </w:p>
        </w:tc>
        <w:tc>
          <w:tcPr>
            <w:tcW w:w="1661" w:type="dxa"/>
            <w:vAlign w:val="center"/>
          </w:tcPr>
          <w:p w14:paraId="536F4E5E" w14:textId="0A4B5D21" w:rsidR="00D93BDF" w:rsidRPr="006A570C" w:rsidRDefault="006A570C" w:rsidP="006A570C">
            <w:pPr>
              <w:snapToGrid w:val="0"/>
              <w:spacing w:after="0" w:line="240" w:lineRule="auto"/>
              <w:jc w:val="center"/>
              <w:rPr>
                <w:rFonts w:ascii="Times New Roman" w:hAnsi="Times New Roman"/>
                <w:sz w:val="18"/>
                <w:szCs w:val="18"/>
              </w:rPr>
            </w:pPr>
            <w:r w:rsidRPr="006A570C">
              <w:rPr>
                <w:rFonts w:ascii="Times New Roman" w:hAnsi="Times New Roman"/>
                <w:sz w:val="18"/>
                <w:szCs w:val="18"/>
                <w:lang w:val="en-US"/>
              </w:rPr>
              <w:t>отсутствуют</w:t>
            </w:r>
          </w:p>
        </w:tc>
        <w:tc>
          <w:tcPr>
            <w:tcW w:w="1484" w:type="dxa"/>
            <w:vAlign w:val="center"/>
          </w:tcPr>
          <w:p w14:paraId="701E4935" w14:textId="08406926" w:rsidR="00D93BDF" w:rsidRPr="006A570C" w:rsidRDefault="006A570C" w:rsidP="00501319">
            <w:pPr>
              <w:snapToGrid w:val="0"/>
              <w:spacing w:after="0" w:line="240" w:lineRule="auto"/>
              <w:jc w:val="center"/>
              <w:rPr>
                <w:rFonts w:ascii="Times New Roman" w:hAnsi="Times New Roman"/>
                <w:sz w:val="18"/>
                <w:szCs w:val="18"/>
              </w:rPr>
            </w:pPr>
            <w:r w:rsidRPr="006A570C">
              <w:rPr>
                <w:rFonts w:ascii="Times New Roman" w:hAnsi="Times New Roman"/>
                <w:sz w:val="18"/>
                <w:szCs w:val="18"/>
                <w:lang w:val="en-US"/>
              </w:rPr>
              <w:t>отсутствуют</w:t>
            </w:r>
          </w:p>
        </w:tc>
      </w:tr>
      <w:tr w:rsidR="00D93BDF" w:rsidRPr="00500739" w14:paraId="4B8D4CC2" w14:textId="77777777" w:rsidTr="00C94155">
        <w:trPr>
          <w:trHeight w:val="20"/>
          <w:jc w:val="right"/>
        </w:trPr>
        <w:tc>
          <w:tcPr>
            <w:tcW w:w="708" w:type="dxa"/>
            <w:vAlign w:val="center"/>
          </w:tcPr>
          <w:p w14:paraId="65DC12E4"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4.2</w:t>
            </w:r>
          </w:p>
        </w:tc>
        <w:tc>
          <w:tcPr>
            <w:tcW w:w="4372" w:type="dxa"/>
            <w:vAlign w:val="center"/>
          </w:tcPr>
          <w:p w14:paraId="46CD9A22" w14:textId="53EF625C" w:rsidR="00D93BDF" w:rsidRPr="00500739" w:rsidRDefault="00D93BDF" w:rsidP="00720CC2">
            <w:pPr>
              <w:pStyle w:val="affff2"/>
              <w:rPr>
                <w:rFonts w:ascii="Times New Roman" w:hAnsi="Times New Roman" w:cs="Times New Roman"/>
                <w:sz w:val="20"/>
                <w:szCs w:val="20"/>
              </w:rPr>
            </w:pPr>
            <w:r w:rsidRPr="00500739">
              <w:rPr>
                <w:rFonts w:ascii="Times New Roman" w:hAnsi="Times New Roman" w:cs="Times New Roman"/>
                <w:sz w:val="20"/>
                <w:szCs w:val="20"/>
              </w:rPr>
              <w:t>Общеобразовательные школы - всего/чел.</w:t>
            </w:r>
          </w:p>
        </w:tc>
        <w:tc>
          <w:tcPr>
            <w:tcW w:w="1723" w:type="dxa"/>
            <w:vAlign w:val="center"/>
          </w:tcPr>
          <w:p w14:paraId="589ED401"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w:t>
            </w:r>
          </w:p>
        </w:tc>
        <w:tc>
          <w:tcPr>
            <w:tcW w:w="1661" w:type="dxa"/>
            <w:vAlign w:val="center"/>
          </w:tcPr>
          <w:p w14:paraId="60381968" w14:textId="2722E954" w:rsidR="00D93BDF" w:rsidRPr="006A570C" w:rsidRDefault="006A570C" w:rsidP="006A570C">
            <w:pPr>
              <w:snapToGrid w:val="0"/>
              <w:spacing w:after="0" w:line="240" w:lineRule="auto"/>
              <w:jc w:val="center"/>
              <w:rPr>
                <w:rFonts w:ascii="Times New Roman" w:hAnsi="Times New Roman"/>
                <w:sz w:val="18"/>
                <w:szCs w:val="18"/>
              </w:rPr>
            </w:pPr>
            <w:r w:rsidRPr="006A570C">
              <w:rPr>
                <w:rFonts w:ascii="Times New Roman" w:hAnsi="Times New Roman"/>
                <w:sz w:val="18"/>
                <w:szCs w:val="18"/>
                <w:lang w:val="en-US"/>
              </w:rPr>
              <w:t>отсутствуют</w:t>
            </w:r>
          </w:p>
        </w:tc>
        <w:tc>
          <w:tcPr>
            <w:tcW w:w="1484" w:type="dxa"/>
            <w:vAlign w:val="center"/>
          </w:tcPr>
          <w:p w14:paraId="63338BF6" w14:textId="20A62BA3" w:rsidR="00D93BDF" w:rsidRPr="006A570C" w:rsidRDefault="006A570C" w:rsidP="00720CC2">
            <w:pPr>
              <w:snapToGrid w:val="0"/>
              <w:spacing w:after="0" w:line="240" w:lineRule="auto"/>
              <w:jc w:val="center"/>
              <w:rPr>
                <w:rFonts w:ascii="Times New Roman" w:hAnsi="Times New Roman"/>
                <w:sz w:val="18"/>
                <w:szCs w:val="18"/>
              </w:rPr>
            </w:pPr>
            <w:r w:rsidRPr="006A570C">
              <w:rPr>
                <w:rFonts w:ascii="Times New Roman" w:hAnsi="Times New Roman"/>
                <w:sz w:val="18"/>
                <w:szCs w:val="18"/>
                <w:lang w:val="en-US"/>
              </w:rPr>
              <w:t>отсутствуют</w:t>
            </w:r>
          </w:p>
        </w:tc>
      </w:tr>
      <w:tr w:rsidR="00D93BDF" w:rsidRPr="00500739" w14:paraId="659751E9" w14:textId="77777777" w:rsidTr="00C94155">
        <w:trPr>
          <w:trHeight w:val="20"/>
          <w:jc w:val="right"/>
        </w:trPr>
        <w:tc>
          <w:tcPr>
            <w:tcW w:w="708" w:type="dxa"/>
            <w:vAlign w:val="center"/>
          </w:tcPr>
          <w:p w14:paraId="06C69A01"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4.3</w:t>
            </w:r>
          </w:p>
        </w:tc>
        <w:tc>
          <w:tcPr>
            <w:tcW w:w="4372" w:type="dxa"/>
            <w:vAlign w:val="center"/>
          </w:tcPr>
          <w:p w14:paraId="0C0EBE95" w14:textId="77777777" w:rsidR="00D93BDF" w:rsidRPr="00500739" w:rsidRDefault="00D93BDF" w:rsidP="00720CC2">
            <w:pPr>
              <w:pStyle w:val="affff2"/>
              <w:rPr>
                <w:rFonts w:ascii="Times New Roman" w:hAnsi="Times New Roman" w:cs="Times New Roman"/>
                <w:sz w:val="20"/>
                <w:szCs w:val="20"/>
              </w:rPr>
            </w:pPr>
            <w:r w:rsidRPr="00500739">
              <w:rPr>
                <w:rFonts w:ascii="Times New Roman" w:hAnsi="Times New Roman" w:cs="Times New Roman"/>
                <w:sz w:val="20"/>
                <w:szCs w:val="20"/>
              </w:rPr>
              <w:t>Учреждения внешкольного образования</w:t>
            </w:r>
          </w:p>
        </w:tc>
        <w:tc>
          <w:tcPr>
            <w:tcW w:w="1723" w:type="dxa"/>
            <w:vAlign w:val="center"/>
          </w:tcPr>
          <w:p w14:paraId="2CB1FFAB"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мест</w:t>
            </w:r>
          </w:p>
        </w:tc>
        <w:tc>
          <w:tcPr>
            <w:tcW w:w="1661" w:type="dxa"/>
            <w:vAlign w:val="center"/>
          </w:tcPr>
          <w:p w14:paraId="43AA1D09" w14:textId="2305E5A5" w:rsidR="00D93BDF" w:rsidRPr="006A570C" w:rsidRDefault="006A570C" w:rsidP="00A95E0C">
            <w:pPr>
              <w:snapToGrid w:val="0"/>
              <w:spacing w:after="0" w:line="240" w:lineRule="auto"/>
              <w:jc w:val="center"/>
              <w:rPr>
                <w:rFonts w:ascii="Times New Roman" w:hAnsi="Times New Roman"/>
                <w:sz w:val="18"/>
                <w:szCs w:val="18"/>
              </w:rPr>
            </w:pPr>
            <w:r w:rsidRPr="006A570C">
              <w:rPr>
                <w:rFonts w:ascii="Times New Roman" w:hAnsi="Times New Roman"/>
                <w:sz w:val="18"/>
                <w:szCs w:val="18"/>
                <w:lang w:val="en-US"/>
              </w:rPr>
              <w:t>отсутствуют</w:t>
            </w:r>
          </w:p>
        </w:tc>
        <w:tc>
          <w:tcPr>
            <w:tcW w:w="1484" w:type="dxa"/>
            <w:vAlign w:val="center"/>
          </w:tcPr>
          <w:p w14:paraId="7028BAE8" w14:textId="787A215B" w:rsidR="00D93BDF" w:rsidRPr="006A570C" w:rsidRDefault="006A570C" w:rsidP="006A570C">
            <w:pPr>
              <w:snapToGrid w:val="0"/>
              <w:spacing w:after="0" w:line="240" w:lineRule="auto"/>
              <w:jc w:val="center"/>
              <w:rPr>
                <w:rFonts w:ascii="Times New Roman" w:hAnsi="Times New Roman"/>
                <w:sz w:val="18"/>
                <w:szCs w:val="18"/>
              </w:rPr>
            </w:pPr>
            <w:r w:rsidRPr="006A570C">
              <w:rPr>
                <w:rFonts w:ascii="Times New Roman" w:hAnsi="Times New Roman"/>
                <w:sz w:val="18"/>
                <w:szCs w:val="18"/>
                <w:lang w:val="en-US"/>
              </w:rPr>
              <w:t>отсутствуют</w:t>
            </w:r>
          </w:p>
        </w:tc>
      </w:tr>
      <w:tr w:rsidR="00D93BDF" w:rsidRPr="00500739" w14:paraId="7C785804" w14:textId="77777777" w:rsidTr="00C94155">
        <w:trPr>
          <w:trHeight w:val="20"/>
          <w:jc w:val="right"/>
        </w:trPr>
        <w:tc>
          <w:tcPr>
            <w:tcW w:w="708" w:type="dxa"/>
            <w:vAlign w:val="center"/>
          </w:tcPr>
          <w:p w14:paraId="5288EF52" w14:textId="77777777" w:rsidR="00D93BDF" w:rsidRPr="00500739" w:rsidRDefault="00D93BDF" w:rsidP="00720CC2">
            <w:pPr>
              <w:pStyle w:val="affff2"/>
              <w:jc w:val="center"/>
              <w:rPr>
                <w:rFonts w:ascii="Times New Roman" w:hAnsi="Times New Roman" w:cs="Times New Roman"/>
                <w:sz w:val="20"/>
                <w:szCs w:val="20"/>
                <w:lang w:val="en-US"/>
              </w:rPr>
            </w:pPr>
            <w:r w:rsidRPr="00500739">
              <w:rPr>
                <w:rFonts w:ascii="Times New Roman" w:hAnsi="Times New Roman" w:cs="Times New Roman"/>
                <w:sz w:val="20"/>
                <w:szCs w:val="20"/>
              </w:rPr>
              <w:t>4.</w:t>
            </w:r>
            <w:r w:rsidRPr="00500739">
              <w:rPr>
                <w:rFonts w:ascii="Times New Roman" w:hAnsi="Times New Roman" w:cs="Times New Roman"/>
                <w:sz w:val="20"/>
                <w:szCs w:val="20"/>
                <w:lang w:val="en-US"/>
              </w:rPr>
              <w:t>5</w:t>
            </w:r>
          </w:p>
        </w:tc>
        <w:tc>
          <w:tcPr>
            <w:tcW w:w="4372" w:type="dxa"/>
            <w:vAlign w:val="center"/>
          </w:tcPr>
          <w:p w14:paraId="6A520D54" w14:textId="78E374C3" w:rsidR="00D93BDF" w:rsidRPr="00A95E0C" w:rsidRDefault="00A95E0C" w:rsidP="00720CC2">
            <w:pPr>
              <w:pStyle w:val="affff2"/>
              <w:rPr>
                <w:rFonts w:ascii="Times New Roman" w:hAnsi="Times New Roman" w:cs="Times New Roman"/>
                <w:sz w:val="20"/>
                <w:szCs w:val="20"/>
              </w:rPr>
            </w:pPr>
            <w:r>
              <w:rPr>
                <w:rFonts w:ascii="Times New Roman" w:hAnsi="Times New Roman" w:cs="Times New Roman"/>
                <w:sz w:val="20"/>
                <w:szCs w:val="20"/>
              </w:rPr>
              <w:t>Объекты здравоохранения</w:t>
            </w:r>
          </w:p>
        </w:tc>
        <w:tc>
          <w:tcPr>
            <w:tcW w:w="1723" w:type="dxa"/>
            <w:vAlign w:val="center"/>
          </w:tcPr>
          <w:p w14:paraId="68D648F9" w14:textId="1E8AEB67" w:rsidR="00D93BDF" w:rsidRPr="006A570C" w:rsidRDefault="006A570C" w:rsidP="00720CC2">
            <w:pPr>
              <w:pStyle w:val="affff2"/>
              <w:jc w:val="center"/>
              <w:rPr>
                <w:rFonts w:ascii="Times New Roman" w:hAnsi="Times New Roman" w:cs="Times New Roman"/>
                <w:sz w:val="20"/>
                <w:szCs w:val="20"/>
                <w:lang w:val="en-US"/>
              </w:rPr>
            </w:pPr>
            <w:r>
              <w:rPr>
                <w:rFonts w:ascii="Times New Roman" w:hAnsi="Times New Roman" w:cs="Times New Roman"/>
                <w:sz w:val="20"/>
                <w:szCs w:val="20"/>
                <w:lang w:val="en-US"/>
              </w:rPr>
              <w:t>кол-во</w:t>
            </w:r>
          </w:p>
        </w:tc>
        <w:tc>
          <w:tcPr>
            <w:tcW w:w="1661" w:type="dxa"/>
            <w:vAlign w:val="center"/>
          </w:tcPr>
          <w:p w14:paraId="7FBA6327" w14:textId="05EA477B" w:rsidR="00D93BDF" w:rsidRPr="006A570C" w:rsidRDefault="006A570C" w:rsidP="00483E90">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2</w:t>
            </w:r>
          </w:p>
        </w:tc>
        <w:tc>
          <w:tcPr>
            <w:tcW w:w="1484" w:type="dxa"/>
            <w:vAlign w:val="center"/>
          </w:tcPr>
          <w:p w14:paraId="2C7AC22F" w14:textId="07C4F302" w:rsidR="00D93BDF" w:rsidRPr="006A570C" w:rsidRDefault="006A570C" w:rsidP="00483E90">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2</w:t>
            </w:r>
          </w:p>
        </w:tc>
      </w:tr>
      <w:tr w:rsidR="00D93BDF" w:rsidRPr="00500739" w14:paraId="3A110DA0" w14:textId="77777777" w:rsidTr="00C94155">
        <w:trPr>
          <w:trHeight w:val="20"/>
          <w:jc w:val="right"/>
        </w:trPr>
        <w:tc>
          <w:tcPr>
            <w:tcW w:w="708" w:type="dxa"/>
            <w:vAlign w:val="center"/>
          </w:tcPr>
          <w:p w14:paraId="2FD59494"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4.6</w:t>
            </w:r>
          </w:p>
        </w:tc>
        <w:tc>
          <w:tcPr>
            <w:tcW w:w="4372" w:type="dxa"/>
            <w:vAlign w:val="center"/>
          </w:tcPr>
          <w:p w14:paraId="2FB1C6D0" w14:textId="29B24197" w:rsidR="00D93BDF" w:rsidRPr="00500739" w:rsidRDefault="00A95E0C" w:rsidP="00720CC2">
            <w:pPr>
              <w:pStyle w:val="affff2"/>
              <w:rPr>
                <w:rFonts w:ascii="Times New Roman" w:hAnsi="Times New Roman" w:cs="Times New Roman"/>
                <w:sz w:val="20"/>
                <w:szCs w:val="20"/>
              </w:rPr>
            </w:pPr>
            <w:r w:rsidRPr="00DA485A">
              <w:rPr>
                <w:rFonts w:ascii="Times New Roman" w:hAnsi="Times New Roman" w:cs="Times New Roman"/>
                <w:sz w:val="20"/>
              </w:rPr>
              <w:t>Объекты культурно-досугового назначения</w:t>
            </w:r>
          </w:p>
        </w:tc>
        <w:tc>
          <w:tcPr>
            <w:tcW w:w="1723" w:type="dxa"/>
            <w:vAlign w:val="center"/>
          </w:tcPr>
          <w:p w14:paraId="5224D342"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мест</w:t>
            </w:r>
          </w:p>
        </w:tc>
        <w:tc>
          <w:tcPr>
            <w:tcW w:w="1661" w:type="dxa"/>
            <w:vAlign w:val="center"/>
          </w:tcPr>
          <w:p w14:paraId="69C95F92" w14:textId="765B2704" w:rsidR="00D93BDF" w:rsidRPr="00500739" w:rsidRDefault="00D93BDF" w:rsidP="00A95E0C">
            <w:pPr>
              <w:snapToGrid w:val="0"/>
              <w:spacing w:after="0" w:line="240" w:lineRule="auto"/>
              <w:jc w:val="center"/>
              <w:rPr>
                <w:rFonts w:ascii="Times New Roman" w:hAnsi="Times New Roman"/>
                <w:sz w:val="20"/>
                <w:szCs w:val="20"/>
              </w:rPr>
            </w:pPr>
          </w:p>
        </w:tc>
        <w:tc>
          <w:tcPr>
            <w:tcW w:w="1484" w:type="dxa"/>
            <w:vAlign w:val="center"/>
          </w:tcPr>
          <w:p w14:paraId="6D6440A6" w14:textId="55207B57" w:rsidR="00D93BDF" w:rsidRPr="00A95E0C" w:rsidRDefault="00D93BDF" w:rsidP="00A95E0C">
            <w:pPr>
              <w:snapToGrid w:val="0"/>
              <w:spacing w:after="0" w:line="240" w:lineRule="auto"/>
              <w:jc w:val="center"/>
              <w:rPr>
                <w:rFonts w:ascii="Times New Roman" w:hAnsi="Times New Roman"/>
                <w:sz w:val="20"/>
                <w:szCs w:val="20"/>
              </w:rPr>
            </w:pPr>
          </w:p>
        </w:tc>
      </w:tr>
      <w:tr w:rsidR="00D93BDF" w:rsidRPr="00500739" w14:paraId="5D6BF0EC" w14:textId="77777777" w:rsidTr="00C94155">
        <w:trPr>
          <w:trHeight w:val="404"/>
          <w:jc w:val="right"/>
        </w:trPr>
        <w:tc>
          <w:tcPr>
            <w:tcW w:w="708" w:type="dxa"/>
            <w:vAlign w:val="center"/>
          </w:tcPr>
          <w:p w14:paraId="3B448D90"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4.7</w:t>
            </w:r>
          </w:p>
        </w:tc>
        <w:tc>
          <w:tcPr>
            <w:tcW w:w="4372" w:type="dxa"/>
            <w:vAlign w:val="center"/>
          </w:tcPr>
          <w:p w14:paraId="4FF7B05E" w14:textId="77777777" w:rsidR="00D93BDF" w:rsidRPr="00500739" w:rsidRDefault="00D93BDF" w:rsidP="00720CC2">
            <w:pPr>
              <w:pStyle w:val="affff2"/>
              <w:rPr>
                <w:rFonts w:ascii="Times New Roman" w:hAnsi="Times New Roman" w:cs="Times New Roman"/>
                <w:sz w:val="20"/>
                <w:szCs w:val="20"/>
              </w:rPr>
            </w:pPr>
            <w:r w:rsidRPr="00500739">
              <w:rPr>
                <w:rFonts w:ascii="Times New Roman" w:hAnsi="Times New Roman" w:cs="Times New Roman"/>
                <w:sz w:val="20"/>
                <w:szCs w:val="20"/>
              </w:rPr>
              <w:t>Кинотеатры</w:t>
            </w:r>
          </w:p>
        </w:tc>
        <w:tc>
          <w:tcPr>
            <w:tcW w:w="1723" w:type="dxa"/>
            <w:vAlign w:val="center"/>
          </w:tcPr>
          <w:p w14:paraId="6C35E4EE"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мест</w:t>
            </w:r>
          </w:p>
        </w:tc>
        <w:tc>
          <w:tcPr>
            <w:tcW w:w="1661" w:type="dxa"/>
            <w:vAlign w:val="center"/>
          </w:tcPr>
          <w:p w14:paraId="6A9C760B" w14:textId="48708D58" w:rsidR="00D93BDF" w:rsidRPr="00500739" w:rsidRDefault="00B610E3" w:rsidP="00B610E3">
            <w:pPr>
              <w:snapToGrid w:val="0"/>
              <w:spacing w:after="0" w:line="240" w:lineRule="auto"/>
              <w:jc w:val="center"/>
              <w:rPr>
                <w:rFonts w:ascii="Times New Roman" w:hAnsi="Times New Roman"/>
                <w:sz w:val="20"/>
                <w:szCs w:val="20"/>
              </w:rPr>
            </w:pPr>
            <w:r>
              <w:rPr>
                <w:rFonts w:ascii="Times New Roman" w:hAnsi="Times New Roman"/>
                <w:sz w:val="20"/>
                <w:szCs w:val="20"/>
              </w:rPr>
              <w:t>-</w:t>
            </w:r>
          </w:p>
        </w:tc>
        <w:tc>
          <w:tcPr>
            <w:tcW w:w="1484" w:type="dxa"/>
            <w:vAlign w:val="center"/>
          </w:tcPr>
          <w:p w14:paraId="0F69804E" w14:textId="20EB4DD3" w:rsidR="00D93BDF" w:rsidRPr="00500739" w:rsidRDefault="00B610E3" w:rsidP="00B610E3">
            <w:pPr>
              <w:snapToGrid w:val="0"/>
              <w:spacing w:after="0" w:line="240" w:lineRule="auto"/>
              <w:jc w:val="center"/>
              <w:rPr>
                <w:rFonts w:ascii="Times New Roman" w:hAnsi="Times New Roman"/>
                <w:sz w:val="20"/>
                <w:szCs w:val="20"/>
              </w:rPr>
            </w:pPr>
            <w:r>
              <w:rPr>
                <w:rFonts w:ascii="Times New Roman" w:hAnsi="Times New Roman"/>
                <w:sz w:val="20"/>
                <w:szCs w:val="20"/>
              </w:rPr>
              <w:t>-</w:t>
            </w:r>
          </w:p>
        </w:tc>
      </w:tr>
      <w:tr w:rsidR="00D93BDF" w:rsidRPr="00500739" w14:paraId="32B4A297" w14:textId="77777777" w:rsidTr="00C94155">
        <w:trPr>
          <w:trHeight w:val="20"/>
          <w:jc w:val="right"/>
        </w:trPr>
        <w:tc>
          <w:tcPr>
            <w:tcW w:w="708" w:type="dxa"/>
            <w:vAlign w:val="center"/>
          </w:tcPr>
          <w:p w14:paraId="11067D9B"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4.8</w:t>
            </w:r>
          </w:p>
        </w:tc>
        <w:tc>
          <w:tcPr>
            <w:tcW w:w="4372" w:type="dxa"/>
            <w:vAlign w:val="center"/>
          </w:tcPr>
          <w:p w14:paraId="410D5E0D" w14:textId="77777777" w:rsidR="00D93BDF" w:rsidRPr="00500739" w:rsidRDefault="00D93BDF" w:rsidP="00720CC2">
            <w:pPr>
              <w:pStyle w:val="affff2"/>
              <w:rPr>
                <w:rFonts w:ascii="Times New Roman" w:hAnsi="Times New Roman" w:cs="Times New Roman"/>
                <w:sz w:val="20"/>
                <w:szCs w:val="20"/>
              </w:rPr>
            </w:pPr>
            <w:r w:rsidRPr="00500739">
              <w:rPr>
                <w:rFonts w:ascii="Times New Roman" w:hAnsi="Times New Roman" w:cs="Times New Roman"/>
                <w:sz w:val="20"/>
                <w:szCs w:val="20"/>
              </w:rPr>
              <w:t>Библиотеки</w:t>
            </w:r>
          </w:p>
        </w:tc>
        <w:tc>
          <w:tcPr>
            <w:tcW w:w="1723" w:type="dxa"/>
            <w:vAlign w:val="center"/>
          </w:tcPr>
          <w:p w14:paraId="38DE0226" w14:textId="22F6B6A4" w:rsidR="00D93BDF" w:rsidRPr="006A570C" w:rsidRDefault="006A570C" w:rsidP="00720CC2">
            <w:pPr>
              <w:pStyle w:val="affff2"/>
              <w:jc w:val="center"/>
              <w:rPr>
                <w:rFonts w:ascii="Times New Roman" w:hAnsi="Times New Roman" w:cs="Times New Roman"/>
                <w:sz w:val="20"/>
                <w:szCs w:val="20"/>
                <w:lang w:val="en-US"/>
              </w:rPr>
            </w:pPr>
            <w:r>
              <w:rPr>
                <w:rFonts w:ascii="Times New Roman" w:hAnsi="Times New Roman" w:cs="Times New Roman"/>
                <w:sz w:val="20"/>
                <w:szCs w:val="20"/>
                <w:lang w:val="en-US"/>
              </w:rPr>
              <w:t>кол-во</w:t>
            </w:r>
          </w:p>
        </w:tc>
        <w:tc>
          <w:tcPr>
            <w:tcW w:w="1661" w:type="dxa"/>
            <w:vAlign w:val="center"/>
          </w:tcPr>
          <w:p w14:paraId="38053516" w14:textId="652D799D" w:rsidR="00D93BDF" w:rsidRPr="006A570C" w:rsidRDefault="006A570C" w:rsidP="00A95E0C">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2</w:t>
            </w:r>
          </w:p>
        </w:tc>
        <w:tc>
          <w:tcPr>
            <w:tcW w:w="1484" w:type="dxa"/>
            <w:vAlign w:val="center"/>
          </w:tcPr>
          <w:p w14:paraId="3AD25932" w14:textId="2B519A26" w:rsidR="00D93BDF" w:rsidRPr="006A570C" w:rsidRDefault="006A570C" w:rsidP="00A95E0C">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2</w:t>
            </w:r>
          </w:p>
        </w:tc>
      </w:tr>
      <w:tr w:rsidR="00D93BDF" w:rsidRPr="00500739" w14:paraId="454967E0" w14:textId="77777777" w:rsidTr="00C94155">
        <w:trPr>
          <w:trHeight w:val="365"/>
          <w:jc w:val="right"/>
        </w:trPr>
        <w:tc>
          <w:tcPr>
            <w:tcW w:w="708" w:type="dxa"/>
            <w:vAlign w:val="center"/>
          </w:tcPr>
          <w:p w14:paraId="56CE4303"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4.9</w:t>
            </w:r>
          </w:p>
        </w:tc>
        <w:tc>
          <w:tcPr>
            <w:tcW w:w="4372" w:type="dxa"/>
            <w:vAlign w:val="center"/>
          </w:tcPr>
          <w:p w14:paraId="41EDA0DB" w14:textId="77777777" w:rsidR="00D93BDF" w:rsidRPr="00500739" w:rsidRDefault="00D93BDF" w:rsidP="00720CC2">
            <w:pPr>
              <w:pStyle w:val="affff2"/>
              <w:rPr>
                <w:rFonts w:ascii="Times New Roman" w:hAnsi="Times New Roman" w:cs="Times New Roman"/>
                <w:sz w:val="20"/>
                <w:szCs w:val="20"/>
              </w:rPr>
            </w:pPr>
            <w:r w:rsidRPr="00500739">
              <w:rPr>
                <w:rFonts w:ascii="Times New Roman" w:hAnsi="Times New Roman" w:cs="Times New Roman"/>
                <w:sz w:val="20"/>
                <w:szCs w:val="20"/>
              </w:rPr>
              <w:t>Физкультурно-спортивные сооружения</w:t>
            </w:r>
          </w:p>
        </w:tc>
        <w:tc>
          <w:tcPr>
            <w:tcW w:w="1723" w:type="dxa"/>
            <w:vAlign w:val="center"/>
          </w:tcPr>
          <w:p w14:paraId="5440D86F"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м</w:t>
            </w:r>
            <w:r w:rsidRPr="00500739">
              <w:rPr>
                <w:rFonts w:ascii="Times New Roman" w:hAnsi="Times New Roman" w:cs="Times New Roman"/>
                <w:sz w:val="20"/>
                <w:szCs w:val="20"/>
                <w:vertAlign w:val="superscript"/>
              </w:rPr>
              <w:t xml:space="preserve">2 </w:t>
            </w:r>
            <w:r w:rsidRPr="00500739">
              <w:rPr>
                <w:rFonts w:ascii="Times New Roman" w:hAnsi="Times New Roman" w:cs="Times New Roman"/>
                <w:sz w:val="20"/>
                <w:szCs w:val="20"/>
              </w:rPr>
              <w:t>площади пола зала</w:t>
            </w:r>
          </w:p>
        </w:tc>
        <w:tc>
          <w:tcPr>
            <w:tcW w:w="1661" w:type="dxa"/>
            <w:vAlign w:val="center"/>
          </w:tcPr>
          <w:p w14:paraId="56BC0339" w14:textId="18018AA5" w:rsidR="00D93BDF" w:rsidRPr="001A08EA" w:rsidRDefault="001A08EA" w:rsidP="001A08EA">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w:t>
            </w:r>
          </w:p>
        </w:tc>
        <w:tc>
          <w:tcPr>
            <w:tcW w:w="1484" w:type="dxa"/>
            <w:vAlign w:val="center"/>
          </w:tcPr>
          <w:p w14:paraId="05D486F0" w14:textId="3AEEE3E8" w:rsidR="00D93BDF" w:rsidRPr="006A570C" w:rsidRDefault="006A570C" w:rsidP="00A95E0C">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w:t>
            </w:r>
          </w:p>
        </w:tc>
      </w:tr>
      <w:tr w:rsidR="00D93BDF" w:rsidRPr="00500739" w14:paraId="29CD3034" w14:textId="77777777" w:rsidTr="00C94155">
        <w:trPr>
          <w:trHeight w:val="20"/>
          <w:jc w:val="right"/>
        </w:trPr>
        <w:tc>
          <w:tcPr>
            <w:tcW w:w="708" w:type="dxa"/>
            <w:vAlign w:val="center"/>
          </w:tcPr>
          <w:p w14:paraId="2C22C92E"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4.10</w:t>
            </w:r>
          </w:p>
        </w:tc>
        <w:tc>
          <w:tcPr>
            <w:tcW w:w="4372" w:type="dxa"/>
            <w:vAlign w:val="center"/>
          </w:tcPr>
          <w:p w14:paraId="4D8CA428" w14:textId="77777777" w:rsidR="00D93BDF" w:rsidRPr="00500739" w:rsidRDefault="00D93BDF" w:rsidP="00720CC2">
            <w:pPr>
              <w:pStyle w:val="affff2"/>
              <w:rPr>
                <w:rFonts w:ascii="Times New Roman" w:hAnsi="Times New Roman" w:cs="Times New Roman"/>
                <w:sz w:val="20"/>
                <w:szCs w:val="20"/>
              </w:rPr>
            </w:pPr>
            <w:r w:rsidRPr="00500739">
              <w:rPr>
                <w:rFonts w:ascii="Times New Roman" w:hAnsi="Times New Roman" w:cs="Times New Roman"/>
                <w:sz w:val="20"/>
                <w:szCs w:val="20"/>
              </w:rPr>
              <w:t xml:space="preserve">Учреждения социального обеспечения – всего </w:t>
            </w:r>
          </w:p>
        </w:tc>
        <w:tc>
          <w:tcPr>
            <w:tcW w:w="1723" w:type="dxa"/>
            <w:vAlign w:val="center"/>
          </w:tcPr>
          <w:p w14:paraId="27826015"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мест</w:t>
            </w:r>
          </w:p>
        </w:tc>
        <w:tc>
          <w:tcPr>
            <w:tcW w:w="1661" w:type="dxa"/>
            <w:vAlign w:val="center"/>
          </w:tcPr>
          <w:p w14:paraId="4FACDF64" w14:textId="54966AAC" w:rsidR="00D93BDF" w:rsidRPr="006A570C" w:rsidRDefault="006A570C" w:rsidP="00720CC2">
            <w:pPr>
              <w:snapToGrid w:val="0"/>
              <w:spacing w:after="0" w:line="240" w:lineRule="auto"/>
              <w:jc w:val="center"/>
              <w:rPr>
                <w:rFonts w:ascii="Times New Roman" w:hAnsi="Times New Roman"/>
                <w:sz w:val="18"/>
                <w:szCs w:val="18"/>
              </w:rPr>
            </w:pPr>
            <w:r w:rsidRPr="006A570C">
              <w:rPr>
                <w:rFonts w:ascii="Times New Roman" w:hAnsi="Times New Roman"/>
                <w:sz w:val="18"/>
                <w:szCs w:val="18"/>
                <w:lang w:val="en-US"/>
              </w:rPr>
              <w:t>отсутствуют</w:t>
            </w:r>
          </w:p>
        </w:tc>
        <w:tc>
          <w:tcPr>
            <w:tcW w:w="1484" w:type="dxa"/>
            <w:vAlign w:val="center"/>
          </w:tcPr>
          <w:p w14:paraId="3602F065" w14:textId="3F9BA311" w:rsidR="00D93BDF" w:rsidRPr="006A570C" w:rsidRDefault="006A570C" w:rsidP="00720CC2">
            <w:pPr>
              <w:snapToGrid w:val="0"/>
              <w:spacing w:after="0" w:line="240" w:lineRule="auto"/>
              <w:jc w:val="center"/>
              <w:rPr>
                <w:rFonts w:ascii="Times New Roman" w:hAnsi="Times New Roman"/>
                <w:sz w:val="18"/>
                <w:szCs w:val="18"/>
              </w:rPr>
            </w:pPr>
            <w:r w:rsidRPr="006A570C">
              <w:rPr>
                <w:rFonts w:ascii="Times New Roman" w:hAnsi="Times New Roman"/>
                <w:sz w:val="18"/>
                <w:szCs w:val="18"/>
                <w:lang w:val="en-US"/>
              </w:rPr>
              <w:t>отсутствуют</w:t>
            </w:r>
          </w:p>
        </w:tc>
      </w:tr>
      <w:tr w:rsidR="00D93BDF" w:rsidRPr="00500739" w14:paraId="06ABA919" w14:textId="77777777" w:rsidTr="00C94155">
        <w:trPr>
          <w:trHeight w:val="20"/>
          <w:jc w:val="right"/>
        </w:trPr>
        <w:tc>
          <w:tcPr>
            <w:tcW w:w="708" w:type="dxa"/>
            <w:vAlign w:val="center"/>
          </w:tcPr>
          <w:p w14:paraId="3FBF08BE"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5</w:t>
            </w:r>
          </w:p>
        </w:tc>
        <w:tc>
          <w:tcPr>
            <w:tcW w:w="4372" w:type="dxa"/>
            <w:vAlign w:val="center"/>
          </w:tcPr>
          <w:p w14:paraId="1EBF304D" w14:textId="77777777" w:rsidR="00D93BDF" w:rsidRPr="00500739" w:rsidRDefault="00D93BDF" w:rsidP="00720CC2">
            <w:pPr>
              <w:pStyle w:val="affff2"/>
              <w:rPr>
                <w:rFonts w:ascii="Times New Roman" w:hAnsi="Times New Roman" w:cs="Times New Roman"/>
                <w:sz w:val="20"/>
                <w:szCs w:val="20"/>
              </w:rPr>
            </w:pPr>
            <w:r w:rsidRPr="00500739">
              <w:rPr>
                <w:rFonts w:ascii="Times New Roman" w:hAnsi="Times New Roman" w:cs="Times New Roman"/>
                <w:sz w:val="20"/>
                <w:szCs w:val="20"/>
              </w:rPr>
              <w:t>Транспортная инфраструктура</w:t>
            </w:r>
          </w:p>
        </w:tc>
        <w:tc>
          <w:tcPr>
            <w:tcW w:w="1723" w:type="dxa"/>
            <w:vAlign w:val="center"/>
          </w:tcPr>
          <w:p w14:paraId="27ACB432" w14:textId="77777777" w:rsidR="00D93BDF" w:rsidRPr="00500739" w:rsidRDefault="00D93BDF" w:rsidP="00720CC2">
            <w:pPr>
              <w:pStyle w:val="affff2"/>
              <w:jc w:val="center"/>
              <w:rPr>
                <w:rFonts w:ascii="Times New Roman" w:hAnsi="Times New Roman" w:cs="Times New Roman"/>
                <w:sz w:val="20"/>
                <w:szCs w:val="20"/>
              </w:rPr>
            </w:pPr>
          </w:p>
        </w:tc>
        <w:tc>
          <w:tcPr>
            <w:tcW w:w="1661" w:type="dxa"/>
            <w:vAlign w:val="center"/>
          </w:tcPr>
          <w:p w14:paraId="27899AD0" w14:textId="77777777" w:rsidR="00D93BDF" w:rsidRPr="00500739" w:rsidRDefault="00D93BDF" w:rsidP="00720CC2">
            <w:pPr>
              <w:snapToGrid w:val="0"/>
              <w:spacing w:after="0" w:line="240" w:lineRule="auto"/>
              <w:jc w:val="center"/>
              <w:rPr>
                <w:rFonts w:ascii="Times New Roman" w:hAnsi="Times New Roman"/>
                <w:sz w:val="20"/>
                <w:szCs w:val="20"/>
              </w:rPr>
            </w:pPr>
          </w:p>
        </w:tc>
        <w:tc>
          <w:tcPr>
            <w:tcW w:w="1484" w:type="dxa"/>
            <w:vAlign w:val="center"/>
          </w:tcPr>
          <w:p w14:paraId="6504DD53" w14:textId="77777777" w:rsidR="00D93BDF" w:rsidRPr="00500739" w:rsidRDefault="00D93BDF" w:rsidP="00720CC2">
            <w:pPr>
              <w:snapToGrid w:val="0"/>
              <w:spacing w:after="0" w:line="240" w:lineRule="auto"/>
              <w:jc w:val="center"/>
              <w:rPr>
                <w:rFonts w:ascii="Times New Roman" w:hAnsi="Times New Roman"/>
                <w:sz w:val="20"/>
                <w:szCs w:val="20"/>
              </w:rPr>
            </w:pPr>
          </w:p>
        </w:tc>
      </w:tr>
      <w:tr w:rsidR="00D93BDF" w:rsidRPr="00500739" w14:paraId="13532D0D" w14:textId="77777777" w:rsidTr="00C94155">
        <w:trPr>
          <w:trHeight w:val="20"/>
          <w:jc w:val="right"/>
        </w:trPr>
        <w:tc>
          <w:tcPr>
            <w:tcW w:w="708" w:type="dxa"/>
            <w:vAlign w:val="center"/>
          </w:tcPr>
          <w:p w14:paraId="0282E5CC"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5.1</w:t>
            </w:r>
          </w:p>
        </w:tc>
        <w:tc>
          <w:tcPr>
            <w:tcW w:w="4372" w:type="dxa"/>
            <w:vAlign w:val="center"/>
          </w:tcPr>
          <w:p w14:paraId="72B6820C" w14:textId="77777777" w:rsidR="00D93BDF" w:rsidRPr="00500739" w:rsidRDefault="00D93BDF" w:rsidP="00720CC2">
            <w:pPr>
              <w:pStyle w:val="affff2"/>
              <w:rPr>
                <w:rFonts w:ascii="Times New Roman" w:hAnsi="Times New Roman" w:cs="Times New Roman"/>
                <w:sz w:val="20"/>
                <w:szCs w:val="20"/>
              </w:rPr>
            </w:pPr>
            <w:r w:rsidRPr="00500739">
              <w:rPr>
                <w:rFonts w:ascii="Times New Roman" w:hAnsi="Times New Roman" w:cs="Times New Roman"/>
                <w:sz w:val="20"/>
                <w:szCs w:val="20"/>
              </w:rPr>
              <w:t>Протяженность автомобильных дорог</w:t>
            </w:r>
          </w:p>
        </w:tc>
        <w:tc>
          <w:tcPr>
            <w:tcW w:w="1723" w:type="dxa"/>
            <w:vAlign w:val="center"/>
          </w:tcPr>
          <w:p w14:paraId="5EA7F661"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км</w:t>
            </w:r>
          </w:p>
        </w:tc>
        <w:tc>
          <w:tcPr>
            <w:tcW w:w="1661" w:type="dxa"/>
            <w:vAlign w:val="center"/>
          </w:tcPr>
          <w:p w14:paraId="6CA3C6EB" w14:textId="46365332" w:rsidR="00D93BDF" w:rsidRPr="00500739" w:rsidRDefault="00D93BDF" w:rsidP="000343B3">
            <w:pPr>
              <w:snapToGrid w:val="0"/>
              <w:spacing w:after="0" w:line="240" w:lineRule="auto"/>
              <w:rPr>
                <w:rFonts w:ascii="Times New Roman" w:hAnsi="Times New Roman"/>
                <w:sz w:val="20"/>
                <w:szCs w:val="20"/>
              </w:rPr>
            </w:pPr>
          </w:p>
        </w:tc>
        <w:tc>
          <w:tcPr>
            <w:tcW w:w="1484" w:type="dxa"/>
            <w:vAlign w:val="center"/>
          </w:tcPr>
          <w:p w14:paraId="621323D9" w14:textId="5DBF252C" w:rsidR="00D93BDF" w:rsidRPr="00500739" w:rsidRDefault="00D93BDF" w:rsidP="003F74D3">
            <w:pPr>
              <w:snapToGrid w:val="0"/>
              <w:spacing w:after="0" w:line="240" w:lineRule="auto"/>
              <w:rPr>
                <w:rFonts w:ascii="Times New Roman" w:hAnsi="Times New Roman"/>
                <w:sz w:val="20"/>
                <w:szCs w:val="20"/>
              </w:rPr>
            </w:pPr>
          </w:p>
        </w:tc>
      </w:tr>
      <w:tr w:rsidR="00D93BDF" w:rsidRPr="00500739" w14:paraId="677E666F" w14:textId="77777777" w:rsidTr="00C94155">
        <w:trPr>
          <w:trHeight w:val="20"/>
          <w:jc w:val="right"/>
        </w:trPr>
        <w:tc>
          <w:tcPr>
            <w:tcW w:w="708" w:type="dxa"/>
            <w:vAlign w:val="center"/>
          </w:tcPr>
          <w:p w14:paraId="78F410CE" w14:textId="77777777" w:rsidR="00D93BDF" w:rsidRPr="00500739" w:rsidRDefault="00D93BDF" w:rsidP="00720CC2">
            <w:pPr>
              <w:pStyle w:val="affff2"/>
              <w:jc w:val="center"/>
              <w:rPr>
                <w:rFonts w:ascii="Times New Roman" w:hAnsi="Times New Roman" w:cs="Times New Roman"/>
                <w:sz w:val="20"/>
                <w:szCs w:val="20"/>
              </w:rPr>
            </w:pPr>
          </w:p>
        </w:tc>
        <w:tc>
          <w:tcPr>
            <w:tcW w:w="4372" w:type="dxa"/>
            <w:vAlign w:val="center"/>
          </w:tcPr>
          <w:p w14:paraId="46359ACF" w14:textId="77777777" w:rsidR="00D93BDF" w:rsidRPr="00500739" w:rsidRDefault="00D93BDF" w:rsidP="00720CC2">
            <w:pPr>
              <w:pStyle w:val="affff2"/>
              <w:rPr>
                <w:rFonts w:ascii="Times New Roman" w:hAnsi="Times New Roman" w:cs="Times New Roman"/>
                <w:sz w:val="20"/>
                <w:szCs w:val="20"/>
              </w:rPr>
            </w:pPr>
            <w:r w:rsidRPr="00500739">
              <w:rPr>
                <w:rFonts w:ascii="Times New Roman" w:hAnsi="Times New Roman" w:cs="Times New Roman"/>
                <w:sz w:val="20"/>
                <w:szCs w:val="20"/>
              </w:rPr>
              <w:t>в том числе:</w:t>
            </w:r>
          </w:p>
        </w:tc>
        <w:tc>
          <w:tcPr>
            <w:tcW w:w="1723" w:type="dxa"/>
            <w:vAlign w:val="center"/>
          </w:tcPr>
          <w:p w14:paraId="1180C74D" w14:textId="77777777" w:rsidR="00D93BDF" w:rsidRPr="00500739" w:rsidRDefault="00D93BDF" w:rsidP="00720CC2">
            <w:pPr>
              <w:pStyle w:val="affff2"/>
              <w:jc w:val="center"/>
              <w:rPr>
                <w:rFonts w:ascii="Times New Roman" w:hAnsi="Times New Roman" w:cs="Times New Roman"/>
                <w:sz w:val="20"/>
                <w:szCs w:val="20"/>
              </w:rPr>
            </w:pPr>
          </w:p>
        </w:tc>
        <w:tc>
          <w:tcPr>
            <w:tcW w:w="1661" w:type="dxa"/>
            <w:vAlign w:val="center"/>
          </w:tcPr>
          <w:p w14:paraId="146A8F1F" w14:textId="77777777" w:rsidR="00D93BDF" w:rsidRPr="00500739" w:rsidRDefault="00D93BDF" w:rsidP="00720CC2">
            <w:pPr>
              <w:snapToGrid w:val="0"/>
              <w:spacing w:after="0" w:line="240" w:lineRule="auto"/>
              <w:jc w:val="center"/>
              <w:rPr>
                <w:rFonts w:ascii="Times New Roman" w:hAnsi="Times New Roman"/>
                <w:sz w:val="20"/>
                <w:szCs w:val="20"/>
              </w:rPr>
            </w:pPr>
          </w:p>
        </w:tc>
        <w:tc>
          <w:tcPr>
            <w:tcW w:w="1484" w:type="dxa"/>
            <w:vAlign w:val="center"/>
          </w:tcPr>
          <w:p w14:paraId="570149F0" w14:textId="77777777" w:rsidR="00D93BDF" w:rsidRPr="00500739" w:rsidRDefault="00D93BDF" w:rsidP="00720CC2">
            <w:pPr>
              <w:snapToGrid w:val="0"/>
              <w:spacing w:after="0" w:line="240" w:lineRule="auto"/>
              <w:jc w:val="center"/>
              <w:rPr>
                <w:rFonts w:ascii="Times New Roman" w:hAnsi="Times New Roman"/>
                <w:sz w:val="20"/>
                <w:szCs w:val="20"/>
              </w:rPr>
            </w:pPr>
          </w:p>
        </w:tc>
      </w:tr>
      <w:tr w:rsidR="00D93BDF" w:rsidRPr="00500739" w14:paraId="7D7280C0" w14:textId="77777777" w:rsidTr="00C94155">
        <w:trPr>
          <w:trHeight w:val="20"/>
          <w:jc w:val="right"/>
        </w:trPr>
        <w:tc>
          <w:tcPr>
            <w:tcW w:w="708" w:type="dxa"/>
            <w:vAlign w:val="center"/>
          </w:tcPr>
          <w:p w14:paraId="772C9FE4" w14:textId="77777777" w:rsidR="00D93BDF" w:rsidRPr="00500739" w:rsidRDefault="00D93BDF" w:rsidP="00720CC2">
            <w:pPr>
              <w:pStyle w:val="affff2"/>
              <w:jc w:val="center"/>
              <w:rPr>
                <w:rFonts w:ascii="Times New Roman" w:hAnsi="Times New Roman" w:cs="Times New Roman"/>
                <w:sz w:val="20"/>
                <w:szCs w:val="20"/>
              </w:rPr>
            </w:pPr>
          </w:p>
        </w:tc>
        <w:tc>
          <w:tcPr>
            <w:tcW w:w="4372" w:type="dxa"/>
            <w:vAlign w:val="center"/>
          </w:tcPr>
          <w:p w14:paraId="05FED96E" w14:textId="77777777" w:rsidR="00D93BDF" w:rsidRPr="00500739" w:rsidRDefault="00D93BDF" w:rsidP="00720CC2">
            <w:pPr>
              <w:pStyle w:val="affff2"/>
              <w:ind w:left="284"/>
              <w:rPr>
                <w:rFonts w:ascii="Times New Roman" w:hAnsi="Times New Roman" w:cs="Times New Roman"/>
                <w:sz w:val="20"/>
                <w:szCs w:val="20"/>
              </w:rPr>
            </w:pPr>
            <w:r w:rsidRPr="00500739">
              <w:rPr>
                <w:rFonts w:ascii="Times New Roman" w:hAnsi="Times New Roman" w:cs="Times New Roman"/>
                <w:sz w:val="20"/>
                <w:szCs w:val="20"/>
              </w:rPr>
              <w:t>федерального значения</w:t>
            </w:r>
          </w:p>
        </w:tc>
        <w:tc>
          <w:tcPr>
            <w:tcW w:w="1723" w:type="dxa"/>
            <w:vAlign w:val="center"/>
          </w:tcPr>
          <w:p w14:paraId="1CE7FE25"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км</w:t>
            </w:r>
          </w:p>
        </w:tc>
        <w:tc>
          <w:tcPr>
            <w:tcW w:w="1661" w:type="dxa"/>
            <w:vAlign w:val="center"/>
          </w:tcPr>
          <w:p w14:paraId="0B0D993A" w14:textId="6D253534" w:rsidR="00D93BDF" w:rsidRPr="006A570C" w:rsidRDefault="006A570C" w:rsidP="00483E90">
            <w:pPr>
              <w:snapToGrid w:val="0"/>
              <w:spacing w:after="0" w:line="240" w:lineRule="auto"/>
              <w:jc w:val="center"/>
              <w:rPr>
                <w:rFonts w:ascii="Times New Roman" w:hAnsi="Times New Roman"/>
                <w:sz w:val="18"/>
                <w:szCs w:val="18"/>
              </w:rPr>
            </w:pPr>
            <w:r w:rsidRPr="006A570C">
              <w:rPr>
                <w:rFonts w:ascii="Times New Roman" w:hAnsi="Times New Roman"/>
                <w:sz w:val="18"/>
                <w:szCs w:val="18"/>
                <w:lang w:val="en-US"/>
              </w:rPr>
              <w:t>отсутствуют</w:t>
            </w:r>
          </w:p>
        </w:tc>
        <w:tc>
          <w:tcPr>
            <w:tcW w:w="1484" w:type="dxa"/>
            <w:vAlign w:val="center"/>
          </w:tcPr>
          <w:p w14:paraId="23BBF9FF" w14:textId="702AF3DC" w:rsidR="00D93BDF" w:rsidRPr="006A570C" w:rsidRDefault="006A570C" w:rsidP="00483E90">
            <w:pPr>
              <w:snapToGrid w:val="0"/>
              <w:spacing w:after="0" w:line="240" w:lineRule="auto"/>
              <w:jc w:val="center"/>
              <w:rPr>
                <w:rFonts w:ascii="Times New Roman" w:hAnsi="Times New Roman"/>
                <w:sz w:val="18"/>
                <w:szCs w:val="18"/>
              </w:rPr>
            </w:pPr>
            <w:r w:rsidRPr="006A570C">
              <w:rPr>
                <w:rFonts w:ascii="Times New Roman" w:hAnsi="Times New Roman"/>
                <w:sz w:val="18"/>
                <w:szCs w:val="18"/>
                <w:lang w:val="en-US"/>
              </w:rPr>
              <w:t>отсутствуют</w:t>
            </w:r>
          </w:p>
        </w:tc>
      </w:tr>
      <w:tr w:rsidR="00D93BDF" w:rsidRPr="00500739" w14:paraId="455CBECC" w14:textId="77777777" w:rsidTr="00C94155">
        <w:trPr>
          <w:trHeight w:val="20"/>
          <w:jc w:val="right"/>
        </w:trPr>
        <w:tc>
          <w:tcPr>
            <w:tcW w:w="708" w:type="dxa"/>
            <w:vAlign w:val="center"/>
          </w:tcPr>
          <w:p w14:paraId="2CC25324" w14:textId="77777777" w:rsidR="00D93BDF" w:rsidRPr="00500739" w:rsidRDefault="00D93BDF" w:rsidP="00720CC2">
            <w:pPr>
              <w:pStyle w:val="affff2"/>
              <w:jc w:val="center"/>
              <w:rPr>
                <w:rFonts w:ascii="Times New Roman" w:hAnsi="Times New Roman" w:cs="Times New Roman"/>
                <w:sz w:val="20"/>
                <w:szCs w:val="20"/>
              </w:rPr>
            </w:pPr>
          </w:p>
        </w:tc>
        <w:tc>
          <w:tcPr>
            <w:tcW w:w="4372" w:type="dxa"/>
            <w:vAlign w:val="center"/>
          </w:tcPr>
          <w:p w14:paraId="35FC5CA1" w14:textId="77777777" w:rsidR="00D93BDF" w:rsidRPr="00500739" w:rsidRDefault="00D93BDF" w:rsidP="00720CC2">
            <w:pPr>
              <w:pStyle w:val="affff2"/>
              <w:ind w:left="284"/>
              <w:rPr>
                <w:rFonts w:ascii="Times New Roman" w:hAnsi="Times New Roman" w:cs="Times New Roman"/>
                <w:sz w:val="20"/>
                <w:szCs w:val="20"/>
              </w:rPr>
            </w:pPr>
            <w:r w:rsidRPr="00500739">
              <w:rPr>
                <w:rFonts w:ascii="Times New Roman" w:hAnsi="Times New Roman" w:cs="Times New Roman"/>
                <w:sz w:val="20"/>
                <w:szCs w:val="20"/>
              </w:rPr>
              <w:t>регионального значения</w:t>
            </w:r>
          </w:p>
        </w:tc>
        <w:tc>
          <w:tcPr>
            <w:tcW w:w="1723" w:type="dxa"/>
            <w:vAlign w:val="center"/>
          </w:tcPr>
          <w:p w14:paraId="2D7A4A15"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км</w:t>
            </w:r>
          </w:p>
        </w:tc>
        <w:tc>
          <w:tcPr>
            <w:tcW w:w="1661" w:type="dxa"/>
            <w:vAlign w:val="center"/>
          </w:tcPr>
          <w:p w14:paraId="4778C6F1" w14:textId="0BECD334" w:rsidR="00D93BDF" w:rsidRPr="00C47EFC" w:rsidRDefault="00930891" w:rsidP="00483E90">
            <w:pPr>
              <w:snapToGrid w:val="0"/>
              <w:spacing w:after="0" w:line="240" w:lineRule="auto"/>
              <w:jc w:val="center"/>
              <w:rPr>
                <w:rFonts w:ascii="Times New Roman" w:hAnsi="Times New Roman"/>
                <w:sz w:val="20"/>
                <w:szCs w:val="20"/>
              </w:rPr>
            </w:pPr>
            <w:r>
              <w:rPr>
                <w:rFonts w:ascii="Times New Roman" w:hAnsi="Times New Roman"/>
                <w:sz w:val="20"/>
                <w:szCs w:val="20"/>
                <w:lang w:val="en-US"/>
              </w:rPr>
              <w:t>8</w:t>
            </w:r>
            <w:r w:rsidR="00C47EFC">
              <w:rPr>
                <w:rFonts w:ascii="Times New Roman" w:hAnsi="Times New Roman"/>
                <w:sz w:val="20"/>
                <w:szCs w:val="20"/>
              </w:rPr>
              <w:t>3,897</w:t>
            </w:r>
          </w:p>
        </w:tc>
        <w:tc>
          <w:tcPr>
            <w:tcW w:w="1484" w:type="dxa"/>
            <w:vAlign w:val="center"/>
          </w:tcPr>
          <w:p w14:paraId="7F74F80B" w14:textId="31B1F64A" w:rsidR="00D93BDF" w:rsidRPr="00930891" w:rsidRDefault="00930891" w:rsidP="00483E90">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w:t>
            </w:r>
          </w:p>
        </w:tc>
      </w:tr>
      <w:tr w:rsidR="00D93BDF" w:rsidRPr="00500739" w14:paraId="61F64F71" w14:textId="77777777" w:rsidTr="00C94155">
        <w:trPr>
          <w:trHeight w:val="20"/>
          <w:jc w:val="right"/>
        </w:trPr>
        <w:tc>
          <w:tcPr>
            <w:tcW w:w="708" w:type="dxa"/>
            <w:vAlign w:val="center"/>
          </w:tcPr>
          <w:p w14:paraId="12107B3E" w14:textId="77777777" w:rsidR="00D93BDF" w:rsidRPr="00500739" w:rsidRDefault="00D93BDF" w:rsidP="00720CC2">
            <w:pPr>
              <w:pStyle w:val="affff2"/>
              <w:jc w:val="center"/>
              <w:rPr>
                <w:rFonts w:ascii="Times New Roman" w:hAnsi="Times New Roman" w:cs="Times New Roman"/>
                <w:sz w:val="20"/>
                <w:szCs w:val="20"/>
              </w:rPr>
            </w:pPr>
          </w:p>
        </w:tc>
        <w:tc>
          <w:tcPr>
            <w:tcW w:w="4372" w:type="dxa"/>
            <w:vAlign w:val="center"/>
          </w:tcPr>
          <w:p w14:paraId="1D54B8EA" w14:textId="08C1AB2C" w:rsidR="00D93BDF" w:rsidRPr="00930891" w:rsidRDefault="00D93BDF" w:rsidP="00720CC2">
            <w:pPr>
              <w:pStyle w:val="affff2"/>
              <w:ind w:left="284"/>
              <w:rPr>
                <w:rFonts w:ascii="Times New Roman" w:hAnsi="Times New Roman" w:cs="Times New Roman"/>
                <w:sz w:val="20"/>
                <w:szCs w:val="20"/>
                <w:lang w:val="en-US"/>
              </w:rPr>
            </w:pPr>
            <w:r w:rsidRPr="00500739">
              <w:rPr>
                <w:rFonts w:ascii="Times New Roman" w:hAnsi="Times New Roman" w:cs="Times New Roman"/>
                <w:sz w:val="20"/>
                <w:szCs w:val="20"/>
              </w:rPr>
              <w:t>местного значения</w:t>
            </w:r>
            <w:r w:rsidR="00930891">
              <w:rPr>
                <w:rFonts w:ascii="Times New Roman" w:hAnsi="Times New Roman" w:cs="Times New Roman"/>
                <w:sz w:val="20"/>
                <w:szCs w:val="20"/>
                <w:lang w:val="en-US"/>
              </w:rPr>
              <w:t xml:space="preserve"> района</w:t>
            </w:r>
          </w:p>
        </w:tc>
        <w:tc>
          <w:tcPr>
            <w:tcW w:w="1723" w:type="dxa"/>
            <w:vAlign w:val="center"/>
          </w:tcPr>
          <w:p w14:paraId="5646B61C"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км</w:t>
            </w:r>
          </w:p>
        </w:tc>
        <w:tc>
          <w:tcPr>
            <w:tcW w:w="1661" w:type="dxa"/>
            <w:vAlign w:val="center"/>
          </w:tcPr>
          <w:p w14:paraId="71C5267D" w14:textId="4A1A9E3A" w:rsidR="00D93BDF" w:rsidRPr="00930891" w:rsidRDefault="00AF2DAD" w:rsidP="00483E90">
            <w:pPr>
              <w:snapToGrid w:val="0"/>
              <w:spacing w:after="0" w:line="240" w:lineRule="auto"/>
              <w:jc w:val="center"/>
              <w:rPr>
                <w:rFonts w:ascii="Times New Roman" w:hAnsi="Times New Roman"/>
                <w:sz w:val="20"/>
                <w:szCs w:val="20"/>
                <w:lang w:val="en-US"/>
              </w:rPr>
            </w:pPr>
            <w:r>
              <w:rPr>
                <w:rFonts w:ascii="Times New Roman" w:hAnsi="Times New Roman"/>
                <w:sz w:val="20"/>
                <w:szCs w:val="20"/>
              </w:rPr>
              <w:t>27</w:t>
            </w:r>
            <w:r w:rsidR="00930891">
              <w:rPr>
                <w:rFonts w:ascii="Times New Roman" w:hAnsi="Times New Roman"/>
                <w:sz w:val="20"/>
                <w:szCs w:val="20"/>
                <w:lang w:val="en-US"/>
              </w:rPr>
              <w:t>,003</w:t>
            </w:r>
          </w:p>
        </w:tc>
        <w:tc>
          <w:tcPr>
            <w:tcW w:w="1484" w:type="dxa"/>
            <w:vAlign w:val="center"/>
          </w:tcPr>
          <w:p w14:paraId="33626CD7" w14:textId="13425026" w:rsidR="00D93BDF" w:rsidRPr="00930891" w:rsidRDefault="00930891" w:rsidP="00483E90">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w:t>
            </w:r>
          </w:p>
        </w:tc>
      </w:tr>
      <w:tr w:rsidR="00930891" w:rsidRPr="00500739" w14:paraId="118A4948" w14:textId="77777777" w:rsidTr="00C94155">
        <w:trPr>
          <w:trHeight w:val="20"/>
          <w:jc w:val="right"/>
        </w:trPr>
        <w:tc>
          <w:tcPr>
            <w:tcW w:w="708" w:type="dxa"/>
            <w:vAlign w:val="center"/>
          </w:tcPr>
          <w:p w14:paraId="46006126" w14:textId="77777777" w:rsidR="00930891" w:rsidRPr="00500739" w:rsidRDefault="00930891" w:rsidP="00720CC2">
            <w:pPr>
              <w:pStyle w:val="affff2"/>
              <w:jc w:val="center"/>
              <w:rPr>
                <w:rFonts w:ascii="Times New Roman" w:hAnsi="Times New Roman" w:cs="Times New Roman"/>
                <w:sz w:val="20"/>
                <w:szCs w:val="20"/>
              </w:rPr>
            </w:pPr>
          </w:p>
        </w:tc>
        <w:tc>
          <w:tcPr>
            <w:tcW w:w="4372" w:type="dxa"/>
            <w:vAlign w:val="center"/>
          </w:tcPr>
          <w:p w14:paraId="179BC591" w14:textId="06C92BCB" w:rsidR="00930891" w:rsidRPr="00500739" w:rsidRDefault="00930891" w:rsidP="00720CC2">
            <w:pPr>
              <w:pStyle w:val="affff2"/>
              <w:ind w:left="284"/>
              <w:rPr>
                <w:rFonts w:ascii="Times New Roman" w:hAnsi="Times New Roman" w:cs="Times New Roman"/>
                <w:sz w:val="20"/>
                <w:szCs w:val="20"/>
              </w:rPr>
            </w:pPr>
            <w:r w:rsidRPr="00500739">
              <w:rPr>
                <w:rFonts w:ascii="Times New Roman" w:hAnsi="Times New Roman" w:cs="Times New Roman"/>
                <w:sz w:val="20"/>
                <w:szCs w:val="20"/>
              </w:rPr>
              <w:t>местного значения</w:t>
            </w:r>
            <w:r>
              <w:rPr>
                <w:rFonts w:ascii="Times New Roman" w:hAnsi="Times New Roman" w:cs="Times New Roman"/>
                <w:sz w:val="20"/>
                <w:szCs w:val="20"/>
                <w:lang w:val="en-US"/>
              </w:rPr>
              <w:t xml:space="preserve"> поселения</w:t>
            </w:r>
          </w:p>
        </w:tc>
        <w:tc>
          <w:tcPr>
            <w:tcW w:w="1723" w:type="dxa"/>
            <w:vAlign w:val="center"/>
          </w:tcPr>
          <w:p w14:paraId="4DF6FCE7" w14:textId="2CAEFC72" w:rsidR="00930891" w:rsidRPr="00930891" w:rsidRDefault="00930891" w:rsidP="00720CC2">
            <w:pPr>
              <w:pStyle w:val="affff2"/>
              <w:jc w:val="center"/>
              <w:rPr>
                <w:rFonts w:ascii="Times New Roman" w:hAnsi="Times New Roman" w:cs="Times New Roman"/>
                <w:sz w:val="20"/>
                <w:szCs w:val="20"/>
                <w:lang w:val="en-US"/>
              </w:rPr>
            </w:pPr>
            <w:r>
              <w:rPr>
                <w:rFonts w:ascii="Times New Roman" w:hAnsi="Times New Roman" w:cs="Times New Roman"/>
                <w:sz w:val="20"/>
                <w:szCs w:val="20"/>
                <w:lang w:val="en-US"/>
              </w:rPr>
              <w:t>км</w:t>
            </w:r>
          </w:p>
        </w:tc>
        <w:tc>
          <w:tcPr>
            <w:tcW w:w="1661" w:type="dxa"/>
            <w:vAlign w:val="center"/>
          </w:tcPr>
          <w:p w14:paraId="175110B9" w14:textId="149EF88D" w:rsidR="00930891" w:rsidRPr="00930891" w:rsidRDefault="00930891" w:rsidP="00483E90">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w:t>
            </w:r>
          </w:p>
        </w:tc>
        <w:tc>
          <w:tcPr>
            <w:tcW w:w="1484" w:type="dxa"/>
            <w:vAlign w:val="center"/>
          </w:tcPr>
          <w:p w14:paraId="1BFB44C7" w14:textId="72097E6B" w:rsidR="00930891" w:rsidRPr="00930891" w:rsidRDefault="00930891" w:rsidP="00483E90">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w:t>
            </w:r>
          </w:p>
        </w:tc>
      </w:tr>
      <w:tr w:rsidR="00D93BDF" w:rsidRPr="00500739" w14:paraId="508E47F8" w14:textId="77777777" w:rsidTr="00C94155">
        <w:trPr>
          <w:trHeight w:val="20"/>
          <w:jc w:val="right"/>
        </w:trPr>
        <w:tc>
          <w:tcPr>
            <w:tcW w:w="708" w:type="dxa"/>
            <w:vAlign w:val="center"/>
          </w:tcPr>
          <w:p w14:paraId="41528C00"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5.2</w:t>
            </w:r>
          </w:p>
        </w:tc>
        <w:tc>
          <w:tcPr>
            <w:tcW w:w="4372" w:type="dxa"/>
            <w:vAlign w:val="center"/>
          </w:tcPr>
          <w:p w14:paraId="16D1AFB3" w14:textId="77777777" w:rsidR="00D93BDF" w:rsidRPr="00500739" w:rsidRDefault="00D93BDF" w:rsidP="00720CC2">
            <w:pPr>
              <w:pStyle w:val="affff2"/>
              <w:rPr>
                <w:rFonts w:ascii="Times New Roman" w:hAnsi="Times New Roman" w:cs="Times New Roman"/>
                <w:sz w:val="20"/>
                <w:szCs w:val="20"/>
              </w:rPr>
            </w:pPr>
            <w:r w:rsidRPr="00500739">
              <w:rPr>
                <w:rFonts w:ascii="Times New Roman" w:hAnsi="Times New Roman" w:cs="Times New Roman"/>
                <w:sz w:val="20"/>
                <w:szCs w:val="20"/>
              </w:rPr>
              <w:t>Протяженность железных дорог</w:t>
            </w:r>
          </w:p>
        </w:tc>
        <w:tc>
          <w:tcPr>
            <w:tcW w:w="1723" w:type="dxa"/>
            <w:vAlign w:val="center"/>
          </w:tcPr>
          <w:p w14:paraId="054E1563"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 xml:space="preserve">км </w:t>
            </w:r>
          </w:p>
        </w:tc>
        <w:tc>
          <w:tcPr>
            <w:tcW w:w="1661" w:type="dxa"/>
            <w:vAlign w:val="center"/>
          </w:tcPr>
          <w:p w14:paraId="1F9722A6" w14:textId="1295A0A5" w:rsidR="00D93BDF" w:rsidRPr="006A570C" w:rsidRDefault="006A570C" w:rsidP="006A570C">
            <w:pPr>
              <w:snapToGrid w:val="0"/>
              <w:spacing w:after="0" w:line="240" w:lineRule="auto"/>
              <w:jc w:val="center"/>
              <w:rPr>
                <w:rFonts w:ascii="Times New Roman" w:hAnsi="Times New Roman"/>
                <w:sz w:val="18"/>
                <w:szCs w:val="18"/>
              </w:rPr>
            </w:pPr>
            <w:r w:rsidRPr="006A570C">
              <w:rPr>
                <w:rFonts w:ascii="Times New Roman" w:hAnsi="Times New Roman"/>
                <w:sz w:val="18"/>
                <w:szCs w:val="18"/>
                <w:lang w:val="en-US"/>
              </w:rPr>
              <w:t>отсутствуют</w:t>
            </w:r>
          </w:p>
        </w:tc>
        <w:tc>
          <w:tcPr>
            <w:tcW w:w="1484" w:type="dxa"/>
            <w:vAlign w:val="center"/>
          </w:tcPr>
          <w:p w14:paraId="0419102D" w14:textId="11B9A891" w:rsidR="00D93BDF" w:rsidRPr="006A570C" w:rsidRDefault="006A570C" w:rsidP="006A570C">
            <w:pPr>
              <w:snapToGrid w:val="0"/>
              <w:spacing w:after="0" w:line="240" w:lineRule="auto"/>
              <w:jc w:val="center"/>
              <w:rPr>
                <w:rFonts w:ascii="Times New Roman" w:hAnsi="Times New Roman"/>
                <w:sz w:val="18"/>
                <w:szCs w:val="18"/>
              </w:rPr>
            </w:pPr>
            <w:r w:rsidRPr="006A570C">
              <w:rPr>
                <w:rFonts w:ascii="Times New Roman" w:hAnsi="Times New Roman"/>
                <w:sz w:val="18"/>
                <w:szCs w:val="18"/>
                <w:lang w:val="en-US"/>
              </w:rPr>
              <w:t>отсутствуют</w:t>
            </w:r>
          </w:p>
        </w:tc>
      </w:tr>
      <w:tr w:rsidR="00D93BDF" w:rsidRPr="00500739" w14:paraId="65C3C2B8" w14:textId="77777777" w:rsidTr="00C94155">
        <w:trPr>
          <w:trHeight w:val="20"/>
          <w:jc w:val="right"/>
        </w:trPr>
        <w:tc>
          <w:tcPr>
            <w:tcW w:w="708" w:type="dxa"/>
            <w:vAlign w:val="center"/>
          </w:tcPr>
          <w:p w14:paraId="7D6BC2B7" w14:textId="77777777" w:rsidR="00D93BDF" w:rsidRPr="00500739" w:rsidRDefault="00D93BDF" w:rsidP="00720CC2">
            <w:pPr>
              <w:pStyle w:val="affff2"/>
              <w:jc w:val="center"/>
              <w:rPr>
                <w:rFonts w:ascii="Times New Roman" w:hAnsi="Times New Roman" w:cs="Times New Roman"/>
                <w:sz w:val="20"/>
                <w:szCs w:val="20"/>
              </w:rPr>
            </w:pPr>
            <w:r w:rsidRPr="00500739">
              <w:rPr>
                <w:rFonts w:ascii="Times New Roman" w:hAnsi="Times New Roman" w:cs="Times New Roman"/>
                <w:sz w:val="20"/>
                <w:szCs w:val="20"/>
              </w:rPr>
              <w:t>6</w:t>
            </w:r>
          </w:p>
        </w:tc>
        <w:tc>
          <w:tcPr>
            <w:tcW w:w="4372" w:type="dxa"/>
            <w:vAlign w:val="center"/>
          </w:tcPr>
          <w:p w14:paraId="2A19ED94" w14:textId="77777777" w:rsidR="00D93BDF" w:rsidRPr="00500739" w:rsidRDefault="00D93BDF" w:rsidP="00720CC2">
            <w:pPr>
              <w:pStyle w:val="affff2"/>
              <w:rPr>
                <w:rFonts w:ascii="Times New Roman" w:hAnsi="Times New Roman" w:cs="Times New Roman"/>
                <w:sz w:val="20"/>
                <w:szCs w:val="20"/>
              </w:rPr>
            </w:pPr>
            <w:r w:rsidRPr="00500739">
              <w:rPr>
                <w:rFonts w:ascii="Times New Roman" w:hAnsi="Times New Roman" w:cs="Times New Roman"/>
                <w:sz w:val="20"/>
                <w:szCs w:val="20"/>
              </w:rPr>
              <w:t>Инженерная инфраструктура и благоустройство территории</w:t>
            </w:r>
          </w:p>
        </w:tc>
        <w:tc>
          <w:tcPr>
            <w:tcW w:w="1723" w:type="dxa"/>
            <w:vAlign w:val="center"/>
          </w:tcPr>
          <w:p w14:paraId="3FBC0D6C" w14:textId="77777777" w:rsidR="00D93BDF" w:rsidRPr="00500739" w:rsidRDefault="00D93BDF" w:rsidP="00720CC2">
            <w:pPr>
              <w:pStyle w:val="affff2"/>
              <w:jc w:val="center"/>
              <w:rPr>
                <w:rFonts w:ascii="Times New Roman" w:hAnsi="Times New Roman" w:cs="Times New Roman"/>
                <w:sz w:val="20"/>
                <w:szCs w:val="20"/>
              </w:rPr>
            </w:pPr>
          </w:p>
        </w:tc>
        <w:tc>
          <w:tcPr>
            <w:tcW w:w="1661" w:type="dxa"/>
            <w:vAlign w:val="center"/>
          </w:tcPr>
          <w:p w14:paraId="2C5BCD17" w14:textId="77777777" w:rsidR="00D93BDF" w:rsidRPr="00500739" w:rsidRDefault="00D93BDF" w:rsidP="00720CC2">
            <w:pPr>
              <w:snapToGrid w:val="0"/>
              <w:spacing w:after="0" w:line="240" w:lineRule="auto"/>
              <w:jc w:val="center"/>
              <w:rPr>
                <w:rFonts w:ascii="Times New Roman" w:hAnsi="Times New Roman"/>
                <w:sz w:val="20"/>
                <w:szCs w:val="20"/>
              </w:rPr>
            </w:pPr>
          </w:p>
        </w:tc>
        <w:tc>
          <w:tcPr>
            <w:tcW w:w="1484" w:type="dxa"/>
            <w:vAlign w:val="center"/>
          </w:tcPr>
          <w:p w14:paraId="58D7B190" w14:textId="77777777" w:rsidR="00D93BDF" w:rsidRPr="00500739" w:rsidRDefault="00D93BDF" w:rsidP="00720CC2">
            <w:pPr>
              <w:snapToGrid w:val="0"/>
              <w:spacing w:after="0" w:line="240" w:lineRule="auto"/>
              <w:jc w:val="center"/>
              <w:rPr>
                <w:rFonts w:ascii="Times New Roman" w:hAnsi="Times New Roman"/>
                <w:sz w:val="20"/>
                <w:szCs w:val="20"/>
              </w:rPr>
            </w:pPr>
          </w:p>
        </w:tc>
      </w:tr>
      <w:tr w:rsidR="00483E90" w:rsidRPr="00500739" w14:paraId="0B878E2E" w14:textId="77777777" w:rsidTr="00C94155">
        <w:trPr>
          <w:trHeight w:val="20"/>
          <w:jc w:val="right"/>
        </w:trPr>
        <w:tc>
          <w:tcPr>
            <w:tcW w:w="708" w:type="dxa"/>
            <w:vAlign w:val="center"/>
          </w:tcPr>
          <w:p w14:paraId="2B81A154" w14:textId="20127918" w:rsidR="00483E90" w:rsidRPr="00500739" w:rsidRDefault="00483E90" w:rsidP="00483E90">
            <w:pPr>
              <w:pStyle w:val="affff2"/>
              <w:jc w:val="center"/>
              <w:rPr>
                <w:rFonts w:ascii="Times New Roman" w:hAnsi="Times New Roman" w:cs="Times New Roman"/>
                <w:sz w:val="20"/>
                <w:szCs w:val="20"/>
              </w:rPr>
            </w:pPr>
            <w:r w:rsidRPr="00500739">
              <w:rPr>
                <w:rFonts w:ascii="Times New Roman" w:hAnsi="Times New Roman" w:cs="Times New Roman"/>
                <w:b/>
                <w:sz w:val="20"/>
                <w:szCs w:val="20"/>
              </w:rPr>
              <w:t>6.1</w:t>
            </w:r>
          </w:p>
        </w:tc>
        <w:tc>
          <w:tcPr>
            <w:tcW w:w="4372" w:type="dxa"/>
            <w:vAlign w:val="center"/>
          </w:tcPr>
          <w:p w14:paraId="2716E74A" w14:textId="7FBC5E57" w:rsidR="00483E90" w:rsidRPr="00500739" w:rsidRDefault="00483E90" w:rsidP="00483E90">
            <w:pPr>
              <w:pStyle w:val="affff2"/>
              <w:rPr>
                <w:rFonts w:ascii="Times New Roman" w:hAnsi="Times New Roman" w:cs="Times New Roman"/>
                <w:sz w:val="20"/>
                <w:szCs w:val="20"/>
              </w:rPr>
            </w:pPr>
            <w:r w:rsidRPr="00500739">
              <w:rPr>
                <w:rFonts w:ascii="Times New Roman" w:hAnsi="Times New Roman" w:cs="Times New Roman"/>
                <w:b/>
                <w:bCs/>
                <w:sz w:val="20"/>
                <w:szCs w:val="20"/>
              </w:rPr>
              <w:t>Водоснабжение</w:t>
            </w:r>
          </w:p>
        </w:tc>
        <w:tc>
          <w:tcPr>
            <w:tcW w:w="1723" w:type="dxa"/>
            <w:vAlign w:val="center"/>
          </w:tcPr>
          <w:p w14:paraId="34B3B835" w14:textId="77777777" w:rsidR="00483E90" w:rsidRPr="00500739" w:rsidRDefault="00483E90" w:rsidP="00483E90">
            <w:pPr>
              <w:pStyle w:val="affff2"/>
              <w:jc w:val="center"/>
              <w:rPr>
                <w:rFonts w:ascii="Times New Roman" w:hAnsi="Times New Roman" w:cs="Times New Roman"/>
                <w:sz w:val="20"/>
                <w:szCs w:val="20"/>
              </w:rPr>
            </w:pPr>
          </w:p>
        </w:tc>
        <w:tc>
          <w:tcPr>
            <w:tcW w:w="1661" w:type="dxa"/>
            <w:vAlign w:val="center"/>
          </w:tcPr>
          <w:p w14:paraId="6DAE972D" w14:textId="77777777" w:rsidR="00483E90" w:rsidRPr="00500739" w:rsidRDefault="00483E90" w:rsidP="00483E90">
            <w:pPr>
              <w:snapToGrid w:val="0"/>
              <w:spacing w:after="0" w:line="240" w:lineRule="auto"/>
              <w:jc w:val="center"/>
              <w:rPr>
                <w:rFonts w:ascii="Times New Roman" w:hAnsi="Times New Roman"/>
                <w:sz w:val="20"/>
                <w:szCs w:val="20"/>
              </w:rPr>
            </w:pPr>
          </w:p>
        </w:tc>
        <w:tc>
          <w:tcPr>
            <w:tcW w:w="1484" w:type="dxa"/>
            <w:vAlign w:val="center"/>
          </w:tcPr>
          <w:p w14:paraId="5DEA95F4" w14:textId="77777777" w:rsidR="00483E90" w:rsidRPr="00500739" w:rsidRDefault="00483E90" w:rsidP="00483E90">
            <w:pPr>
              <w:snapToGrid w:val="0"/>
              <w:spacing w:after="0" w:line="240" w:lineRule="auto"/>
              <w:jc w:val="center"/>
              <w:rPr>
                <w:rFonts w:ascii="Times New Roman" w:hAnsi="Times New Roman"/>
                <w:sz w:val="20"/>
                <w:szCs w:val="20"/>
              </w:rPr>
            </w:pPr>
          </w:p>
        </w:tc>
      </w:tr>
      <w:tr w:rsidR="00AA454A" w:rsidRPr="00500739" w14:paraId="37359CD2" w14:textId="77777777" w:rsidTr="00C94155">
        <w:trPr>
          <w:trHeight w:val="20"/>
          <w:jc w:val="right"/>
        </w:trPr>
        <w:tc>
          <w:tcPr>
            <w:tcW w:w="708" w:type="dxa"/>
            <w:vAlign w:val="center"/>
          </w:tcPr>
          <w:p w14:paraId="6A663AB3" w14:textId="1B64151C" w:rsidR="00AA454A" w:rsidRPr="00500739" w:rsidRDefault="00AA454A" w:rsidP="00AA454A">
            <w:pPr>
              <w:pStyle w:val="affff2"/>
              <w:jc w:val="center"/>
              <w:rPr>
                <w:rFonts w:ascii="Times New Roman" w:hAnsi="Times New Roman" w:cs="Times New Roman"/>
                <w:sz w:val="20"/>
                <w:szCs w:val="20"/>
              </w:rPr>
            </w:pPr>
            <w:r w:rsidRPr="00DA485A">
              <w:rPr>
                <w:rFonts w:ascii="Times New Roman" w:hAnsi="Times New Roman" w:cs="Times New Roman"/>
                <w:sz w:val="20"/>
              </w:rPr>
              <w:t>6.1.1</w:t>
            </w:r>
          </w:p>
        </w:tc>
        <w:tc>
          <w:tcPr>
            <w:tcW w:w="4372" w:type="dxa"/>
            <w:vAlign w:val="center"/>
          </w:tcPr>
          <w:p w14:paraId="6EE6C382" w14:textId="698A8F0A" w:rsidR="00AA454A" w:rsidRPr="00500739" w:rsidRDefault="00AA454A" w:rsidP="00AA454A">
            <w:pPr>
              <w:pStyle w:val="affff2"/>
              <w:rPr>
                <w:rFonts w:ascii="Times New Roman" w:hAnsi="Times New Roman" w:cs="Times New Roman"/>
                <w:sz w:val="20"/>
                <w:szCs w:val="20"/>
              </w:rPr>
            </w:pPr>
            <w:r w:rsidRPr="00DA485A">
              <w:rPr>
                <w:rFonts w:ascii="Times New Roman" w:hAnsi="Times New Roman" w:cs="Times New Roman"/>
                <w:sz w:val="20"/>
              </w:rPr>
              <w:t>Водопотребление</w:t>
            </w:r>
          </w:p>
        </w:tc>
        <w:tc>
          <w:tcPr>
            <w:tcW w:w="1723" w:type="dxa"/>
            <w:vAlign w:val="center"/>
          </w:tcPr>
          <w:p w14:paraId="25E7544E" w14:textId="77777777" w:rsidR="00AA454A" w:rsidRPr="00500739" w:rsidRDefault="00AA454A" w:rsidP="00AA454A">
            <w:pPr>
              <w:pStyle w:val="affff2"/>
              <w:jc w:val="center"/>
              <w:rPr>
                <w:rFonts w:ascii="Times New Roman" w:hAnsi="Times New Roman" w:cs="Times New Roman"/>
                <w:sz w:val="20"/>
                <w:szCs w:val="20"/>
              </w:rPr>
            </w:pPr>
          </w:p>
        </w:tc>
        <w:tc>
          <w:tcPr>
            <w:tcW w:w="1661" w:type="dxa"/>
            <w:vAlign w:val="center"/>
          </w:tcPr>
          <w:p w14:paraId="3699F467" w14:textId="77777777" w:rsidR="00AA454A" w:rsidRPr="00500739" w:rsidRDefault="00AA454A" w:rsidP="00AA454A">
            <w:pPr>
              <w:snapToGrid w:val="0"/>
              <w:spacing w:after="0" w:line="240" w:lineRule="auto"/>
              <w:jc w:val="center"/>
              <w:rPr>
                <w:rFonts w:ascii="Times New Roman" w:hAnsi="Times New Roman"/>
                <w:sz w:val="20"/>
                <w:szCs w:val="20"/>
              </w:rPr>
            </w:pPr>
          </w:p>
        </w:tc>
        <w:tc>
          <w:tcPr>
            <w:tcW w:w="1484" w:type="dxa"/>
            <w:vAlign w:val="center"/>
          </w:tcPr>
          <w:p w14:paraId="4B41D282" w14:textId="77777777" w:rsidR="00AA454A" w:rsidRPr="00500739" w:rsidRDefault="00AA454A" w:rsidP="00AA454A">
            <w:pPr>
              <w:snapToGrid w:val="0"/>
              <w:spacing w:after="0" w:line="240" w:lineRule="auto"/>
              <w:jc w:val="center"/>
              <w:rPr>
                <w:rFonts w:ascii="Times New Roman" w:hAnsi="Times New Roman"/>
                <w:sz w:val="20"/>
                <w:szCs w:val="20"/>
              </w:rPr>
            </w:pPr>
          </w:p>
        </w:tc>
      </w:tr>
      <w:tr w:rsidR="00AA454A" w:rsidRPr="00500739" w14:paraId="64B3DC46" w14:textId="77777777" w:rsidTr="00C94155">
        <w:trPr>
          <w:trHeight w:val="20"/>
          <w:jc w:val="right"/>
        </w:trPr>
        <w:tc>
          <w:tcPr>
            <w:tcW w:w="708" w:type="dxa"/>
            <w:vAlign w:val="center"/>
          </w:tcPr>
          <w:p w14:paraId="1ECDE4BB" w14:textId="77777777" w:rsidR="00AA454A" w:rsidRPr="00500739" w:rsidRDefault="00AA454A" w:rsidP="00AA454A">
            <w:pPr>
              <w:pStyle w:val="affff2"/>
              <w:jc w:val="center"/>
              <w:rPr>
                <w:rFonts w:ascii="Times New Roman" w:hAnsi="Times New Roman" w:cs="Times New Roman"/>
                <w:sz w:val="20"/>
                <w:szCs w:val="20"/>
              </w:rPr>
            </w:pPr>
          </w:p>
        </w:tc>
        <w:tc>
          <w:tcPr>
            <w:tcW w:w="4372" w:type="dxa"/>
            <w:vAlign w:val="center"/>
          </w:tcPr>
          <w:p w14:paraId="5BCC9580" w14:textId="039E517F" w:rsidR="00AA454A" w:rsidRPr="00500739" w:rsidRDefault="00AA454A" w:rsidP="00AA454A">
            <w:pPr>
              <w:pStyle w:val="affff2"/>
              <w:rPr>
                <w:rFonts w:ascii="Times New Roman" w:hAnsi="Times New Roman" w:cs="Times New Roman"/>
                <w:sz w:val="20"/>
                <w:szCs w:val="20"/>
              </w:rPr>
            </w:pPr>
            <w:r w:rsidRPr="00DA485A">
              <w:rPr>
                <w:rFonts w:ascii="Times New Roman" w:hAnsi="Times New Roman" w:cs="Times New Roman"/>
                <w:sz w:val="20"/>
              </w:rPr>
              <w:t>- всего</w:t>
            </w:r>
          </w:p>
        </w:tc>
        <w:tc>
          <w:tcPr>
            <w:tcW w:w="1723" w:type="dxa"/>
            <w:vAlign w:val="center"/>
          </w:tcPr>
          <w:p w14:paraId="529038D9" w14:textId="6BA926F6" w:rsidR="00AA454A" w:rsidRPr="00500739" w:rsidRDefault="00AA454A" w:rsidP="00AA454A">
            <w:pPr>
              <w:pStyle w:val="affff2"/>
              <w:jc w:val="center"/>
              <w:rPr>
                <w:rFonts w:ascii="Times New Roman" w:hAnsi="Times New Roman" w:cs="Times New Roman"/>
                <w:sz w:val="20"/>
                <w:szCs w:val="20"/>
              </w:rPr>
            </w:pPr>
            <w:r w:rsidRPr="00DA485A">
              <w:rPr>
                <w:rFonts w:ascii="Times New Roman" w:hAnsi="Times New Roman" w:cs="Times New Roman"/>
                <w:sz w:val="20"/>
              </w:rPr>
              <w:t>тыс. куб. м./в сутки</w:t>
            </w:r>
          </w:p>
        </w:tc>
        <w:tc>
          <w:tcPr>
            <w:tcW w:w="1661" w:type="dxa"/>
            <w:vAlign w:val="center"/>
          </w:tcPr>
          <w:p w14:paraId="01E1C583" w14:textId="21D64FC8" w:rsidR="00AA454A" w:rsidRPr="00500739" w:rsidRDefault="00850C42" w:rsidP="00AA454A">
            <w:pPr>
              <w:snapToGrid w:val="0"/>
              <w:spacing w:after="0" w:line="240" w:lineRule="auto"/>
              <w:jc w:val="center"/>
              <w:rPr>
                <w:rFonts w:ascii="Times New Roman" w:hAnsi="Times New Roman"/>
                <w:sz w:val="20"/>
                <w:szCs w:val="20"/>
              </w:rPr>
            </w:pPr>
            <w:r w:rsidRPr="00DA485A">
              <w:rPr>
                <w:rFonts w:ascii="Times New Roman" w:hAnsi="Times New Roman" w:cs="Times New Roman"/>
                <w:sz w:val="20"/>
              </w:rPr>
              <w:t>-</w:t>
            </w:r>
          </w:p>
        </w:tc>
        <w:tc>
          <w:tcPr>
            <w:tcW w:w="1484" w:type="dxa"/>
            <w:vAlign w:val="center"/>
          </w:tcPr>
          <w:p w14:paraId="4D62DC8D" w14:textId="2E3C8CA2" w:rsidR="00AA454A" w:rsidRPr="00500739" w:rsidRDefault="00850C42" w:rsidP="00850C42">
            <w:pPr>
              <w:snapToGrid w:val="0"/>
              <w:spacing w:after="0" w:line="240" w:lineRule="auto"/>
              <w:jc w:val="center"/>
              <w:rPr>
                <w:rFonts w:ascii="Times New Roman" w:hAnsi="Times New Roman"/>
                <w:sz w:val="20"/>
                <w:szCs w:val="20"/>
              </w:rPr>
            </w:pPr>
            <w:r w:rsidRPr="00DA485A">
              <w:rPr>
                <w:rFonts w:ascii="Times New Roman" w:hAnsi="Times New Roman" w:cs="Times New Roman"/>
                <w:sz w:val="20"/>
              </w:rPr>
              <w:t>-</w:t>
            </w:r>
          </w:p>
        </w:tc>
      </w:tr>
      <w:tr w:rsidR="00AA454A" w:rsidRPr="00500739" w14:paraId="0F6D7E97" w14:textId="77777777" w:rsidTr="00C94155">
        <w:trPr>
          <w:trHeight w:val="20"/>
          <w:jc w:val="right"/>
        </w:trPr>
        <w:tc>
          <w:tcPr>
            <w:tcW w:w="708" w:type="dxa"/>
            <w:vAlign w:val="center"/>
          </w:tcPr>
          <w:p w14:paraId="63164C1C" w14:textId="77777777" w:rsidR="00AA454A" w:rsidRPr="00500739" w:rsidRDefault="00AA454A" w:rsidP="00AA454A">
            <w:pPr>
              <w:pStyle w:val="affff2"/>
              <w:jc w:val="center"/>
              <w:rPr>
                <w:rFonts w:ascii="Times New Roman" w:hAnsi="Times New Roman" w:cs="Times New Roman"/>
                <w:sz w:val="20"/>
                <w:szCs w:val="20"/>
              </w:rPr>
            </w:pPr>
          </w:p>
        </w:tc>
        <w:tc>
          <w:tcPr>
            <w:tcW w:w="4372" w:type="dxa"/>
            <w:vAlign w:val="center"/>
          </w:tcPr>
          <w:p w14:paraId="6972B07A" w14:textId="250DCA35" w:rsidR="00AA454A" w:rsidRPr="00500739" w:rsidRDefault="00AA454A" w:rsidP="00AA454A">
            <w:pPr>
              <w:pStyle w:val="affff2"/>
              <w:rPr>
                <w:rFonts w:ascii="Times New Roman" w:hAnsi="Times New Roman" w:cs="Times New Roman"/>
                <w:sz w:val="20"/>
                <w:szCs w:val="20"/>
              </w:rPr>
            </w:pPr>
            <w:r w:rsidRPr="00DA485A">
              <w:rPr>
                <w:rFonts w:ascii="Times New Roman" w:hAnsi="Times New Roman" w:cs="Times New Roman"/>
                <w:sz w:val="20"/>
              </w:rPr>
              <w:t>в том числе:</w:t>
            </w:r>
          </w:p>
        </w:tc>
        <w:tc>
          <w:tcPr>
            <w:tcW w:w="1723" w:type="dxa"/>
            <w:vAlign w:val="center"/>
          </w:tcPr>
          <w:p w14:paraId="6FE91E25" w14:textId="77777777" w:rsidR="00AA454A" w:rsidRPr="00500739" w:rsidRDefault="00AA454A" w:rsidP="00AA454A">
            <w:pPr>
              <w:pStyle w:val="affff2"/>
              <w:jc w:val="center"/>
              <w:rPr>
                <w:rFonts w:ascii="Times New Roman" w:hAnsi="Times New Roman" w:cs="Times New Roman"/>
                <w:sz w:val="20"/>
                <w:szCs w:val="20"/>
              </w:rPr>
            </w:pPr>
          </w:p>
        </w:tc>
        <w:tc>
          <w:tcPr>
            <w:tcW w:w="1661" w:type="dxa"/>
            <w:vAlign w:val="center"/>
          </w:tcPr>
          <w:p w14:paraId="5D366BDF" w14:textId="77777777" w:rsidR="00AA454A" w:rsidRPr="00500739" w:rsidRDefault="00AA454A" w:rsidP="00AA454A">
            <w:pPr>
              <w:snapToGrid w:val="0"/>
              <w:spacing w:after="0" w:line="240" w:lineRule="auto"/>
              <w:jc w:val="center"/>
              <w:rPr>
                <w:rFonts w:ascii="Times New Roman" w:hAnsi="Times New Roman"/>
                <w:sz w:val="20"/>
                <w:szCs w:val="20"/>
              </w:rPr>
            </w:pPr>
          </w:p>
        </w:tc>
        <w:tc>
          <w:tcPr>
            <w:tcW w:w="1484" w:type="dxa"/>
            <w:vAlign w:val="center"/>
          </w:tcPr>
          <w:p w14:paraId="0BD542BA" w14:textId="77777777" w:rsidR="00AA454A" w:rsidRPr="00500739" w:rsidRDefault="00AA454A" w:rsidP="00AA454A">
            <w:pPr>
              <w:snapToGrid w:val="0"/>
              <w:spacing w:after="0" w:line="240" w:lineRule="auto"/>
              <w:jc w:val="center"/>
              <w:rPr>
                <w:rFonts w:ascii="Times New Roman" w:hAnsi="Times New Roman"/>
                <w:sz w:val="20"/>
                <w:szCs w:val="20"/>
              </w:rPr>
            </w:pPr>
          </w:p>
        </w:tc>
      </w:tr>
      <w:tr w:rsidR="00850C42" w:rsidRPr="00500739" w14:paraId="3CB6B09C" w14:textId="77777777" w:rsidTr="00D47774">
        <w:trPr>
          <w:trHeight w:val="20"/>
          <w:jc w:val="right"/>
        </w:trPr>
        <w:tc>
          <w:tcPr>
            <w:tcW w:w="708" w:type="dxa"/>
            <w:vAlign w:val="center"/>
          </w:tcPr>
          <w:p w14:paraId="769E0FFD" w14:textId="77777777" w:rsidR="00850C42" w:rsidRPr="00500739" w:rsidRDefault="00850C42" w:rsidP="00850C42">
            <w:pPr>
              <w:pStyle w:val="affff2"/>
              <w:jc w:val="center"/>
              <w:rPr>
                <w:rFonts w:ascii="Times New Roman" w:hAnsi="Times New Roman" w:cs="Times New Roman"/>
                <w:sz w:val="20"/>
                <w:szCs w:val="20"/>
              </w:rPr>
            </w:pPr>
          </w:p>
        </w:tc>
        <w:tc>
          <w:tcPr>
            <w:tcW w:w="4372" w:type="dxa"/>
            <w:vAlign w:val="center"/>
          </w:tcPr>
          <w:p w14:paraId="28D85266" w14:textId="1D131FC2" w:rsidR="00850C42" w:rsidRPr="00500739" w:rsidRDefault="00850C42" w:rsidP="00850C42">
            <w:pPr>
              <w:pStyle w:val="affff2"/>
              <w:rPr>
                <w:rFonts w:ascii="Times New Roman" w:hAnsi="Times New Roman" w:cs="Times New Roman"/>
                <w:sz w:val="20"/>
                <w:szCs w:val="20"/>
              </w:rPr>
            </w:pPr>
            <w:r w:rsidRPr="00DA485A">
              <w:rPr>
                <w:rFonts w:ascii="Times New Roman" w:hAnsi="Times New Roman" w:cs="Times New Roman"/>
                <w:sz w:val="20"/>
              </w:rPr>
              <w:t>- на хозяйственно-питьевые нужды</w:t>
            </w:r>
          </w:p>
        </w:tc>
        <w:tc>
          <w:tcPr>
            <w:tcW w:w="1723" w:type="dxa"/>
            <w:vAlign w:val="center"/>
          </w:tcPr>
          <w:p w14:paraId="0DDDE5B4" w14:textId="01B61A6A" w:rsidR="00850C42" w:rsidRPr="00500739" w:rsidRDefault="00850C42" w:rsidP="00850C42">
            <w:pPr>
              <w:pStyle w:val="affff2"/>
              <w:jc w:val="center"/>
              <w:rPr>
                <w:rFonts w:ascii="Times New Roman" w:hAnsi="Times New Roman" w:cs="Times New Roman"/>
                <w:sz w:val="20"/>
                <w:szCs w:val="20"/>
              </w:rPr>
            </w:pPr>
            <w:r w:rsidRPr="00DA485A">
              <w:rPr>
                <w:rFonts w:ascii="Times New Roman" w:hAnsi="Times New Roman" w:cs="Times New Roman"/>
                <w:sz w:val="20"/>
              </w:rPr>
              <w:t>тыс. куб. м./в сутки</w:t>
            </w:r>
          </w:p>
        </w:tc>
        <w:tc>
          <w:tcPr>
            <w:tcW w:w="1661" w:type="dxa"/>
          </w:tcPr>
          <w:p w14:paraId="14C1EB48" w14:textId="36D762FF" w:rsidR="00850C42" w:rsidRPr="00500739" w:rsidRDefault="00850C42" w:rsidP="00850C42">
            <w:pPr>
              <w:snapToGrid w:val="0"/>
              <w:spacing w:after="0" w:line="240" w:lineRule="auto"/>
              <w:jc w:val="center"/>
              <w:rPr>
                <w:rFonts w:ascii="Times New Roman" w:hAnsi="Times New Roman"/>
                <w:sz w:val="20"/>
                <w:szCs w:val="20"/>
              </w:rPr>
            </w:pPr>
            <w:r w:rsidRPr="00A941FA">
              <w:rPr>
                <w:rFonts w:ascii="Times New Roman" w:hAnsi="Times New Roman" w:cs="Times New Roman"/>
                <w:sz w:val="20"/>
              </w:rPr>
              <w:t>-</w:t>
            </w:r>
          </w:p>
        </w:tc>
        <w:tc>
          <w:tcPr>
            <w:tcW w:w="1484" w:type="dxa"/>
          </w:tcPr>
          <w:p w14:paraId="6E6BE82B" w14:textId="5F848F43" w:rsidR="00850C42" w:rsidRPr="00500739" w:rsidRDefault="00850C42" w:rsidP="00850C42">
            <w:pPr>
              <w:snapToGrid w:val="0"/>
              <w:spacing w:after="0" w:line="240" w:lineRule="auto"/>
              <w:jc w:val="center"/>
              <w:rPr>
                <w:rFonts w:ascii="Times New Roman" w:hAnsi="Times New Roman"/>
                <w:sz w:val="20"/>
                <w:szCs w:val="20"/>
              </w:rPr>
            </w:pPr>
            <w:r w:rsidRPr="007C532E">
              <w:rPr>
                <w:rFonts w:ascii="Times New Roman" w:hAnsi="Times New Roman" w:cs="Times New Roman"/>
                <w:sz w:val="20"/>
              </w:rPr>
              <w:t>-</w:t>
            </w:r>
          </w:p>
        </w:tc>
      </w:tr>
      <w:tr w:rsidR="00850C42" w:rsidRPr="00500739" w14:paraId="1C4D4AEE" w14:textId="77777777" w:rsidTr="00D47774">
        <w:trPr>
          <w:trHeight w:val="20"/>
          <w:jc w:val="right"/>
        </w:trPr>
        <w:tc>
          <w:tcPr>
            <w:tcW w:w="708" w:type="dxa"/>
            <w:vAlign w:val="center"/>
          </w:tcPr>
          <w:p w14:paraId="47A2153B" w14:textId="77777777" w:rsidR="00850C42" w:rsidRPr="00500739" w:rsidRDefault="00850C42" w:rsidP="00850C42">
            <w:pPr>
              <w:pStyle w:val="affff2"/>
              <w:jc w:val="center"/>
              <w:rPr>
                <w:rFonts w:ascii="Times New Roman" w:hAnsi="Times New Roman" w:cs="Times New Roman"/>
                <w:sz w:val="20"/>
                <w:szCs w:val="20"/>
              </w:rPr>
            </w:pPr>
          </w:p>
        </w:tc>
        <w:tc>
          <w:tcPr>
            <w:tcW w:w="4372" w:type="dxa"/>
            <w:vAlign w:val="center"/>
          </w:tcPr>
          <w:p w14:paraId="301559FE" w14:textId="674B1E9C" w:rsidR="00850C42" w:rsidRPr="00500739" w:rsidRDefault="00850C42" w:rsidP="00850C42">
            <w:pPr>
              <w:pStyle w:val="affff2"/>
              <w:rPr>
                <w:rFonts w:ascii="Times New Roman" w:hAnsi="Times New Roman" w:cs="Times New Roman"/>
                <w:sz w:val="20"/>
                <w:szCs w:val="20"/>
              </w:rPr>
            </w:pPr>
            <w:r w:rsidRPr="00DA485A">
              <w:rPr>
                <w:rFonts w:ascii="Times New Roman" w:hAnsi="Times New Roman" w:cs="Times New Roman"/>
                <w:sz w:val="20"/>
              </w:rPr>
              <w:t>- на производственные нужды и полив</w:t>
            </w:r>
          </w:p>
        </w:tc>
        <w:tc>
          <w:tcPr>
            <w:tcW w:w="1723" w:type="dxa"/>
            <w:vAlign w:val="center"/>
          </w:tcPr>
          <w:p w14:paraId="3E2A2BC8" w14:textId="47E2472C" w:rsidR="00850C42" w:rsidRPr="00500739" w:rsidRDefault="00850C42" w:rsidP="00850C42">
            <w:pPr>
              <w:pStyle w:val="affff2"/>
              <w:jc w:val="center"/>
              <w:rPr>
                <w:rFonts w:ascii="Times New Roman" w:hAnsi="Times New Roman" w:cs="Times New Roman"/>
                <w:sz w:val="20"/>
                <w:szCs w:val="20"/>
              </w:rPr>
            </w:pPr>
            <w:r w:rsidRPr="00DA485A">
              <w:rPr>
                <w:rFonts w:ascii="Times New Roman" w:hAnsi="Times New Roman" w:cs="Times New Roman"/>
                <w:sz w:val="20"/>
              </w:rPr>
              <w:t>тыс. куб. м./в сутки</w:t>
            </w:r>
          </w:p>
        </w:tc>
        <w:tc>
          <w:tcPr>
            <w:tcW w:w="1661" w:type="dxa"/>
          </w:tcPr>
          <w:p w14:paraId="72DE6E92" w14:textId="7FFD9664" w:rsidR="00850C42" w:rsidRPr="00500739" w:rsidRDefault="00850C42" w:rsidP="00850C42">
            <w:pPr>
              <w:snapToGrid w:val="0"/>
              <w:spacing w:after="0" w:line="240" w:lineRule="auto"/>
              <w:jc w:val="center"/>
              <w:rPr>
                <w:rFonts w:ascii="Times New Roman" w:hAnsi="Times New Roman"/>
                <w:sz w:val="20"/>
                <w:szCs w:val="20"/>
              </w:rPr>
            </w:pPr>
            <w:r w:rsidRPr="00A941FA">
              <w:rPr>
                <w:rFonts w:ascii="Times New Roman" w:hAnsi="Times New Roman" w:cs="Times New Roman"/>
                <w:sz w:val="20"/>
              </w:rPr>
              <w:t>-</w:t>
            </w:r>
          </w:p>
        </w:tc>
        <w:tc>
          <w:tcPr>
            <w:tcW w:w="1484" w:type="dxa"/>
          </w:tcPr>
          <w:p w14:paraId="5A44CBDA" w14:textId="7B78F8E5" w:rsidR="00850C42" w:rsidRPr="00500739" w:rsidRDefault="00850C42" w:rsidP="00850C42">
            <w:pPr>
              <w:snapToGrid w:val="0"/>
              <w:spacing w:after="0" w:line="240" w:lineRule="auto"/>
              <w:jc w:val="center"/>
              <w:rPr>
                <w:rFonts w:ascii="Times New Roman" w:hAnsi="Times New Roman"/>
                <w:sz w:val="20"/>
                <w:szCs w:val="20"/>
              </w:rPr>
            </w:pPr>
            <w:r w:rsidRPr="007C532E">
              <w:rPr>
                <w:rFonts w:ascii="Times New Roman" w:hAnsi="Times New Roman" w:cs="Times New Roman"/>
                <w:sz w:val="20"/>
              </w:rPr>
              <w:t>-</w:t>
            </w:r>
          </w:p>
        </w:tc>
      </w:tr>
      <w:tr w:rsidR="00AA454A" w:rsidRPr="00500739" w14:paraId="76CAEB34" w14:textId="77777777" w:rsidTr="00C94155">
        <w:trPr>
          <w:trHeight w:val="20"/>
          <w:jc w:val="right"/>
        </w:trPr>
        <w:tc>
          <w:tcPr>
            <w:tcW w:w="708" w:type="dxa"/>
            <w:vAlign w:val="center"/>
          </w:tcPr>
          <w:p w14:paraId="5C40530B" w14:textId="7CC8DEC8" w:rsidR="00AA454A" w:rsidRPr="00500739" w:rsidRDefault="00AA454A" w:rsidP="00AA454A">
            <w:pPr>
              <w:pStyle w:val="affff2"/>
              <w:jc w:val="center"/>
              <w:rPr>
                <w:rFonts w:ascii="Times New Roman" w:hAnsi="Times New Roman" w:cs="Times New Roman"/>
                <w:sz w:val="20"/>
                <w:szCs w:val="20"/>
              </w:rPr>
            </w:pPr>
            <w:r w:rsidRPr="00DA485A">
              <w:rPr>
                <w:rFonts w:ascii="Times New Roman" w:hAnsi="Times New Roman" w:cs="Times New Roman"/>
                <w:sz w:val="20"/>
              </w:rPr>
              <w:t>6.1.2</w:t>
            </w:r>
          </w:p>
        </w:tc>
        <w:tc>
          <w:tcPr>
            <w:tcW w:w="4372" w:type="dxa"/>
            <w:vAlign w:val="center"/>
          </w:tcPr>
          <w:p w14:paraId="2ABEAAE2" w14:textId="4117A90D" w:rsidR="00AA454A" w:rsidRPr="00500739" w:rsidRDefault="00AA454A" w:rsidP="00AA454A">
            <w:pPr>
              <w:pStyle w:val="affff2"/>
              <w:rPr>
                <w:rFonts w:ascii="Times New Roman" w:hAnsi="Times New Roman" w:cs="Times New Roman"/>
                <w:sz w:val="20"/>
                <w:szCs w:val="20"/>
              </w:rPr>
            </w:pPr>
            <w:r w:rsidRPr="00DA485A">
              <w:rPr>
                <w:rFonts w:ascii="Times New Roman" w:hAnsi="Times New Roman" w:cs="Times New Roman"/>
                <w:sz w:val="20"/>
              </w:rPr>
              <w:t>Вторичное использование воды</w:t>
            </w:r>
          </w:p>
        </w:tc>
        <w:tc>
          <w:tcPr>
            <w:tcW w:w="1723" w:type="dxa"/>
            <w:vAlign w:val="center"/>
          </w:tcPr>
          <w:p w14:paraId="6FAE6A6E" w14:textId="43BD1E15" w:rsidR="00AA454A" w:rsidRPr="00500739" w:rsidRDefault="00AA454A" w:rsidP="00AA454A">
            <w:pPr>
              <w:pStyle w:val="affff2"/>
              <w:jc w:val="center"/>
              <w:rPr>
                <w:rFonts w:ascii="Times New Roman" w:hAnsi="Times New Roman" w:cs="Times New Roman"/>
                <w:sz w:val="20"/>
                <w:szCs w:val="20"/>
              </w:rPr>
            </w:pPr>
            <w:r w:rsidRPr="00DA485A">
              <w:rPr>
                <w:rFonts w:ascii="Times New Roman" w:hAnsi="Times New Roman" w:cs="Times New Roman"/>
                <w:sz w:val="20"/>
              </w:rPr>
              <w:t>%</w:t>
            </w:r>
          </w:p>
        </w:tc>
        <w:tc>
          <w:tcPr>
            <w:tcW w:w="1661" w:type="dxa"/>
            <w:vAlign w:val="center"/>
          </w:tcPr>
          <w:p w14:paraId="1135DEFF" w14:textId="4937D49C" w:rsidR="00AA454A" w:rsidRPr="00500739" w:rsidRDefault="00AA454A" w:rsidP="00AA454A">
            <w:pPr>
              <w:snapToGrid w:val="0"/>
              <w:spacing w:after="0" w:line="240" w:lineRule="auto"/>
              <w:jc w:val="center"/>
              <w:rPr>
                <w:rFonts w:ascii="Times New Roman" w:hAnsi="Times New Roman"/>
                <w:sz w:val="20"/>
                <w:szCs w:val="20"/>
              </w:rPr>
            </w:pPr>
            <w:r w:rsidRPr="00DA485A">
              <w:rPr>
                <w:rFonts w:ascii="Times New Roman" w:hAnsi="Times New Roman" w:cs="Times New Roman"/>
                <w:sz w:val="20"/>
              </w:rPr>
              <w:t>-</w:t>
            </w:r>
          </w:p>
        </w:tc>
        <w:tc>
          <w:tcPr>
            <w:tcW w:w="1484" w:type="dxa"/>
            <w:vAlign w:val="center"/>
          </w:tcPr>
          <w:p w14:paraId="5AB898CE" w14:textId="7DE43B5C" w:rsidR="00AA454A" w:rsidRPr="00500739" w:rsidRDefault="00AA454A" w:rsidP="00AA454A">
            <w:pPr>
              <w:snapToGrid w:val="0"/>
              <w:spacing w:after="0" w:line="240" w:lineRule="auto"/>
              <w:jc w:val="center"/>
              <w:rPr>
                <w:rFonts w:ascii="Times New Roman" w:hAnsi="Times New Roman"/>
                <w:sz w:val="20"/>
                <w:szCs w:val="20"/>
              </w:rPr>
            </w:pPr>
            <w:r w:rsidRPr="00DA485A">
              <w:rPr>
                <w:rFonts w:ascii="Times New Roman" w:hAnsi="Times New Roman" w:cs="Times New Roman"/>
                <w:sz w:val="20"/>
              </w:rPr>
              <w:t>-</w:t>
            </w:r>
          </w:p>
        </w:tc>
      </w:tr>
      <w:tr w:rsidR="00AA454A" w:rsidRPr="00500739" w14:paraId="7CC82561" w14:textId="77777777" w:rsidTr="00C94155">
        <w:trPr>
          <w:trHeight w:val="20"/>
          <w:jc w:val="right"/>
        </w:trPr>
        <w:tc>
          <w:tcPr>
            <w:tcW w:w="708" w:type="dxa"/>
            <w:vAlign w:val="center"/>
          </w:tcPr>
          <w:p w14:paraId="61AE17F5" w14:textId="37C63EB2" w:rsidR="00AA454A" w:rsidRPr="00500739" w:rsidRDefault="00AA454A" w:rsidP="00AA454A">
            <w:pPr>
              <w:pStyle w:val="affff2"/>
              <w:jc w:val="center"/>
              <w:rPr>
                <w:rFonts w:ascii="Times New Roman" w:hAnsi="Times New Roman" w:cs="Times New Roman"/>
                <w:sz w:val="20"/>
                <w:szCs w:val="20"/>
              </w:rPr>
            </w:pPr>
            <w:r w:rsidRPr="00DA485A">
              <w:rPr>
                <w:rFonts w:ascii="Times New Roman" w:hAnsi="Times New Roman" w:cs="Times New Roman"/>
                <w:sz w:val="20"/>
              </w:rPr>
              <w:t>6.1.3</w:t>
            </w:r>
          </w:p>
        </w:tc>
        <w:tc>
          <w:tcPr>
            <w:tcW w:w="4372" w:type="dxa"/>
            <w:vAlign w:val="center"/>
          </w:tcPr>
          <w:p w14:paraId="6EDA0BC3" w14:textId="4B5FF952" w:rsidR="00AA454A" w:rsidRPr="00500739" w:rsidRDefault="00AA454A" w:rsidP="00AA454A">
            <w:pPr>
              <w:pStyle w:val="affff2"/>
              <w:rPr>
                <w:rFonts w:ascii="Times New Roman" w:hAnsi="Times New Roman" w:cs="Times New Roman"/>
                <w:sz w:val="20"/>
                <w:szCs w:val="20"/>
              </w:rPr>
            </w:pPr>
            <w:r w:rsidRPr="00DA485A">
              <w:rPr>
                <w:rFonts w:ascii="Times New Roman" w:hAnsi="Times New Roman" w:cs="Times New Roman"/>
                <w:sz w:val="20"/>
              </w:rPr>
              <w:t>Производительность водозаборных сооружений</w:t>
            </w:r>
          </w:p>
        </w:tc>
        <w:tc>
          <w:tcPr>
            <w:tcW w:w="1723" w:type="dxa"/>
            <w:vAlign w:val="center"/>
          </w:tcPr>
          <w:p w14:paraId="3E02180C" w14:textId="3BECA3A5" w:rsidR="00AA454A" w:rsidRPr="00500739" w:rsidRDefault="00AA454A" w:rsidP="00AA454A">
            <w:pPr>
              <w:pStyle w:val="affff2"/>
              <w:jc w:val="center"/>
              <w:rPr>
                <w:rFonts w:ascii="Times New Roman" w:hAnsi="Times New Roman" w:cs="Times New Roman"/>
                <w:sz w:val="20"/>
                <w:szCs w:val="20"/>
              </w:rPr>
            </w:pPr>
            <w:r w:rsidRPr="00DA485A">
              <w:rPr>
                <w:rFonts w:ascii="Times New Roman" w:hAnsi="Times New Roman" w:cs="Times New Roman"/>
                <w:sz w:val="20"/>
              </w:rPr>
              <w:t>тыс. куб. м./в сутки</w:t>
            </w:r>
          </w:p>
        </w:tc>
        <w:tc>
          <w:tcPr>
            <w:tcW w:w="1661" w:type="dxa"/>
            <w:vAlign w:val="center"/>
          </w:tcPr>
          <w:p w14:paraId="716166E3" w14:textId="004EB727" w:rsidR="00AA454A" w:rsidRPr="00500739" w:rsidRDefault="00AA454A" w:rsidP="00AA454A">
            <w:pPr>
              <w:snapToGrid w:val="0"/>
              <w:spacing w:after="0" w:line="240" w:lineRule="auto"/>
              <w:jc w:val="center"/>
              <w:rPr>
                <w:rFonts w:ascii="Times New Roman" w:hAnsi="Times New Roman"/>
                <w:sz w:val="20"/>
                <w:szCs w:val="20"/>
              </w:rPr>
            </w:pPr>
            <w:r w:rsidRPr="00DA485A">
              <w:rPr>
                <w:rFonts w:ascii="Times New Roman" w:hAnsi="Times New Roman" w:cs="Times New Roman"/>
                <w:sz w:val="20"/>
              </w:rPr>
              <w:t>-</w:t>
            </w:r>
          </w:p>
        </w:tc>
        <w:tc>
          <w:tcPr>
            <w:tcW w:w="1484" w:type="dxa"/>
            <w:vAlign w:val="center"/>
          </w:tcPr>
          <w:p w14:paraId="40B50D33" w14:textId="66D50E36" w:rsidR="00AA454A" w:rsidRPr="00500739" w:rsidRDefault="00AA454A" w:rsidP="00AA454A">
            <w:pPr>
              <w:snapToGrid w:val="0"/>
              <w:spacing w:after="0" w:line="240" w:lineRule="auto"/>
              <w:jc w:val="center"/>
              <w:rPr>
                <w:rFonts w:ascii="Times New Roman" w:hAnsi="Times New Roman"/>
                <w:sz w:val="20"/>
                <w:szCs w:val="20"/>
              </w:rPr>
            </w:pPr>
            <w:r w:rsidRPr="00DA485A">
              <w:rPr>
                <w:rFonts w:ascii="Times New Roman" w:hAnsi="Times New Roman" w:cs="Times New Roman"/>
                <w:sz w:val="20"/>
              </w:rPr>
              <w:t>-</w:t>
            </w:r>
          </w:p>
        </w:tc>
      </w:tr>
      <w:tr w:rsidR="00AA454A" w:rsidRPr="00500739" w14:paraId="5E005A18" w14:textId="77777777" w:rsidTr="00C94155">
        <w:trPr>
          <w:trHeight w:val="20"/>
          <w:jc w:val="right"/>
        </w:trPr>
        <w:tc>
          <w:tcPr>
            <w:tcW w:w="708" w:type="dxa"/>
            <w:vAlign w:val="center"/>
          </w:tcPr>
          <w:p w14:paraId="254F01DC" w14:textId="77777777" w:rsidR="00AA454A" w:rsidRPr="00500739" w:rsidRDefault="00AA454A" w:rsidP="00AA454A">
            <w:pPr>
              <w:pStyle w:val="affff2"/>
              <w:jc w:val="center"/>
              <w:rPr>
                <w:rFonts w:ascii="Times New Roman" w:hAnsi="Times New Roman" w:cs="Times New Roman"/>
                <w:sz w:val="20"/>
                <w:szCs w:val="20"/>
              </w:rPr>
            </w:pPr>
          </w:p>
        </w:tc>
        <w:tc>
          <w:tcPr>
            <w:tcW w:w="4372" w:type="dxa"/>
            <w:vAlign w:val="center"/>
          </w:tcPr>
          <w:p w14:paraId="63072611" w14:textId="168F0C8E" w:rsidR="00AA454A" w:rsidRPr="00500739" w:rsidRDefault="00AA454A" w:rsidP="00AA454A">
            <w:pPr>
              <w:pStyle w:val="affff2"/>
              <w:rPr>
                <w:rFonts w:ascii="Times New Roman" w:hAnsi="Times New Roman" w:cs="Times New Roman"/>
                <w:sz w:val="20"/>
                <w:szCs w:val="20"/>
              </w:rPr>
            </w:pPr>
            <w:r w:rsidRPr="00DA485A">
              <w:rPr>
                <w:rFonts w:ascii="Times New Roman" w:hAnsi="Times New Roman" w:cs="Times New Roman"/>
                <w:sz w:val="20"/>
              </w:rPr>
              <w:t>в т. ч. водозаборов подземных вод</w:t>
            </w:r>
          </w:p>
        </w:tc>
        <w:tc>
          <w:tcPr>
            <w:tcW w:w="1723" w:type="dxa"/>
            <w:vAlign w:val="center"/>
          </w:tcPr>
          <w:p w14:paraId="244C4F84" w14:textId="08E16AC6" w:rsidR="00AA454A" w:rsidRPr="00500739" w:rsidRDefault="00AA454A" w:rsidP="00AA454A">
            <w:pPr>
              <w:pStyle w:val="affff2"/>
              <w:jc w:val="center"/>
              <w:rPr>
                <w:rFonts w:ascii="Times New Roman" w:hAnsi="Times New Roman" w:cs="Times New Roman"/>
                <w:sz w:val="20"/>
                <w:szCs w:val="20"/>
              </w:rPr>
            </w:pPr>
            <w:r w:rsidRPr="00DA485A">
              <w:rPr>
                <w:rFonts w:ascii="Times New Roman" w:hAnsi="Times New Roman" w:cs="Times New Roman"/>
                <w:sz w:val="20"/>
              </w:rPr>
              <w:t>тыс. куб. м./в сутки</w:t>
            </w:r>
          </w:p>
        </w:tc>
        <w:tc>
          <w:tcPr>
            <w:tcW w:w="1661" w:type="dxa"/>
            <w:vAlign w:val="center"/>
          </w:tcPr>
          <w:p w14:paraId="1E933FAA" w14:textId="4AC9D079" w:rsidR="00AA454A" w:rsidRPr="00500739" w:rsidRDefault="00AA454A" w:rsidP="00AA454A">
            <w:pPr>
              <w:snapToGrid w:val="0"/>
              <w:spacing w:after="0" w:line="240" w:lineRule="auto"/>
              <w:jc w:val="center"/>
              <w:rPr>
                <w:rFonts w:ascii="Times New Roman" w:hAnsi="Times New Roman"/>
                <w:sz w:val="20"/>
                <w:szCs w:val="20"/>
              </w:rPr>
            </w:pPr>
            <w:r w:rsidRPr="00DA485A">
              <w:rPr>
                <w:rFonts w:ascii="Times New Roman" w:hAnsi="Times New Roman" w:cs="Times New Roman"/>
                <w:sz w:val="20"/>
              </w:rPr>
              <w:t>-</w:t>
            </w:r>
          </w:p>
        </w:tc>
        <w:tc>
          <w:tcPr>
            <w:tcW w:w="1484" w:type="dxa"/>
            <w:vAlign w:val="center"/>
          </w:tcPr>
          <w:p w14:paraId="11FE25E4" w14:textId="3B4F81AE" w:rsidR="00AA454A" w:rsidRPr="00500739" w:rsidRDefault="00AA454A" w:rsidP="00AA454A">
            <w:pPr>
              <w:snapToGrid w:val="0"/>
              <w:spacing w:after="0" w:line="240" w:lineRule="auto"/>
              <w:jc w:val="center"/>
              <w:rPr>
                <w:rFonts w:ascii="Times New Roman" w:hAnsi="Times New Roman"/>
                <w:sz w:val="20"/>
                <w:szCs w:val="20"/>
              </w:rPr>
            </w:pPr>
            <w:r w:rsidRPr="00DA485A">
              <w:rPr>
                <w:rFonts w:ascii="Times New Roman" w:hAnsi="Times New Roman" w:cs="Times New Roman"/>
                <w:sz w:val="20"/>
              </w:rPr>
              <w:t>-</w:t>
            </w:r>
          </w:p>
        </w:tc>
      </w:tr>
      <w:tr w:rsidR="00AA454A" w:rsidRPr="00500739" w14:paraId="317C3D1B" w14:textId="77777777" w:rsidTr="00C94155">
        <w:trPr>
          <w:trHeight w:val="20"/>
          <w:jc w:val="right"/>
        </w:trPr>
        <w:tc>
          <w:tcPr>
            <w:tcW w:w="708" w:type="dxa"/>
            <w:vAlign w:val="center"/>
          </w:tcPr>
          <w:p w14:paraId="4E8D2262" w14:textId="742ED43D" w:rsidR="00AA454A" w:rsidRPr="00500739" w:rsidRDefault="00AA454A" w:rsidP="00AA454A">
            <w:pPr>
              <w:pStyle w:val="affff2"/>
              <w:jc w:val="center"/>
              <w:rPr>
                <w:rFonts w:ascii="Times New Roman" w:hAnsi="Times New Roman" w:cs="Times New Roman"/>
                <w:sz w:val="20"/>
                <w:szCs w:val="20"/>
              </w:rPr>
            </w:pPr>
            <w:r w:rsidRPr="00DA485A">
              <w:rPr>
                <w:rFonts w:ascii="Times New Roman" w:hAnsi="Times New Roman" w:cs="Times New Roman"/>
                <w:sz w:val="20"/>
              </w:rPr>
              <w:t>6.1.4</w:t>
            </w:r>
          </w:p>
        </w:tc>
        <w:tc>
          <w:tcPr>
            <w:tcW w:w="4372" w:type="dxa"/>
            <w:vAlign w:val="center"/>
          </w:tcPr>
          <w:p w14:paraId="176CF760" w14:textId="439114CE" w:rsidR="00AA454A" w:rsidRPr="00500739" w:rsidRDefault="00AA454A" w:rsidP="00AA454A">
            <w:pPr>
              <w:pStyle w:val="affff2"/>
              <w:rPr>
                <w:rFonts w:ascii="Times New Roman" w:hAnsi="Times New Roman" w:cs="Times New Roman"/>
                <w:sz w:val="20"/>
                <w:szCs w:val="20"/>
              </w:rPr>
            </w:pPr>
            <w:r w:rsidRPr="00DA485A">
              <w:rPr>
                <w:rFonts w:ascii="Times New Roman" w:hAnsi="Times New Roman" w:cs="Times New Roman"/>
                <w:sz w:val="20"/>
              </w:rPr>
              <w:t>Среднесуточное водопотребление на 1 человека</w:t>
            </w:r>
          </w:p>
        </w:tc>
        <w:tc>
          <w:tcPr>
            <w:tcW w:w="1723" w:type="dxa"/>
            <w:vAlign w:val="center"/>
          </w:tcPr>
          <w:p w14:paraId="4A5AD552" w14:textId="2FD80B5D" w:rsidR="00AA454A" w:rsidRPr="00500739" w:rsidRDefault="00AA454A" w:rsidP="00AA454A">
            <w:pPr>
              <w:pStyle w:val="affff2"/>
              <w:jc w:val="center"/>
              <w:rPr>
                <w:rFonts w:ascii="Times New Roman" w:hAnsi="Times New Roman" w:cs="Times New Roman"/>
                <w:sz w:val="20"/>
                <w:szCs w:val="20"/>
              </w:rPr>
            </w:pPr>
            <w:r w:rsidRPr="00DA485A">
              <w:rPr>
                <w:rFonts w:ascii="Times New Roman" w:hAnsi="Times New Roman" w:cs="Times New Roman"/>
                <w:sz w:val="20"/>
              </w:rPr>
              <w:t>л./в сутки на чел.</w:t>
            </w:r>
          </w:p>
        </w:tc>
        <w:tc>
          <w:tcPr>
            <w:tcW w:w="1661" w:type="dxa"/>
            <w:vAlign w:val="center"/>
          </w:tcPr>
          <w:p w14:paraId="19B69484" w14:textId="3EED8C5C" w:rsidR="00AA454A" w:rsidRPr="00500739" w:rsidRDefault="00AA454A" w:rsidP="00284EC5">
            <w:pPr>
              <w:snapToGrid w:val="0"/>
              <w:spacing w:after="0" w:line="240" w:lineRule="auto"/>
              <w:rPr>
                <w:rFonts w:ascii="Times New Roman" w:hAnsi="Times New Roman"/>
                <w:sz w:val="20"/>
                <w:szCs w:val="20"/>
              </w:rPr>
            </w:pPr>
          </w:p>
        </w:tc>
        <w:tc>
          <w:tcPr>
            <w:tcW w:w="1484" w:type="dxa"/>
            <w:vAlign w:val="center"/>
          </w:tcPr>
          <w:p w14:paraId="0C6C4ABF" w14:textId="10C57B2A" w:rsidR="00AA454A" w:rsidRPr="00500739" w:rsidRDefault="00AA454A" w:rsidP="00AA454A">
            <w:pPr>
              <w:snapToGrid w:val="0"/>
              <w:spacing w:after="0" w:line="240" w:lineRule="auto"/>
              <w:jc w:val="center"/>
              <w:rPr>
                <w:rFonts w:ascii="Times New Roman" w:hAnsi="Times New Roman"/>
                <w:sz w:val="20"/>
                <w:szCs w:val="20"/>
              </w:rPr>
            </w:pPr>
          </w:p>
        </w:tc>
      </w:tr>
      <w:tr w:rsidR="00AA454A" w:rsidRPr="00500739" w14:paraId="61A352D1" w14:textId="77777777" w:rsidTr="00C94155">
        <w:trPr>
          <w:trHeight w:val="20"/>
          <w:jc w:val="right"/>
        </w:trPr>
        <w:tc>
          <w:tcPr>
            <w:tcW w:w="708" w:type="dxa"/>
            <w:vAlign w:val="center"/>
          </w:tcPr>
          <w:p w14:paraId="064105BC" w14:textId="77777777" w:rsidR="00AA454A" w:rsidRPr="00500739" w:rsidRDefault="00AA454A" w:rsidP="00AA454A">
            <w:pPr>
              <w:pStyle w:val="affff2"/>
              <w:jc w:val="center"/>
              <w:rPr>
                <w:rFonts w:ascii="Times New Roman" w:hAnsi="Times New Roman" w:cs="Times New Roman"/>
                <w:sz w:val="20"/>
                <w:szCs w:val="20"/>
              </w:rPr>
            </w:pPr>
          </w:p>
        </w:tc>
        <w:tc>
          <w:tcPr>
            <w:tcW w:w="4372" w:type="dxa"/>
            <w:vAlign w:val="center"/>
          </w:tcPr>
          <w:p w14:paraId="0785B75F" w14:textId="67D0BAB8" w:rsidR="00AA454A" w:rsidRPr="00500739" w:rsidRDefault="00AA454A" w:rsidP="00AA454A">
            <w:pPr>
              <w:pStyle w:val="affff2"/>
              <w:rPr>
                <w:rFonts w:ascii="Times New Roman" w:hAnsi="Times New Roman" w:cs="Times New Roman"/>
                <w:sz w:val="20"/>
                <w:szCs w:val="20"/>
              </w:rPr>
            </w:pPr>
            <w:r w:rsidRPr="00DA485A">
              <w:rPr>
                <w:rFonts w:ascii="Times New Roman" w:hAnsi="Times New Roman" w:cs="Times New Roman"/>
                <w:sz w:val="20"/>
              </w:rPr>
              <w:t>в том числе</w:t>
            </w:r>
          </w:p>
        </w:tc>
        <w:tc>
          <w:tcPr>
            <w:tcW w:w="1723" w:type="dxa"/>
            <w:vAlign w:val="center"/>
          </w:tcPr>
          <w:p w14:paraId="2FD86239" w14:textId="77777777" w:rsidR="00AA454A" w:rsidRPr="00500739" w:rsidRDefault="00AA454A" w:rsidP="00AA454A">
            <w:pPr>
              <w:pStyle w:val="affff2"/>
              <w:jc w:val="center"/>
              <w:rPr>
                <w:rFonts w:ascii="Times New Roman" w:hAnsi="Times New Roman" w:cs="Times New Roman"/>
                <w:sz w:val="20"/>
                <w:szCs w:val="20"/>
              </w:rPr>
            </w:pPr>
          </w:p>
        </w:tc>
        <w:tc>
          <w:tcPr>
            <w:tcW w:w="1661" w:type="dxa"/>
            <w:vAlign w:val="center"/>
          </w:tcPr>
          <w:p w14:paraId="1B3CECB7" w14:textId="77777777" w:rsidR="00AA454A" w:rsidRPr="00500739" w:rsidRDefault="00AA454A" w:rsidP="00AA454A">
            <w:pPr>
              <w:snapToGrid w:val="0"/>
              <w:spacing w:after="0" w:line="240" w:lineRule="auto"/>
              <w:jc w:val="center"/>
              <w:rPr>
                <w:rFonts w:ascii="Times New Roman" w:hAnsi="Times New Roman"/>
                <w:sz w:val="20"/>
                <w:szCs w:val="20"/>
              </w:rPr>
            </w:pPr>
          </w:p>
        </w:tc>
        <w:tc>
          <w:tcPr>
            <w:tcW w:w="1484" w:type="dxa"/>
            <w:vAlign w:val="center"/>
          </w:tcPr>
          <w:p w14:paraId="0B51F150" w14:textId="77777777" w:rsidR="00AA454A" w:rsidRPr="00500739" w:rsidRDefault="00AA454A" w:rsidP="00AA454A">
            <w:pPr>
              <w:snapToGrid w:val="0"/>
              <w:spacing w:after="0" w:line="240" w:lineRule="auto"/>
              <w:jc w:val="center"/>
              <w:rPr>
                <w:rFonts w:ascii="Times New Roman" w:hAnsi="Times New Roman"/>
                <w:sz w:val="20"/>
                <w:szCs w:val="20"/>
              </w:rPr>
            </w:pPr>
          </w:p>
        </w:tc>
      </w:tr>
      <w:tr w:rsidR="00AA454A" w:rsidRPr="00500739" w14:paraId="527B5696" w14:textId="77777777" w:rsidTr="00C94155">
        <w:trPr>
          <w:trHeight w:val="20"/>
          <w:jc w:val="right"/>
        </w:trPr>
        <w:tc>
          <w:tcPr>
            <w:tcW w:w="708" w:type="dxa"/>
            <w:vAlign w:val="center"/>
          </w:tcPr>
          <w:p w14:paraId="51AD0413" w14:textId="77777777" w:rsidR="00AA454A" w:rsidRPr="00500739" w:rsidRDefault="00AA454A" w:rsidP="00AA454A">
            <w:pPr>
              <w:pStyle w:val="affff2"/>
              <w:jc w:val="center"/>
              <w:rPr>
                <w:rFonts w:ascii="Times New Roman" w:hAnsi="Times New Roman" w:cs="Times New Roman"/>
                <w:sz w:val="20"/>
                <w:szCs w:val="20"/>
              </w:rPr>
            </w:pPr>
          </w:p>
        </w:tc>
        <w:tc>
          <w:tcPr>
            <w:tcW w:w="4372" w:type="dxa"/>
            <w:vAlign w:val="center"/>
          </w:tcPr>
          <w:p w14:paraId="7582392C" w14:textId="4D981742" w:rsidR="00AA454A" w:rsidRPr="00500739" w:rsidRDefault="00AA454A" w:rsidP="00AA454A">
            <w:pPr>
              <w:pStyle w:val="affff2"/>
              <w:rPr>
                <w:rFonts w:ascii="Times New Roman" w:hAnsi="Times New Roman" w:cs="Times New Roman"/>
                <w:sz w:val="20"/>
                <w:szCs w:val="20"/>
              </w:rPr>
            </w:pPr>
            <w:r w:rsidRPr="00DA485A">
              <w:rPr>
                <w:rFonts w:ascii="Times New Roman" w:hAnsi="Times New Roman" w:cs="Times New Roman"/>
                <w:sz w:val="20"/>
              </w:rPr>
              <w:t>-на хозяйственно-питьевые нужды</w:t>
            </w:r>
          </w:p>
        </w:tc>
        <w:tc>
          <w:tcPr>
            <w:tcW w:w="1723" w:type="dxa"/>
            <w:vAlign w:val="center"/>
          </w:tcPr>
          <w:p w14:paraId="1FD838E2" w14:textId="5EC126D3" w:rsidR="00AA454A" w:rsidRPr="00500739" w:rsidRDefault="00AA454A" w:rsidP="00AA454A">
            <w:pPr>
              <w:pStyle w:val="affff2"/>
              <w:jc w:val="center"/>
              <w:rPr>
                <w:rFonts w:ascii="Times New Roman" w:hAnsi="Times New Roman" w:cs="Times New Roman"/>
                <w:sz w:val="20"/>
                <w:szCs w:val="20"/>
              </w:rPr>
            </w:pPr>
            <w:r w:rsidRPr="00DA485A">
              <w:rPr>
                <w:rFonts w:ascii="Times New Roman" w:hAnsi="Times New Roman" w:cs="Times New Roman"/>
                <w:sz w:val="20"/>
              </w:rPr>
              <w:t>л./в сутки на чел.</w:t>
            </w:r>
          </w:p>
        </w:tc>
        <w:tc>
          <w:tcPr>
            <w:tcW w:w="1661" w:type="dxa"/>
            <w:vAlign w:val="center"/>
          </w:tcPr>
          <w:p w14:paraId="450AFF28" w14:textId="66E95891" w:rsidR="00AA454A" w:rsidRPr="00500739" w:rsidRDefault="00850C42" w:rsidP="00AA454A">
            <w:pPr>
              <w:snapToGrid w:val="0"/>
              <w:spacing w:after="0" w:line="240" w:lineRule="auto"/>
              <w:jc w:val="center"/>
              <w:rPr>
                <w:rFonts w:ascii="Times New Roman" w:hAnsi="Times New Roman"/>
                <w:sz w:val="20"/>
                <w:szCs w:val="20"/>
              </w:rPr>
            </w:pPr>
            <w:r w:rsidRPr="00DA485A">
              <w:rPr>
                <w:rFonts w:ascii="Times New Roman" w:hAnsi="Times New Roman" w:cs="Times New Roman"/>
                <w:sz w:val="20"/>
              </w:rPr>
              <w:t>-</w:t>
            </w:r>
          </w:p>
        </w:tc>
        <w:tc>
          <w:tcPr>
            <w:tcW w:w="1484" w:type="dxa"/>
            <w:vAlign w:val="center"/>
          </w:tcPr>
          <w:p w14:paraId="51EB7F31" w14:textId="579C4A2C" w:rsidR="00AA454A" w:rsidRPr="00500739" w:rsidRDefault="00850C42" w:rsidP="00AA454A">
            <w:pPr>
              <w:snapToGrid w:val="0"/>
              <w:spacing w:after="0" w:line="240" w:lineRule="auto"/>
              <w:jc w:val="center"/>
              <w:rPr>
                <w:rFonts w:ascii="Times New Roman" w:hAnsi="Times New Roman"/>
                <w:sz w:val="20"/>
                <w:szCs w:val="20"/>
              </w:rPr>
            </w:pPr>
            <w:r w:rsidRPr="00DA485A">
              <w:rPr>
                <w:rFonts w:ascii="Times New Roman" w:hAnsi="Times New Roman" w:cs="Times New Roman"/>
                <w:sz w:val="20"/>
              </w:rPr>
              <w:t>-</w:t>
            </w:r>
          </w:p>
        </w:tc>
      </w:tr>
      <w:tr w:rsidR="00AA454A" w:rsidRPr="00500739" w14:paraId="17F31048" w14:textId="77777777" w:rsidTr="00C94155">
        <w:trPr>
          <w:trHeight w:val="20"/>
          <w:jc w:val="right"/>
        </w:trPr>
        <w:tc>
          <w:tcPr>
            <w:tcW w:w="708" w:type="dxa"/>
            <w:vAlign w:val="center"/>
          </w:tcPr>
          <w:p w14:paraId="60B5A5E3" w14:textId="3457959A" w:rsidR="00AA454A" w:rsidRPr="00500739" w:rsidRDefault="00AA454A" w:rsidP="00AA454A">
            <w:pPr>
              <w:pStyle w:val="affff2"/>
              <w:jc w:val="center"/>
              <w:rPr>
                <w:rFonts w:ascii="Times New Roman" w:hAnsi="Times New Roman" w:cs="Times New Roman"/>
                <w:sz w:val="20"/>
                <w:szCs w:val="20"/>
              </w:rPr>
            </w:pPr>
            <w:r w:rsidRPr="00DA485A">
              <w:rPr>
                <w:rFonts w:ascii="Times New Roman" w:hAnsi="Times New Roman" w:cs="Times New Roman"/>
                <w:sz w:val="20"/>
              </w:rPr>
              <w:t>6.1.5</w:t>
            </w:r>
          </w:p>
        </w:tc>
        <w:tc>
          <w:tcPr>
            <w:tcW w:w="4372" w:type="dxa"/>
            <w:vAlign w:val="center"/>
          </w:tcPr>
          <w:p w14:paraId="33A9D6CC" w14:textId="1F12FA68" w:rsidR="00AA454A" w:rsidRPr="00500739" w:rsidRDefault="00AA454A" w:rsidP="00AA454A">
            <w:pPr>
              <w:pStyle w:val="affff2"/>
              <w:rPr>
                <w:rFonts w:ascii="Times New Roman" w:hAnsi="Times New Roman" w:cs="Times New Roman"/>
                <w:sz w:val="20"/>
                <w:szCs w:val="20"/>
              </w:rPr>
            </w:pPr>
            <w:r w:rsidRPr="00DA485A">
              <w:rPr>
                <w:rFonts w:ascii="Times New Roman" w:hAnsi="Times New Roman" w:cs="Times New Roman"/>
                <w:sz w:val="20"/>
              </w:rPr>
              <w:t>Протяженность сетей</w:t>
            </w:r>
          </w:p>
        </w:tc>
        <w:tc>
          <w:tcPr>
            <w:tcW w:w="1723" w:type="dxa"/>
            <w:vAlign w:val="center"/>
          </w:tcPr>
          <w:p w14:paraId="15A22814" w14:textId="361D29DE" w:rsidR="00AA454A" w:rsidRPr="00500739" w:rsidRDefault="00AA454A" w:rsidP="00AA454A">
            <w:pPr>
              <w:pStyle w:val="affff2"/>
              <w:jc w:val="center"/>
              <w:rPr>
                <w:rFonts w:ascii="Times New Roman" w:hAnsi="Times New Roman" w:cs="Times New Roman"/>
                <w:sz w:val="20"/>
                <w:szCs w:val="20"/>
              </w:rPr>
            </w:pPr>
            <w:r w:rsidRPr="00DA485A">
              <w:rPr>
                <w:rFonts w:ascii="Times New Roman" w:hAnsi="Times New Roman" w:cs="Times New Roman"/>
                <w:sz w:val="20"/>
              </w:rPr>
              <w:t>км</w:t>
            </w:r>
          </w:p>
        </w:tc>
        <w:tc>
          <w:tcPr>
            <w:tcW w:w="1661" w:type="dxa"/>
            <w:vAlign w:val="center"/>
          </w:tcPr>
          <w:p w14:paraId="08E84430" w14:textId="20F7A5B1" w:rsidR="00AA454A" w:rsidRPr="00500739" w:rsidRDefault="00850C42" w:rsidP="00AA454A">
            <w:pPr>
              <w:snapToGrid w:val="0"/>
              <w:spacing w:after="0" w:line="240" w:lineRule="auto"/>
              <w:jc w:val="center"/>
              <w:rPr>
                <w:rFonts w:ascii="Times New Roman" w:hAnsi="Times New Roman"/>
                <w:sz w:val="20"/>
                <w:szCs w:val="20"/>
              </w:rPr>
            </w:pPr>
            <w:r w:rsidRPr="00DA485A">
              <w:rPr>
                <w:rFonts w:ascii="Times New Roman" w:hAnsi="Times New Roman" w:cs="Times New Roman"/>
                <w:sz w:val="20"/>
              </w:rPr>
              <w:t>-</w:t>
            </w:r>
          </w:p>
        </w:tc>
        <w:tc>
          <w:tcPr>
            <w:tcW w:w="1484" w:type="dxa"/>
            <w:vAlign w:val="center"/>
          </w:tcPr>
          <w:p w14:paraId="518C8C66" w14:textId="6FAF565F" w:rsidR="00AA454A" w:rsidRPr="00500739" w:rsidRDefault="00AA454A" w:rsidP="00AA454A">
            <w:pPr>
              <w:snapToGrid w:val="0"/>
              <w:spacing w:after="0" w:line="240" w:lineRule="auto"/>
              <w:jc w:val="center"/>
              <w:rPr>
                <w:rFonts w:ascii="Times New Roman" w:hAnsi="Times New Roman"/>
                <w:sz w:val="20"/>
                <w:szCs w:val="20"/>
              </w:rPr>
            </w:pPr>
            <w:r w:rsidRPr="00DA485A">
              <w:rPr>
                <w:rFonts w:ascii="Times New Roman" w:hAnsi="Times New Roman" w:cs="Times New Roman"/>
                <w:sz w:val="20"/>
              </w:rPr>
              <w:t>-</w:t>
            </w:r>
          </w:p>
        </w:tc>
      </w:tr>
      <w:tr w:rsidR="00AA454A" w:rsidRPr="00500739" w14:paraId="65720050" w14:textId="77777777" w:rsidTr="00C94155">
        <w:trPr>
          <w:trHeight w:val="20"/>
          <w:jc w:val="right"/>
        </w:trPr>
        <w:tc>
          <w:tcPr>
            <w:tcW w:w="708" w:type="dxa"/>
            <w:vAlign w:val="center"/>
          </w:tcPr>
          <w:p w14:paraId="62C44ADC" w14:textId="01D021AF" w:rsidR="00AA454A" w:rsidRPr="00500739" w:rsidRDefault="00AA454A" w:rsidP="00AA454A">
            <w:pPr>
              <w:pStyle w:val="affff2"/>
              <w:jc w:val="center"/>
              <w:rPr>
                <w:rFonts w:ascii="Times New Roman" w:hAnsi="Times New Roman" w:cs="Times New Roman"/>
                <w:sz w:val="20"/>
                <w:szCs w:val="20"/>
              </w:rPr>
            </w:pPr>
            <w:r w:rsidRPr="00DA485A">
              <w:rPr>
                <w:rFonts w:ascii="Times New Roman" w:hAnsi="Times New Roman" w:cs="Times New Roman"/>
                <w:b/>
                <w:sz w:val="20"/>
              </w:rPr>
              <w:t>6.2</w:t>
            </w:r>
          </w:p>
        </w:tc>
        <w:tc>
          <w:tcPr>
            <w:tcW w:w="4372" w:type="dxa"/>
            <w:vAlign w:val="center"/>
          </w:tcPr>
          <w:p w14:paraId="1F78B650" w14:textId="28A8F969" w:rsidR="00AA454A" w:rsidRPr="00500739" w:rsidRDefault="00AA454A" w:rsidP="00AA454A">
            <w:pPr>
              <w:pStyle w:val="affff2"/>
              <w:rPr>
                <w:rFonts w:ascii="Times New Roman" w:hAnsi="Times New Roman" w:cs="Times New Roman"/>
                <w:sz w:val="20"/>
                <w:szCs w:val="20"/>
              </w:rPr>
            </w:pPr>
            <w:r w:rsidRPr="00DA485A">
              <w:rPr>
                <w:rFonts w:ascii="Times New Roman" w:hAnsi="Times New Roman" w:cs="Times New Roman"/>
                <w:b/>
                <w:sz w:val="20"/>
              </w:rPr>
              <w:t>Канализация</w:t>
            </w:r>
          </w:p>
        </w:tc>
        <w:tc>
          <w:tcPr>
            <w:tcW w:w="1723" w:type="dxa"/>
            <w:vAlign w:val="center"/>
          </w:tcPr>
          <w:p w14:paraId="74F6CD1D" w14:textId="77777777" w:rsidR="00AA454A" w:rsidRPr="00500739" w:rsidRDefault="00AA454A" w:rsidP="00AA454A">
            <w:pPr>
              <w:pStyle w:val="affff2"/>
              <w:jc w:val="center"/>
              <w:rPr>
                <w:rFonts w:ascii="Times New Roman" w:hAnsi="Times New Roman" w:cs="Times New Roman"/>
                <w:sz w:val="20"/>
                <w:szCs w:val="20"/>
              </w:rPr>
            </w:pPr>
          </w:p>
        </w:tc>
        <w:tc>
          <w:tcPr>
            <w:tcW w:w="1661" w:type="dxa"/>
            <w:vAlign w:val="center"/>
          </w:tcPr>
          <w:p w14:paraId="3B27B843" w14:textId="77777777" w:rsidR="00AA454A" w:rsidRPr="00500739" w:rsidRDefault="00AA454A" w:rsidP="00AA454A">
            <w:pPr>
              <w:snapToGrid w:val="0"/>
              <w:spacing w:after="0" w:line="240" w:lineRule="auto"/>
              <w:jc w:val="center"/>
              <w:rPr>
                <w:rFonts w:ascii="Times New Roman" w:hAnsi="Times New Roman"/>
                <w:sz w:val="20"/>
                <w:szCs w:val="20"/>
              </w:rPr>
            </w:pPr>
          </w:p>
        </w:tc>
        <w:tc>
          <w:tcPr>
            <w:tcW w:w="1484" w:type="dxa"/>
            <w:vAlign w:val="center"/>
          </w:tcPr>
          <w:p w14:paraId="7DD4BD60" w14:textId="77777777" w:rsidR="00AA454A" w:rsidRPr="00500739" w:rsidRDefault="00AA454A" w:rsidP="00AA454A">
            <w:pPr>
              <w:snapToGrid w:val="0"/>
              <w:spacing w:after="0" w:line="240" w:lineRule="auto"/>
              <w:jc w:val="center"/>
              <w:rPr>
                <w:rFonts w:ascii="Times New Roman" w:hAnsi="Times New Roman"/>
                <w:sz w:val="20"/>
                <w:szCs w:val="20"/>
              </w:rPr>
            </w:pPr>
          </w:p>
        </w:tc>
      </w:tr>
      <w:tr w:rsidR="00AA454A" w:rsidRPr="00500739" w14:paraId="77838DA6" w14:textId="77777777" w:rsidTr="00C94155">
        <w:trPr>
          <w:trHeight w:val="20"/>
          <w:jc w:val="right"/>
        </w:trPr>
        <w:tc>
          <w:tcPr>
            <w:tcW w:w="708" w:type="dxa"/>
            <w:vAlign w:val="center"/>
          </w:tcPr>
          <w:p w14:paraId="6182E164" w14:textId="75750BE2" w:rsidR="00AA454A" w:rsidRPr="00500739" w:rsidRDefault="00AA454A" w:rsidP="00AA454A">
            <w:pPr>
              <w:pStyle w:val="affff2"/>
              <w:jc w:val="center"/>
              <w:rPr>
                <w:rFonts w:ascii="Times New Roman" w:hAnsi="Times New Roman" w:cs="Times New Roman"/>
                <w:sz w:val="20"/>
                <w:szCs w:val="20"/>
              </w:rPr>
            </w:pPr>
            <w:r w:rsidRPr="00DA485A">
              <w:rPr>
                <w:rFonts w:ascii="Times New Roman" w:hAnsi="Times New Roman" w:cs="Times New Roman"/>
                <w:sz w:val="20"/>
              </w:rPr>
              <w:t>6.2.1</w:t>
            </w:r>
          </w:p>
        </w:tc>
        <w:tc>
          <w:tcPr>
            <w:tcW w:w="4372" w:type="dxa"/>
            <w:vAlign w:val="center"/>
          </w:tcPr>
          <w:p w14:paraId="750D9B7B" w14:textId="2655CCAC" w:rsidR="00AA454A" w:rsidRPr="00500739" w:rsidRDefault="00AA454A" w:rsidP="00AA454A">
            <w:pPr>
              <w:pStyle w:val="affff2"/>
              <w:rPr>
                <w:rFonts w:ascii="Times New Roman" w:hAnsi="Times New Roman" w:cs="Times New Roman"/>
                <w:sz w:val="20"/>
                <w:szCs w:val="20"/>
              </w:rPr>
            </w:pPr>
            <w:r w:rsidRPr="00DA485A">
              <w:rPr>
                <w:rFonts w:ascii="Times New Roman" w:hAnsi="Times New Roman" w:cs="Times New Roman"/>
                <w:sz w:val="20"/>
              </w:rPr>
              <w:t>Общее поступление сточных вод</w:t>
            </w:r>
          </w:p>
        </w:tc>
        <w:tc>
          <w:tcPr>
            <w:tcW w:w="1723" w:type="dxa"/>
            <w:vAlign w:val="center"/>
          </w:tcPr>
          <w:p w14:paraId="2612BBF1" w14:textId="77777777" w:rsidR="00AA454A" w:rsidRPr="00500739" w:rsidRDefault="00AA454A" w:rsidP="00AA454A">
            <w:pPr>
              <w:pStyle w:val="affff2"/>
              <w:jc w:val="center"/>
              <w:rPr>
                <w:rFonts w:ascii="Times New Roman" w:hAnsi="Times New Roman" w:cs="Times New Roman"/>
                <w:sz w:val="20"/>
                <w:szCs w:val="20"/>
              </w:rPr>
            </w:pPr>
          </w:p>
        </w:tc>
        <w:tc>
          <w:tcPr>
            <w:tcW w:w="1661" w:type="dxa"/>
            <w:vAlign w:val="center"/>
          </w:tcPr>
          <w:p w14:paraId="37C0C293" w14:textId="77777777" w:rsidR="00AA454A" w:rsidRPr="00500739" w:rsidRDefault="00AA454A" w:rsidP="00AA454A">
            <w:pPr>
              <w:snapToGrid w:val="0"/>
              <w:spacing w:after="0" w:line="240" w:lineRule="auto"/>
              <w:jc w:val="center"/>
              <w:rPr>
                <w:rFonts w:ascii="Times New Roman" w:hAnsi="Times New Roman"/>
                <w:sz w:val="20"/>
                <w:szCs w:val="20"/>
              </w:rPr>
            </w:pPr>
          </w:p>
        </w:tc>
        <w:tc>
          <w:tcPr>
            <w:tcW w:w="1484" w:type="dxa"/>
            <w:vAlign w:val="center"/>
          </w:tcPr>
          <w:p w14:paraId="78F559D1" w14:textId="77777777" w:rsidR="00AA454A" w:rsidRPr="00500739" w:rsidRDefault="00AA454A" w:rsidP="00AA454A">
            <w:pPr>
              <w:snapToGrid w:val="0"/>
              <w:spacing w:after="0" w:line="240" w:lineRule="auto"/>
              <w:jc w:val="center"/>
              <w:rPr>
                <w:rFonts w:ascii="Times New Roman" w:hAnsi="Times New Roman"/>
                <w:sz w:val="20"/>
                <w:szCs w:val="20"/>
              </w:rPr>
            </w:pPr>
          </w:p>
        </w:tc>
      </w:tr>
      <w:tr w:rsidR="00AA454A" w:rsidRPr="00500739" w14:paraId="4716103A" w14:textId="77777777" w:rsidTr="00C94155">
        <w:trPr>
          <w:trHeight w:val="20"/>
          <w:jc w:val="right"/>
        </w:trPr>
        <w:tc>
          <w:tcPr>
            <w:tcW w:w="708" w:type="dxa"/>
            <w:vAlign w:val="center"/>
          </w:tcPr>
          <w:p w14:paraId="0CDE1AB6" w14:textId="77777777" w:rsidR="00AA454A" w:rsidRPr="00500739" w:rsidRDefault="00AA454A" w:rsidP="00AA454A">
            <w:pPr>
              <w:pStyle w:val="affff2"/>
              <w:jc w:val="center"/>
              <w:rPr>
                <w:rFonts w:ascii="Times New Roman" w:hAnsi="Times New Roman" w:cs="Times New Roman"/>
                <w:sz w:val="20"/>
                <w:szCs w:val="20"/>
              </w:rPr>
            </w:pPr>
          </w:p>
        </w:tc>
        <w:tc>
          <w:tcPr>
            <w:tcW w:w="4372" w:type="dxa"/>
            <w:vAlign w:val="center"/>
          </w:tcPr>
          <w:p w14:paraId="3FB35FE8" w14:textId="4499A7CB" w:rsidR="00AA454A" w:rsidRPr="00500739" w:rsidRDefault="00AA454A" w:rsidP="00AA454A">
            <w:pPr>
              <w:pStyle w:val="affff2"/>
              <w:rPr>
                <w:rFonts w:ascii="Times New Roman" w:hAnsi="Times New Roman" w:cs="Times New Roman"/>
                <w:sz w:val="20"/>
                <w:szCs w:val="20"/>
              </w:rPr>
            </w:pPr>
            <w:r w:rsidRPr="00DA485A">
              <w:rPr>
                <w:rFonts w:ascii="Times New Roman" w:hAnsi="Times New Roman" w:cs="Times New Roman"/>
                <w:sz w:val="20"/>
              </w:rPr>
              <w:t>- всего</w:t>
            </w:r>
          </w:p>
        </w:tc>
        <w:tc>
          <w:tcPr>
            <w:tcW w:w="1723" w:type="dxa"/>
            <w:vAlign w:val="center"/>
          </w:tcPr>
          <w:p w14:paraId="5F730C10" w14:textId="55C6F142" w:rsidR="00AA454A" w:rsidRPr="00500739" w:rsidRDefault="00AA454A" w:rsidP="00AA454A">
            <w:pPr>
              <w:pStyle w:val="affff2"/>
              <w:jc w:val="center"/>
              <w:rPr>
                <w:rFonts w:ascii="Times New Roman" w:hAnsi="Times New Roman" w:cs="Times New Roman"/>
                <w:sz w:val="20"/>
                <w:szCs w:val="20"/>
              </w:rPr>
            </w:pPr>
            <w:r w:rsidRPr="00DA485A">
              <w:rPr>
                <w:rFonts w:ascii="Times New Roman" w:hAnsi="Times New Roman" w:cs="Times New Roman"/>
                <w:sz w:val="20"/>
              </w:rPr>
              <w:t>тыс. куб. м./в сутки</w:t>
            </w:r>
          </w:p>
        </w:tc>
        <w:tc>
          <w:tcPr>
            <w:tcW w:w="1661" w:type="dxa"/>
            <w:vAlign w:val="center"/>
          </w:tcPr>
          <w:p w14:paraId="5BA2B846" w14:textId="389462CB" w:rsidR="00AA454A" w:rsidRPr="00500739" w:rsidRDefault="00850C42" w:rsidP="00AA454A">
            <w:pPr>
              <w:snapToGrid w:val="0"/>
              <w:spacing w:after="0" w:line="240" w:lineRule="auto"/>
              <w:jc w:val="center"/>
              <w:rPr>
                <w:rFonts w:ascii="Times New Roman" w:hAnsi="Times New Roman"/>
                <w:sz w:val="20"/>
                <w:szCs w:val="20"/>
              </w:rPr>
            </w:pPr>
            <w:r w:rsidRPr="00DA485A">
              <w:rPr>
                <w:rFonts w:ascii="Times New Roman" w:hAnsi="Times New Roman" w:cs="Times New Roman"/>
                <w:sz w:val="20"/>
              </w:rPr>
              <w:t>-</w:t>
            </w:r>
          </w:p>
        </w:tc>
        <w:tc>
          <w:tcPr>
            <w:tcW w:w="1484" w:type="dxa"/>
            <w:vAlign w:val="center"/>
          </w:tcPr>
          <w:p w14:paraId="0C8435F1" w14:textId="5063029C" w:rsidR="00AA454A" w:rsidRPr="00500739" w:rsidRDefault="00850C42" w:rsidP="00AA454A">
            <w:pPr>
              <w:snapToGrid w:val="0"/>
              <w:spacing w:after="0" w:line="240" w:lineRule="auto"/>
              <w:jc w:val="center"/>
              <w:rPr>
                <w:rFonts w:ascii="Times New Roman" w:hAnsi="Times New Roman"/>
                <w:sz w:val="20"/>
                <w:szCs w:val="20"/>
              </w:rPr>
            </w:pPr>
            <w:r w:rsidRPr="00DA485A">
              <w:rPr>
                <w:rFonts w:ascii="Times New Roman" w:hAnsi="Times New Roman" w:cs="Times New Roman"/>
                <w:sz w:val="20"/>
              </w:rPr>
              <w:t>-</w:t>
            </w:r>
          </w:p>
        </w:tc>
      </w:tr>
      <w:tr w:rsidR="00AA454A" w:rsidRPr="00500739" w14:paraId="73517738" w14:textId="77777777" w:rsidTr="00C94155">
        <w:trPr>
          <w:trHeight w:val="20"/>
          <w:jc w:val="right"/>
        </w:trPr>
        <w:tc>
          <w:tcPr>
            <w:tcW w:w="708" w:type="dxa"/>
            <w:vAlign w:val="center"/>
          </w:tcPr>
          <w:p w14:paraId="34796B52" w14:textId="77777777" w:rsidR="00AA454A" w:rsidRPr="00500739" w:rsidRDefault="00AA454A" w:rsidP="00AA454A">
            <w:pPr>
              <w:pStyle w:val="affff2"/>
              <w:jc w:val="center"/>
              <w:rPr>
                <w:rFonts w:ascii="Times New Roman" w:hAnsi="Times New Roman" w:cs="Times New Roman"/>
                <w:sz w:val="20"/>
                <w:szCs w:val="20"/>
              </w:rPr>
            </w:pPr>
          </w:p>
        </w:tc>
        <w:tc>
          <w:tcPr>
            <w:tcW w:w="4372" w:type="dxa"/>
            <w:vAlign w:val="center"/>
          </w:tcPr>
          <w:p w14:paraId="3116F1FF" w14:textId="6055F05A" w:rsidR="00AA454A" w:rsidRPr="00500739" w:rsidRDefault="00AA454A" w:rsidP="00AA454A">
            <w:pPr>
              <w:pStyle w:val="affff2"/>
              <w:rPr>
                <w:rFonts w:ascii="Times New Roman" w:hAnsi="Times New Roman" w:cs="Times New Roman"/>
                <w:sz w:val="20"/>
                <w:szCs w:val="20"/>
              </w:rPr>
            </w:pPr>
            <w:r w:rsidRPr="00DA485A">
              <w:rPr>
                <w:rFonts w:ascii="Times New Roman" w:hAnsi="Times New Roman" w:cs="Times New Roman"/>
                <w:sz w:val="20"/>
              </w:rPr>
              <w:t>в том числе:</w:t>
            </w:r>
          </w:p>
        </w:tc>
        <w:tc>
          <w:tcPr>
            <w:tcW w:w="1723" w:type="dxa"/>
            <w:vAlign w:val="center"/>
          </w:tcPr>
          <w:p w14:paraId="584E88DF" w14:textId="77777777" w:rsidR="00AA454A" w:rsidRPr="00500739" w:rsidRDefault="00AA454A" w:rsidP="00AA454A">
            <w:pPr>
              <w:pStyle w:val="affff2"/>
              <w:jc w:val="center"/>
              <w:rPr>
                <w:rFonts w:ascii="Times New Roman" w:hAnsi="Times New Roman" w:cs="Times New Roman"/>
                <w:sz w:val="20"/>
                <w:szCs w:val="20"/>
              </w:rPr>
            </w:pPr>
          </w:p>
        </w:tc>
        <w:tc>
          <w:tcPr>
            <w:tcW w:w="1661" w:type="dxa"/>
            <w:vAlign w:val="center"/>
          </w:tcPr>
          <w:p w14:paraId="57E5A68E" w14:textId="77777777" w:rsidR="00AA454A" w:rsidRPr="00500739" w:rsidRDefault="00AA454A" w:rsidP="00AA454A">
            <w:pPr>
              <w:snapToGrid w:val="0"/>
              <w:spacing w:after="0" w:line="240" w:lineRule="auto"/>
              <w:jc w:val="center"/>
              <w:rPr>
                <w:rFonts w:ascii="Times New Roman" w:hAnsi="Times New Roman"/>
                <w:sz w:val="20"/>
                <w:szCs w:val="20"/>
              </w:rPr>
            </w:pPr>
          </w:p>
        </w:tc>
        <w:tc>
          <w:tcPr>
            <w:tcW w:w="1484" w:type="dxa"/>
            <w:vAlign w:val="center"/>
          </w:tcPr>
          <w:p w14:paraId="203383BC" w14:textId="77777777" w:rsidR="00AA454A" w:rsidRPr="00500739" w:rsidRDefault="00AA454A" w:rsidP="00AA454A">
            <w:pPr>
              <w:snapToGrid w:val="0"/>
              <w:spacing w:after="0" w:line="240" w:lineRule="auto"/>
              <w:jc w:val="center"/>
              <w:rPr>
                <w:rFonts w:ascii="Times New Roman" w:hAnsi="Times New Roman"/>
                <w:sz w:val="20"/>
                <w:szCs w:val="20"/>
              </w:rPr>
            </w:pPr>
          </w:p>
        </w:tc>
      </w:tr>
      <w:tr w:rsidR="00850C42" w:rsidRPr="00500739" w14:paraId="7EA5E260" w14:textId="77777777" w:rsidTr="00D11EC6">
        <w:trPr>
          <w:trHeight w:val="20"/>
          <w:jc w:val="right"/>
        </w:trPr>
        <w:tc>
          <w:tcPr>
            <w:tcW w:w="708" w:type="dxa"/>
            <w:vAlign w:val="center"/>
          </w:tcPr>
          <w:p w14:paraId="17579AD4" w14:textId="77777777" w:rsidR="00850C42" w:rsidRPr="00500739" w:rsidRDefault="00850C42" w:rsidP="00850C42">
            <w:pPr>
              <w:pStyle w:val="affff2"/>
              <w:jc w:val="center"/>
              <w:rPr>
                <w:rFonts w:ascii="Times New Roman" w:hAnsi="Times New Roman" w:cs="Times New Roman"/>
                <w:sz w:val="20"/>
                <w:szCs w:val="20"/>
              </w:rPr>
            </w:pPr>
          </w:p>
        </w:tc>
        <w:tc>
          <w:tcPr>
            <w:tcW w:w="4372" w:type="dxa"/>
            <w:vAlign w:val="center"/>
          </w:tcPr>
          <w:p w14:paraId="16DB77AE" w14:textId="5BF2A57A" w:rsidR="00850C42" w:rsidRPr="00500739" w:rsidRDefault="00850C42" w:rsidP="00850C42">
            <w:pPr>
              <w:pStyle w:val="affff2"/>
              <w:rPr>
                <w:rFonts w:ascii="Times New Roman" w:hAnsi="Times New Roman" w:cs="Times New Roman"/>
                <w:sz w:val="20"/>
                <w:szCs w:val="20"/>
              </w:rPr>
            </w:pPr>
            <w:r w:rsidRPr="00DA485A">
              <w:rPr>
                <w:rFonts w:ascii="Times New Roman" w:hAnsi="Times New Roman" w:cs="Times New Roman"/>
                <w:sz w:val="20"/>
              </w:rPr>
              <w:t>- хозяйственно-бытовые сточные воды</w:t>
            </w:r>
          </w:p>
        </w:tc>
        <w:tc>
          <w:tcPr>
            <w:tcW w:w="1723" w:type="dxa"/>
            <w:vAlign w:val="center"/>
          </w:tcPr>
          <w:p w14:paraId="7C8B1EAE" w14:textId="06C33209" w:rsidR="00850C42" w:rsidRPr="00500739" w:rsidRDefault="00850C42" w:rsidP="00850C42">
            <w:pPr>
              <w:pStyle w:val="affff2"/>
              <w:jc w:val="center"/>
              <w:rPr>
                <w:rFonts w:ascii="Times New Roman" w:hAnsi="Times New Roman" w:cs="Times New Roman"/>
                <w:sz w:val="20"/>
                <w:szCs w:val="20"/>
              </w:rPr>
            </w:pPr>
            <w:r w:rsidRPr="00DA485A">
              <w:rPr>
                <w:rFonts w:ascii="Times New Roman" w:hAnsi="Times New Roman" w:cs="Times New Roman"/>
                <w:sz w:val="20"/>
              </w:rPr>
              <w:t>тыс. куб. м./в сутки</w:t>
            </w:r>
          </w:p>
        </w:tc>
        <w:tc>
          <w:tcPr>
            <w:tcW w:w="1661" w:type="dxa"/>
          </w:tcPr>
          <w:p w14:paraId="0024FC91" w14:textId="550B3129" w:rsidR="00850C42" w:rsidRPr="00500739" w:rsidRDefault="00850C42" w:rsidP="00850C42">
            <w:pPr>
              <w:snapToGrid w:val="0"/>
              <w:spacing w:after="0" w:line="240" w:lineRule="auto"/>
              <w:jc w:val="center"/>
              <w:rPr>
                <w:rFonts w:ascii="Times New Roman" w:hAnsi="Times New Roman"/>
                <w:sz w:val="20"/>
                <w:szCs w:val="20"/>
              </w:rPr>
            </w:pPr>
            <w:r w:rsidRPr="005B210D">
              <w:rPr>
                <w:rFonts w:ascii="Times New Roman" w:hAnsi="Times New Roman" w:cs="Times New Roman"/>
                <w:sz w:val="20"/>
              </w:rPr>
              <w:t>-</w:t>
            </w:r>
          </w:p>
        </w:tc>
        <w:tc>
          <w:tcPr>
            <w:tcW w:w="1484" w:type="dxa"/>
          </w:tcPr>
          <w:p w14:paraId="25F9E3D3" w14:textId="53165B70" w:rsidR="00850C42" w:rsidRPr="00500739" w:rsidRDefault="00850C42" w:rsidP="00850C42">
            <w:pPr>
              <w:snapToGrid w:val="0"/>
              <w:spacing w:after="0" w:line="240" w:lineRule="auto"/>
              <w:jc w:val="center"/>
              <w:rPr>
                <w:rFonts w:ascii="Times New Roman" w:hAnsi="Times New Roman"/>
                <w:sz w:val="20"/>
                <w:szCs w:val="20"/>
              </w:rPr>
            </w:pPr>
            <w:r w:rsidRPr="004D51C9">
              <w:rPr>
                <w:rFonts w:ascii="Times New Roman" w:hAnsi="Times New Roman" w:cs="Times New Roman"/>
                <w:sz w:val="20"/>
              </w:rPr>
              <w:t>-</w:t>
            </w:r>
          </w:p>
        </w:tc>
      </w:tr>
      <w:tr w:rsidR="00850C42" w:rsidRPr="00500739" w14:paraId="613775ED" w14:textId="77777777" w:rsidTr="00D11EC6">
        <w:trPr>
          <w:trHeight w:val="20"/>
          <w:jc w:val="right"/>
        </w:trPr>
        <w:tc>
          <w:tcPr>
            <w:tcW w:w="708" w:type="dxa"/>
            <w:vAlign w:val="center"/>
          </w:tcPr>
          <w:p w14:paraId="3CEA8B77" w14:textId="77777777" w:rsidR="00850C42" w:rsidRPr="00500739" w:rsidRDefault="00850C42" w:rsidP="00850C42">
            <w:pPr>
              <w:pStyle w:val="affff2"/>
              <w:jc w:val="center"/>
              <w:rPr>
                <w:rFonts w:ascii="Times New Roman" w:hAnsi="Times New Roman" w:cs="Times New Roman"/>
                <w:sz w:val="20"/>
                <w:szCs w:val="20"/>
              </w:rPr>
            </w:pPr>
          </w:p>
        </w:tc>
        <w:tc>
          <w:tcPr>
            <w:tcW w:w="4372" w:type="dxa"/>
            <w:vAlign w:val="center"/>
          </w:tcPr>
          <w:p w14:paraId="0CF5212F" w14:textId="6490B6F0" w:rsidR="00850C42" w:rsidRPr="00500739" w:rsidRDefault="00850C42" w:rsidP="00850C42">
            <w:pPr>
              <w:pStyle w:val="affff2"/>
              <w:rPr>
                <w:rFonts w:ascii="Times New Roman" w:hAnsi="Times New Roman" w:cs="Times New Roman"/>
                <w:sz w:val="20"/>
                <w:szCs w:val="20"/>
              </w:rPr>
            </w:pPr>
            <w:r w:rsidRPr="00DA485A">
              <w:rPr>
                <w:rFonts w:ascii="Times New Roman" w:hAnsi="Times New Roman" w:cs="Times New Roman"/>
                <w:sz w:val="20"/>
              </w:rPr>
              <w:t>- производственные сточные воды</w:t>
            </w:r>
          </w:p>
        </w:tc>
        <w:tc>
          <w:tcPr>
            <w:tcW w:w="1723" w:type="dxa"/>
            <w:vAlign w:val="center"/>
          </w:tcPr>
          <w:p w14:paraId="3306D075" w14:textId="1EC70E33" w:rsidR="00850C42" w:rsidRPr="00500739" w:rsidRDefault="00850C42" w:rsidP="00850C42">
            <w:pPr>
              <w:pStyle w:val="affff2"/>
              <w:jc w:val="center"/>
              <w:rPr>
                <w:rFonts w:ascii="Times New Roman" w:hAnsi="Times New Roman" w:cs="Times New Roman"/>
                <w:sz w:val="20"/>
                <w:szCs w:val="20"/>
              </w:rPr>
            </w:pPr>
            <w:r w:rsidRPr="00DA485A">
              <w:rPr>
                <w:rFonts w:ascii="Times New Roman" w:hAnsi="Times New Roman" w:cs="Times New Roman"/>
                <w:sz w:val="20"/>
              </w:rPr>
              <w:t>тыс. куб. м./в сутки</w:t>
            </w:r>
          </w:p>
        </w:tc>
        <w:tc>
          <w:tcPr>
            <w:tcW w:w="1661" w:type="dxa"/>
          </w:tcPr>
          <w:p w14:paraId="2777DDD0" w14:textId="2969E1C4" w:rsidR="00850C42" w:rsidRPr="00500739" w:rsidRDefault="00850C42" w:rsidP="00850C42">
            <w:pPr>
              <w:snapToGrid w:val="0"/>
              <w:spacing w:after="0" w:line="240" w:lineRule="auto"/>
              <w:jc w:val="center"/>
              <w:rPr>
                <w:rFonts w:ascii="Times New Roman" w:hAnsi="Times New Roman"/>
                <w:sz w:val="20"/>
                <w:szCs w:val="20"/>
              </w:rPr>
            </w:pPr>
            <w:r w:rsidRPr="005B210D">
              <w:rPr>
                <w:rFonts w:ascii="Times New Roman" w:hAnsi="Times New Roman" w:cs="Times New Roman"/>
                <w:sz w:val="20"/>
              </w:rPr>
              <w:t>-</w:t>
            </w:r>
          </w:p>
        </w:tc>
        <w:tc>
          <w:tcPr>
            <w:tcW w:w="1484" w:type="dxa"/>
          </w:tcPr>
          <w:p w14:paraId="3C854F14" w14:textId="1BBEA983" w:rsidR="00850C42" w:rsidRPr="00500739" w:rsidRDefault="00850C42" w:rsidP="00850C42">
            <w:pPr>
              <w:snapToGrid w:val="0"/>
              <w:spacing w:after="0" w:line="240" w:lineRule="auto"/>
              <w:jc w:val="center"/>
              <w:rPr>
                <w:rFonts w:ascii="Times New Roman" w:hAnsi="Times New Roman"/>
                <w:sz w:val="20"/>
                <w:szCs w:val="20"/>
              </w:rPr>
            </w:pPr>
            <w:r w:rsidRPr="004D51C9">
              <w:rPr>
                <w:rFonts w:ascii="Times New Roman" w:hAnsi="Times New Roman" w:cs="Times New Roman"/>
                <w:sz w:val="20"/>
              </w:rPr>
              <w:t>-</w:t>
            </w:r>
          </w:p>
        </w:tc>
      </w:tr>
      <w:tr w:rsidR="00850C42" w:rsidRPr="00500739" w14:paraId="528509A0" w14:textId="77777777" w:rsidTr="00D11EC6">
        <w:trPr>
          <w:trHeight w:val="20"/>
          <w:jc w:val="right"/>
        </w:trPr>
        <w:tc>
          <w:tcPr>
            <w:tcW w:w="708" w:type="dxa"/>
            <w:vAlign w:val="center"/>
          </w:tcPr>
          <w:p w14:paraId="6407AD8D" w14:textId="0A2376E4" w:rsidR="00850C42" w:rsidRPr="00500739" w:rsidRDefault="00850C42" w:rsidP="00850C42">
            <w:pPr>
              <w:pStyle w:val="affff2"/>
              <w:jc w:val="center"/>
              <w:rPr>
                <w:rFonts w:ascii="Times New Roman" w:hAnsi="Times New Roman" w:cs="Times New Roman"/>
                <w:sz w:val="20"/>
                <w:szCs w:val="20"/>
              </w:rPr>
            </w:pPr>
            <w:r w:rsidRPr="00DA485A">
              <w:rPr>
                <w:rFonts w:ascii="Times New Roman" w:hAnsi="Times New Roman" w:cs="Times New Roman"/>
                <w:sz w:val="20"/>
              </w:rPr>
              <w:t>6.2.2</w:t>
            </w:r>
          </w:p>
        </w:tc>
        <w:tc>
          <w:tcPr>
            <w:tcW w:w="4372" w:type="dxa"/>
            <w:vAlign w:val="center"/>
          </w:tcPr>
          <w:p w14:paraId="1599EB98" w14:textId="0D94B317" w:rsidR="00850C42" w:rsidRPr="00500739" w:rsidRDefault="00850C42" w:rsidP="00850C42">
            <w:pPr>
              <w:pStyle w:val="affff2"/>
              <w:rPr>
                <w:rFonts w:ascii="Times New Roman" w:hAnsi="Times New Roman" w:cs="Times New Roman"/>
                <w:sz w:val="20"/>
                <w:szCs w:val="20"/>
              </w:rPr>
            </w:pPr>
            <w:r w:rsidRPr="00DA485A">
              <w:rPr>
                <w:rFonts w:ascii="Times New Roman" w:hAnsi="Times New Roman" w:cs="Times New Roman"/>
                <w:sz w:val="20"/>
              </w:rPr>
              <w:t>Производительность очистных сооружений канализации</w:t>
            </w:r>
          </w:p>
        </w:tc>
        <w:tc>
          <w:tcPr>
            <w:tcW w:w="1723" w:type="dxa"/>
            <w:vAlign w:val="center"/>
          </w:tcPr>
          <w:p w14:paraId="4CEFD2E0" w14:textId="1CA73DEB" w:rsidR="00850C42" w:rsidRPr="00500739" w:rsidRDefault="00850C42" w:rsidP="00850C42">
            <w:pPr>
              <w:pStyle w:val="affff2"/>
              <w:jc w:val="center"/>
              <w:rPr>
                <w:rFonts w:ascii="Times New Roman" w:hAnsi="Times New Roman" w:cs="Times New Roman"/>
                <w:sz w:val="20"/>
                <w:szCs w:val="20"/>
              </w:rPr>
            </w:pPr>
            <w:r w:rsidRPr="00DA485A">
              <w:rPr>
                <w:rFonts w:ascii="Times New Roman" w:hAnsi="Times New Roman" w:cs="Times New Roman"/>
                <w:sz w:val="20"/>
              </w:rPr>
              <w:t>тыс. куб. м./в сутки</w:t>
            </w:r>
          </w:p>
        </w:tc>
        <w:tc>
          <w:tcPr>
            <w:tcW w:w="1661" w:type="dxa"/>
          </w:tcPr>
          <w:p w14:paraId="2779BF1B" w14:textId="5E06D6F2" w:rsidR="00850C42" w:rsidRPr="00500739" w:rsidRDefault="00850C42" w:rsidP="00850C42">
            <w:pPr>
              <w:snapToGrid w:val="0"/>
              <w:spacing w:after="0" w:line="240" w:lineRule="auto"/>
              <w:jc w:val="center"/>
              <w:rPr>
                <w:rFonts w:ascii="Times New Roman" w:hAnsi="Times New Roman"/>
                <w:sz w:val="20"/>
                <w:szCs w:val="20"/>
              </w:rPr>
            </w:pPr>
            <w:r w:rsidRPr="005B210D">
              <w:rPr>
                <w:rFonts w:ascii="Times New Roman" w:hAnsi="Times New Roman" w:cs="Times New Roman"/>
                <w:sz w:val="20"/>
              </w:rPr>
              <w:t>-</w:t>
            </w:r>
          </w:p>
        </w:tc>
        <w:tc>
          <w:tcPr>
            <w:tcW w:w="1484" w:type="dxa"/>
          </w:tcPr>
          <w:p w14:paraId="04A53F96" w14:textId="7C79C78D" w:rsidR="00850C42" w:rsidRPr="00500739" w:rsidRDefault="00850C42" w:rsidP="00850C42">
            <w:pPr>
              <w:snapToGrid w:val="0"/>
              <w:spacing w:after="0" w:line="240" w:lineRule="auto"/>
              <w:jc w:val="center"/>
              <w:rPr>
                <w:rFonts w:ascii="Times New Roman" w:hAnsi="Times New Roman"/>
                <w:sz w:val="20"/>
                <w:szCs w:val="20"/>
              </w:rPr>
            </w:pPr>
            <w:r w:rsidRPr="004D51C9">
              <w:rPr>
                <w:rFonts w:ascii="Times New Roman" w:hAnsi="Times New Roman" w:cs="Times New Roman"/>
                <w:sz w:val="20"/>
              </w:rPr>
              <w:t>-</w:t>
            </w:r>
          </w:p>
        </w:tc>
      </w:tr>
      <w:tr w:rsidR="00AA454A" w:rsidRPr="00500739" w14:paraId="47EDC292" w14:textId="77777777" w:rsidTr="00C94155">
        <w:trPr>
          <w:trHeight w:val="20"/>
          <w:jc w:val="right"/>
        </w:trPr>
        <w:tc>
          <w:tcPr>
            <w:tcW w:w="708" w:type="dxa"/>
            <w:vAlign w:val="center"/>
          </w:tcPr>
          <w:p w14:paraId="122D9A86" w14:textId="56FF1B90" w:rsidR="00AA454A" w:rsidRPr="00500739" w:rsidRDefault="00AA454A" w:rsidP="00AA454A">
            <w:pPr>
              <w:pStyle w:val="affff2"/>
              <w:jc w:val="center"/>
              <w:rPr>
                <w:rFonts w:ascii="Times New Roman" w:hAnsi="Times New Roman" w:cs="Times New Roman"/>
                <w:sz w:val="20"/>
                <w:szCs w:val="20"/>
              </w:rPr>
            </w:pPr>
            <w:r w:rsidRPr="00DA485A">
              <w:rPr>
                <w:rFonts w:ascii="Times New Roman" w:hAnsi="Times New Roman" w:cs="Times New Roman"/>
                <w:sz w:val="20"/>
              </w:rPr>
              <w:t>6.2.3</w:t>
            </w:r>
          </w:p>
        </w:tc>
        <w:tc>
          <w:tcPr>
            <w:tcW w:w="4372" w:type="dxa"/>
            <w:vAlign w:val="center"/>
          </w:tcPr>
          <w:p w14:paraId="7A8DB44F" w14:textId="13D15030" w:rsidR="00AA454A" w:rsidRPr="00500739" w:rsidRDefault="00AA454A" w:rsidP="00AA454A">
            <w:pPr>
              <w:pStyle w:val="affff2"/>
              <w:rPr>
                <w:rFonts w:ascii="Times New Roman" w:hAnsi="Times New Roman" w:cs="Times New Roman"/>
                <w:sz w:val="20"/>
                <w:szCs w:val="20"/>
              </w:rPr>
            </w:pPr>
            <w:r w:rsidRPr="00DA485A">
              <w:rPr>
                <w:rFonts w:ascii="Times New Roman" w:hAnsi="Times New Roman" w:cs="Times New Roman"/>
                <w:sz w:val="20"/>
              </w:rPr>
              <w:t>Протяженность сетей</w:t>
            </w:r>
          </w:p>
        </w:tc>
        <w:tc>
          <w:tcPr>
            <w:tcW w:w="1723" w:type="dxa"/>
            <w:vAlign w:val="center"/>
          </w:tcPr>
          <w:p w14:paraId="294B2C4B" w14:textId="5FFDF1FD" w:rsidR="00AA454A" w:rsidRPr="00500739" w:rsidRDefault="00AA454A" w:rsidP="00AA454A">
            <w:pPr>
              <w:pStyle w:val="affff2"/>
              <w:jc w:val="center"/>
              <w:rPr>
                <w:rFonts w:ascii="Times New Roman" w:hAnsi="Times New Roman" w:cs="Times New Roman"/>
                <w:sz w:val="20"/>
                <w:szCs w:val="20"/>
              </w:rPr>
            </w:pPr>
            <w:r w:rsidRPr="00DA485A">
              <w:rPr>
                <w:rFonts w:ascii="Times New Roman" w:hAnsi="Times New Roman" w:cs="Times New Roman"/>
                <w:sz w:val="20"/>
              </w:rPr>
              <w:t>км</w:t>
            </w:r>
          </w:p>
        </w:tc>
        <w:tc>
          <w:tcPr>
            <w:tcW w:w="1661" w:type="dxa"/>
            <w:vAlign w:val="center"/>
          </w:tcPr>
          <w:p w14:paraId="43EEFACF" w14:textId="01FE7B0B" w:rsidR="00AA454A" w:rsidRPr="00500739" w:rsidRDefault="00850C42" w:rsidP="00AA454A">
            <w:pPr>
              <w:snapToGrid w:val="0"/>
              <w:spacing w:after="0" w:line="240" w:lineRule="auto"/>
              <w:jc w:val="center"/>
              <w:rPr>
                <w:rFonts w:ascii="Times New Roman" w:hAnsi="Times New Roman"/>
                <w:sz w:val="20"/>
                <w:szCs w:val="20"/>
              </w:rPr>
            </w:pPr>
            <w:r w:rsidRPr="00DA485A">
              <w:rPr>
                <w:rFonts w:ascii="Times New Roman" w:hAnsi="Times New Roman" w:cs="Times New Roman"/>
                <w:sz w:val="20"/>
              </w:rPr>
              <w:t>-</w:t>
            </w:r>
          </w:p>
        </w:tc>
        <w:tc>
          <w:tcPr>
            <w:tcW w:w="1484" w:type="dxa"/>
            <w:vAlign w:val="center"/>
          </w:tcPr>
          <w:p w14:paraId="4218AE91" w14:textId="77E21D8B" w:rsidR="00AA454A" w:rsidRPr="00500739" w:rsidRDefault="00850C42" w:rsidP="00AA454A">
            <w:pPr>
              <w:snapToGrid w:val="0"/>
              <w:spacing w:after="0" w:line="240" w:lineRule="auto"/>
              <w:jc w:val="center"/>
              <w:rPr>
                <w:rFonts w:ascii="Times New Roman" w:hAnsi="Times New Roman"/>
                <w:sz w:val="20"/>
                <w:szCs w:val="20"/>
              </w:rPr>
            </w:pPr>
            <w:r w:rsidRPr="00DA485A">
              <w:rPr>
                <w:rFonts w:ascii="Times New Roman" w:hAnsi="Times New Roman" w:cs="Times New Roman"/>
                <w:sz w:val="20"/>
              </w:rPr>
              <w:t>-</w:t>
            </w:r>
          </w:p>
        </w:tc>
      </w:tr>
      <w:tr w:rsidR="00AA454A" w:rsidRPr="00500739" w14:paraId="3A00D3CC" w14:textId="77777777" w:rsidTr="00C94155">
        <w:trPr>
          <w:trHeight w:val="20"/>
          <w:jc w:val="right"/>
        </w:trPr>
        <w:tc>
          <w:tcPr>
            <w:tcW w:w="708" w:type="dxa"/>
            <w:vAlign w:val="center"/>
          </w:tcPr>
          <w:p w14:paraId="5806CD12" w14:textId="3C34C477" w:rsidR="00AA454A" w:rsidRPr="00500739" w:rsidRDefault="00AA454A" w:rsidP="00AA454A">
            <w:pPr>
              <w:pStyle w:val="affff2"/>
              <w:jc w:val="center"/>
              <w:rPr>
                <w:rFonts w:ascii="Times New Roman" w:hAnsi="Times New Roman" w:cs="Times New Roman"/>
                <w:sz w:val="20"/>
                <w:szCs w:val="20"/>
              </w:rPr>
            </w:pPr>
            <w:r w:rsidRPr="00DA485A">
              <w:rPr>
                <w:rFonts w:ascii="Times New Roman" w:hAnsi="Times New Roman" w:cs="Times New Roman"/>
                <w:b/>
                <w:sz w:val="20"/>
              </w:rPr>
              <w:t>6.3</w:t>
            </w:r>
          </w:p>
        </w:tc>
        <w:tc>
          <w:tcPr>
            <w:tcW w:w="4372" w:type="dxa"/>
            <w:vAlign w:val="center"/>
          </w:tcPr>
          <w:p w14:paraId="17F6229A" w14:textId="4F61D37C" w:rsidR="00AA454A" w:rsidRPr="00500739" w:rsidRDefault="00AA454A" w:rsidP="00AA454A">
            <w:pPr>
              <w:pStyle w:val="affff2"/>
              <w:rPr>
                <w:rFonts w:ascii="Times New Roman" w:hAnsi="Times New Roman" w:cs="Times New Roman"/>
                <w:sz w:val="20"/>
                <w:szCs w:val="20"/>
              </w:rPr>
            </w:pPr>
            <w:r w:rsidRPr="00DA485A">
              <w:rPr>
                <w:rFonts w:ascii="Times New Roman" w:hAnsi="Times New Roman" w:cs="Times New Roman"/>
                <w:b/>
                <w:sz w:val="20"/>
              </w:rPr>
              <w:t>Электроснабжение</w:t>
            </w:r>
          </w:p>
        </w:tc>
        <w:tc>
          <w:tcPr>
            <w:tcW w:w="1723" w:type="dxa"/>
            <w:vAlign w:val="center"/>
          </w:tcPr>
          <w:p w14:paraId="589A3979" w14:textId="77777777" w:rsidR="00AA454A" w:rsidRPr="00500739" w:rsidRDefault="00AA454A" w:rsidP="00AA454A">
            <w:pPr>
              <w:pStyle w:val="affff2"/>
              <w:jc w:val="center"/>
              <w:rPr>
                <w:rFonts w:ascii="Times New Roman" w:hAnsi="Times New Roman" w:cs="Times New Roman"/>
                <w:sz w:val="20"/>
                <w:szCs w:val="20"/>
              </w:rPr>
            </w:pPr>
          </w:p>
        </w:tc>
        <w:tc>
          <w:tcPr>
            <w:tcW w:w="1661" w:type="dxa"/>
            <w:vAlign w:val="center"/>
          </w:tcPr>
          <w:p w14:paraId="2F9BB465" w14:textId="77777777" w:rsidR="00AA454A" w:rsidRPr="00500739" w:rsidRDefault="00AA454A" w:rsidP="00AA454A">
            <w:pPr>
              <w:snapToGrid w:val="0"/>
              <w:spacing w:after="0" w:line="240" w:lineRule="auto"/>
              <w:jc w:val="center"/>
              <w:rPr>
                <w:rFonts w:ascii="Times New Roman" w:hAnsi="Times New Roman"/>
                <w:sz w:val="20"/>
                <w:szCs w:val="20"/>
              </w:rPr>
            </w:pPr>
          </w:p>
        </w:tc>
        <w:tc>
          <w:tcPr>
            <w:tcW w:w="1484" w:type="dxa"/>
            <w:vAlign w:val="center"/>
          </w:tcPr>
          <w:p w14:paraId="03644D94" w14:textId="77777777" w:rsidR="00AA454A" w:rsidRPr="00500739" w:rsidRDefault="00AA454A" w:rsidP="00AA454A">
            <w:pPr>
              <w:snapToGrid w:val="0"/>
              <w:spacing w:after="0" w:line="240" w:lineRule="auto"/>
              <w:jc w:val="center"/>
              <w:rPr>
                <w:rFonts w:ascii="Times New Roman" w:hAnsi="Times New Roman"/>
                <w:sz w:val="20"/>
                <w:szCs w:val="20"/>
              </w:rPr>
            </w:pPr>
          </w:p>
        </w:tc>
      </w:tr>
      <w:tr w:rsidR="00AA454A" w:rsidRPr="00500739" w14:paraId="7AA0122F" w14:textId="77777777" w:rsidTr="00C94155">
        <w:trPr>
          <w:trHeight w:val="20"/>
          <w:jc w:val="right"/>
        </w:trPr>
        <w:tc>
          <w:tcPr>
            <w:tcW w:w="708" w:type="dxa"/>
            <w:vAlign w:val="center"/>
          </w:tcPr>
          <w:p w14:paraId="4CCA1951" w14:textId="76FB161C" w:rsidR="00AA454A" w:rsidRPr="00500739" w:rsidRDefault="00AA454A" w:rsidP="00AA454A">
            <w:pPr>
              <w:pStyle w:val="affff2"/>
              <w:jc w:val="center"/>
              <w:rPr>
                <w:rFonts w:ascii="Times New Roman" w:hAnsi="Times New Roman" w:cs="Times New Roman"/>
                <w:sz w:val="20"/>
                <w:szCs w:val="20"/>
              </w:rPr>
            </w:pPr>
            <w:r w:rsidRPr="00DA485A">
              <w:rPr>
                <w:rFonts w:ascii="Times New Roman" w:hAnsi="Times New Roman" w:cs="Times New Roman"/>
                <w:sz w:val="20"/>
              </w:rPr>
              <w:t>6.3.1</w:t>
            </w:r>
          </w:p>
        </w:tc>
        <w:tc>
          <w:tcPr>
            <w:tcW w:w="4372" w:type="dxa"/>
            <w:vAlign w:val="center"/>
          </w:tcPr>
          <w:p w14:paraId="003A1AF6" w14:textId="198C16C0" w:rsidR="00AA454A" w:rsidRPr="00500739" w:rsidRDefault="00AA454A" w:rsidP="00AA454A">
            <w:pPr>
              <w:pStyle w:val="affff2"/>
              <w:rPr>
                <w:rFonts w:ascii="Times New Roman" w:hAnsi="Times New Roman" w:cs="Times New Roman"/>
                <w:sz w:val="20"/>
                <w:szCs w:val="20"/>
              </w:rPr>
            </w:pPr>
            <w:r w:rsidRPr="00DA485A">
              <w:rPr>
                <w:rFonts w:ascii="Times New Roman" w:hAnsi="Times New Roman" w:cs="Times New Roman"/>
                <w:sz w:val="20"/>
              </w:rPr>
              <w:t>Потребность в электроэнергии</w:t>
            </w:r>
          </w:p>
        </w:tc>
        <w:tc>
          <w:tcPr>
            <w:tcW w:w="1723" w:type="dxa"/>
            <w:vAlign w:val="center"/>
          </w:tcPr>
          <w:p w14:paraId="5028FD5F" w14:textId="77777777" w:rsidR="00AA454A" w:rsidRPr="00500739" w:rsidRDefault="00AA454A" w:rsidP="00AA454A">
            <w:pPr>
              <w:pStyle w:val="affff2"/>
              <w:jc w:val="center"/>
              <w:rPr>
                <w:rFonts w:ascii="Times New Roman" w:hAnsi="Times New Roman" w:cs="Times New Roman"/>
                <w:sz w:val="20"/>
                <w:szCs w:val="20"/>
              </w:rPr>
            </w:pPr>
          </w:p>
        </w:tc>
        <w:tc>
          <w:tcPr>
            <w:tcW w:w="1661" w:type="dxa"/>
            <w:vAlign w:val="center"/>
          </w:tcPr>
          <w:p w14:paraId="4F8D1395" w14:textId="77777777" w:rsidR="00AA454A" w:rsidRPr="00500739" w:rsidRDefault="00AA454A" w:rsidP="00AA454A">
            <w:pPr>
              <w:snapToGrid w:val="0"/>
              <w:spacing w:after="0" w:line="240" w:lineRule="auto"/>
              <w:jc w:val="center"/>
              <w:rPr>
                <w:rFonts w:ascii="Times New Roman" w:hAnsi="Times New Roman"/>
                <w:sz w:val="20"/>
                <w:szCs w:val="20"/>
              </w:rPr>
            </w:pPr>
          </w:p>
        </w:tc>
        <w:tc>
          <w:tcPr>
            <w:tcW w:w="1484" w:type="dxa"/>
            <w:vAlign w:val="center"/>
          </w:tcPr>
          <w:p w14:paraId="72351CD5" w14:textId="77777777" w:rsidR="00AA454A" w:rsidRPr="00500739" w:rsidRDefault="00AA454A" w:rsidP="00AA454A">
            <w:pPr>
              <w:snapToGrid w:val="0"/>
              <w:spacing w:after="0" w:line="240" w:lineRule="auto"/>
              <w:jc w:val="center"/>
              <w:rPr>
                <w:rFonts w:ascii="Times New Roman" w:hAnsi="Times New Roman"/>
                <w:sz w:val="20"/>
                <w:szCs w:val="20"/>
              </w:rPr>
            </w:pPr>
          </w:p>
        </w:tc>
      </w:tr>
      <w:tr w:rsidR="00AA454A" w:rsidRPr="00500739" w14:paraId="663874F3" w14:textId="77777777" w:rsidTr="00C94155">
        <w:trPr>
          <w:trHeight w:val="20"/>
          <w:jc w:val="right"/>
        </w:trPr>
        <w:tc>
          <w:tcPr>
            <w:tcW w:w="708" w:type="dxa"/>
            <w:vAlign w:val="center"/>
          </w:tcPr>
          <w:p w14:paraId="69E68A2F" w14:textId="77777777" w:rsidR="00AA454A" w:rsidRPr="00500739" w:rsidRDefault="00AA454A" w:rsidP="00AA454A">
            <w:pPr>
              <w:pStyle w:val="affff2"/>
              <w:jc w:val="center"/>
              <w:rPr>
                <w:rFonts w:ascii="Times New Roman" w:hAnsi="Times New Roman" w:cs="Times New Roman"/>
                <w:sz w:val="20"/>
                <w:szCs w:val="20"/>
              </w:rPr>
            </w:pPr>
          </w:p>
        </w:tc>
        <w:tc>
          <w:tcPr>
            <w:tcW w:w="4372" w:type="dxa"/>
            <w:vAlign w:val="center"/>
          </w:tcPr>
          <w:p w14:paraId="4C5029AE" w14:textId="2E5190DA" w:rsidR="00AA454A" w:rsidRPr="00500739" w:rsidRDefault="00AA454A" w:rsidP="00AA454A">
            <w:pPr>
              <w:pStyle w:val="affff2"/>
              <w:rPr>
                <w:rFonts w:ascii="Times New Roman" w:hAnsi="Times New Roman" w:cs="Times New Roman"/>
                <w:sz w:val="20"/>
                <w:szCs w:val="20"/>
              </w:rPr>
            </w:pPr>
            <w:r w:rsidRPr="00DA485A">
              <w:rPr>
                <w:rFonts w:ascii="Times New Roman" w:hAnsi="Times New Roman" w:cs="Times New Roman"/>
                <w:sz w:val="20"/>
              </w:rPr>
              <w:t>- всего</w:t>
            </w:r>
          </w:p>
        </w:tc>
        <w:tc>
          <w:tcPr>
            <w:tcW w:w="1723" w:type="dxa"/>
            <w:vAlign w:val="center"/>
          </w:tcPr>
          <w:p w14:paraId="3A5BD4AC" w14:textId="0A2ED184" w:rsidR="00AA454A" w:rsidRPr="00500739" w:rsidRDefault="00AA454A" w:rsidP="00AA454A">
            <w:pPr>
              <w:pStyle w:val="affff2"/>
              <w:jc w:val="center"/>
              <w:rPr>
                <w:rFonts w:ascii="Times New Roman" w:hAnsi="Times New Roman" w:cs="Times New Roman"/>
                <w:sz w:val="20"/>
                <w:szCs w:val="20"/>
              </w:rPr>
            </w:pPr>
            <w:r w:rsidRPr="00DA485A">
              <w:rPr>
                <w:rFonts w:ascii="Times New Roman" w:hAnsi="Times New Roman" w:cs="Times New Roman"/>
                <w:sz w:val="20"/>
              </w:rPr>
              <w:t>млн. кВт. ч./в год</w:t>
            </w:r>
          </w:p>
        </w:tc>
        <w:tc>
          <w:tcPr>
            <w:tcW w:w="1661" w:type="dxa"/>
            <w:vAlign w:val="center"/>
          </w:tcPr>
          <w:p w14:paraId="6FFAA9DE" w14:textId="283953BD" w:rsidR="00AA454A" w:rsidRPr="00500739" w:rsidRDefault="00850C42" w:rsidP="00AA454A">
            <w:pPr>
              <w:snapToGrid w:val="0"/>
              <w:spacing w:after="0" w:line="240" w:lineRule="auto"/>
              <w:jc w:val="center"/>
              <w:rPr>
                <w:rFonts w:ascii="Times New Roman" w:hAnsi="Times New Roman"/>
                <w:sz w:val="20"/>
                <w:szCs w:val="20"/>
              </w:rPr>
            </w:pPr>
            <w:r w:rsidRPr="00DA485A">
              <w:rPr>
                <w:rFonts w:ascii="Times New Roman" w:hAnsi="Times New Roman" w:cs="Times New Roman"/>
                <w:sz w:val="20"/>
              </w:rPr>
              <w:t>-</w:t>
            </w:r>
          </w:p>
        </w:tc>
        <w:tc>
          <w:tcPr>
            <w:tcW w:w="1484" w:type="dxa"/>
            <w:vAlign w:val="center"/>
          </w:tcPr>
          <w:p w14:paraId="7E538C40" w14:textId="431B0176" w:rsidR="00AA454A" w:rsidRPr="00500739" w:rsidRDefault="00850C42" w:rsidP="00AA454A">
            <w:pPr>
              <w:snapToGrid w:val="0"/>
              <w:spacing w:after="0" w:line="240" w:lineRule="auto"/>
              <w:jc w:val="center"/>
              <w:rPr>
                <w:rFonts w:ascii="Times New Roman" w:hAnsi="Times New Roman"/>
                <w:sz w:val="20"/>
                <w:szCs w:val="20"/>
              </w:rPr>
            </w:pPr>
            <w:r w:rsidRPr="00DA485A">
              <w:rPr>
                <w:rFonts w:ascii="Times New Roman" w:hAnsi="Times New Roman" w:cs="Times New Roman"/>
                <w:sz w:val="20"/>
              </w:rPr>
              <w:t>-</w:t>
            </w:r>
          </w:p>
        </w:tc>
      </w:tr>
      <w:tr w:rsidR="00AA454A" w:rsidRPr="00500739" w14:paraId="566DD491" w14:textId="77777777" w:rsidTr="00C94155">
        <w:trPr>
          <w:trHeight w:val="20"/>
          <w:jc w:val="right"/>
        </w:trPr>
        <w:tc>
          <w:tcPr>
            <w:tcW w:w="708" w:type="dxa"/>
            <w:vAlign w:val="center"/>
          </w:tcPr>
          <w:p w14:paraId="1EEB784E" w14:textId="77777777" w:rsidR="00AA454A" w:rsidRPr="00500739" w:rsidRDefault="00AA454A" w:rsidP="00AA454A">
            <w:pPr>
              <w:pStyle w:val="affff2"/>
              <w:jc w:val="center"/>
              <w:rPr>
                <w:rFonts w:ascii="Times New Roman" w:hAnsi="Times New Roman" w:cs="Times New Roman"/>
                <w:sz w:val="20"/>
                <w:szCs w:val="20"/>
              </w:rPr>
            </w:pPr>
          </w:p>
        </w:tc>
        <w:tc>
          <w:tcPr>
            <w:tcW w:w="4372" w:type="dxa"/>
            <w:vAlign w:val="center"/>
          </w:tcPr>
          <w:p w14:paraId="4A72FCA3" w14:textId="06EEB340" w:rsidR="00AA454A" w:rsidRPr="00500739" w:rsidRDefault="00AA454A" w:rsidP="00AA454A">
            <w:pPr>
              <w:pStyle w:val="affff2"/>
              <w:rPr>
                <w:rFonts w:ascii="Times New Roman" w:hAnsi="Times New Roman" w:cs="Times New Roman"/>
                <w:sz w:val="20"/>
                <w:szCs w:val="20"/>
              </w:rPr>
            </w:pPr>
            <w:r w:rsidRPr="00DA485A">
              <w:rPr>
                <w:rFonts w:ascii="Times New Roman" w:hAnsi="Times New Roman" w:cs="Times New Roman"/>
                <w:sz w:val="20"/>
              </w:rPr>
              <w:t>в том числе:</w:t>
            </w:r>
          </w:p>
        </w:tc>
        <w:tc>
          <w:tcPr>
            <w:tcW w:w="1723" w:type="dxa"/>
            <w:vAlign w:val="center"/>
          </w:tcPr>
          <w:p w14:paraId="3852CAD0" w14:textId="77777777" w:rsidR="00AA454A" w:rsidRPr="00500739" w:rsidRDefault="00AA454A" w:rsidP="00AA454A">
            <w:pPr>
              <w:pStyle w:val="affff2"/>
              <w:jc w:val="center"/>
              <w:rPr>
                <w:rFonts w:ascii="Times New Roman" w:hAnsi="Times New Roman" w:cs="Times New Roman"/>
                <w:sz w:val="20"/>
                <w:szCs w:val="20"/>
              </w:rPr>
            </w:pPr>
          </w:p>
        </w:tc>
        <w:tc>
          <w:tcPr>
            <w:tcW w:w="1661" w:type="dxa"/>
            <w:vAlign w:val="center"/>
          </w:tcPr>
          <w:p w14:paraId="5B3B5FFB" w14:textId="77777777" w:rsidR="00AA454A" w:rsidRPr="00500739" w:rsidRDefault="00AA454A" w:rsidP="00AA454A">
            <w:pPr>
              <w:snapToGrid w:val="0"/>
              <w:spacing w:after="0" w:line="240" w:lineRule="auto"/>
              <w:jc w:val="center"/>
              <w:rPr>
                <w:rFonts w:ascii="Times New Roman" w:hAnsi="Times New Roman"/>
                <w:sz w:val="20"/>
                <w:szCs w:val="20"/>
              </w:rPr>
            </w:pPr>
          </w:p>
        </w:tc>
        <w:tc>
          <w:tcPr>
            <w:tcW w:w="1484" w:type="dxa"/>
            <w:vAlign w:val="center"/>
          </w:tcPr>
          <w:p w14:paraId="0FDE18E5" w14:textId="77777777" w:rsidR="00AA454A" w:rsidRPr="00500739" w:rsidRDefault="00AA454A" w:rsidP="00AA454A">
            <w:pPr>
              <w:snapToGrid w:val="0"/>
              <w:spacing w:after="0" w:line="240" w:lineRule="auto"/>
              <w:jc w:val="center"/>
              <w:rPr>
                <w:rFonts w:ascii="Times New Roman" w:hAnsi="Times New Roman"/>
                <w:sz w:val="20"/>
                <w:szCs w:val="20"/>
              </w:rPr>
            </w:pPr>
          </w:p>
        </w:tc>
      </w:tr>
      <w:tr w:rsidR="00850C42" w:rsidRPr="00500739" w14:paraId="6D87D637" w14:textId="77777777" w:rsidTr="003D1BBE">
        <w:trPr>
          <w:trHeight w:val="20"/>
          <w:jc w:val="right"/>
        </w:trPr>
        <w:tc>
          <w:tcPr>
            <w:tcW w:w="708" w:type="dxa"/>
            <w:vAlign w:val="center"/>
          </w:tcPr>
          <w:p w14:paraId="4E80B48A" w14:textId="77777777" w:rsidR="00850C42" w:rsidRPr="00500739" w:rsidRDefault="00850C42" w:rsidP="00850C42">
            <w:pPr>
              <w:pStyle w:val="affff2"/>
              <w:jc w:val="center"/>
              <w:rPr>
                <w:rFonts w:ascii="Times New Roman" w:hAnsi="Times New Roman" w:cs="Times New Roman"/>
                <w:sz w:val="20"/>
                <w:szCs w:val="20"/>
              </w:rPr>
            </w:pPr>
          </w:p>
        </w:tc>
        <w:tc>
          <w:tcPr>
            <w:tcW w:w="4372" w:type="dxa"/>
            <w:vAlign w:val="center"/>
          </w:tcPr>
          <w:p w14:paraId="3A9AE142" w14:textId="0E5F4FB5" w:rsidR="00850C42" w:rsidRPr="00500739" w:rsidRDefault="00850C42" w:rsidP="00850C42">
            <w:pPr>
              <w:pStyle w:val="affff2"/>
              <w:rPr>
                <w:rFonts w:ascii="Times New Roman" w:hAnsi="Times New Roman" w:cs="Times New Roman"/>
                <w:sz w:val="20"/>
                <w:szCs w:val="20"/>
              </w:rPr>
            </w:pPr>
            <w:r w:rsidRPr="00DA485A">
              <w:rPr>
                <w:rFonts w:ascii="Times New Roman" w:hAnsi="Times New Roman" w:cs="Times New Roman"/>
                <w:sz w:val="20"/>
              </w:rPr>
              <w:t>- на производственные нужды</w:t>
            </w:r>
          </w:p>
        </w:tc>
        <w:tc>
          <w:tcPr>
            <w:tcW w:w="1723" w:type="dxa"/>
            <w:vAlign w:val="center"/>
          </w:tcPr>
          <w:p w14:paraId="62C0739F" w14:textId="798181BB" w:rsidR="00850C42" w:rsidRPr="00500739" w:rsidRDefault="00850C42" w:rsidP="00850C42">
            <w:pPr>
              <w:pStyle w:val="affff2"/>
              <w:jc w:val="center"/>
              <w:rPr>
                <w:rFonts w:ascii="Times New Roman" w:hAnsi="Times New Roman" w:cs="Times New Roman"/>
                <w:sz w:val="20"/>
                <w:szCs w:val="20"/>
              </w:rPr>
            </w:pPr>
            <w:r w:rsidRPr="00DA485A">
              <w:rPr>
                <w:rFonts w:ascii="Times New Roman" w:hAnsi="Times New Roman" w:cs="Times New Roman"/>
                <w:sz w:val="20"/>
              </w:rPr>
              <w:t>млн. кВт. ч./в год</w:t>
            </w:r>
          </w:p>
        </w:tc>
        <w:tc>
          <w:tcPr>
            <w:tcW w:w="1661" w:type="dxa"/>
          </w:tcPr>
          <w:p w14:paraId="0C208204" w14:textId="0EB9B927" w:rsidR="00850C42" w:rsidRPr="00500739" w:rsidRDefault="00850C42" w:rsidP="00850C42">
            <w:pPr>
              <w:snapToGrid w:val="0"/>
              <w:spacing w:after="0" w:line="240" w:lineRule="auto"/>
              <w:jc w:val="center"/>
              <w:rPr>
                <w:rFonts w:ascii="Times New Roman" w:hAnsi="Times New Roman"/>
                <w:sz w:val="20"/>
                <w:szCs w:val="20"/>
              </w:rPr>
            </w:pPr>
            <w:r w:rsidRPr="00486BDD">
              <w:rPr>
                <w:rFonts w:ascii="Times New Roman" w:hAnsi="Times New Roman" w:cs="Times New Roman"/>
                <w:sz w:val="20"/>
              </w:rPr>
              <w:t>-</w:t>
            </w:r>
          </w:p>
        </w:tc>
        <w:tc>
          <w:tcPr>
            <w:tcW w:w="1484" w:type="dxa"/>
          </w:tcPr>
          <w:p w14:paraId="56289277" w14:textId="00243578" w:rsidR="00850C42" w:rsidRPr="00500739" w:rsidRDefault="00850C42" w:rsidP="00850C42">
            <w:pPr>
              <w:snapToGrid w:val="0"/>
              <w:spacing w:after="0" w:line="240" w:lineRule="auto"/>
              <w:jc w:val="center"/>
              <w:rPr>
                <w:rFonts w:ascii="Times New Roman" w:hAnsi="Times New Roman"/>
                <w:sz w:val="20"/>
                <w:szCs w:val="20"/>
              </w:rPr>
            </w:pPr>
            <w:r w:rsidRPr="005B6D10">
              <w:rPr>
                <w:rFonts w:ascii="Times New Roman" w:hAnsi="Times New Roman" w:cs="Times New Roman"/>
                <w:sz w:val="20"/>
              </w:rPr>
              <w:t>-</w:t>
            </w:r>
          </w:p>
        </w:tc>
      </w:tr>
      <w:tr w:rsidR="00850C42" w:rsidRPr="00500739" w14:paraId="2FF58E75" w14:textId="77777777" w:rsidTr="003D1BBE">
        <w:trPr>
          <w:trHeight w:val="20"/>
          <w:jc w:val="right"/>
        </w:trPr>
        <w:tc>
          <w:tcPr>
            <w:tcW w:w="708" w:type="dxa"/>
            <w:vAlign w:val="center"/>
          </w:tcPr>
          <w:p w14:paraId="0F31E6E8" w14:textId="77777777" w:rsidR="00850C42" w:rsidRPr="00500739" w:rsidRDefault="00850C42" w:rsidP="00850C42">
            <w:pPr>
              <w:pStyle w:val="affff2"/>
              <w:jc w:val="center"/>
              <w:rPr>
                <w:rFonts w:ascii="Times New Roman" w:hAnsi="Times New Roman" w:cs="Times New Roman"/>
                <w:sz w:val="20"/>
                <w:szCs w:val="20"/>
              </w:rPr>
            </w:pPr>
          </w:p>
        </w:tc>
        <w:tc>
          <w:tcPr>
            <w:tcW w:w="4372" w:type="dxa"/>
            <w:vAlign w:val="center"/>
          </w:tcPr>
          <w:p w14:paraId="08740D8E" w14:textId="0756E668" w:rsidR="00850C42" w:rsidRPr="00500739" w:rsidRDefault="00850C42" w:rsidP="00850C42">
            <w:pPr>
              <w:pStyle w:val="affff2"/>
              <w:rPr>
                <w:rFonts w:ascii="Times New Roman" w:hAnsi="Times New Roman" w:cs="Times New Roman"/>
                <w:sz w:val="20"/>
                <w:szCs w:val="20"/>
              </w:rPr>
            </w:pPr>
            <w:r w:rsidRPr="00DA485A">
              <w:rPr>
                <w:rFonts w:ascii="Times New Roman" w:hAnsi="Times New Roman" w:cs="Times New Roman"/>
                <w:sz w:val="20"/>
              </w:rPr>
              <w:t>- на коммунально-бытовые нужды</w:t>
            </w:r>
          </w:p>
        </w:tc>
        <w:tc>
          <w:tcPr>
            <w:tcW w:w="1723" w:type="dxa"/>
            <w:vAlign w:val="center"/>
          </w:tcPr>
          <w:p w14:paraId="6738A7B2" w14:textId="2BD1DB61" w:rsidR="00850C42" w:rsidRPr="00500739" w:rsidRDefault="00850C42" w:rsidP="00850C42">
            <w:pPr>
              <w:pStyle w:val="affff2"/>
              <w:jc w:val="center"/>
              <w:rPr>
                <w:rFonts w:ascii="Times New Roman" w:hAnsi="Times New Roman" w:cs="Times New Roman"/>
                <w:sz w:val="20"/>
                <w:szCs w:val="20"/>
              </w:rPr>
            </w:pPr>
            <w:r w:rsidRPr="00DA485A">
              <w:rPr>
                <w:rFonts w:ascii="Times New Roman" w:hAnsi="Times New Roman" w:cs="Times New Roman"/>
                <w:sz w:val="20"/>
              </w:rPr>
              <w:t>млн. кВт. ч./в год</w:t>
            </w:r>
          </w:p>
        </w:tc>
        <w:tc>
          <w:tcPr>
            <w:tcW w:w="1661" w:type="dxa"/>
          </w:tcPr>
          <w:p w14:paraId="038650D4" w14:textId="0600D939" w:rsidR="00850C42" w:rsidRPr="00500739" w:rsidRDefault="00850C42" w:rsidP="00850C42">
            <w:pPr>
              <w:snapToGrid w:val="0"/>
              <w:spacing w:after="0" w:line="240" w:lineRule="auto"/>
              <w:jc w:val="center"/>
              <w:rPr>
                <w:rFonts w:ascii="Times New Roman" w:hAnsi="Times New Roman"/>
                <w:sz w:val="20"/>
                <w:szCs w:val="20"/>
              </w:rPr>
            </w:pPr>
            <w:r w:rsidRPr="00486BDD">
              <w:rPr>
                <w:rFonts w:ascii="Times New Roman" w:hAnsi="Times New Roman" w:cs="Times New Roman"/>
                <w:sz w:val="20"/>
              </w:rPr>
              <w:t>-</w:t>
            </w:r>
          </w:p>
        </w:tc>
        <w:tc>
          <w:tcPr>
            <w:tcW w:w="1484" w:type="dxa"/>
          </w:tcPr>
          <w:p w14:paraId="52D77D7A" w14:textId="0823DF11" w:rsidR="00850C42" w:rsidRPr="00500739" w:rsidRDefault="00850C42" w:rsidP="00850C42">
            <w:pPr>
              <w:snapToGrid w:val="0"/>
              <w:spacing w:after="0" w:line="240" w:lineRule="auto"/>
              <w:jc w:val="center"/>
              <w:rPr>
                <w:rFonts w:ascii="Times New Roman" w:hAnsi="Times New Roman"/>
                <w:sz w:val="20"/>
                <w:szCs w:val="20"/>
              </w:rPr>
            </w:pPr>
            <w:r w:rsidRPr="005B6D10">
              <w:rPr>
                <w:rFonts w:ascii="Times New Roman" w:hAnsi="Times New Roman" w:cs="Times New Roman"/>
                <w:sz w:val="20"/>
              </w:rPr>
              <w:t>-</w:t>
            </w:r>
          </w:p>
        </w:tc>
      </w:tr>
      <w:tr w:rsidR="00850C42" w:rsidRPr="00500739" w14:paraId="7F09463F" w14:textId="77777777" w:rsidTr="003D1BBE">
        <w:trPr>
          <w:trHeight w:val="20"/>
          <w:jc w:val="right"/>
        </w:trPr>
        <w:tc>
          <w:tcPr>
            <w:tcW w:w="708" w:type="dxa"/>
            <w:vAlign w:val="center"/>
          </w:tcPr>
          <w:p w14:paraId="7A66EFDF" w14:textId="5A3D3B0A" w:rsidR="00850C42" w:rsidRPr="00500739" w:rsidRDefault="00850C42" w:rsidP="00850C42">
            <w:pPr>
              <w:pStyle w:val="affff2"/>
              <w:jc w:val="center"/>
              <w:rPr>
                <w:rFonts w:ascii="Times New Roman" w:hAnsi="Times New Roman" w:cs="Times New Roman"/>
                <w:sz w:val="20"/>
                <w:szCs w:val="20"/>
              </w:rPr>
            </w:pPr>
            <w:r w:rsidRPr="00DA485A">
              <w:rPr>
                <w:rFonts w:ascii="Times New Roman" w:hAnsi="Times New Roman" w:cs="Times New Roman"/>
                <w:sz w:val="20"/>
              </w:rPr>
              <w:t>6.3.2</w:t>
            </w:r>
          </w:p>
        </w:tc>
        <w:tc>
          <w:tcPr>
            <w:tcW w:w="4372" w:type="dxa"/>
            <w:vAlign w:val="center"/>
          </w:tcPr>
          <w:p w14:paraId="5A0D4841" w14:textId="7A0EDEDF" w:rsidR="00850C42" w:rsidRPr="00500739" w:rsidRDefault="00850C42" w:rsidP="00850C42">
            <w:pPr>
              <w:pStyle w:val="affff2"/>
              <w:rPr>
                <w:rFonts w:ascii="Times New Roman" w:hAnsi="Times New Roman" w:cs="Times New Roman"/>
                <w:sz w:val="20"/>
                <w:szCs w:val="20"/>
              </w:rPr>
            </w:pPr>
            <w:r w:rsidRPr="00DA485A">
              <w:rPr>
                <w:rFonts w:ascii="Times New Roman" w:hAnsi="Times New Roman" w:cs="Times New Roman"/>
                <w:sz w:val="20"/>
              </w:rPr>
              <w:t>Потребление электроэнергии на 1 чел. в год</w:t>
            </w:r>
          </w:p>
        </w:tc>
        <w:tc>
          <w:tcPr>
            <w:tcW w:w="1723" w:type="dxa"/>
            <w:vAlign w:val="center"/>
          </w:tcPr>
          <w:p w14:paraId="4A99C466" w14:textId="278914F6" w:rsidR="00850C42" w:rsidRPr="00500739" w:rsidRDefault="00850C42" w:rsidP="00850C42">
            <w:pPr>
              <w:pStyle w:val="affff2"/>
              <w:jc w:val="center"/>
              <w:rPr>
                <w:rFonts w:ascii="Times New Roman" w:hAnsi="Times New Roman" w:cs="Times New Roman"/>
                <w:sz w:val="20"/>
                <w:szCs w:val="20"/>
              </w:rPr>
            </w:pPr>
            <w:r w:rsidRPr="00DA485A">
              <w:rPr>
                <w:rFonts w:ascii="Times New Roman" w:hAnsi="Times New Roman" w:cs="Times New Roman"/>
                <w:sz w:val="20"/>
              </w:rPr>
              <w:t>кВт. ч.</w:t>
            </w:r>
          </w:p>
        </w:tc>
        <w:tc>
          <w:tcPr>
            <w:tcW w:w="1661" w:type="dxa"/>
          </w:tcPr>
          <w:p w14:paraId="08104E48" w14:textId="699A2131" w:rsidR="00850C42" w:rsidRPr="00500739" w:rsidRDefault="00850C42" w:rsidP="00850C42">
            <w:pPr>
              <w:snapToGrid w:val="0"/>
              <w:spacing w:after="0" w:line="240" w:lineRule="auto"/>
              <w:jc w:val="center"/>
              <w:rPr>
                <w:rFonts w:ascii="Times New Roman" w:hAnsi="Times New Roman"/>
                <w:sz w:val="20"/>
                <w:szCs w:val="20"/>
              </w:rPr>
            </w:pPr>
            <w:r w:rsidRPr="00486BDD">
              <w:rPr>
                <w:rFonts w:ascii="Times New Roman" w:hAnsi="Times New Roman" w:cs="Times New Roman"/>
                <w:sz w:val="20"/>
              </w:rPr>
              <w:t>-</w:t>
            </w:r>
          </w:p>
        </w:tc>
        <w:tc>
          <w:tcPr>
            <w:tcW w:w="1484" w:type="dxa"/>
          </w:tcPr>
          <w:p w14:paraId="7497CFBC" w14:textId="63313191" w:rsidR="00850C42" w:rsidRPr="00500739" w:rsidRDefault="00850C42" w:rsidP="00850C42">
            <w:pPr>
              <w:snapToGrid w:val="0"/>
              <w:spacing w:after="0" w:line="240" w:lineRule="auto"/>
              <w:jc w:val="center"/>
              <w:rPr>
                <w:rFonts w:ascii="Times New Roman" w:hAnsi="Times New Roman"/>
                <w:sz w:val="20"/>
                <w:szCs w:val="20"/>
              </w:rPr>
            </w:pPr>
            <w:r w:rsidRPr="005B6D10">
              <w:rPr>
                <w:rFonts w:ascii="Times New Roman" w:hAnsi="Times New Roman" w:cs="Times New Roman"/>
                <w:sz w:val="20"/>
              </w:rPr>
              <w:t>-</w:t>
            </w:r>
          </w:p>
        </w:tc>
      </w:tr>
      <w:tr w:rsidR="00850C42" w:rsidRPr="00500739" w14:paraId="5FF1C4E0" w14:textId="77777777" w:rsidTr="003D1BBE">
        <w:trPr>
          <w:trHeight w:val="20"/>
          <w:jc w:val="right"/>
        </w:trPr>
        <w:tc>
          <w:tcPr>
            <w:tcW w:w="708" w:type="dxa"/>
            <w:vAlign w:val="center"/>
          </w:tcPr>
          <w:p w14:paraId="21D8CEE8" w14:textId="77777777" w:rsidR="00850C42" w:rsidRPr="00500739" w:rsidRDefault="00850C42" w:rsidP="00850C42">
            <w:pPr>
              <w:pStyle w:val="affff2"/>
              <w:jc w:val="center"/>
              <w:rPr>
                <w:rFonts w:ascii="Times New Roman" w:hAnsi="Times New Roman" w:cs="Times New Roman"/>
                <w:sz w:val="20"/>
                <w:szCs w:val="20"/>
              </w:rPr>
            </w:pPr>
          </w:p>
        </w:tc>
        <w:tc>
          <w:tcPr>
            <w:tcW w:w="4372" w:type="dxa"/>
            <w:vAlign w:val="center"/>
          </w:tcPr>
          <w:p w14:paraId="08D09DB5" w14:textId="77777777" w:rsidR="00850C42" w:rsidRPr="00DA485A" w:rsidRDefault="00850C42" w:rsidP="00850C42">
            <w:pPr>
              <w:shd w:val="clear" w:color="auto" w:fill="FFFFFF"/>
              <w:spacing w:after="0" w:line="234" w:lineRule="exact"/>
              <w:rPr>
                <w:rFonts w:ascii="Times New Roman" w:hAnsi="Times New Roman" w:cs="Times New Roman"/>
                <w:sz w:val="20"/>
              </w:rPr>
            </w:pPr>
            <w:r w:rsidRPr="00DA485A">
              <w:rPr>
                <w:rFonts w:ascii="Times New Roman" w:hAnsi="Times New Roman" w:cs="Times New Roman"/>
                <w:sz w:val="20"/>
              </w:rPr>
              <w:t>в том числе:</w:t>
            </w:r>
          </w:p>
          <w:p w14:paraId="1586630A" w14:textId="463EDE41" w:rsidR="00850C42" w:rsidRPr="00500739" w:rsidRDefault="00850C42" w:rsidP="00850C42">
            <w:pPr>
              <w:pStyle w:val="affff2"/>
              <w:rPr>
                <w:rFonts w:ascii="Times New Roman" w:hAnsi="Times New Roman" w:cs="Times New Roman"/>
                <w:sz w:val="20"/>
                <w:szCs w:val="20"/>
              </w:rPr>
            </w:pPr>
            <w:r w:rsidRPr="00DA485A">
              <w:rPr>
                <w:rFonts w:ascii="Times New Roman" w:hAnsi="Times New Roman" w:cs="Times New Roman"/>
                <w:sz w:val="20"/>
              </w:rPr>
              <w:t>-на коммунально-бытовые нужды</w:t>
            </w:r>
          </w:p>
        </w:tc>
        <w:tc>
          <w:tcPr>
            <w:tcW w:w="1723" w:type="dxa"/>
            <w:vAlign w:val="center"/>
          </w:tcPr>
          <w:p w14:paraId="5F92386B" w14:textId="74E1319C" w:rsidR="00850C42" w:rsidRPr="00500739" w:rsidRDefault="00850C42" w:rsidP="00850C42">
            <w:pPr>
              <w:pStyle w:val="affff2"/>
              <w:jc w:val="center"/>
              <w:rPr>
                <w:rFonts w:ascii="Times New Roman" w:hAnsi="Times New Roman" w:cs="Times New Roman"/>
                <w:sz w:val="20"/>
                <w:szCs w:val="20"/>
              </w:rPr>
            </w:pPr>
            <w:r w:rsidRPr="00DA485A">
              <w:rPr>
                <w:rFonts w:ascii="Times New Roman" w:hAnsi="Times New Roman" w:cs="Times New Roman"/>
                <w:sz w:val="20"/>
              </w:rPr>
              <w:t>кВт. ч.</w:t>
            </w:r>
          </w:p>
        </w:tc>
        <w:tc>
          <w:tcPr>
            <w:tcW w:w="1661" w:type="dxa"/>
          </w:tcPr>
          <w:p w14:paraId="078B4D25" w14:textId="58F84B90" w:rsidR="00850C42" w:rsidRPr="00500739" w:rsidRDefault="00850C42" w:rsidP="00850C42">
            <w:pPr>
              <w:snapToGrid w:val="0"/>
              <w:spacing w:after="0" w:line="240" w:lineRule="auto"/>
              <w:jc w:val="center"/>
              <w:rPr>
                <w:rFonts w:ascii="Times New Roman" w:hAnsi="Times New Roman"/>
                <w:sz w:val="20"/>
                <w:szCs w:val="20"/>
              </w:rPr>
            </w:pPr>
            <w:r w:rsidRPr="00486BDD">
              <w:rPr>
                <w:rFonts w:ascii="Times New Roman" w:hAnsi="Times New Roman" w:cs="Times New Roman"/>
                <w:sz w:val="20"/>
              </w:rPr>
              <w:t>-</w:t>
            </w:r>
          </w:p>
        </w:tc>
        <w:tc>
          <w:tcPr>
            <w:tcW w:w="1484" w:type="dxa"/>
          </w:tcPr>
          <w:p w14:paraId="061B49FB" w14:textId="71477E33" w:rsidR="00850C42" w:rsidRPr="00500739" w:rsidRDefault="00850C42" w:rsidP="00850C42">
            <w:pPr>
              <w:snapToGrid w:val="0"/>
              <w:spacing w:after="0" w:line="240" w:lineRule="auto"/>
              <w:jc w:val="center"/>
              <w:rPr>
                <w:rFonts w:ascii="Times New Roman" w:hAnsi="Times New Roman"/>
                <w:sz w:val="20"/>
                <w:szCs w:val="20"/>
              </w:rPr>
            </w:pPr>
            <w:r w:rsidRPr="005B6D10">
              <w:rPr>
                <w:rFonts w:ascii="Times New Roman" w:hAnsi="Times New Roman" w:cs="Times New Roman"/>
                <w:sz w:val="20"/>
              </w:rPr>
              <w:t>-</w:t>
            </w:r>
          </w:p>
        </w:tc>
      </w:tr>
      <w:tr w:rsidR="00850C42" w:rsidRPr="00500739" w14:paraId="02AF1328" w14:textId="77777777" w:rsidTr="003D1BBE">
        <w:trPr>
          <w:trHeight w:val="20"/>
          <w:jc w:val="right"/>
        </w:trPr>
        <w:tc>
          <w:tcPr>
            <w:tcW w:w="708" w:type="dxa"/>
            <w:vAlign w:val="center"/>
          </w:tcPr>
          <w:p w14:paraId="591AA309" w14:textId="24188EE8" w:rsidR="00850C42" w:rsidRPr="00500739" w:rsidRDefault="00850C42" w:rsidP="00850C42">
            <w:pPr>
              <w:pStyle w:val="affff2"/>
              <w:jc w:val="center"/>
              <w:rPr>
                <w:rFonts w:ascii="Times New Roman" w:hAnsi="Times New Roman" w:cs="Times New Roman"/>
                <w:sz w:val="20"/>
                <w:szCs w:val="20"/>
              </w:rPr>
            </w:pPr>
            <w:r w:rsidRPr="00DA485A">
              <w:rPr>
                <w:rFonts w:ascii="Times New Roman" w:hAnsi="Times New Roman" w:cs="Times New Roman"/>
                <w:sz w:val="20"/>
              </w:rPr>
              <w:t>6.3.3</w:t>
            </w:r>
          </w:p>
        </w:tc>
        <w:tc>
          <w:tcPr>
            <w:tcW w:w="4372" w:type="dxa"/>
            <w:vAlign w:val="center"/>
          </w:tcPr>
          <w:p w14:paraId="6DED6C0E" w14:textId="5D2F1A0B" w:rsidR="00850C42" w:rsidRPr="00500739" w:rsidRDefault="00850C42" w:rsidP="00850C42">
            <w:pPr>
              <w:pStyle w:val="affff2"/>
              <w:rPr>
                <w:rFonts w:ascii="Times New Roman" w:hAnsi="Times New Roman" w:cs="Times New Roman"/>
                <w:sz w:val="20"/>
                <w:szCs w:val="20"/>
              </w:rPr>
            </w:pPr>
            <w:r w:rsidRPr="00DA485A">
              <w:rPr>
                <w:rFonts w:ascii="Times New Roman" w:hAnsi="Times New Roman" w:cs="Times New Roman"/>
                <w:sz w:val="20"/>
              </w:rPr>
              <w:t>Источники покрытия электронагрузок:</w:t>
            </w:r>
          </w:p>
        </w:tc>
        <w:tc>
          <w:tcPr>
            <w:tcW w:w="1723" w:type="dxa"/>
            <w:vAlign w:val="center"/>
          </w:tcPr>
          <w:p w14:paraId="4857427B" w14:textId="730707F0" w:rsidR="00850C42" w:rsidRPr="00500739" w:rsidRDefault="00850C42" w:rsidP="00850C42">
            <w:pPr>
              <w:pStyle w:val="affff2"/>
              <w:jc w:val="center"/>
              <w:rPr>
                <w:rFonts w:ascii="Times New Roman" w:hAnsi="Times New Roman" w:cs="Times New Roman"/>
                <w:sz w:val="20"/>
                <w:szCs w:val="20"/>
              </w:rPr>
            </w:pPr>
            <w:r w:rsidRPr="00DA485A">
              <w:rPr>
                <w:rFonts w:ascii="Times New Roman" w:hAnsi="Times New Roman" w:cs="Times New Roman"/>
                <w:sz w:val="20"/>
              </w:rPr>
              <w:t>МВт</w:t>
            </w:r>
          </w:p>
        </w:tc>
        <w:tc>
          <w:tcPr>
            <w:tcW w:w="1661" w:type="dxa"/>
          </w:tcPr>
          <w:p w14:paraId="569E4A04" w14:textId="4877A954" w:rsidR="00850C42" w:rsidRPr="00500739" w:rsidRDefault="00850C42" w:rsidP="00850C42">
            <w:pPr>
              <w:snapToGrid w:val="0"/>
              <w:spacing w:after="0" w:line="240" w:lineRule="auto"/>
              <w:jc w:val="center"/>
              <w:rPr>
                <w:rFonts w:ascii="Times New Roman" w:hAnsi="Times New Roman"/>
                <w:sz w:val="20"/>
                <w:szCs w:val="20"/>
              </w:rPr>
            </w:pPr>
            <w:r w:rsidRPr="00486BDD">
              <w:rPr>
                <w:rFonts w:ascii="Times New Roman" w:hAnsi="Times New Roman" w:cs="Times New Roman"/>
                <w:sz w:val="20"/>
              </w:rPr>
              <w:t>-</w:t>
            </w:r>
          </w:p>
        </w:tc>
        <w:tc>
          <w:tcPr>
            <w:tcW w:w="1484" w:type="dxa"/>
          </w:tcPr>
          <w:p w14:paraId="118A536C" w14:textId="5EC16914" w:rsidR="00850C42" w:rsidRPr="00500739" w:rsidRDefault="00850C42" w:rsidP="00850C42">
            <w:pPr>
              <w:snapToGrid w:val="0"/>
              <w:spacing w:after="0" w:line="240" w:lineRule="auto"/>
              <w:jc w:val="center"/>
              <w:rPr>
                <w:rFonts w:ascii="Times New Roman" w:hAnsi="Times New Roman"/>
                <w:sz w:val="20"/>
                <w:szCs w:val="20"/>
              </w:rPr>
            </w:pPr>
            <w:r w:rsidRPr="005B6D10">
              <w:rPr>
                <w:rFonts w:ascii="Times New Roman" w:hAnsi="Times New Roman" w:cs="Times New Roman"/>
                <w:sz w:val="20"/>
              </w:rPr>
              <w:t>-</w:t>
            </w:r>
          </w:p>
        </w:tc>
      </w:tr>
      <w:tr w:rsidR="00850C42" w:rsidRPr="00500739" w14:paraId="43179CBB" w14:textId="77777777" w:rsidTr="0012593F">
        <w:trPr>
          <w:trHeight w:val="20"/>
          <w:jc w:val="right"/>
        </w:trPr>
        <w:tc>
          <w:tcPr>
            <w:tcW w:w="708" w:type="dxa"/>
            <w:vAlign w:val="center"/>
          </w:tcPr>
          <w:p w14:paraId="117E8C7F" w14:textId="2A94708B" w:rsidR="00850C42" w:rsidRPr="00500739" w:rsidRDefault="00850C42" w:rsidP="00850C42">
            <w:pPr>
              <w:pStyle w:val="affff2"/>
              <w:jc w:val="center"/>
              <w:rPr>
                <w:rFonts w:ascii="Times New Roman" w:hAnsi="Times New Roman" w:cs="Times New Roman"/>
                <w:sz w:val="20"/>
                <w:szCs w:val="20"/>
              </w:rPr>
            </w:pPr>
            <w:r w:rsidRPr="00DA485A">
              <w:rPr>
                <w:rFonts w:ascii="Times New Roman" w:hAnsi="Times New Roman" w:cs="Times New Roman"/>
                <w:sz w:val="20"/>
              </w:rPr>
              <w:t>6.3.4</w:t>
            </w:r>
          </w:p>
        </w:tc>
        <w:tc>
          <w:tcPr>
            <w:tcW w:w="4372" w:type="dxa"/>
            <w:vAlign w:val="center"/>
          </w:tcPr>
          <w:p w14:paraId="3EE0A900" w14:textId="1BAE501A" w:rsidR="00850C42" w:rsidRPr="00500739" w:rsidRDefault="00850C42" w:rsidP="00850C42">
            <w:pPr>
              <w:pStyle w:val="affff2"/>
              <w:rPr>
                <w:rFonts w:ascii="Times New Roman" w:hAnsi="Times New Roman" w:cs="Times New Roman"/>
                <w:sz w:val="20"/>
                <w:szCs w:val="20"/>
              </w:rPr>
            </w:pPr>
            <w:r w:rsidRPr="00DA485A">
              <w:rPr>
                <w:rFonts w:ascii="Times New Roman" w:hAnsi="Times New Roman" w:cs="Times New Roman"/>
                <w:sz w:val="20"/>
              </w:rPr>
              <w:t>Протяженность сетей</w:t>
            </w:r>
          </w:p>
        </w:tc>
        <w:tc>
          <w:tcPr>
            <w:tcW w:w="1723" w:type="dxa"/>
            <w:vAlign w:val="center"/>
          </w:tcPr>
          <w:p w14:paraId="4BC02CB5" w14:textId="0943B37D" w:rsidR="00850C42" w:rsidRPr="00500739" w:rsidRDefault="00850C42" w:rsidP="00850C42">
            <w:pPr>
              <w:pStyle w:val="affff2"/>
              <w:jc w:val="center"/>
              <w:rPr>
                <w:rFonts w:ascii="Times New Roman" w:hAnsi="Times New Roman" w:cs="Times New Roman"/>
                <w:sz w:val="20"/>
                <w:szCs w:val="20"/>
              </w:rPr>
            </w:pPr>
            <w:r w:rsidRPr="00DA485A">
              <w:rPr>
                <w:rFonts w:ascii="Times New Roman" w:hAnsi="Times New Roman" w:cs="Times New Roman"/>
                <w:sz w:val="20"/>
              </w:rPr>
              <w:t>км</w:t>
            </w:r>
          </w:p>
        </w:tc>
        <w:tc>
          <w:tcPr>
            <w:tcW w:w="1661" w:type="dxa"/>
          </w:tcPr>
          <w:p w14:paraId="267FEF13" w14:textId="31A7E970" w:rsidR="00850C42" w:rsidRPr="00500739" w:rsidRDefault="00850C42" w:rsidP="00850C42">
            <w:pPr>
              <w:snapToGrid w:val="0"/>
              <w:spacing w:after="0" w:line="240" w:lineRule="auto"/>
              <w:jc w:val="center"/>
              <w:rPr>
                <w:rFonts w:ascii="Times New Roman" w:hAnsi="Times New Roman"/>
                <w:sz w:val="20"/>
                <w:szCs w:val="20"/>
              </w:rPr>
            </w:pPr>
            <w:r w:rsidRPr="00486BDD">
              <w:rPr>
                <w:rFonts w:ascii="Times New Roman" w:hAnsi="Times New Roman" w:cs="Times New Roman"/>
                <w:sz w:val="20"/>
              </w:rPr>
              <w:t>-</w:t>
            </w:r>
          </w:p>
        </w:tc>
        <w:tc>
          <w:tcPr>
            <w:tcW w:w="1484" w:type="dxa"/>
            <w:vAlign w:val="center"/>
          </w:tcPr>
          <w:p w14:paraId="15038525" w14:textId="54BF9D09" w:rsidR="00850C42" w:rsidRPr="00500739" w:rsidRDefault="00850C42" w:rsidP="00850C42">
            <w:pPr>
              <w:snapToGrid w:val="0"/>
              <w:spacing w:after="0" w:line="240" w:lineRule="auto"/>
              <w:jc w:val="center"/>
              <w:rPr>
                <w:rFonts w:ascii="Times New Roman" w:hAnsi="Times New Roman"/>
                <w:sz w:val="20"/>
                <w:szCs w:val="20"/>
              </w:rPr>
            </w:pPr>
            <w:r>
              <w:rPr>
                <w:rFonts w:ascii="Times New Roman" w:hAnsi="Times New Roman" w:cs="Times New Roman"/>
                <w:sz w:val="20"/>
              </w:rPr>
              <w:t>-</w:t>
            </w:r>
          </w:p>
        </w:tc>
      </w:tr>
      <w:tr w:rsidR="00850C42" w:rsidRPr="00500739" w14:paraId="1E02609C" w14:textId="77777777" w:rsidTr="0039478A">
        <w:trPr>
          <w:trHeight w:val="20"/>
          <w:jc w:val="right"/>
        </w:trPr>
        <w:tc>
          <w:tcPr>
            <w:tcW w:w="708" w:type="dxa"/>
            <w:vAlign w:val="center"/>
          </w:tcPr>
          <w:p w14:paraId="7BE485ED" w14:textId="7C0414CC" w:rsidR="00850C42" w:rsidRPr="00AA454A" w:rsidRDefault="00850C42" w:rsidP="00850C42">
            <w:pPr>
              <w:pStyle w:val="affff2"/>
              <w:jc w:val="center"/>
              <w:rPr>
                <w:rFonts w:ascii="Times New Roman" w:hAnsi="Times New Roman" w:cs="Times New Roman"/>
                <w:color w:val="000000" w:themeColor="text1"/>
                <w:sz w:val="20"/>
                <w:szCs w:val="20"/>
              </w:rPr>
            </w:pPr>
            <w:r w:rsidRPr="00AA454A">
              <w:rPr>
                <w:rFonts w:ascii="Times New Roman" w:hAnsi="Times New Roman" w:cs="Times New Roman"/>
                <w:b/>
                <w:color w:val="000000" w:themeColor="text1"/>
                <w:sz w:val="20"/>
              </w:rPr>
              <w:t>6.4</w:t>
            </w:r>
          </w:p>
        </w:tc>
        <w:tc>
          <w:tcPr>
            <w:tcW w:w="4372" w:type="dxa"/>
            <w:vAlign w:val="center"/>
          </w:tcPr>
          <w:p w14:paraId="08F2C6B1" w14:textId="439ECA79" w:rsidR="00850C42" w:rsidRPr="00500739" w:rsidRDefault="00850C42" w:rsidP="00850C42">
            <w:pPr>
              <w:pStyle w:val="affff2"/>
              <w:rPr>
                <w:rFonts w:ascii="Times New Roman" w:hAnsi="Times New Roman" w:cs="Times New Roman"/>
                <w:sz w:val="20"/>
                <w:szCs w:val="20"/>
              </w:rPr>
            </w:pPr>
            <w:r w:rsidRPr="00DA485A">
              <w:rPr>
                <w:rFonts w:ascii="Times New Roman" w:hAnsi="Times New Roman" w:cs="Times New Roman"/>
                <w:b/>
                <w:sz w:val="20"/>
              </w:rPr>
              <w:t>Теплоснабжение</w:t>
            </w:r>
          </w:p>
        </w:tc>
        <w:tc>
          <w:tcPr>
            <w:tcW w:w="1723" w:type="dxa"/>
            <w:vAlign w:val="center"/>
          </w:tcPr>
          <w:p w14:paraId="64BD35DC" w14:textId="77777777" w:rsidR="00850C42" w:rsidRPr="00500739" w:rsidRDefault="00850C42" w:rsidP="00850C42">
            <w:pPr>
              <w:pStyle w:val="affff2"/>
              <w:jc w:val="center"/>
              <w:rPr>
                <w:rFonts w:ascii="Times New Roman" w:hAnsi="Times New Roman" w:cs="Times New Roman"/>
                <w:sz w:val="20"/>
                <w:szCs w:val="20"/>
              </w:rPr>
            </w:pPr>
          </w:p>
        </w:tc>
        <w:tc>
          <w:tcPr>
            <w:tcW w:w="1661" w:type="dxa"/>
          </w:tcPr>
          <w:p w14:paraId="49C836A7" w14:textId="11B33313" w:rsidR="00850C42" w:rsidRPr="00500739" w:rsidRDefault="00850C42" w:rsidP="00850C42">
            <w:pPr>
              <w:snapToGrid w:val="0"/>
              <w:spacing w:after="0" w:line="240" w:lineRule="auto"/>
              <w:jc w:val="center"/>
              <w:rPr>
                <w:rFonts w:ascii="Times New Roman" w:hAnsi="Times New Roman"/>
                <w:sz w:val="20"/>
                <w:szCs w:val="20"/>
              </w:rPr>
            </w:pPr>
            <w:r w:rsidRPr="00486BDD">
              <w:rPr>
                <w:rFonts w:ascii="Times New Roman" w:hAnsi="Times New Roman" w:cs="Times New Roman"/>
                <w:sz w:val="20"/>
              </w:rPr>
              <w:t>-</w:t>
            </w:r>
          </w:p>
        </w:tc>
        <w:tc>
          <w:tcPr>
            <w:tcW w:w="1484" w:type="dxa"/>
          </w:tcPr>
          <w:p w14:paraId="20E57691" w14:textId="36923617" w:rsidR="00850C42" w:rsidRPr="00500739" w:rsidRDefault="00850C42" w:rsidP="00850C42">
            <w:pPr>
              <w:snapToGrid w:val="0"/>
              <w:spacing w:after="0" w:line="240" w:lineRule="auto"/>
              <w:jc w:val="center"/>
              <w:rPr>
                <w:rFonts w:ascii="Times New Roman" w:hAnsi="Times New Roman"/>
                <w:sz w:val="20"/>
                <w:szCs w:val="20"/>
              </w:rPr>
            </w:pPr>
            <w:r w:rsidRPr="002E7C86">
              <w:rPr>
                <w:rFonts w:ascii="Times New Roman" w:hAnsi="Times New Roman" w:cs="Times New Roman"/>
                <w:sz w:val="20"/>
              </w:rPr>
              <w:t>-</w:t>
            </w:r>
          </w:p>
        </w:tc>
      </w:tr>
      <w:tr w:rsidR="00850C42" w:rsidRPr="00500739" w14:paraId="5D501238" w14:textId="77777777" w:rsidTr="0039478A">
        <w:trPr>
          <w:trHeight w:val="20"/>
          <w:jc w:val="right"/>
        </w:trPr>
        <w:tc>
          <w:tcPr>
            <w:tcW w:w="708" w:type="dxa"/>
            <w:vAlign w:val="center"/>
          </w:tcPr>
          <w:p w14:paraId="5C410288" w14:textId="3DCA613E" w:rsidR="00850C42" w:rsidRPr="00500739" w:rsidRDefault="00850C42" w:rsidP="00850C42">
            <w:pPr>
              <w:pStyle w:val="affff2"/>
              <w:jc w:val="center"/>
              <w:rPr>
                <w:rFonts w:ascii="Times New Roman" w:hAnsi="Times New Roman" w:cs="Times New Roman"/>
                <w:sz w:val="20"/>
                <w:szCs w:val="20"/>
              </w:rPr>
            </w:pPr>
            <w:r w:rsidRPr="00DA485A">
              <w:rPr>
                <w:rFonts w:ascii="Times New Roman" w:hAnsi="Times New Roman" w:cs="Times New Roman"/>
                <w:sz w:val="20"/>
              </w:rPr>
              <w:t>6.4.1</w:t>
            </w:r>
          </w:p>
        </w:tc>
        <w:tc>
          <w:tcPr>
            <w:tcW w:w="4372" w:type="dxa"/>
            <w:vAlign w:val="center"/>
          </w:tcPr>
          <w:p w14:paraId="180166D6" w14:textId="77777777" w:rsidR="00850C42" w:rsidRPr="00DA485A" w:rsidRDefault="00850C42" w:rsidP="00850C42">
            <w:pPr>
              <w:shd w:val="clear" w:color="auto" w:fill="FFFFFF"/>
              <w:spacing w:after="0" w:line="227" w:lineRule="exact"/>
              <w:rPr>
                <w:rFonts w:ascii="Times New Roman" w:hAnsi="Times New Roman" w:cs="Times New Roman"/>
                <w:sz w:val="20"/>
              </w:rPr>
            </w:pPr>
            <w:r w:rsidRPr="00DA485A">
              <w:rPr>
                <w:rFonts w:ascii="Times New Roman" w:hAnsi="Times New Roman" w:cs="Times New Roman"/>
                <w:sz w:val="20"/>
              </w:rPr>
              <w:t>Потребление тепла</w:t>
            </w:r>
          </w:p>
          <w:p w14:paraId="450B0EA5" w14:textId="08D2D505" w:rsidR="00850C42" w:rsidRPr="00500739" w:rsidRDefault="00850C42" w:rsidP="00850C42">
            <w:pPr>
              <w:pStyle w:val="affff2"/>
              <w:rPr>
                <w:rFonts w:ascii="Times New Roman" w:hAnsi="Times New Roman" w:cs="Times New Roman"/>
                <w:sz w:val="20"/>
                <w:szCs w:val="20"/>
              </w:rPr>
            </w:pPr>
            <w:r w:rsidRPr="00DA485A">
              <w:rPr>
                <w:rFonts w:ascii="Times New Roman" w:hAnsi="Times New Roman" w:cs="Times New Roman"/>
                <w:sz w:val="20"/>
              </w:rPr>
              <w:t xml:space="preserve"> -всего</w:t>
            </w:r>
          </w:p>
        </w:tc>
        <w:tc>
          <w:tcPr>
            <w:tcW w:w="1723" w:type="dxa"/>
            <w:vAlign w:val="center"/>
          </w:tcPr>
          <w:p w14:paraId="543DB7B7" w14:textId="1B42D9EA" w:rsidR="00850C42" w:rsidRPr="00500739" w:rsidRDefault="00850C42" w:rsidP="00850C42">
            <w:pPr>
              <w:pStyle w:val="affff2"/>
              <w:jc w:val="center"/>
              <w:rPr>
                <w:rFonts w:ascii="Times New Roman" w:hAnsi="Times New Roman" w:cs="Times New Roman"/>
                <w:sz w:val="20"/>
                <w:szCs w:val="20"/>
              </w:rPr>
            </w:pPr>
            <w:r w:rsidRPr="00DA485A">
              <w:rPr>
                <w:rFonts w:ascii="Times New Roman" w:hAnsi="Times New Roman" w:cs="Times New Roman"/>
                <w:sz w:val="20"/>
              </w:rPr>
              <w:t>Гкал/год</w:t>
            </w:r>
          </w:p>
        </w:tc>
        <w:tc>
          <w:tcPr>
            <w:tcW w:w="1661" w:type="dxa"/>
          </w:tcPr>
          <w:p w14:paraId="5EBDD746" w14:textId="22BB1B06" w:rsidR="00850C42" w:rsidRPr="00500739" w:rsidRDefault="00850C42" w:rsidP="00850C42">
            <w:pPr>
              <w:snapToGrid w:val="0"/>
              <w:spacing w:after="0" w:line="240" w:lineRule="auto"/>
              <w:jc w:val="center"/>
              <w:rPr>
                <w:rFonts w:ascii="Times New Roman" w:hAnsi="Times New Roman"/>
                <w:sz w:val="20"/>
                <w:szCs w:val="20"/>
              </w:rPr>
            </w:pPr>
            <w:r w:rsidRPr="00486BDD">
              <w:rPr>
                <w:rFonts w:ascii="Times New Roman" w:hAnsi="Times New Roman" w:cs="Times New Roman"/>
                <w:sz w:val="20"/>
              </w:rPr>
              <w:t>-</w:t>
            </w:r>
          </w:p>
        </w:tc>
        <w:tc>
          <w:tcPr>
            <w:tcW w:w="1484" w:type="dxa"/>
          </w:tcPr>
          <w:p w14:paraId="33F87292" w14:textId="2231CFBF" w:rsidR="00850C42" w:rsidRPr="00500739" w:rsidRDefault="00850C42" w:rsidP="00850C42">
            <w:pPr>
              <w:snapToGrid w:val="0"/>
              <w:spacing w:after="0" w:line="240" w:lineRule="auto"/>
              <w:jc w:val="center"/>
              <w:rPr>
                <w:rFonts w:ascii="Times New Roman" w:hAnsi="Times New Roman"/>
                <w:sz w:val="20"/>
                <w:szCs w:val="20"/>
              </w:rPr>
            </w:pPr>
            <w:r w:rsidRPr="002E7C86">
              <w:rPr>
                <w:rFonts w:ascii="Times New Roman" w:hAnsi="Times New Roman" w:cs="Times New Roman"/>
                <w:sz w:val="20"/>
              </w:rPr>
              <w:t>-</w:t>
            </w:r>
          </w:p>
        </w:tc>
      </w:tr>
      <w:tr w:rsidR="00850C42" w:rsidRPr="00500739" w14:paraId="129A0CA8" w14:textId="77777777" w:rsidTr="0039478A">
        <w:trPr>
          <w:trHeight w:val="20"/>
          <w:jc w:val="right"/>
        </w:trPr>
        <w:tc>
          <w:tcPr>
            <w:tcW w:w="708" w:type="dxa"/>
            <w:vAlign w:val="center"/>
          </w:tcPr>
          <w:p w14:paraId="63D7DD9C" w14:textId="77777777" w:rsidR="00850C42" w:rsidRPr="00500739" w:rsidRDefault="00850C42" w:rsidP="00850C42">
            <w:pPr>
              <w:pStyle w:val="affff2"/>
              <w:jc w:val="center"/>
              <w:rPr>
                <w:rFonts w:ascii="Times New Roman" w:hAnsi="Times New Roman" w:cs="Times New Roman"/>
                <w:sz w:val="20"/>
                <w:szCs w:val="20"/>
              </w:rPr>
            </w:pPr>
          </w:p>
        </w:tc>
        <w:tc>
          <w:tcPr>
            <w:tcW w:w="4372" w:type="dxa"/>
            <w:vAlign w:val="center"/>
          </w:tcPr>
          <w:p w14:paraId="6B5D9FC2" w14:textId="09827847" w:rsidR="00850C42" w:rsidRPr="00500739" w:rsidRDefault="00850C42" w:rsidP="00850C42">
            <w:pPr>
              <w:pStyle w:val="affff2"/>
              <w:rPr>
                <w:rFonts w:ascii="Times New Roman" w:hAnsi="Times New Roman" w:cs="Times New Roman"/>
                <w:sz w:val="20"/>
                <w:szCs w:val="20"/>
              </w:rPr>
            </w:pPr>
            <w:r w:rsidRPr="00DA485A">
              <w:rPr>
                <w:rFonts w:ascii="Times New Roman" w:hAnsi="Times New Roman" w:cs="Times New Roman"/>
                <w:sz w:val="20"/>
              </w:rPr>
              <w:t>в том числе:</w:t>
            </w:r>
          </w:p>
        </w:tc>
        <w:tc>
          <w:tcPr>
            <w:tcW w:w="1723" w:type="dxa"/>
            <w:vAlign w:val="center"/>
          </w:tcPr>
          <w:p w14:paraId="01C6B983" w14:textId="77777777" w:rsidR="00850C42" w:rsidRPr="00500739" w:rsidRDefault="00850C42" w:rsidP="00850C42">
            <w:pPr>
              <w:pStyle w:val="affff2"/>
              <w:jc w:val="center"/>
              <w:rPr>
                <w:rFonts w:ascii="Times New Roman" w:hAnsi="Times New Roman" w:cs="Times New Roman"/>
                <w:sz w:val="20"/>
                <w:szCs w:val="20"/>
              </w:rPr>
            </w:pPr>
          </w:p>
        </w:tc>
        <w:tc>
          <w:tcPr>
            <w:tcW w:w="1661" w:type="dxa"/>
          </w:tcPr>
          <w:p w14:paraId="3FC77696" w14:textId="7F0874B7" w:rsidR="00850C42" w:rsidRPr="00500739" w:rsidRDefault="00850C42" w:rsidP="00850C42">
            <w:pPr>
              <w:snapToGrid w:val="0"/>
              <w:spacing w:after="0" w:line="240" w:lineRule="auto"/>
              <w:jc w:val="center"/>
              <w:rPr>
                <w:rFonts w:ascii="Times New Roman" w:hAnsi="Times New Roman"/>
                <w:sz w:val="20"/>
                <w:szCs w:val="20"/>
              </w:rPr>
            </w:pPr>
            <w:r w:rsidRPr="00486BDD">
              <w:rPr>
                <w:rFonts w:ascii="Times New Roman" w:hAnsi="Times New Roman" w:cs="Times New Roman"/>
                <w:sz w:val="20"/>
              </w:rPr>
              <w:t>-</w:t>
            </w:r>
          </w:p>
        </w:tc>
        <w:tc>
          <w:tcPr>
            <w:tcW w:w="1484" w:type="dxa"/>
          </w:tcPr>
          <w:p w14:paraId="621D2179" w14:textId="6BFB9F7C" w:rsidR="00850C42" w:rsidRPr="00500739" w:rsidRDefault="00850C42" w:rsidP="00850C42">
            <w:pPr>
              <w:snapToGrid w:val="0"/>
              <w:spacing w:after="0" w:line="240" w:lineRule="auto"/>
              <w:jc w:val="center"/>
              <w:rPr>
                <w:rFonts w:ascii="Times New Roman" w:hAnsi="Times New Roman"/>
                <w:sz w:val="20"/>
                <w:szCs w:val="20"/>
              </w:rPr>
            </w:pPr>
            <w:r w:rsidRPr="002E7C86">
              <w:rPr>
                <w:rFonts w:ascii="Times New Roman" w:hAnsi="Times New Roman" w:cs="Times New Roman"/>
                <w:sz w:val="20"/>
              </w:rPr>
              <w:t>-</w:t>
            </w:r>
          </w:p>
        </w:tc>
      </w:tr>
      <w:tr w:rsidR="00850C42" w:rsidRPr="00500739" w14:paraId="56937EC3" w14:textId="77777777" w:rsidTr="0039478A">
        <w:trPr>
          <w:trHeight w:val="20"/>
          <w:jc w:val="right"/>
        </w:trPr>
        <w:tc>
          <w:tcPr>
            <w:tcW w:w="708" w:type="dxa"/>
            <w:vAlign w:val="center"/>
          </w:tcPr>
          <w:p w14:paraId="074E4956" w14:textId="77777777" w:rsidR="00850C42" w:rsidRPr="00500739" w:rsidRDefault="00850C42" w:rsidP="00850C42">
            <w:pPr>
              <w:pStyle w:val="affff2"/>
              <w:jc w:val="center"/>
              <w:rPr>
                <w:rFonts w:ascii="Times New Roman" w:hAnsi="Times New Roman" w:cs="Times New Roman"/>
                <w:sz w:val="20"/>
                <w:szCs w:val="20"/>
              </w:rPr>
            </w:pPr>
          </w:p>
        </w:tc>
        <w:tc>
          <w:tcPr>
            <w:tcW w:w="4372" w:type="dxa"/>
            <w:vAlign w:val="center"/>
          </w:tcPr>
          <w:p w14:paraId="61602A1A" w14:textId="6D4CE59A" w:rsidR="00850C42" w:rsidRPr="00500739" w:rsidRDefault="00850C42" w:rsidP="00850C42">
            <w:pPr>
              <w:pStyle w:val="affff2"/>
              <w:rPr>
                <w:rFonts w:ascii="Times New Roman" w:hAnsi="Times New Roman" w:cs="Times New Roman"/>
                <w:sz w:val="20"/>
                <w:szCs w:val="20"/>
              </w:rPr>
            </w:pPr>
            <w:r w:rsidRPr="00DA485A">
              <w:rPr>
                <w:rFonts w:ascii="Times New Roman" w:hAnsi="Times New Roman" w:cs="Times New Roman"/>
                <w:sz w:val="20"/>
              </w:rPr>
              <w:t>-на коммунально-бытовые нужды</w:t>
            </w:r>
          </w:p>
        </w:tc>
        <w:tc>
          <w:tcPr>
            <w:tcW w:w="1723" w:type="dxa"/>
            <w:vAlign w:val="center"/>
          </w:tcPr>
          <w:p w14:paraId="413C1AAF" w14:textId="3A112C6C" w:rsidR="00850C42" w:rsidRPr="00500739" w:rsidRDefault="00850C42" w:rsidP="00850C42">
            <w:pPr>
              <w:pStyle w:val="affff2"/>
              <w:jc w:val="center"/>
              <w:rPr>
                <w:rFonts w:ascii="Times New Roman" w:hAnsi="Times New Roman" w:cs="Times New Roman"/>
                <w:sz w:val="20"/>
                <w:szCs w:val="20"/>
              </w:rPr>
            </w:pPr>
            <w:r w:rsidRPr="00DA485A">
              <w:rPr>
                <w:rFonts w:ascii="Times New Roman" w:hAnsi="Times New Roman" w:cs="Times New Roman"/>
                <w:sz w:val="20"/>
              </w:rPr>
              <w:t>Гкал/год</w:t>
            </w:r>
          </w:p>
        </w:tc>
        <w:tc>
          <w:tcPr>
            <w:tcW w:w="1661" w:type="dxa"/>
          </w:tcPr>
          <w:p w14:paraId="39D8935A" w14:textId="027291E3" w:rsidR="00850C42" w:rsidRPr="00500739" w:rsidRDefault="00850C42" w:rsidP="00850C42">
            <w:pPr>
              <w:snapToGrid w:val="0"/>
              <w:spacing w:after="0" w:line="240" w:lineRule="auto"/>
              <w:jc w:val="center"/>
              <w:rPr>
                <w:rFonts w:ascii="Times New Roman" w:hAnsi="Times New Roman"/>
                <w:sz w:val="20"/>
                <w:szCs w:val="20"/>
              </w:rPr>
            </w:pPr>
            <w:r w:rsidRPr="00486BDD">
              <w:rPr>
                <w:rFonts w:ascii="Times New Roman" w:hAnsi="Times New Roman" w:cs="Times New Roman"/>
                <w:sz w:val="20"/>
              </w:rPr>
              <w:t>-</w:t>
            </w:r>
          </w:p>
        </w:tc>
        <w:tc>
          <w:tcPr>
            <w:tcW w:w="1484" w:type="dxa"/>
          </w:tcPr>
          <w:p w14:paraId="4499AD20" w14:textId="2F2254BB" w:rsidR="00850C42" w:rsidRPr="00500739" w:rsidRDefault="00850C42" w:rsidP="00850C42">
            <w:pPr>
              <w:snapToGrid w:val="0"/>
              <w:spacing w:after="0" w:line="240" w:lineRule="auto"/>
              <w:jc w:val="center"/>
              <w:rPr>
                <w:rFonts w:ascii="Times New Roman" w:hAnsi="Times New Roman"/>
                <w:sz w:val="20"/>
                <w:szCs w:val="20"/>
              </w:rPr>
            </w:pPr>
            <w:r w:rsidRPr="002E7C86">
              <w:rPr>
                <w:rFonts w:ascii="Times New Roman" w:hAnsi="Times New Roman" w:cs="Times New Roman"/>
                <w:sz w:val="20"/>
              </w:rPr>
              <w:t>-</w:t>
            </w:r>
          </w:p>
        </w:tc>
      </w:tr>
      <w:tr w:rsidR="00850C42" w:rsidRPr="00500739" w14:paraId="6E6D62C2" w14:textId="77777777" w:rsidTr="0039478A">
        <w:trPr>
          <w:trHeight w:val="20"/>
          <w:jc w:val="right"/>
        </w:trPr>
        <w:tc>
          <w:tcPr>
            <w:tcW w:w="708" w:type="dxa"/>
            <w:vAlign w:val="center"/>
          </w:tcPr>
          <w:p w14:paraId="7372EC62" w14:textId="77777777" w:rsidR="00850C42" w:rsidRPr="00500739" w:rsidRDefault="00850C42" w:rsidP="00850C42">
            <w:pPr>
              <w:pStyle w:val="affff2"/>
              <w:jc w:val="center"/>
              <w:rPr>
                <w:rFonts w:ascii="Times New Roman" w:hAnsi="Times New Roman" w:cs="Times New Roman"/>
                <w:sz w:val="20"/>
                <w:szCs w:val="20"/>
              </w:rPr>
            </w:pPr>
          </w:p>
        </w:tc>
        <w:tc>
          <w:tcPr>
            <w:tcW w:w="4372" w:type="dxa"/>
            <w:vAlign w:val="center"/>
          </w:tcPr>
          <w:p w14:paraId="1AE35ADF" w14:textId="6AC24C51" w:rsidR="00850C42" w:rsidRPr="00500739" w:rsidRDefault="00850C42" w:rsidP="00850C42">
            <w:pPr>
              <w:pStyle w:val="affff2"/>
              <w:rPr>
                <w:rFonts w:ascii="Times New Roman" w:hAnsi="Times New Roman" w:cs="Times New Roman"/>
                <w:sz w:val="20"/>
                <w:szCs w:val="20"/>
              </w:rPr>
            </w:pPr>
            <w:r w:rsidRPr="00DA485A">
              <w:rPr>
                <w:rFonts w:ascii="Times New Roman" w:hAnsi="Times New Roman" w:cs="Times New Roman"/>
                <w:sz w:val="20"/>
              </w:rPr>
              <w:t>-на производственные нужды</w:t>
            </w:r>
          </w:p>
        </w:tc>
        <w:tc>
          <w:tcPr>
            <w:tcW w:w="1723" w:type="dxa"/>
            <w:vAlign w:val="center"/>
          </w:tcPr>
          <w:p w14:paraId="1F21ECD0" w14:textId="3AF6BD28" w:rsidR="00850C42" w:rsidRPr="00500739" w:rsidRDefault="00850C42" w:rsidP="00850C42">
            <w:pPr>
              <w:pStyle w:val="affff2"/>
              <w:jc w:val="center"/>
              <w:rPr>
                <w:rFonts w:ascii="Times New Roman" w:hAnsi="Times New Roman" w:cs="Times New Roman"/>
                <w:sz w:val="20"/>
                <w:szCs w:val="20"/>
              </w:rPr>
            </w:pPr>
            <w:r w:rsidRPr="00DA485A">
              <w:rPr>
                <w:rFonts w:ascii="Times New Roman" w:hAnsi="Times New Roman" w:cs="Times New Roman"/>
                <w:sz w:val="20"/>
              </w:rPr>
              <w:t>Гкал/год</w:t>
            </w:r>
          </w:p>
        </w:tc>
        <w:tc>
          <w:tcPr>
            <w:tcW w:w="1661" w:type="dxa"/>
          </w:tcPr>
          <w:p w14:paraId="7386AC32" w14:textId="00535942" w:rsidR="00850C42" w:rsidRPr="00500739" w:rsidRDefault="00850C42" w:rsidP="00850C42">
            <w:pPr>
              <w:snapToGrid w:val="0"/>
              <w:spacing w:after="0" w:line="240" w:lineRule="auto"/>
              <w:jc w:val="center"/>
              <w:rPr>
                <w:rFonts w:ascii="Times New Roman" w:hAnsi="Times New Roman"/>
                <w:sz w:val="20"/>
                <w:szCs w:val="20"/>
              </w:rPr>
            </w:pPr>
            <w:r w:rsidRPr="00486BDD">
              <w:rPr>
                <w:rFonts w:ascii="Times New Roman" w:hAnsi="Times New Roman" w:cs="Times New Roman"/>
                <w:sz w:val="20"/>
              </w:rPr>
              <w:t>-</w:t>
            </w:r>
          </w:p>
        </w:tc>
        <w:tc>
          <w:tcPr>
            <w:tcW w:w="1484" w:type="dxa"/>
          </w:tcPr>
          <w:p w14:paraId="1088E2B1" w14:textId="53194700" w:rsidR="00850C42" w:rsidRPr="00500739" w:rsidRDefault="00850C42" w:rsidP="00850C42">
            <w:pPr>
              <w:snapToGrid w:val="0"/>
              <w:spacing w:after="0" w:line="240" w:lineRule="auto"/>
              <w:jc w:val="center"/>
              <w:rPr>
                <w:rFonts w:ascii="Times New Roman" w:hAnsi="Times New Roman"/>
                <w:sz w:val="20"/>
                <w:szCs w:val="20"/>
              </w:rPr>
            </w:pPr>
            <w:r w:rsidRPr="002E7C86">
              <w:rPr>
                <w:rFonts w:ascii="Times New Roman" w:hAnsi="Times New Roman" w:cs="Times New Roman"/>
                <w:sz w:val="20"/>
              </w:rPr>
              <w:t>-</w:t>
            </w:r>
          </w:p>
        </w:tc>
      </w:tr>
      <w:tr w:rsidR="00850C42" w:rsidRPr="00500739" w14:paraId="1BB90484" w14:textId="77777777" w:rsidTr="0039478A">
        <w:trPr>
          <w:trHeight w:val="20"/>
          <w:jc w:val="right"/>
        </w:trPr>
        <w:tc>
          <w:tcPr>
            <w:tcW w:w="708" w:type="dxa"/>
            <w:vAlign w:val="center"/>
          </w:tcPr>
          <w:p w14:paraId="7572B119" w14:textId="341638E5" w:rsidR="00850C42" w:rsidRPr="00500739" w:rsidRDefault="00850C42" w:rsidP="00850C42">
            <w:pPr>
              <w:pStyle w:val="affff2"/>
              <w:jc w:val="center"/>
              <w:rPr>
                <w:rFonts w:ascii="Times New Roman" w:hAnsi="Times New Roman" w:cs="Times New Roman"/>
                <w:sz w:val="20"/>
                <w:szCs w:val="20"/>
              </w:rPr>
            </w:pPr>
            <w:r w:rsidRPr="00DA485A">
              <w:rPr>
                <w:rFonts w:ascii="Times New Roman" w:hAnsi="Times New Roman" w:cs="Times New Roman"/>
                <w:sz w:val="20"/>
              </w:rPr>
              <w:t>6.4.2</w:t>
            </w:r>
          </w:p>
        </w:tc>
        <w:tc>
          <w:tcPr>
            <w:tcW w:w="4372" w:type="dxa"/>
            <w:vAlign w:val="center"/>
          </w:tcPr>
          <w:p w14:paraId="53916B0D" w14:textId="77777777" w:rsidR="00850C42" w:rsidRPr="00DA485A" w:rsidRDefault="00850C42" w:rsidP="00850C42">
            <w:pPr>
              <w:shd w:val="clear" w:color="auto" w:fill="FFFFFF"/>
              <w:spacing w:after="0" w:line="227" w:lineRule="exact"/>
              <w:rPr>
                <w:rFonts w:ascii="Times New Roman" w:hAnsi="Times New Roman" w:cs="Times New Roman"/>
                <w:sz w:val="20"/>
              </w:rPr>
            </w:pPr>
            <w:r w:rsidRPr="00DA485A">
              <w:rPr>
                <w:rFonts w:ascii="Times New Roman" w:hAnsi="Times New Roman" w:cs="Times New Roman"/>
                <w:sz w:val="20"/>
              </w:rPr>
              <w:t>Производительность централизованных источников теплоснабжения</w:t>
            </w:r>
          </w:p>
          <w:p w14:paraId="4C00F967" w14:textId="0CC4C4F7" w:rsidR="00850C42" w:rsidRPr="00500739" w:rsidRDefault="00850C42" w:rsidP="00850C42">
            <w:pPr>
              <w:pStyle w:val="affff2"/>
              <w:rPr>
                <w:rFonts w:ascii="Times New Roman" w:hAnsi="Times New Roman" w:cs="Times New Roman"/>
                <w:sz w:val="20"/>
                <w:szCs w:val="20"/>
              </w:rPr>
            </w:pPr>
            <w:r w:rsidRPr="00DA485A">
              <w:rPr>
                <w:rFonts w:ascii="Times New Roman" w:hAnsi="Times New Roman" w:cs="Times New Roman"/>
                <w:sz w:val="20"/>
              </w:rPr>
              <w:t xml:space="preserve"> -всего</w:t>
            </w:r>
          </w:p>
        </w:tc>
        <w:tc>
          <w:tcPr>
            <w:tcW w:w="1723" w:type="dxa"/>
            <w:vAlign w:val="center"/>
          </w:tcPr>
          <w:p w14:paraId="5C6CBEDB" w14:textId="73C4F924" w:rsidR="00850C42" w:rsidRPr="00500739" w:rsidRDefault="00850C42" w:rsidP="00850C42">
            <w:pPr>
              <w:pStyle w:val="affff2"/>
              <w:jc w:val="center"/>
              <w:rPr>
                <w:rFonts w:ascii="Times New Roman" w:hAnsi="Times New Roman" w:cs="Times New Roman"/>
                <w:sz w:val="20"/>
                <w:szCs w:val="20"/>
              </w:rPr>
            </w:pPr>
            <w:r w:rsidRPr="00DA485A">
              <w:rPr>
                <w:rFonts w:ascii="Times New Roman" w:hAnsi="Times New Roman" w:cs="Times New Roman"/>
                <w:sz w:val="20"/>
              </w:rPr>
              <w:t>Гкал/час</w:t>
            </w:r>
          </w:p>
        </w:tc>
        <w:tc>
          <w:tcPr>
            <w:tcW w:w="1661" w:type="dxa"/>
          </w:tcPr>
          <w:p w14:paraId="52E2BA9D" w14:textId="1893D767" w:rsidR="00850C42" w:rsidRPr="00500739" w:rsidRDefault="00850C42" w:rsidP="00850C42">
            <w:pPr>
              <w:snapToGrid w:val="0"/>
              <w:spacing w:after="0" w:line="240" w:lineRule="auto"/>
              <w:jc w:val="center"/>
              <w:rPr>
                <w:rFonts w:ascii="Times New Roman" w:hAnsi="Times New Roman"/>
                <w:sz w:val="20"/>
                <w:szCs w:val="20"/>
              </w:rPr>
            </w:pPr>
            <w:r w:rsidRPr="00486BDD">
              <w:rPr>
                <w:rFonts w:ascii="Times New Roman" w:hAnsi="Times New Roman" w:cs="Times New Roman"/>
                <w:sz w:val="20"/>
              </w:rPr>
              <w:t>-</w:t>
            </w:r>
          </w:p>
        </w:tc>
        <w:tc>
          <w:tcPr>
            <w:tcW w:w="1484" w:type="dxa"/>
          </w:tcPr>
          <w:p w14:paraId="5F1DF7D1" w14:textId="0BC5A644" w:rsidR="00850C42" w:rsidRPr="00500739" w:rsidRDefault="00850C42" w:rsidP="00850C42">
            <w:pPr>
              <w:snapToGrid w:val="0"/>
              <w:spacing w:after="0" w:line="240" w:lineRule="auto"/>
              <w:jc w:val="center"/>
              <w:rPr>
                <w:rFonts w:ascii="Times New Roman" w:hAnsi="Times New Roman"/>
                <w:sz w:val="20"/>
                <w:szCs w:val="20"/>
              </w:rPr>
            </w:pPr>
            <w:r w:rsidRPr="002E7C86">
              <w:rPr>
                <w:rFonts w:ascii="Times New Roman" w:hAnsi="Times New Roman" w:cs="Times New Roman"/>
                <w:sz w:val="20"/>
              </w:rPr>
              <w:t>-</w:t>
            </w:r>
          </w:p>
        </w:tc>
      </w:tr>
      <w:tr w:rsidR="00850C42" w:rsidRPr="00500739" w14:paraId="0F62CEB5" w14:textId="77777777" w:rsidTr="0039478A">
        <w:trPr>
          <w:trHeight w:val="20"/>
          <w:jc w:val="right"/>
        </w:trPr>
        <w:tc>
          <w:tcPr>
            <w:tcW w:w="708" w:type="dxa"/>
            <w:vAlign w:val="center"/>
          </w:tcPr>
          <w:p w14:paraId="23EEEB89" w14:textId="77777777" w:rsidR="00850C42" w:rsidRPr="00500739" w:rsidRDefault="00850C42" w:rsidP="00850C42">
            <w:pPr>
              <w:pStyle w:val="affff2"/>
              <w:jc w:val="center"/>
              <w:rPr>
                <w:rFonts w:ascii="Times New Roman" w:hAnsi="Times New Roman" w:cs="Times New Roman"/>
                <w:sz w:val="20"/>
                <w:szCs w:val="20"/>
              </w:rPr>
            </w:pPr>
          </w:p>
        </w:tc>
        <w:tc>
          <w:tcPr>
            <w:tcW w:w="4372" w:type="dxa"/>
            <w:vAlign w:val="center"/>
          </w:tcPr>
          <w:p w14:paraId="2EE8815A" w14:textId="77777777" w:rsidR="00850C42" w:rsidRPr="00DA485A" w:rsidRDefault="00850C42" w:rsidP="00850C42">
            <w:pPr>
              <w:shd w:val="clear" w:color="auto" w:fill="FFFFFF"/>
              <w:spacing w:after="0" w:line="227" w:lineRule="exact"/>
              <w:rPr>
                <w:rFonts w:ascii="Times New Roman" w:hAnsi="Times New Roman" w:cs="Times New Roman"/>
                <w:sz w:val="20"/>
              </w:rPr>
            </w:pPr>
            <w:r w:rsidRPr="00DA485A">
              <w:rPr>
                <w:rFonts w:ascii="Times New Roman" w:hAnsi="Times New Roman" w:cs="Times New Roman"/>
                <w:sz w:val="20"/>
              </w:rPr>
              <w:t>в том числе:</w:t>
            </w:r>
          </w:p>
          <w:p w14:paraId="1FCEA75C" w14:textId="28B7229A" w:rsidR="00850C42" w:rsidRPr="00500739" w:rsidRDefault="00850C42" w:rsidP="00850C42">
            <w:pPr>
              <w:pStyle w:val="affff2"/>
              <w:rPr>
                <w:rFonts w:ascii="Times New Roman" w:hAnsi="Times New Roman" w:cs="Times New Roman"/>
                <w:sz w:val="20"/>
                <w:szCs w:val="20"/>
              </w:rPr>
            </w:pPr>
            <w:r w:rsidRPr="00DA485A">
              <w:rPr>
                <w:rFonts w:ascii="Times New Roman" w:hAnsi="Times New Roman" w:cs="Times New Roman"/>
                <w:sz w:val="20"/>
              </w:rPr>
              <w:t xml:space="preserve">- ТЭЦ (АТЭС, </w:t>
            </w:r>
            <w:r w:rsidRPr="00DA485A">
              <w:rPr>
                <w:rFonts w:ascii="Times New Roman" w:hAnsi="Times New Roman" w:cs="Times New Roman"/>
                <w:sz w:val="20"/>
                <w:lang w:val="en-US"/>
              </w:rPr>
              <w:t>ACT</w:t>
            </w:r>
            <w:r w:rsidRPr="00DA485A">
              <w:rPr>
                <w:rFonts w:ascii="Times New Roman" w:hAnsi="Times New Roman" w:cs="Times New Roman"/>
                <w:sz w:val="20"/>
              </w:rPr>
              <w:t>) - районные котельные</w:t>
            </w:r>
          </w:p>
        </w:tc>
        <w:tc>
          <w:tcPr>
            <w:tcW w:w="1723" w:type="dxa"/>
            <w:vAlign w:val="center"/>
          </w:tcPr>
          <w:p w14:paraId="55F73DED" w14:textId="14B73DAC" w:rsidR="00850C42" w:rsidRPr="00500739" w:rsidRDefault="00850C42" w:rsidP="00850C42">
            <w:pPr>
              <w:pStyle w:val="affff2"/>
              <w:jc w:val="center"/>
              <w:rPr>
                <w:rFonts w:ascii="Times New Roman" w:hAnsi="Times New Roman" w:cs="Times New Roman"/>
                <w:sz w:val="20"/>
                <w:szCs w:val="20"/>
              </w:rPr>
            </w:pPr>
            <w:r w:rsidRPr="00DA485A">
              <w:rPr>
                <w:rFonts w:ascii="Times New Roman" w:hAnsi="Times New Roman" w:cs="Times New Roman"/>
                <w:sz w:val="20"/>
              </w:rPr>
              <w:t>Гкал/час Гкал/час</w:t>
            </w:r>
          </w:p>
        </w:tc>
        <w:tc>
          <w:tcPr>
            <w:tcW w:w="1661" w:type="dxa"/>
          </w:tcPr>
          <w:p w14:paraId="090F8E35" w14:textId="7ABB4B26" w:rsidR="00850C42" w:rsidRPr="00500739" w:rsidRDefault="00850C42" w:rsidP="00850C42">
            <w:pPr>
              <w:snapToGrid w:val="0"/>
              <w:spacing w:after="0" w:line="240" w:lineRule="auto"/>
              <w:jc w:val="center"/>
              <w:rPr>
                <w:rFonts w:ascii="Times New Roman" w:hAnsi="Times New Roman"/>
                <w:sz w:val="20"/>
                <w:szCs w:val="20"/>
              </w:rPr>
            </w:pPr>
            <w:r w:rsidRPr="00486BDD">
              <w:rPr>
                <w:rFonts w:ascii="Times New Roman" w:hAnsi="Times New Roman" w:cs="Times New Roman"/>
                <w:sz w:val="20"/>
              </w:rPr>
              <w:t>-</w:t>
            </w:r>
          </w:p>
        </w:tc>
        <w:tc>
          <w:tcPr>
            <w:tcW w:w="1484" w:type="dxa"/>
          </w:tcPr>
          <w:p w14:paraId="34CF4A51" w14:textId="38883B52" w:rsidR="00850C42" w:rsidRPr="00500739" w:rsidRDefault="00850C42" w:rsidP="00850C42">
            <w:pPr>
              <w:snapToGrid w:val="0"/>
              <w:spacing w:after="0" w:line="240" w:lineRule="auto"/>
              <w:jc w:val="center"/>
              <w:rPr>
                <w:rFonts w:ascii="Times New Roman" w:hAnsi="Times New Roman"/>
                <w:sz w:val="20"/>
                <w:szCs w:val="20"/>
              </w:rPr>
            </w:pPr>
            <w:r w:rsidRPr="002E7C86">
              <w:rPr>
                <w:rFonts w:ascii="Times New Roman" w:hAnsi="Times New Roman" w:cs="Times New Roman"/>
                <w:sz w:val="20"/>
              </w:rPr>
              <w:t>-</w:t>
            </w:r>
          </w:p>
        </w:tc>
      </w:tr>
      <w:tr w:rsidR="00850C42" w:rsidRPr="00500739" w14:paraId="6F4C33C0" w14:textId="77777777" w:rsidTr="0039478A">
        <w:trPr>
          <w:trHeight w:val="20"/>
          <w:jc w:val="right"/>
        </w:trPr>
        <w:tc>
          <w:tcPr>
            <w:tcW w:w="708" w:type="dxa"/>
            <w:vAlign w:val="center"/>
          </w:tcPr>
          <w:p w14:paraId="5CA0C1F4" w14:textId="47435F27" w:rsidR="00850C42" w:rsidRPr="00500739" w:rsidRDefault="00850C42" w:rsidP="00850C42">
            <w:pPr>
              <w:pStyle w:val="affff2"/>
              <w:jc w:val="center"/>
              <w:rPr>
                <w:rFonts w:ascii="Times New Roman" w:hAnsi="Times New Roman" w:cs="Times New Roman"/>
                <w:sz w:val="20"/>
                <w:szCs w:val="20"/>
              </w:rPr>
            </w:pPr>
            <w:r w:rsidRPr="00DA485A">
              <w:rPr>
                <w:rFonts w:ascii="Times New Roman" w:hAnsi="Times New Roman" w:cs="Times New Roman"/>
                <w:sz w:val="20"/>
              </w:rPr>
              <w:t>6.4.3</w:t>
            </w:r>
          </w:p>
        </w:tc>
        <w:tc>
          <w:tcPr>
            <w:tcW w:w="4372" w:type="dxa"/>
            <w:vAlign w:val="center"/>
          </w:tcPr>
          <w:p w14:paraId="1E3DA36E" w14:textId="7EA635FA" w:rsidR="00850C42" w:rsidRPr="00500739" w:rsidRDefault="00850C42" w:rsidP="00850C42">
            <w:pPr>
              <w:pStyle w:val="affff2"/>
              <w:rPr>
                <w:rFonts w:ascii="Times New Roman" w:hAnsi="Times New Roman" w:cs="Times New Roman"/>
                <w:sz w:val="20"/>
                <w:szCs w:val="20"/>
              </w:rPr>
            </w:pPr>
            <w:r w:rsidRPr="00DA485A">
              <w:rPr>
                <w:rFonts w:ascii="Times New Roman" w:hAnsi="Times New Roman" w:cs="Times New Roman"/>
                <w:sz w:val="20"/>
              </w:rPr>
              <w:t>Производительность локальных источников теплоснабжения</w:t>
            </w:r>
          </w:p>
        </w:tc>
        <w:tc>
          <w:tcPr>
            <w:tcW w:w="1723" w:type="dxa"/>
            <w:vAlign w:val="center"/>
          </w:tcPr>
          <w:p w14:paraId="3DB37B1E" w14:textId="4971BDB8" w:rsidR="00850C42" w:rsidRPr="00500739" w:rsidRDefault="00850C42" w:rsidP="00850C42">
            <w:pPr>
              <w:pStyle w:val="affff2"/>
              <w:jc w:val="center"/>
              <w:rPr>
                <w:rFonts w:ascii="Times New Roman" w:hAnsi="Times New Roman" w:cs="Times New Roman"/>
                <w:sz w:val="20"/>
                <w:szCs w:val="20"/>
              </w:rPr>
            </w:pPr>
            <w:r w:rsidRPr="00DA485A">
              <w:rPr>
                <w:rFonts w:ascii="Times New Roman" w:hAnsi="Times New Roman" w:cs="Times New Roman"/>
                <w:sz w:val="20"/>
              </w:rPr>
              <w:t>Гкал/час</w:t>
            </w:r>
          </w:p>
        </w:tc>
        <w:tc>
          <w:tcPr>
            <w:tcW w:w="1661" w:type="dxa"/>
          </w:tcPr>
          <w:p w14:paraId="298704AB" w14:textId="7E3EDE59" w:rsidR="00850C42" w:rsidRPr="00500739" w:rsidRDefault="00850C42" w:rsidP="00850C42">
            <w:pPr>
              <w:snapToGrid w:val="0"/>
              <w:spacing w:after="0" w:line="240" w:lineRule="auto"/>
              <w:jc w:val="center"/>
              <w:rPr>
                <w:rFonts w:ascii="Times New Roman" w:hAnsi="Times New Roman"/>
                <w:sz w:val="20"/>
                <w:szCs w:val="20"/>
              </w:rPr>
            </w:pPr>
            <w:r w:rsidRPr="00486BDD">
              <w:rPr>
                <w:rFonts w:ascii="Times New Roman" w:hAnsi="Times New Roman" w:cs="Times New Roman"/>
                <w:sz w:val="20"/>
              </w:rPr>
              <w:t>-</w:t>
            </w:r>
          </w:p>
        </w:tc>
        <w:tc>
          <w:tcPr>
            <w:tcW w:w="1484" w:type="dxa"/>
          </w:tcPr>
          <w:p w14:paraId="3BCAD4A3" w14:textId="5D58909B" w:rsidR="00850C42" w:rsidRPr="00500739" w:rsidRDefault="00850C42" w:rsidP="00850C42">
            <w:pPr>
              <w:snapToGrid w:val="0"/>
              <w:spacing w:after="0" w:line="240" w:lineRule="auto"/>
              <w:jc w:val="center"/>
              <w:rPr>
                <w:rFonts w:ascii="Times New Roman" w:hAnsi="Times New Roman"/>
                <w:sz w:val="20"/>
                <w:szCs w:val="20"/>
              </w:rPr>
            </w:pPr>
            <w:r w:rsidRPr="002E7C86">
              <w:rPr>
                <w:rFonts w:ascii="Times New Roman" w:hAnsi="Times New Roman" w:cs="Times New Roman"/>
                <w:sz w:val="20"/>
              </w:rPr>
              <w:t>-</w:t>
            </w:r>
          </w:p>
        </w:tc>
      </w:tr>
      <w:tr w:rsidR="00850C42" w:rsidRPr="00500739" w14:paraId="2DF323F2" w14:textId="77777777" w:rsidTr="0012593F">
        <w:trPr>
          <w:trHeight w:val="20"/>
          <w:jc w:val="right"/>
        </w:trPr>
        <w:tc>
          <w:tcPr>
            <w:tcW w:w="708" w:type="dxa"/>
            <w:vAlign w:val="center"/>
          </w:tcPr>
          <w:p w14:paraId="596A31FA" w14:textId="1C5EC726" w:rsidR="00850C42" w:rsidRPr="00500739" w:rsidRDefault="00850C42" w:rsidP="00850C42">
            <w:pPr>
              <w:pStyle w:val="affff2"/>
              <w:jc w:val="center"/>
              <w:rPr>
                <w:rFonts w:ascii="Times New Roman" w:hAnsi="Times New Roman" w:cs="Times New Roman"/>
                <w:sz w:val="20"/>
                <w:szCs w:val="20"/>
              </w:rPr>
            </w:pPr>
            <w:r w:rsidRPr="00DA485A">
              <w:rPr>
                <w:rFonts w:ascii="Times New Roman" w:hAnsi="Times New Roman" w:cs="Times New Roman"/>
                <w:sz w:val="20"/>
              </w:rPr>
              <w:t>6.4.4</w:t>
            </w:r>
          </w:p>
        </w:tc>
        <w:tc>
          <w:tcPr>
            <w:tcW w:w="4372" w:type="dxa"/>
            <w:vAlign w:val="center"/>
          </w:tcPr>
          <w:p w14:paraId="5A0C2CF2" w14:textId="7B0ABD04" w:rsidR="00850C42" w:rsidRPr="00500739" w:rsidRDefault="00850C42" w:rsidP="00850C42">
            <w:pPr>
              <w:pStyle w:val="affff2"/>
              <w:rPr>
                <w:rFonts w:ascii="Times New Roman" w:hAnsi="Times New Roman" w:cs="Times New Roman"/>
                <w:sz w:val="20"/>
                <w:szCs w:val="20"/>
              </w:rPr>
            </w:pPr>
            <w:r w:rsidRPr="00DA485A">
              <w:rPr>
                <w:rFonts w:ascii="Times New Roman" w:hAnsi="Times New Roman" w:cs="Times New Roman"/>
                <w:sz w:val="20"/>
              </w:rPr>
              <w:t>Протяженность сетей</w:t>
            </w:r>
          </w:p>
        </w:tc>
        <w:tc>
          <w:tcPr>
            <w:tcW w:w="1723" w:type="dxa"/>
            <w:vAlign w:val="center"/>
          </w:tcPr>
          <w:p w14:paraId="202513B0" w14:textId="660235D7" w:rsidR="00850C42" w:rsidRPr="00500739" w:rsidRDefault="00850C42" w:rsidP="00850C42">
            <w:pPr>
              <w:pStyle w:val="affff2"/>
              <w:jc w:val="center"/>
              <w:rPr>
                <w:rFonts w:ascii="Times New Roman" w:hAnsi="Times New Roman" w:cs="Times New Roman"/>
                <w:sz w:val="20"/>
                <w:szCs w:val="20"/>
              </w:rPr>
            </w:pPr>
            <w:r w:rsidRPr="00DA485A">
              <w:rPr>
                <w:rFonts w:ascii="Times New Roman" w:hAnsi="Times New Roman" w:cs="Times New Roman"/>
                <w:sz w:val="20"/>
              </w:rPr>
              <w:t>км</w:t>
            </w:r>
          </w:p>
        </w:tc>
        <w:tc>
          <w:tcPr>
            <w:tcW w:w="1661" w:type="dxa"/>
          </w:tcPr>
          <w:p w14:paraId="4970FD43" w14:textId="4CE4EBC0" w:rsidR="00850C42" w:rsidRPr="00500739" w:rsidRDefault="00850C42" w:rsidP="00850C42">
            <w:pPr>
              <w:snapToGrid w:val="0"/>
              <w:spacing w:after="0" w:line="240" w:lineRule="auto"/>
              <w:jc w:val="center"/>
              <w:rPr>
                <w:rFonts w:ascii="Times New Roman" w:hAnsi="Times New Roman"/>
                <w:sz w:val="20"/>
                <w:szCs w:val="20"/>
              </w:rPr>
            </w:pPr>
            <w:r w:rsidRPr="00486BDD">
              <w:rPr>
                <w:rFonts w:ascii="Times New Roman" w:hAnsi="Times New Roman" w:cs="Times New Roman"/>
                <w:sz w:val="20"/>
              </w:rPr>
              <w:t>-</w:t>
            </w:r>
          </w:p>
        </w:tc>
        <w:tc>
          <w:tcPr>
            <w:tcW w:w="1484" w:type="dxa"/>
            <w:vAlign w:val="center"/>
          </w:tcPr>
          <w:p w14:paraId="0EB0C145" w14:textId="73202F79" w:rsidR="00850C42" w:rsidRPr="00500739" w:rsidRDefault="00850C42" w:rsidP="00850C42">
            <w:pPr>
              <w:snapToGrid w:val="0"/>
              <w:spacing w:after="0" w:line="240" w:lineRule="auto"/>
              <w:jc w:val="center"/>
              <w:rPr>
                <w:rFonts w:ascii="Times New Roman" w:hAnsi="Times New Roman"/>
                <w:sz w:val="20"/>
                <w:szCs w:val="20"/>
              </w:rPr>
            </w:pPr>
            <w:r w:rsidRPr="00DA485A">
              <w:rPr>
                <w:rFonts w:ascii="Times New Roman" w:hAnsi="Times New Roman" w:cs="Times New Roman"/>
                <w:sz w:val="20"/>
              </w:rPr>
              <w:t>Нет данных</w:t>
            </w:r>
          </w:p>
        </w:tc>
      </w:tr>
      <w:tr w:rsidR="00AA454A" w:rsidRPr="00500739" w14:paraId="18633432" w14:textId="77777777" w:rsidTr="00C94155">
        <w:trPr>
          <w:trHeight w:val="20"/>
          <w:jc w:val="right"/>
        </w:trPr>
        <w:tc>
          <w:tcPr>
            <w:tcW w:w="708" w:type="dxa"/>
            <w:vAlign w:val="center"/>
          </w:tcPr>
          <w:p w14:paraId="12AE7AE1" w14:textId="1F99A251" w:rsidR="00AA454A" w:rsidRPr="00500739" w:rsidRDefault="00AA454A" w:rsidP="00AA454A">
            <w:pPr>
              <w:pStyle w:val="affff2"/>
              <w:jc w:val="center"/>
              <w:rPr>
                <w:rFonts w:ascii="Times New Roman" w:hAnsi="Times New Roman" w:cs="Times New Roman"/>
                <w:sz w:val="20"/>
                <w:szCs w:val="20"/>
              </w:rPr>
            </w:pPr>
            <w:r w:rsidRPr="00DA485A">
              <w:rPr>
                <w:rFonts w:ascii="Times New Roman" w:hAnsi="Times New Roman" w:cs="Times New Roman"/>
                <w:b/>
                <w:sz w:val="20"/>
              </w:rPr>
              <w:t>6.5</w:t>
            </w:r>
          </w:p>
        </w:tc>
        <w:tc>
          <w:tcPr>
            <w:tcW w:w="4372" w:type="dxa"/>
            <w:vAlign w:val="center"/>
          </w:tcPr>
          <w:p w14:paraId="4AACD783" w14:textId="63F4BF10" w:rsidR="00AA454A" w:rsidRPr="00500739" w:rsidRDefault="00AA454A" w:rsidP="00AA454A">
            <w:pPr>
              <w:pStyle w:val="affff2"/>
              <w:rPr>
                <w:rFonts w:ascii="Times New Roman" w:hAnsi="Times New Roman" w:cs="Times New Roman"/>
                <w:sz w:val="20"/>
                <w:szCs w:val="20"/>
              </w:rPr>
            </w:pPr>
            <w:r w:rsidRPr="00DA485A">
              <w:rPr>
                <w:rFonts w:ascii="Times New Roman" w:hAnsi="Times New Roman" w:cs="Times New Roman"/>
                <w:b/>
                <w:sz w:val="20"/>
              </w:rPr>
              <w:t>Газоснабжение</w:t>
            </w:r>
          </w:p>
        </w:tc>
        <w:tc>
          <w:tcPr>
            <w:tcW w:w="1723" w:type="dxa"/>
            <w:vAlign w:val="center"/>
          </w:tcPr>
          <w:p w14:paraId="63D4AB42" w14:textId="77777777" w:rsidR="00AA454A" w:rsidRPr="00500739" w:rsidRDefault="00AA454A" w:rsidP="00AA454A">
            <w:pPr>
              <w:pStyle w:val="affff2"/>
              <w:jc w:val="center"/>
              <w:rPr>
                <w:rFonts w:ascii="Times New Roman" w:hAnsi="Times New Roman" w:cs="Times New Roman"/>
                <w:sz w:val="20"/>
                <w:szCs w:val="20"/>
              </w:rPr>
            </w:pPr>
          </w:p>
        </w:tc>
        <w:tc>
          <w:tcPr>
            <w:tcW w:w="1661" w:type="dxa"/>
            <w:vAlign w:val="center"/>
          </w:tcPr>
          <w:p w14:paraId="70BAE7AD" w14:textId="77777777" w:rsidR="00AA454A" w:rsidRPr="00500739" w:rsidRDefault="00AA454A" w:rsidP="00AA454A">
            <w:pPr>
              <w:snapToGrid w:val="0"/>
              <w:spacing w:after="0" w:line="240" w:lineRule="auto"/>
              <w:jc w:val="center"/>
              <w:rPr>
                <w:rFonts w:ascii="Times New Roman" w:hAnsi="Times New Roman"/>
                <w:sz w:val="20"/>
                <w:szCs w:val="20"/>
              </w:rPr>
            </w:pPr>
          </w:p>
        </w:tc>
        <w:tc>
          <w:tcPr>
            <w:tcW w:w="1484" w:type="dxa"/>
            <w:vAlign w:val="center"/>
          </w:tcPr>
          <w:p w14:paraId="4D56DCD8" w14:textId="77777777" w:rsidR="00AA454A" w:rsidRPr="00500739" w:rsidRDefault="00AA454A" w:rsidP="00AA454A">
            <w:pPr>
              <w:snapToGrid w:val="0"/>
              <w:spacing w:after="0" w:line="240" w:lineRule="auto"/>
              <w:jc w:val="center"/>
              <w:rPr>
                <w:rFonts w:ascii="Times New Roman" w:hAnsi="Times New Roman"/>
                <w:sz w:val="20"/>
                <w:szCs w:val="20"/>
              </w:rPr>
            </w:pPr>
          </w:p>
        </w:tc>
      </w:tr>
      <w:tr w:rsidR="00AA454A" w:rsidRPr="00500739" w14:paraId="593BE4B4" w14:textId="77777777" w:rsidTr="00C94155">
        <w:trPr>
          <w:trHeight w:val="20"/>
          <w:jc w:val="right"/>
        </w:trPr>
        <w:tc>
          <w:tcPr>
            <w:tcW w:w="708" w:type="dxa"/>
            <w:vAlign w:val="center"/>
          </w:tcPr>
          <w:p w14:paraId="30D620F5" w14:textId="3F52A726" w:rsidR="00AA454A" w:rsidRPr="00500739" w:rsidRDefault="00AA454A" w:rsidP="00AA454A">
            <w:pPr>
              <w:pStyle w:val="affff2"/>
              <w:jc w:val="center"/>
              <w:rPr>
                <w:rFonts w:ascii="Times New Roman" w:hAnsi="Times New Roman" w:cs="Times New Roman"/>
                <w:sz w:val="20"/>
                <w:szCs w:val="20"/>
              </w:rPr>
            </w:pPr>
            <w:r w:rsidRPr="00DA485A">
              <w:rPr>
                <w:rFonts w:ascii="Times New Roman" w:hAnsi="Times New Roman" w:cs="Times New Roman"/>
                <w:sz w:val="20"/>
              </w:rPr>
              <w:t>6.5.1</w:t>
            </w:r>
          </w:p>
        </w:tc>
        <w:tc>
          <w:tcPr>
            <w:tcW w:w="4372" w:type="dxa"/>
            <w:vAlign w:val="center"/>
          </w:tcPr>
          <w:p w14:paraId="21BB12B9" w14:textId="60E32A94" w:rsidR="00AA454A" w:rsidRPr="00500739" w:rsidRDefault="00AA454A" w:rsidP="00AA454A">
            <w:pPr>
              <w:pStyle w:val="affff2"/>
              <w:rPr>
                <w:rFonts w:ascii="Times New Roman" w:hAnsi="Times New Roman" w:cs="Times New Roman"/>
                <w:sz w:val="20"/>
                <w:szCs w:val="20"/>
              </w:rPr>
            </w:pPr>
            <w:r w:rsidRPr="00DA485A">
              <w:rPr>
                <w:rFonts w:ascii="Times New Roman" w:hAnsi="Times New Roman" w:cs="Times New Roman"/>
                <w:sz w:val="20"/>
              </w:rPr>
              <w:t>Удельный вес газа в топливном балансе поселения</w:t>
            </w:r>
          </w:p>
        </w:tc>
        <w:tc>
          <w:tcPr>
            <w:tcW w:w="1723" w:type="dxa"/>
            <w:vAlign w:val="center"/>
          </w:tcPr>
          <w:p w14:paraId="20CA1422" w14:textId="05E55E70" w:rsidR="00AA454A" w:rsidRPr="00500739" w:rsidRDefault="00AA454A" w:rsidP="00AA454A">
            <w:pPr>
              <w:pStyle w:val="affff2"/>
              <w:jc w:val="center"/>
              <w:rPr>
                <w:rFonts w:ascii="Times New Roman" w:hAnsi="Times New Roman" w:cs="Times New Roman"/>
                <w:sz w:val="20"/>
                <w:szCs w:val="20"/>
              </w:rPr>
            </w:pPr>
            <w:r w:rsidRPr="00DA485A">
              <w:rPr>
                <w:rFonts w:ascii="Times New Roman" w:hAnsi="Times New Roman" w:cs="Times New Roman"/>
                <w:sz w:val="20"/>
              </w:rPr>
              <w:t>%</w:t>
            </w:r>
          </w:p>
        </w:tc>
        <w:tc>
          <w:tcPr>
            <w:tcW w:w="1661" w:type="dxa"/>
            <w:vAlign w:val="center"/>
          </w:tcPr>
          <w:p w14:paraId="0373166D" w14:textId="4B64AD07" w:rsidR="00AA454A" w:rsidRPr="00500739" w:rsidRDefault="00AA454A" w:rsidP="00AA454A">
            <w:pPr>
              <w:snapToGrid w:val="0"/>
              <w:spacing w:after="0" w:line="240" w:lineRule="auto"/>
              <w:jc w:val="center"/>
              <w:rPr>
                <w:rFonts w:ascii="Times New Roman" w:hAnsi="Times New Roman"/>
                <w:sz w:val="20"/>
                <w:szCs w:val="20"/>
              </w:rPr>
            </w:pPr>
            <w:r w:rsidRPr="00DA485A">
              <w:rPr>
                <w:rFonts w:ascii="Times New Roman" w:hAnsi="Times New Roman" w:cs="Times New Roman"/>
                <w:sz w:val="20"/>
              </w:rPr>
              <w:t>нет</w:t>
            </w:r>
          </w:p>
        </w:tc>
        <w:tc>
          <w:tcPr>
            <w:tcW w:w="1484" w:type="dxa"/>
            <w:vAlign w:val="center"/>
          </w:tcPr>
          <w:p w14:paraId="712FFE4E" w14:textId="1B059422" w:rsidR="00AA454A" w:rsidRPr="00500739" w:rsidRDefault="00284EC5" w:rsidP="00AA454A">
            <w:pPr>
              <w:snapToGrid w:val="0"/>
              <w:spacing w:after="0" w:line="240" w:lineRule="auto"/>
              <w:jc w:val="center"/>
              <w:rPr>
                <w:rFonts w:ascii="Times New Roman" w:hAnsi="Times New Roman"/>
                <w:sz w:val="20"/>
                <w:szCs w:val="20"/>
              </w:rPr>
            </w:pPr>
            <w:r w:rsidRPr="00DA485A">
              <w:rPr>
                <w:rFonts w:ascii="Times New Roman" w:hAnsi="Times New Roman" w:cs="Times New Roman"/>
                <w:sz w:val="20"/>
              </w:rPr>
              <w:t>Нет данных</w:t>
            </w:r>
          </w:p>
        </w:tc>
      </w:tr>
      <w:tr w:rsidR="00AA454A" w:rsidRPr="00500739" w14:paraId="03D199B0" w14:textId="77777777" w:rsidTr="00C94155">
        <w:trPr>
          <w:trHeight w:val="20"/>
          <w:jc w:val="right"/>
        </w:trPr>
        <w:tc>
          <w:tcPr>
            <w:tcW w:w="708" w:type="dxa"/>
            <w:vAlign w:val="center"/>
          </w:tcPr>
          <w:p w14:paraId="69C1BCA8" w14:textId="18C8DC00" w:rsidR="00AA454A" w:rsidRPr="00500739" w:rsidRDefault="00AA454A" w:rsidP="00AA454A">
            <w:pPr>
              <w:pStyle w:val="affff2"/>
              <w:jc w:val="center"/>
              <w:rPr>
                <w:rFonts w:ascii="Times New Roman" w:hAnsi="Times New Roman" w:cs="Times New Roman"/>
                <w:sz w:val="20"/>
                <w:szCs w:val="20"/>
              </w:rPr>
            </w:pPr>
            <w:r w:rsidRPr="00DA485A">
              <w:rPr>
                <w:rFonts w:ascii="Times New Roman" w:hAnsi="Times New Roman" w:cs="Times New Roman"/>
                <w:sz w:val="20"/>
              </w:rPr>
              <w:t>6.5.2</w:t>
            </w:r>
          </w:p>
        </w:tc>
        <w:tc>
          <w:tcPr>
            <w:tcW w:w="4372" w:type="dxa"/>
            <w:vAlign w:val="center"/>
          </w:tcPr>
          <w:p w14:paraId="6CACA3F8" w14:textId="77777777" w:rsidR="00AA454A" w:rsidRPr="00DA485A" w:rsidRDefault="00AA454A" w:rsidP="00284EC5">
            <w:pPr>
              <w:shd w:val="clear" w:color="auto" w:fill="FFFFFF"/>
              <w:spacing w:after="0" w:line="223" w:lineRule="exact"/>
              <w:rPr>
                <w:rFonts w:ascii="Times New Roman" w:hAnsi="Times New Roman" w:cs="Times New Roman"/>
                <w:sz w:val="20"/>
              </w:rPr>
            </w:pPr>
            <w:r w:rsidRPr="00DA485A">
              <w:rPr>
                <w:rFonts w:ascii="Times New Roman" w:hAnsi="Times New Roman" w:cs="Times New Roman"/>
                <w:sz w:val="20"/>
              </w:rPr>
              <w:t>Потребление газа</w:t>
            </w:r>
          </w:p>
          <w:p w14:paraId="486F6F1E" w14:textId="361B553C" w:rsidR="00AA454A" w:rsidRPr="00500739" w:rsidRDefault="00AA454A" w:rsidP="00284EC5">
            <w:pPr>
              <w:pStyle w:val="affff2"/>
              <w:rPr>
                <w:rFonts w:ascii="Times New Roman" w:hAnsi="Times New Roman" w:cs="Times New Roman"/>
                <w:sz w:val="20"/>
                <w:szCs w:val="20"/>
              </w:rPr>
            </w:pPr>
            <w:r w:rsidRPr="00DA485A">
              <w:rPr>
                <w:rFonts w:ascii="Times New Roman" w:hAnsi="Times New Roman" w:cs="Times New Roman"/>
                <w:sz w:val="20"/>
              </w:rPr>
              <w:t xml:space="preserve"> - всего</w:t>
            </w:r>
          </w:p>
        </w:tc>
        <w:tc>
          <w:tcPr>
            <w:tcW w:w="1723" w:type="dxa"/>
            <w:vAlign w:val="center"/>
          </w:tcPr>
          <w:p w14:paraId="7606B5ED" w14:textId="51A1A740" w:rsidR="00AA454A" w:rsidRPr="00500739" w:rsidRDefault="00AA454A" w:rsidP="00AA454A">
            <w:pPr>
              <w:pStyle w:val="affff2"/>
              <w:jc w:val="center"/>
              <w:rPr>
                <w:rFonts w:ascii="Times New Roman" w:hAnsi="Times New Roman" w:cs="Times New Roman"/>
                <w:sz w:val="20"/>
                <w:szCs w:val="20"/>
              </w:rPr>
            </w:pPr>
            <w:r w:rsidRPr="00DA485A">
              <w:rPr>
                <w:rFonts w:ascii="Times New Roman" w:hAnsi="Times New Roman" w:cs="Times New Roman"/>
                <w:sz w:val="20"/>
              </w:rPr>
              <w:t>млн. куб. м./год</w:t>
            </w:r>
          </w:p>
        </w:tc>
        <w:tc>
          <w:tcPr>
            <w:tcW w:w="1661" w:type="dxa"/>
            <w:vAlign w:val="center"/>
          </w:tcPr>
          <w:p w14:paraId="7A7E31BE" w14:textId="77777777" w:rsidR="00AA454A" w:rsidRPr="00500739" w:rsidRDefault="00AA454A" w:rsidP="00AA454A">
            <w:pPr>
              <w:snapToGrid w:val="0"/>
              <w:spacing w:after="0" w:line="240" w:lineRule="auto"/>
              <w:jc w:val="center"/>
              <w:rPr>
                <w:rFonts w:ascii="Times New Roman" w:hAnsi="Times New Roman"/>
                <w:sz w:val="20"/>
                <w:szCs w:val="20"/>
              </w:rPr>
            </w:pPr>
          </w:p>
        </w:tc>
        <w:tc>
          <w:tcPr>
            <w:tcW w:w="1484" w:type="dxa"/>
            <w:vAlign w:val="center"/>
          </w:tcPr>
          <w:p w14:paraId="56472E8C" w14:textId="75DD4AFB" w:rsidR="00AA454A" w:rsidRPr="00500739" w:rsidRDefault="00AA454A" w:rsidP="00AA454A">
            <w:pPr>
              <w:snapToGrid w:val="0"/>
              <w:spacing w:after="0" w:line="240" w:lineRule="auto"/>
              <w:jc w:val="center"/>
              <w:rPr>
                <w:rFonts w:ascii="Times New Roman" w:hAnsi="Times New Roman"/>
                <w:sz w:val="20"/>
                <w:szCs w:val="20"/>
              </w:rPr>
            </w:pPr>
          </w:p>
        </w:tc>
      </w:tr>
      <w:tr w:rsidR="00AA454A" w:rsidRPr="00500739" w14:paraId="2730229F" w14:textId="77777777" w:rsidTr="00C94155">
        <w:trPr>
          <w:trHeight w:val="20"/>
          <w:jc w:val="right"/>
        </w:trPr>
        <w:tc>
          <w:tcPr>
            <w:tcW w:w="708" w:type="dxa"/>
            <w:vAlign w:val="center"/>
          </w:tcPr>
          <w:p w14:paraId="1B01ACD6" w14:textId="77777777" w:rsidR="00AA454A" w:rsidRPr="00500739" w:rsidRDefault="00AA454A" w:rsidP="00AA454A">
            <w:pPr>
              <w:pStyle w:val="affff2"/>
              <w:jc w:val="center"/>
              <w:rPr>
                <w:rFonts w:ascii="Times New Roman" w:hAnsi="Times New Roman" w:cs="Times New Roman"/>
                <w:sz w:val="20"/>
                <w:szCs w:val="20"/>
              </w:rPr>
            </w:pPr>
          </w:p>
        </w:tc>
        <w:tc>
          <w:tcPr>
            <w:tcW w:w="4372" w:type="dxa"/>
            <w:vAlign w:val="center"/>
          </w:tcPr>
          <w:p w14:paraId="2A50548D" w14:textId="53EBE538" w:rsidR="00AA454A" w:rsidRPr="00500739" w:rsidRDefault="00AA454A" w:rsidP="00AA454A">
            <w:pPr>
              <w:pStyle w:val="affff2"/>
              <w:rPr>
                <w:rFonts w:ascii="Times New Roman" w:hAnsi="Times New Roman" w:cs="Times New Roman"/>
                <w:sz w:val="20"/>
                <w:szCs w:val="20"/>
              </w:rPr>
            </w:pPr>
            <w:r w:rsidRPr="00DA485A">
              <w:rPr>
                <w:rFonts w:ascii="Times New Roman" w:hAnsi="Times New Roman" w:cs="Times New Roman"/>
                <w:sz w:val="20"/>
              </w:rPr>
              <w:t>в том числе:</w:t>
            </w:r>
          </w:p>
        </w:tc>
        <w:tc>
          <w:tcPr>
            <w:tcW w:w="1723" w:type="dxa"/>
            <w:vAlign w:val="center"/>
          </w:tcPr>
          <w:p w14:paraId="66C871A6" w14:textId="77777777" w:rsidR="00AA454A" w:rsidRPr="00500739" w:rsidRDefault="00AA454A" w:rsidP="00AA454A">
            <w:pPr>
              <w:pStyle w:val="affff2"/>
              <w:jc w:val="center"/>
              <w:rPr>
                <w:rFonts w:ascii="Times New Roman" w:hAnsi="Times New Roman" w:cs="Times New Roman"/>
                <w:sz w:val="20"/>
                <w:szCs w:val="20"/>
              </w:rPr>
            </w:pPr>
          </w:p>
        </w:tc>
        <w:tc>
          <w:tcPr>
            <w:tcW w:w="1661" w:type="dxa"/>
            <w:vAlign w:val="center"/>
          </w:tcPr>
          <w:p w14:paraId="32BCD1A3" w14:textId="77777777" w:rsidR="00AA454A" w:rsidRPr="00500739" w:rsidRDefault="00AA454A" w:rsidP="00AA454A">
            <w:pPr>
              <w:snapToGrid w:val="0"/>
              <w:spacing w:after="0" w:line="240" w:lineRule="auto"/>
              <w:jc w:val="center"/>
              <w:rPr>
                <w:rFonts w:ascii="Times New Roman" w:hAnsi="Times New Roman"/>
                <w:sz w:val="20"/>
                <w:szCs w:val="20"/>
              </w:rPr>
            </w:pPr>
          </w:p>
        </w:tc>
        <w:tc>
          <w:tcPr>
            <w:tcW w:w="1484" w:type="dxa"/>
            <w:vAlign w:val="center"/>
          </w:tcPr>
          <w:p w14:paraId="10C31603" w14:textId="77777777" w:rsidR="00AA454A" w:rsidRPr="00500739" w:rsidRDefault="00AA454A" w:rsidP="00AA454A">
            <w:pPr>
              <w:snapToGrid w:val="0"/>
              <w:spacing w:after="0" w:line="240" w:lineRule="auto"/>
              <w:jc w:val="center"/>
              <w:rPr>
                <w:rFonts w:ascii="Times New Roman" w:hAnsi="Times New Roman"/>
                <w:sz w:val="20"/>
                <w:szCs w:val="20"/>
              </w:rPr>
            </w:pPr>
          </w:p>
        </w:tc>
      </w:tr>
      <w:tr w:rsidR="00AA454A" w:rsidRPr="00500739" w14:paraId="2BC23698" w14:textId="77777777" w:rsidTr="00C94155">
        <w:trPr>
          <w:trHeight w:val="20"/>
          <w:jc w:val="right"/>
        </w:trPr>
        <w:tc>
          <w:tcPr>
            <w:tcW w:w="708" w:type="dxa"/>
            <w:vAlign w:val="center"/>
          </w:tcPr>
          <w:p w14:paraId="7CACE3B5" w14:textId="77777777" w:rsidR="00AA454A" w:rsidRPr="00500739" w:rsidRDefault="00AA454A" w:rsidP="00AA454A">
            <w:pPr>
              <w:pStyle w:val="affff2"/>
              <w:jc w:val="center"/>
              <w:rPr>
                <w:rFonts w:ascii="Times New Roman" w:hAnsi="Times New Roman" w:cs="Times New Roman"/>
                <w:sz w:val="20"/>
                <w:szCs w:val="20"/>
              </w:rPr>
            </w:pPr>
          </w:p>
        </w:tc>
        <w:tc>
          <w:tcPr>
            <w:tcW w:w="4372" w:type="dxa"/>
            <w:vAlign w:val="center"/>
          </w:tcPr>
          <w:p w14:paraId="0FA88E91" w14:textId="1BC57FBF" w:rsidR="00AA454A" w:rsidRPr="00500739" w:rsidRDefault="00AA454A" w:rsidP="00AA454A">
            <w:pPr>
              <w:pStyle w:val="affff2"/>
              <w:rPr>
                <w:rFonts w:ascii="Times New Roman" w:hAnsi="Times New Roman" w:cs="Times New Roman"/>
                <w:sz w:val="20"/>
                <w:szCs w:val="20"/>
              </w:rPr>
            </w:pPr>
            <w:r w:rsidRPr="00DA485A">
              <w:rPr>
                <w:rFonts w:ascii="Times New Roman" w:hAnsi="Times New Roman" w:cs="Times New Roman"/>
                <w:sz w:val="20"/>
              </w:rPr>
              <w:t>- на коммунально-бытовые нужды</w:t>
            </w:r>
          </w:p>
        </w:tc>
        <w:tc>
          <w:tcPr>
            <w:tcW w:w="1723" w:type="dxa"/>
            <w:vAlign w:val="center"/>
          </w:tcPr>
          <w:p w14:paraId="5072153C" w14:textId="02C2732B" w:rsidR="00AA454A" w:rsidRPr="00500739" w:rsidRDefault="00AA454A" w:rsidP="00AA454A">
            <w:pPr>
              <w:pStyle w:val="affff2"/>
              <w:jc w:val="center"/>
              <w:rPr>
                <w:rFonts w:ascii="Times New Roman" w:hAnsi="Times New Roman" w:cs="Times New Roman"/>
                <w:sz w:val="20"/>
                <w:szCs w:val="20"/>
              </w:rPr>
            </w:pPr>
            <w:r w:rsidRPr="00DA485A">
              <w:rPr>
                <w:rFonts w:ascii="Times New Roman" w:hAnsi="Times New Roman" w:cs="Times New Roman"/>
                <w:sz w:val="20"/>
              </w:rPr>
              <w:t>млн. куб. м./год</w:t>
            </w:r>
          </w:p>
        </w:tc>
        <w:tc>
          <w:tcPr>
            <w:tcW w:w="1661" w:type="dxa"/>
            <w:vAlign w:val="center"/>
          </w:tcPr>
          <w:p w14:paraId="43A5805B" w14:textId="70DEF333" w:rsidR="00AA454A" w:rsidRPr="00500739" w:rsidRDefault="00A57C4B" w:rsidP="00AA454A">
            <w:pPr>
              <w:snapToGrid w:val="0"/>
              <w:spacing w:after="0" w:line="240" w:lineRule="auto"/>
              <w:jc w:val="center"/>
              <w:rPr>
                <w:rFonts w:ascii="Times New Roman" w:hAnsi="Times New Roman"/>
                <w:sz w:val="20"/>
                <w:szCs w:val="20"/>
              </w:rPr>
            </w:pPr>
            <w:r>
              <w:rPr>
                <w:rFonts w:ascii="Times New Roman" w:hAnsi="Times New Roman"/>
                <w:sz w:val="20"/>
                <w:szCs w:val="20"/>
              </w:rPr>
              <w:t>-</w:t>
            </w:r>
          </w:p>
        </w:tc>
        <w:tc>
          <w:tcPr>
            <w:tcW w:w="1484" w:type="dxa"/>
            <w:vAlign w:val="center"/>
          </w:tcPr>
          <w:p w14:paraId="3F39E991" w14:textId="46132109" w:rsidR="00AA454A" w:rsidRPr="00500739" w:rsidRDefault="00850C42" w:rsidP="00AA454A">
            <w:pPr>
              <w:snapToGrid w:val="0"/>
              <w:spacing w:after="0" w:line="240" w:lineRule="auto"/>
              <w:jc w:val="center"/>
              <w:rPr>
                <w:rFonts w:ascii="Times New Roman" w:hAnsi="Times New Roman"/>
                <w:sz w:val="20"/>
                <w:szCs w:val="20"/>
              </w:rPr>
            </w:pPr>
            <w:r>
              <w:rPr>
                <w:rFonts w:ascii="Times New Roman" w:hAnsi="Times New Roman"/>
                <w:sz w:val="20"/>
                <w:szCs w:val="20"/>
              </w:rPr>
              <w:t>-</w:t>
            </w:r>
          </w:p>
        </w:tc>
      </w:tr>
      <w:tr w:rsidR="00AA454A" w:rsidRPr="00500739" w14:paraId="11F0A01E" w14:textId="77777777" w:rsidTr="00C94155">
        <w:trPr>
          <w:trHeight w:val="20"/>
          <w:jc w:val="right"/>
        </w:trPr>
        <w:tc>
          <w:tcPr>
            <w:tcW w:w="708" w:type="dxa"/>
            <w:vAlign w:val="center"/>
          </w:tcPr>
          <w:p w14:paraId="54B533AB" w14:textId="77777777" w:rsidR="00AA454A" w:rsidRPr="00500739" w:rsidRDefault="00AA454A" w:rsidP="00AA454A">
            <w:pPr>
              <w:pStyle w:val="affff2"/>
              <w:jc w:val="center"/>
              <w:rPr>
                <w:rFonts w:ascii="Times New Roman" w:hAnsi="Times New Roman" w:cs="Times New Roman"/>
                <w:sz w:val="20"/>
                <w:szCs w:val="20"/>
              </w:rPr>
            </w:pPr>
          </w:p>
        </w:tc>
        <w:tc>
          <w:tcPr>
            <w:tcW w:w="4372" w:type="dxa"/>
            <w:vAlign w:val="center"/>
          </w:tcPr>
          <w:p w14:paraId="468C07C7" w14:textId="50835C55" w:rsidR="00AA454A" w:rsidRPr="00500739" w:rsidRDefault="00AA454A" w:rsidP="00AA454A">
            <w:pPr>
              <w:pStyle w:val="affff2"/>
              <w:rPr>
                <w:rFonts w:ascii="Times New Roman" w:hAnsi="Times New Roman" w:cs="Times New Roman"/>
                <w:sz w:val="20"/>
                <w:szCs w:val="20"/>
              </w:rPr>
            </w:pPr>
            <w:r w:rsidRPr="00DA485A">
              <w:rPr>
                <w:rFonts w:ascii="Times New Roman" w:hAnsi="Times New Roman" w:cs="Times New Roman"/>
                <w:sz w:val="20"/>
              </w:rPr>
              <w:t>- на производственные нужды</w:t>
            </w:r>
          </w:p>
        </w:tc>
        <w:tc>
          <w:tcPr>
            <w:tcW w:w="1723" w:type="dxa"/>
            <w:vAlign w:val="center"/>
          </w:tcPr>
          <w:p w14:paraId="05134346" w14:textId="5A7A009E" w:rsidR="00AA454A" w:rsidRPr="00500739" w:rsidRDefault="00AA454A" w:rsidP="00AA454A">
            <w:pPr>
              <w:pStyle w:val="affff2"/>
              <w:jc w:val="center"/>
              <w:rPr>
                <w:rFonts w:ascii="Times New Roman" w:hAnsi="Times New Roman" w:cs="Times New Roman"/>
                <w:sz w:val="20"/>
                <w:szCs w:val="20"/>
              </w:rPr>
            </w:pPr>
            <w:r w:rsidRPr="00DA485A">
              <w:rPr>
                <w:rFonts w:ascii="Times New Roman" w:hAnsi="Times New Roman" w:cs="Times New Roman"/>
                <w:sz w:val="20"/>
              </w:rPr>
              <w:t>млн. куб. м./год</w:t>
            </w:r>
          </w:p>
        </w:tc>
        <w:tc>
          <w:tcPr>
            <w:tcW w:w="1661" w:type="dxa"/>
            <w:vAlign w:val="center"/>
          </w:tcPr>
          <w:p w14:paraId="4F089012" w14:textId="3424F240" w:rsidR="00AA454A" w:rsidRPr="00500739" w:rsidRDefault="00A57C4B" w:rsidP="00AA454A">
            <w:pPr>
              <w:snapToGrid w:val="0"/>
              <w:spacing w:after="0" w:line="240" w:lineRule="auto"/>
              <w:jc w:val="center"/>
              <w:rPr>
                <w:rFonts w:ascii="Times New Roman" w:hAnsi="Times New Roman"/>
                <w:sz w:val="20"/>
                <w:szCs w:val="20"/>
              </w:rPr>
            </w:pPr>
            <w:r>
              <w:rPr>
                <w:rFonts w:ascii="Times New Roman" w:hAnsi="Times New Roman"/>
                <w:sz w:val="20"/>
                <w:szCs w:val="20"/>
              </w:rPr>
              <w:t>-</w:t>
            </w:r>
          </w:p>
        </w:tc>
        <w:tc>
          <w:tcPr>
            <w:tcW w:w="1484" w:type="dxa"/>
            <w:vAlign w:val="center"/>
          </w:tcPr>
          <w:p w14:paraId="168BF2DC" w14:textId="53158E54" w:rsidR="00AA454A" w:rsidRPr="00500739" w:rsidRDefault="00850C42" w:rsidP="00AA454A">
            <w:pPr>
              <w:snapToGrid w:val="0"/>
              <w:spacing w:after="0" w:line="240" w:lineRule="auto"/>
              <w:jc w:val="center"/>
              <w:rPr>
                <w:rFonts w:ascii="Times New Roman" w:hAnsi="Times New Roman"/>
                <w:sz w:val="20"/>
                <w:szCs w:val="20"/>
              </w:rPr>
            </w:pPr>
            <w:r>
              <w:rPr>
                <w:rFonts w:ascii="Times New Roman" w:hAnsi="Times New Roman"/>
                <w:sz w:val="20"/>
                <w:szCs w:val="20"/>
              </w:rPr>
              <w:t>-</w:t>
            </w:r>
          </w:p>
        </w:tc>
      </w:tr>
      <w:tr w:rsidR="00850C42" w:rsidRPr="00500739" w14:paraId="0C49D54C" w14:textId="77777777" w:rsidTr="00C21307">
        <w:trPr>
          <w:trHeight w:val="20"/>
          <w:jc w:val="right"/>
        </w:trPr>
        <w:tc>
          <w:tcPr>
            <w:tcW w:w="708" w:type="dxa"/>
            <w:vAlign w:val="center"/>
          </w:tcPr>
          <w:p w14:paraId="573B493B" w14:textId="0336F268" w:rsidR="00850C42" w:rsidRPr="00500739" w:rsidRDefault="00850C42" w:rsidP="00850C42">
            <w:pPr>
              <w:pStyle w:val="affff2"/>
              <w:jc w:val="center"/>
              <w:rPr>
                <w:rFonts w:ascii="Times New Roman" w:hAnsi="Times New Roman" w:cs="Times New Roman"/>
                <w:sz w:val="20"/>
                <w:szCs w:val="20"/>
              </w:rPr>
            </w:pPr>
            <w:r w:rsidRPr="00DA485A">
              <w:rPr>
                <w:rFonts w:ascii="Times New Roman" w:hAnsi="Times New Roman" w:cs="Times New Roman"/>
                <w:sz w:val="20"/>
              </w:rPr>
              <w:t>6.5.3</w:t>
            </w:r>
          </w:p>
        </w:tc>
        <w:tc>
          <w:tcPr>
            <w:tcW w:w="4372" w:type="dxa"/>
            <w:vAlign w:val="center"/>
          </w:tcPr>
          <w:p w14:paraId="18754E54" w14:textId="6DFE4384" w:rsidR="00850C42" w:rsidRPr="00500739" w:rsidRDefault="00850C42" w:rsidP="00850C42">
            <w:pPr>
              <w:pStyle w:val="affff2"/>
              <w:rPr>
                <w:rFonts w:ascii="Times New Roman" w:hAnsi="Times New Roman" w:cs="Times New Roman"/>
                <w:sz w:val="20"/>
                <w:szCs w:val="20"/>
              </w:rPr>
            </w:pPr>
            <w:r w:rsidRPr="00DA485A">
              <w:rPr>
                <w:rFonts w:ascii="Times New Roman" w:hAnsi="Times New Roman" w:cs="Times New Roman"/>
                <w:sz w:val="20"/>
              </w:rPr>
              <w:t>Источники подачи газа</w:t>
            </w:r>
          </w:p>
        </w:tc>
        <w:tc>
          <w:tcPr>
            <w:tcW w:w="1723" w:type="dxa"/>
            <w:vAlign w:val="center"/>
          </w:tcPr>
          <w:p w14:paraId="674AA396" w14:textId="4E710096" w:rsidR="00850C42" w:rsidRPr="00500739" w:rsidRDefault="00850C42" w:rsidP="00850C42">
            <w:pPr>
              <w:pStyle w:val="affff2"/>
              <w:jc w:val="center"/>
              <w:rPr>
                <w:rFonts w:ascii="Times New Roman" w:hAnsi="Times New Roman" w:cs="Times New Roman"/>
                <w:sz w:val="20"/>
                <w:szCs w:val="20"/>
              </w:rPr>
            </w:pPr>
            <w:r w:rsidRPr="00DA485A">
              <w:rPr>
                <w:rFonts w:ascii="Times New Roman" w:hAnsi="Times New Roman" w:cs="Times New Roman"/>
                <w:sz w:val="20"/>
              </w:rPr>
              <w:t>млн. куб. м./год</w:t>
            </w:r>
          </w:p>
        </w:tc>
        <w:tc>
          <w:tcPr>
            <w:tcW w:w="1661" w:type="dxa"/>
            <w:vAlign w:val="center"/>
          </w:tcPr>
          <w:p w14:paraId="35729EBD" w14:textId="086E4B82" w:rsidR="00850C42" w:rsidRPr="00500739" w:rsidRDefault="00850C42" w:rsidP="00850C42">
            <w:pPr>
              <w:snapToGrid w:val="0"/>
              <w:spacing w:after="0" w:line="240" w:lineRule="auto"/>
              <w:jc w:val="center"/>
              <w:rPr>
                <w:rFonts w:ascii="Times New Roman" w:hAnsi="Times New Roman"/>
                <w:sz w:val="20"/>
                <w:szCs w:val="20"/>
              </w:rPr>
            </w:pPr>
            <w:r>
              <w:rPr>
                <w:rFonts w:ascii="Times New Roman" w:hAnsi="Times New Roman"/>
                <w:sz w:val="20"/>
                <w:szCs w:val="20"/>
              </w:rPr>
              <w:t>-</w:t>
            </w:r>
          </w:p>
        </w:tc>
        <w:tc>
          <w:tcPr>
            <w:tcW w:w="1484" w:type="dxa"/>
          </w:tcPr>
          <w:p w14:paraId="09408C0F" w14:textId="3084A4DE" w:rsidR="00850C42" w:rsidRPr="00500739" w:rsidRDefault="00850C42" w:rsidP="00850C42">
            <w:pPr>
              <w:snapToGrid w:val="0"/>
              <w:spacing w:after="0" w:line="240" w:lineRule="auto"/>
              <w:jc w:val="center"/>
              <w:rPr>
                <w:rFonts w:ascii="Times New Roman" w:hAnsi="Times New Roman"/>
                <w:sz w:val="20"/>
                <w:szCs w:val="20"/>
              </w:rPr>
            </w:pPr>
            <w:r w:rsidRPr="00811F2B">
              <w:rPr>
                <w:rFonts w:ascii="Times New Roman" w:hAnsi="Times New Roman"/>
                <w:sz w:val="20"/>
                <w:szCs w:val="20"/>
              </w:rPr>
              <w:t>-</w:t>
            </w:r>
          </w:p>
        </w:tc>
      </w:tr>
      <w:tr w:rsidR="00850C42" w:rsidRPr="00500739" w14:paraId="0C52EB48" w14:textId="77777777" w:rsidTr="00C21307">
        <w:trPr>
          <w:trHeight w:val="20"/>
          <w:jc w:val="right"/>
        </w:trPr>
        <w:tc>
          <w:tcPr>
            <w:tcW w:w="708" w:type="dxa"/>
            <w:vAlign w:val="center"/>
          </w:tcPr>
          <w:p w14:paraId="57C133B4" w14:textId="60305EF8" w:rsidR="00850C42" w:rsidRPr="00500739" w:rsidRDefault="00850C42" w:rsidP="00850C42">
            <w:pPr>
              <w:pStyle w:val="affff2"/>
              <w:jc w:val="center"/>
              <w:rPr>
                <w:rFonts w:ascii="Times New Roman" w:hAnsi="Times New Roman" w:cs="Times New Roman"/>
                <w:sz w:val="20"/>
                <w:szCs w:val="20"/>
              </w:rPr>
            </w:pPr>
            <w:r w:rsidRPr="00DA485A">
              <w:rPr>
                <w:rFonts w:ascii="Times New Roman" w:hAnsi="Times New Roman" w:cs="Times New Roman"/>
                <w:sz w:val="20"/>
              </w:rPr>
              <w:t>6.5.4</w:t>
            </w:r>
          </w:p>
        </w:tc>
        <w:tc>
          <w:tcPr>
            <w:tcW w:w="4372" w:type="dxa"/>
            <w:vAlign w:val="center"/>
          </w:tcPr>
          <w:p w14:paraId="29E9640C" w14:textId="3AB84030" w:rsidR="00850C42" w:rsidRPr="00500739" w:rsidRDefault="00850C42" w:rsidP="00850C42">
            <w:pPr>
              <w:pStyle w:val="affff2"/>
              <w:rPr>
                <w:rFonts w:ascii="Times New Roman" w:hAnsi="Times New Roman" w:cs="Times New Roman"/>
                <w:sz w:val="20"/>
                <w:szCs w:val="20"/>
              </w:rPr>
            </w:pPr>
            <w:r w:rsidRPr="00DA485A">
              <w:rPr>
                <w:rFonts w:ascii="Times New Roman" w:hAnsi="Times New Roman" w:cs="Times New Roman"/>
                <w:sz w:val="20"/>
              </w:rPr>
              <w:t>Протяженность сетей</w:t>
            </w:r>
          </w:p>
        </w:tc>
        <w:tc>
          <w:tcPr>
            <w:tcW w:w="1723" w:type="dxa"/>
            <w:vAlign w:val="center"/>
          </w:tcPr>
          <w:p w14:paraId="79AFEA29" w14:textId="49834116" w:rsidR="00850C42" w:rsidRPr="00500739" w:rsidRDefault="00850C42" w:rsidP="00850C42">
            <w:pPr>
              <w:pStyle w:val="affff2"/>
              <w:jc w:val="center"/>
              <w:rPr>
                <w:rFonts w:ascii="Times New Roman" w:hAnsi="Times New Roman" w:cs="Times New Roman"/>
                <w:sz w:val="20"/>
                <w:szCs w:val="20"/>
              </w:rPr>
            </w:pPr>
            <w:r w:rsidRPr="00DA485A">
              <w:rPr>
                <w:rFonts w:ascii="Times New Roman" w:hAnsi="Times New Roman" w:cs="Times New Roman"/>
                <w:sz w:val="20"/>
              </w:rPr>
              <w:t>км</w:t>
            </w:r>
          </w:p>
        </w:tc>
        <w:tc>
          <w:tcPr>
            <w:tcW w:w="1661" w:type="dxa"/>
            <w:vAlign w:val="center"/>
          </w:tcPr>
          <w:p w14:paraId="6CB723DF" w14:textId="0A536DEE" w:rsidR="00850C42" w:rsidRPr="00500739" w:rsidRDefault="00850C42" w:rsidP="00850C42">
            <w:pPr>
              <w:snapToGrid w:val="0"/>
              <w:spacing w:after="0" w:line="240" w:lineRule="auto"/>
              <w:jc w:val="center"/>
              <w:rPr>
                <w:rFonts w:ascii="Times New Roman" w:hAnsi="Times New Roman"/>
                <w:sz w:val="20"/>
                <w:szCs w:val="20"/>
              </w:rPr>
            </w:pPr>
            <w:r>
              <w:rPr>
                <w:rFonts w:ascii="Times New Roman" w:hAnsi="Times New Roman"/>
                <w:sz w:val="20"/>
                <w:szCs w:val="20"/>
              </w:rPr>
              <w:t>-</w:t>
            </w:r>
          </w:p>
        </w:tc>
        <w:tc>
          <w:tcPr>
            <w:tcW w:w="1484" w:type="dxa"/>
          </w:tcPr>
          <w:p w14:paraId="48E82151" w14:textId="6BB59543" w:rsidR="00850C42" w:rsidRPr="00500739" w:rsidRDefault="00850C42" w:rsidP="00850C42">
            <w:pPr>
              <w:snapToGrid w:val="0"/>
              <w:spacing w:after="0" w:line="240" w:lineRule="auto"/>
              <w:jc w:val="center"/>
              <w:rPr>
                <w:rFonts w:ascii="Times New Roman" w:hAnsi="Times New Roman"/>
                <w:sz w:val="20"/>
                <w:szCs w:val="20"/>
              </w:rPr>
            </w:pPr>
            <w:r w:rsidRPr="00811F2B">
              <w:rPr>
                <w:rFonts w:ascii="Times New Roman" w:hAnsi="Times New Roman"/>
                <w:sz w:val="20"/>
                <w:szCs w:val="20"/>
              </w:rPr>
              <w:t>-</w:t>
            </w:r>
          </w:p>
        </w:tc>
      </w:tr>
      <w:tr w:rsidR="00850C42" w:rsidRPr="00500739" w14:paraId="586299FE" w14:textId="77777777" w:rsidTr="00C21307">
        <w:trPr>
          <w:trHeight w:val="20"/>
          <w:jc w:val="right"/>
        </w:trPr>
        <w:tc>
          <w:tcPr>
            <w:tcW w:w="708" w:type="dxa"/>
            <w:vAlign w:val="center"/>
          </w:tcPr>
          <w:p w14:paraId="6418EE3D" w14:textId="740ED17D" w:rsidR="00850C42" w:rsidRPr="00500739" w:rsidRDefault="00850C42" w:rsidP="00850C42">
            <w:pPr>
              <w:pStyle w:val="affff2"/>
              <w:jc w:val="center"/>
              <w:rPr>
                <w:rFonts w:ascii="Times New Roman" w:hAnsi="Times New Roman" w:cs="Times New Roman"/>
                <w:sz w:val="20"/>
                <w:szCs w:val="20"/>
              </w:rPr>
            </w:pPr>
            <w:r w:rsidRPr="00DA485A">
              <w:rPr>
                <w:rFonts w:ascii="Times New Roman" w:hAnsi="Times New Roman" w:cs="Times New Roman"/>
                <w:b/>
                <w:sz w:val="20"/>
              </w:rPr>
              <w:t>6.6</w:t>
            </w:r>
          </w:p>
        </w:tc>
        <w:tc>
          <w:tcPr>
            <w:tcW w:w="4372" w:type="dxa"/>
            <w:vAlign w:val="center"/>
          </w:tcPr>
          <w:p w14:paraId="2B788622" w14:textId="77879068" w:rsidR="00850C42" w:rsidRPr="00500739" w:rsidRDefault="00850C42" w:rsidP="00850C42">
            <w:pPr>
              <w:pStyle w:val="affff2"/>
              <w:rPr>
                <w:rFonts w:ascii="Times New Roman" w:hAnsi="Times New Roman" w:cs="Times New Roman"/>
                <w:sz w:val="20"/>
                <w:szCs w:val="20"/>
              </w:rPr>
            </w:pPr>
            <w:r w:rsidRPr="00DA485A">
              <w:rPr>
                <w:rFonts w:ascii="Times New Roman" w:hAnsi="Times New Roman" w:cs="Times New Roman"/>
                <w:b/>
                <w:sz w:val="20"/>
              </w:rPr>
              <w:t>Связь</w:t>
            </w:r>
          </w:p>
        </w:tc>
        <w:tc>
          <w:tcPr>
            <w:tcW w:w="1723" w:type="dxa"/>
            <w:vAlign w:val="center"/>
          </w:tcPr>
          <w:p w14:paraId="49BE9660" w14:textId="77777777" w:rsidR="00850C42" w:rsidRPr="00500739" w:rsidRDefault="00850C42" w:rsidP="00850C42">
            <w:pPr>
              <w:pStyle w:val="affff2"/>
              <w:jc w:val="center"/>
              <w:rPr>
                <w:rFonts w:ascii="Times New Roman" w:hAnsi="Times New Roman" w:cs="Times New Roman"/>
                <w:sz w:val="20"/>
                <w:szCs w:val="20"/>
              </w:rPr>
            </w:pPr>
          </w:p>
        </w:tc>
        <w:tc>
          <w:tcPr>
            <w:tcW w:w="1661" w:type="dxa"/>
            <w:vAlign w:val="center"/>
          </w:tcPr>
          <w:p w14:paraId="2F9BBA6A" w14:textId="77777777" w:rsidR="00850C42" w:rsidRPr="00500739" w:rsidRDefault="00850C42" w:rsidP="00850C42">
            <w:pPr>
              <w:snapToGrid w:val="0"/>
              <w:spacing w:after="0" w:line="240" w:lineRule="auto"/>
              <w:jc w:val="center"/>
              <w:rPr>
                <w:rFonts w:ascii="Times New Roman" w:hAnsi="Times New Roman"/>
                <w:sz w:val="20"/>
                <w:szCs w:val="20"/>
              </w:rPr>
            </w:pPr>
          </w:p>
        </w:tc>
        <w:tc>
          <w:tcPr>
            <w:tcW w:w="1484" w:type="dxa"/>
          </w:tcPr>
          <w:p w14:paraId="044B50AC" w14:textId="302C2985" w:rsidR="00850C42" w:rsidRPr="00500739" w:rsidRDefault="00850C42" w:rsidP="00850C42">
            <w:pPr>
              <w:snapToGrid w:val="0"/>
              <w:spacing w:after="0" w:line="240" w:lineRule="auto"/>
              <w:jc w:val="center"/>
              <w:rPr>
                <w:rFonts w:ascii="Times New Roman" w:hAnsi="Times New Roman"/>
                <w:sz w:val="20"/>
                <w:szCs w:val="20"/>
              </w:rPr>
            </w:pPr>
            <w:r w:rsidRPr="00811F2B">
              <w:rPr>
                <w:rFonts w:ascii="Times New Roman" w:hAnsi="Times New Roman"/>
                <w:sz w:val="20"/>
                <w:szCs w:val="20"/>
              </w:rPr>
              <w:t>-</w:t>
            </w:r>
          </w:p>
        </w:tc>
      </w:tr>
      <w:tr w:rsidR="00AA454A" w:rsidRPr="00500739" w14:paraId="75B10252" w14:textId="77777777" w:rsidTr="00C94155">
        <w:trPr>
          <w:trHeight w:val="20"/>
          <w:jc w:val="right"/>
        </w:trPr>
        <w:tc>
          <w:tcPr>
            <w:tcW w:w="708" w:type="dxa"/>
            <w:vAlign w:val="center"/>
          </w:tcPr>
          <w:p w14:paraId="59BA985D" w14:textId="26BBEA7B" w:rsidR="00AA454A" w:rsidRPr="00500739" w:rsidRDefault="00AA454A" w:rsidP="00AA454A">
            <w:pPr>
              <w:pStyle w:val="affff2"/>
              <w:jc w:val="center"/>
              <w:rPr>
                <w:rFonts w:ascii="Times New Roman" w:hAnsi="Times New Roman" w:cs="Times New Roman"/>
                <w:sz w:val="20"/>
                <w:szCs w:val="20"/>
              </w:rPr>
            </w:pPr>
            <w:r w:rsidRPr="00DA485A">
              <w:rPr>
                <w:rFonts w:ascii="Times New Roman" w:hAnsi="Times New Roman" w:cs="Times New Roman"/>
                <w:sz w:val="20"/>
              </w:rPr>
              <w:t>6.6.1</w:t>
            </w:r>
          </w:p>
        </w:tc>
        <w:tc>
          <w:tcPr>
            <w:tcW w:w="4372" w:type="dxa"/>
            <w:vAlign w:val="center"/>
          </w:tcPr>
          <w:p w14:paraId="6674019F" w14:textId="121F3E8A" w:rsidR="00AA454A" w:rsidRPr="00500739" w:rsidRDefault="00AA454A" w:rsidP="00AA454A">
            <w:pPr>
              <w:pStyle w:val="affff2"/>
              <w:rPr>
                <w:rFonts w:ascii="Times New Roman" w:hAnsi="Times New Roman" w:cs="Times New Roman"/>
                <w:sz w:val="20"/>
                <w:szCs w:val="20"/>
              </w:rPr>
            </w:pPr>
            <w:r w:rsidRPr="00DA485A">
              <w:rPr>
                <w:rFonts w:ascii="Times New Roman" w:hAnsi="Times New Roman" w:cs="Times New Roman"/>
                <w:sz w:val="20"/>
              </w:rPr>
              <w:t>Охват населения телевизионным вещанием</w:t>
            </w:r>
          </w:p>
        </w:tc>
        <w:tc>
          <w:tcPr>
            <w:tcW w:w="1723" w:type="dxa"/>
            <w:vAlign w:val="center"/>
          </w:tcPr>
          <w:p w14:paraId="0B6F28CD" w14:textId="53AEDD0B" w:rsidR="00AA454A" w:rsidRPr="00500739" w:rsidRDefault="00AA454A" w:rsidP="00AA454A">
            <w:pPr>
              <w:pStyle w:val="affff2"/>
              <w:jc w:val="center"/>
              <w:rPr>
                <w:rFonts w:ascii="Times New Roman" w:hAnsi="Times New Roman" w:cs="Times New Roman"/>
                <w:sz w:val="20"/>
                <w:szCs w:val="20"/>
              </w:rPr>
            </w:pPr>
            <w:r w:rsidRPr="00DA485A">
              <w:rPr>
                <w:rFonts w:ascii="Times New Roman" w:hAnsi="Times New Roman" w:cs="Times New Roman"/>
                <w:i/>
                <w:sz w:val="20"/>
              </w:rPr>
              <w:t xml:space="preserve">% </w:t>
            </w:r>
            <w:r w:rsidRPr="00DA485A">
              <w:rPr>
                <w:rFonts w:ascii="Times New Roman" w:hAnsi="Times New Roman" w:cs="Times New Roman"/>
                <w:sz w:val="20"/>
              </w:rPr>
              <w:t>от населения</w:t>
            </w:r>
          </w:p>
        </w:tc>
        <w:tc>
          <w:tcPr>
            <w:tcW w:w="1661" w:type="dxa"/>
            <w:vAlign w:val="center"/>
          </w:tcPr>
          <w:p w14:paraId="427CF380" w14:textId="6951627A" w:rsidR="00AA454A" w:rsidRPr="00500739" w:rsidRDefault="00A57C4B" w:rsidP="00AA454A">
            <w:pPr>
              <w:snapToGrid w:val="0"/>
              <w:spacing w:after="0" w:line="240" w:lineRule="auto"/>
              <w:jc w:val="center"/>
              <w:rPr>
                <w:rFonts w:ascii="Times New Roman" w:hAnsi="Times New Roman"/>
                <w:sz w:val="20"/>
                <w:szCs w:val="20"/>
              </w:rPr>
            </w:pPr>
            <w:r>
              <w:rPr>
                <w:rFonts w:ascii="Times New Roman" w:hAnsi="Times New Roman"/>
                <w:sz w:val="20"/>
                <w:szCs w:val="20"/>
              </w:rPr>
              <w:t>100</w:t>
            </w:r>
          </w:p>
        </w:tc>
        <w:tc>
          <w:tcPr>
            <w:tcW w:w="1484" w:type="dxa"/>
            <w:vAlign w:val="center"/>
          </w:tcPr>
          <w:p w14:paraId="4E9643B9" w14:textId="5FD105F8" w:rsidR="00AA454A" w:rsidRPr="00500739" w:rsidRDefault="00A57C4B" w:rsidP="00AA454A">
            <w:pPr>
              <w:snapToGrid w:val="0"/>
              <w:spacing w:after="0" w:line="240" w:lineRule="auto"/>
              <w:jc w:val="center"/>
              <w:rPr>
                <w:rFonts w:ascii="Times New Roman" w:hAnsi="Times New Roman"/>
                <w:sz w:val="20"/>
                <w:szCs w:val="20"/>
              </w:rPr>
            </w:pPr>
            <w:r>
              <w:rPr>
                <w:rFonts w:ascii="Times New Roman" w:hAnsi="Times New Roman"/>
                <w:sz w:val="20"/>
                <w:szCs w:val="20"/>
              </w:rPr>
              <w:t>100</w:t>
            </w:r>
          </w:p>
        </w:tc>
      </w:tr>
      <w:tr w:rsidR="00AA454A" w:rsidRPr="00500739" w14:paraId="64076411" w14:textId="77777777" w:rsidTr="00C94155">
        <w:trPr>
          <w:trHeight w:val="20"/>
          <w:jc w:val="right"/>
        </w:trPr>
        <w:tc>
          <w:tcPr>
            <w:tcW w:w="708" w:type="dxa"/>
            <w:vAlign w:val="center"/>
          </w:tcPr>
          <w:p w14:paraId="22B2F622" w14:textId="7662CF93" w:rsidR="00AA454A" w:rsidRPr="00500739" w:rsidRDefault="00AA454A" w:rsidP="00AA454A">
            <w:pPr>
              <w:pStyle w:val="affff2"/>
              <w:jc w:val="center"/>
              <w:rPr>
                <w:rFonts w:ascii="Times New Roman" w:hAnsi="Times New Roman" w:cs="Times New Roman"/>
                <w:sz w:val="20"/>
                <w:szCs w:val="20"/>
              </w:rPr>
            </w:pPr>
            <w:r w:rsidRPr="00DA485A">
              <w:rPr>
                <w:rFonts w:ascii="Times New Roman" w:hAnsi="Times New Roman" w:cs="Times New Roman"/>
                <w:sz w:val="20"/>
              </w:rPr>
              <w:t>6.6.2</w:t>
            </w:r>
          </w:p>
        </w:tc>
        <w:tc>
          <w:tcPr>
            <w:tcW w:w="4372" w:type="dxa"/>
            <w:vAlign w:val="center"/>
          </w:tcPr>
          <w:p w14:paraId="46993105" w14:textId="47C23FC6" w:rsidR="00AA454A" w:rsidRPr="00500739" w:rsidRDefault="00AA454A" w:rsidP="00AA454A">
            <w:pPr>
              <w:pStyle w:val="affff2"/>
              <w:rPr>
                <w:rFonts w:ascii="Times New Roman" w:hAnsi="Times New Roman" w:cs="Times New Roman"/>
                <w:sz w:val="20"/>
                <w:szCs w:val="20"/>
              </w:rPr>
            </w:pPr>
            <w:r w:rsidRPr="00DA485A">
              <w:rPr>
                <w:rFonts w:ascii="Times New Roman" w:hAnsi="Times New Roman" w:cs="Times New Roman"/>
                <w:sz w:val="20"/>
              </w:rPr>
              <w:t>Обеспеченность населения телефонной сетью общего пользования</w:t>
            </w:r>
          </w:p>
        </w:tc>
        <w:tc>
          <w:tcPr>
            <w:tcW w:w="1723" w:type="dxa"/>
            <w:vAlign w:val="center"/>
          </w:tcPr>
          <w:p w14:paraId="7DFA6F45" w14:textId="02157510" w:rsidR="00AA454A" w:rsidRPr="00500739" w:rsidRDefault="00AA454A" w:rsidP="00AA454A">
            <w:pPr>
              <w:pStyle w:val="affff2"/>
              <w:jc w:val="center"/>
              <w:rPr>
                <w:rFonts w:ascii="Times New Roman" w:hAnsi="Times New Roman" w:cs="Times New Roman"/>
                <w:sz w:val="20"/>
                <w:szCs w:val="20"/>
              </w:rPr>
            </w:pPr>
            <w:r w:rsidRPr="00DA485A">
              <w:rPr>
                <w:rFonts w:ascii="Times New Roman" w:hAnsi="Times New Roman" w:cs="Times New Roman"/>
                <w:i/>
                <w:sz w:val="20"/>
              </w:rPr>
              <w:t xml:space="preserve">% </w:t>
            </w:r>
            <w:r w:rsidRPr="00DA485A">
              <w:rPr>
                <w:rFonts w:ascii="Times New Roman" w:hAnsi="Times New Roman" w:cs="Times New Roman"/>
                <w:sz w:val="20"/>
              </w:rPr>
              <w:t>от населения</w:t>
            </w:r>
          </w:p>
        </w:tc>
        <w:tc>
          <w:tcPr>
            <w:tcW w:w="1661" w:type="dxa"/>
            <w:vAlign w:val="center"/>
          </w:tcPr>
          <w:p w14:paraId="0B8B9DD6" w14:textId="1CD02BFB" w:rsidR="00AA454A" w:rsidRPr="00500739" w:rsidRDefault="00850C42" w:rsidP="00AA454A">
            <w:pPr>
              <w:snapToGrid w:val="0"/>
              <w:spacing w:after="0" w:line="240" w:lineRule="auto"/>
              <w:jc w:val="center"/>
              <w:rPr>
                <w:rFonts w:ascii="Times New Roman" w:hAnsi="Times New Roman"/>
                <w:sz w:val="20"/>
                <w:szCs w:val="20"/>
              </w:rPr>
            </w:pPr>
            <w:r>
              <w:rPr>
                <w:rFonts w:ascii="Times New Roman" w:hAnsi="Times New Roman"/>
                <w:sz w:val="20"/>
                <w:szCs w:val="20"/>
              </w:rPr>
              <w:t>100</w:t>
            </w:r>
          </w:p>
        </w:tc>
        <w:tc>
          <w:tcPr>
            <w:tcW w:w="1484" w:type="dxa"/>
            <w:vAlign w:val="center"/>
          </w:tcPr>
          <w:p w14:paraId="0632C049" w14:textId="6EF44737" w:rsidR="00AA454A" w:rsidRPr="00500739" w:rsidRDefault="00850C42" w:rsidP="00AA454A">
            <w:pPr>
              <w:snapToGrid w:val="0"/>
              <w:spacing w:after="0" w:line="240" w:lineRule="auto"/>
              <w:jc w:val="center"/>
              <w:rPr>
                <w:rFonts w:ascii="Times New Roman" w:hAnsi="Times New Roman"/>
                <w:sz w:val="20"/>
                <w:szCs w:val="20"/>
              </w:rPr>
            </w:pPr>
            <w:r>
              <w:rPr>
                <w:rFonts w:ascii="Times New Roman" w:hAnsi="Times New Roman"/>
                <w:sz w:val="20"/>
                <w:szCs w:val="20"/>
              </w:rPr>
              <w:t>100</w:t>
            </w:r>
          </w:p>
        </w:tc>
      </w:tr>
      <w:tr w:rsidR="00A57C4B" w:rsidRPr="00500739" w14:paraId="07FE85F1" w14:textId="77777777" w:rsidTr="00C94155">
        <w:trPr>
          <w:trHeight w:val="20"/>
          <w:jc w:val="right"/>
        </w:trPr>
        <w:tc>
          <w:tcPr>
            <w:tcW w:w="708" w:type="dxa"/>
            <w:vAlign w:val="center"/>
          </w:tcPr>
          <w:p w14:paraId="7385D360" w14:textId="4C6D4507" w:rsidR="00A57C4B" w:rsidRPr="00A10F99" w:rsidRDefault="00A57C4B" w:rsidP="00A57C4B">
            <w:pPr>
              <w:pStyle w:val="affff2"/>
              <w:jc w:val="center"/>
              <w:rPr>
                <w:rFonts w:ascii="Times New Roman" w:hAnsi="Times New Roman" w:cs="Times New Roman"/>
                <w:b/>
                <w:bCs/>
                <w:sz w:val="20"/>
                <w:szCs w:val="20"/>
              </w:rPr>
            </w:pPr>
            <w:r w:rsidRPr="00A10F99">
              <w:rPr>
                <w:rFonts w:ascii="Times New Roman" w:hAnsi="Times New Roman" w:cs="Times New Roman"/>
                <w:b/>
                <w:bCs/>
                <w:sz w:val="20"/>
                <w:szCs w:val="20"/>
              </w:rPr>
              <w:t>6.7</w:t>
            </w:r>
          </w:p>
        </w:tc>
        <w:tc>
          <w:tcPr>
            <w:tcW w:w="4372" w:type="dxa"/>
            <w:vAlign w:val="center"/>
          </w:tcPr>
          <w:p w14:paraId="700AEFA0" w14:textId="16FDF703" w:rsidR="00A57C4B" w:rsidRPr="00500739" w:rsidRDefault="00A57C4B" w:rsidP="00A57C4B">
            <w:pPr>
              <w:pStyle w:val="affff2"/>
              <w:rPr>
                <w:rFonts w:ascii="Times New Roman" w:hAnsi="Times New Roman" w:cs="Times New Roman"/>
                <w:sz w:val="20"/>
                <w:szCs w:val="20"/>
              </w:rPr>
            </w:pPr>
            <w:r w:rsidRPr="00500739">
              <w:rPr>
                <w:rFonts w:ascii="Times New Roman" w:hAnsi="Times New Roman" w:cs="Times New Roman"/>
                <w:sz w:val="20"/>
                <w:szCs w:val="20"/>
              </w:rPr>
              <w:t>Санитарная очистка территории</w:t>
            </w:r>
          </w:p>
        </w:tc>
        <w:tc>
          <w:tcPr>
            <w:tcW w:w="1723" w:type="dxa"/>
            <w:vAlign w:val="center"/>
          </w:tcPr>
          <w:p w14:paraId="6E97C0BD" w14:textId="77777777" w:rsidR="00A57C4B" w:rsidRPr="00500739" w:rsidRDefault="00A57C4B" w:rsidP="00A57C4B">
            <w:pPr>
              <w:pStyle w:val="affff2"/>
              <w:jc w:val="center"/>
              <w:rPr>
                <w:rFonts w:ascii="Times New Roman" w:hAnsi="Times New Roman" w:cs="Times New Roman"/>
                <w:sz w:val="20"/>
                <w:szCs w:val="20"/>
              </w:rPr>
            </w:pPr>
          </w:p>
        </w:tc>
        <w:tc>
          <w:tcPr>
            <w:tcW w:w="1661" w:type="dxa"/>
            <w:vAlign w:val="center"/>
          </w:tcPr>
          <w:p w14:paraId="4EC9F6FD" w14:textId="77777777" w:rsidR="00A57C4B" w:rsidRPr="00500739" w:rsidRDefault="00A57C4B" w:rsidP="00A57C4B">
            <w:pPr>
              <w:snapToGrid w:val="0"/>
              <w:spacing w:after="0" w:line="240" w:lineRule="auto"/>
              <w:jc w:val="center"/>
              <w:rPr>
                <w:rFonts w:ascii="Times New Roman" w:hAnsi="Times New Roman"/>
                <w:sz w:val="20"/>
                <w:szCs w:val="20"/>
              </w:rPr>
            </w:pPr>
          </w:p>
        </w:tc>
        <w:tc>
          <w:tcPr>
            <w:tcW w:w="1484" w:type="dxa"/>
            <w:vAlign w:val="center"/>
          </w:tcPr>
          <w:p w14:paraId="35152A24" w14:textId="77777777" w:rsidR="00A57C4B" w:rsidRPr="00500739" w:rsidRDefault="00A57C4B" w:rsidP="00A57C4B">
            <w:pPr>
              <w:snapToGrid w:val="0"/>
              <w:spacing w:after="0" w:line="240" w:lineRule="auto"/>
              <w:jc w:val="center"/>
              <w:rPr>
                <w:rFonts w:ascii="Times New Roman" w:hAnsi="Times New Roman"/>
                <w:sz w:val="20"/>
                <w:szCs w:val="20"/>
              </w:rPr>
            </w:pPr>
          </w:p>
        </w:tc>
      </w:tr>
      <w:tr w:rsidR="00A57C4B" w:rsidRPr="00500739" w14:paraId="1B53AF16" w14:textId="77777777" w:rsidTr="00C94155">
        <w:trPr>
          <w:trHeight w:val="20"/>
          <w:jc w:val="right"/>
        </w:trPr>
        <w:tc>
          <w:tcPr>
            <w:tcW w:w="708" w:type="dxa"/>
            <w:vAlign w:val="center"/>
          </w:tcPr>
          <w:p w14:paraId="145B7AC6" w14:textId="27F9DCEC" w:rsidR="00A57C4B" w:rsidRPr="00500739" w:rsidRDefault="00A57C4B" w:rsidP="00A57C4B">
            <w:pPr>
              <w:pStyle w:val="affff2"/>
              <w:jc w:val="center"/>
              <w:rPr>
                <w:rFonts w:ascii="Times New Roman" w:hAnsi="Times New Roman" w:cs="Times New Roman"/>
                <w:sz w:val="20"/>
                <w:szCs w:val="20"/>
              </w:rPr>
            </w:pPr>
            <w:r w:rsidRPr="00500739">
              <w:rPr>
                <w:rFonts w:ascii="Times New Roman" w:hAnsi="Times New Roman" w:cs="Times New Roman"/>
                <w:sz w:val="20"/>
                <w:szCs w:val="20"/>
              </w:rPr>
              <w:t>6.7.</w:t>
            </w:r>
            <w:r w:rsidRPr="00500739">
              <w:rPr>
                <w:rFonts w:ascii="Times New Roman" w:hAnsi="Times New Roman" w:cs="Times New Roman"/>
                <w:sz w:val="20"/>
                <w:szCs w:val="20"/>
                <w:lang w:val="en-US"/>
              </w:rPr>
              <w:t>1</w:t>
            </w:r>
          </w:p>
        </w:tc>
        <w:tc>
          <w:tcPr>
            <w:tcW w:w="4372" w:type="dxa"/>
            <w:vAlign w:val="center"/>
          </w:tcPr>
          <w:p w14:paraId="1481AB6A" w14:textId="379D115E" w:rsidR="00A57C4B" w:rsidRPr="00500739" w:rsidRDefault="00A57C4B" w:rsidP="00A57C4B">
            <w:pPr>
              <w:pStyle w:val="affff2"/>
              <w:rPr>
                <w:rFonts w:ascii="Times New Roman" w:hAnsi="Times New Roman" w:cs="Times New Roman"/>
                <w:sz w:val="20"/>
                <w:szCs w:val="20"/>
              </w:rPr>
            </w:pPr>
            <w:r w:rsidRPr="00500739">
              <w:rPr>
                <w:rFonts w:ascii="Times New Roman" w:hAnsi="Times New Roman" w:cs="Times New Roman"/>
                <w:sz w:val="20"/>
                <w:szCs w:val="20"/>
              </w:rPr>
              <w:t>Мусороперерабатывающие заводы</w:t>
            </w:r>
          </w:p>
        </w:tc>
        <w:tc>
          <w:tcPr>
            <w:tcW w:w="1723" w:type="dxa"/>
            <w:vAlign w:val="center"/>
          </w:tcPr>
          <w:p w14:paraId="4D99BECC" w14:textId="1FB00F81" w:rsidR="00A57C4B" w:rsidRPr="00500739" w:rsidRDefault="00A57C4B" w:rsidP="00A57C4B">
            <w:pPr>
              <w:pStyle w:val="affff2"/>
              <w:jc w:val="center"/>
              <w:rPr>
                <w:rFonts w:ascii="Times New Roman" w:hAnsi="Times New Roman" w:cs="Times New Roman"/>
                <w:sz w:val="20"/>
                <w:szCs w:val="20"/>
              </w:rPr>
            </w:pPr>
            <w:r w:rsidRPr="00500739">
              <w:rPr>
                <w:rFonts w:ascii="Times New Roman" w:hAnsi="Times New Roman" w:cs="Times New Roman"/>
                <w:sz w:val="20"/>
                <w:szCs w:val="20"/>
              </w:rPr>
              <w:t>единиц/ м</w:t>
            </w:r>
            <w:r w:rsidRPr="00500739">
              <w:rPr>
                <w:rFonts w:ascii="Times New Roman" w:hAnsi="Times New Roman" w:cs="Times New Roman"/>
                <w:sz w:val="20"/>
                <w:szCs w:val="20"/>
                <w:vertAlign w:val="superscript"/>
              </w:rPr>
              <w:t>3</w:t>
            </w:r>
            <w:r w:rsidRPr="00500739">
              <w:rPr>
                <w:rFonts w:ascii="Times New Roman" w:hAnsi="Times New Roman" w:cs="Times New Roman"/>
                <w:sz w:val="20"/>
                <w:szCs w:val="20"/>
              </w:rPr>
              <w:t>/год</w:t>
            </w:r>
          </w:p>
        </w:tc>
        <w:tc>
          <w:tcPr>
            <w:tcW w:w="1661" w:type="dxa"/>
            <w:vAlign w:val="center"/>
          </w:tcPr>
          <w:p w14:paraId="1E398848" w14:textId="26EB4A37" w:rsidR="00A57C4B" w:rsidRPr="00500739" w:rsidRDefault="00850C42" w:rsidP="00A57C4B">
            <w:pPr>
              <w:snapToGrid w:val="0"/>
              <w:spacing w:after="0" w:line="240" w:lineRule="auto"/>
              <w:jc w:val="center"/>
              <w:rPr>
                <w:rFonts w:ascii="Times New Roman" w:hAnsi="Times New Roman"/>
                <w:sz w:val="20"/>
                <w:szCs w:val="20"/>
              </w:rPr>
            </w:pPr>
            <w:r w:rsidRPr="00850C42">
              <w:rPr>
                <w:rFonts w:ascii="Times New Roman" w:hAnsi="Times New Roman"/>
                <w:sz w:val="18"/>
                <w:szCs w:val="18"/>
                <w:lang w:val="en-US"/>
              </w:rPr>
              <w:t>отсутствуют</w:t>
            </w:r>
          </w:p>
        </w:tc>
        <w:tc>
          <w:tcPr>
            <w:tcW w:w="1484" w:type="dxa"/>
            <w:vAlign w:val="center"/>
          </w:tcPr>
          <w:p w14:paraId="202DE26A" w14:textId="2B8AF4A7" w:rsidR="00A57C4B" w:rsidRPr="00500739" w:rsidRDefault="00850C42" w:rsidP="00A57C4B">
            <w:pPr>
              <w:snapToGrid w:val="0"/>
              <w:spacing w:after="0" w:line="240" w:lineRule="auto"/>
              <w:jc w:val="center"/>
              <w:rPr>
                <w:rFonts w:ascii="Times New Roman" w:hAnsi="Times New Roman"/>
                <w:sz w:val="20"/>
                <w:szCs w:val="20"/>
              </w:rPr>
            </w:pPr>
            <w:r w:rsidRPr="00850C42">
              <w:rPr>
                <w:rFonts w:ascii="Times New Roman" w:hAnsi="Times New Roman"/>
                <w:sz w:val="18"/>
                <w:szCs w:val="18"/>
                <w:lang w:val="en-US"/>
              </w:rPr>
              <w:t>отсутствуют</w:t>
            </w:r>
          </w:p>
        </w:tc>
      </w:tr>
      <w:tr w:rsidR="00A57C4B" w:rsidRPr="00500739" w14:paraId="523B4634" w14:textId="77777777" w:rsidTr="00C94155">
        <w:trPr>
          <w:trHeight w:val="20"/>
          <w:jc w:val="right"/>
        </w:trPr>
        <w:tc>
          <w:tcPr>
            <w:tcW w:w="708" w:type="dxa"/>
            <w:vAlign w:val="center"/>
          </w:tcPr>
          <w:p w14:paraId="7470A9C5" w14:textId="7A22100A" w:rsidR="00A57C4B" w:rsidRPr="00500739" w:rsidRDefault="00A57C4B" w:rsidP="00A57C4B">
            <w:pPr>
              <w:pStyle w:val="affff2"/>
              <w:jc w:val="center"/>
              <w:rPr>
                <w:rFonts w:ascii="Times New Roman" w:hAnsi="Times New Roman" w:cs="Times New Roman"/>
                <w:sz w:val="20"/>
                <w:szCs w:val="20"/>
              </w:rPr>
            </w:pPr>
            <w:r w:rsidRPr="00500739">
              <w:rPr>
                <w:rFonts w:ascii="Times New Roman" w:hAnsi="Times New Roman" w:cs="Times New Roman"/>
                <w:sz w:val="20"/>
                <w:szCs w:val="20"/>
              </w:rPr>
              <w:t>6.7.</w:t>
            </w:r>
            <w:r w:rsidRPr="00500739">
              <w:rPr>
                <w:rFonts w:ascii="Times New Roman" w:hAnsi="Times New Roman" w:cs="Times New Roman"/>
                <w:sz w:val="20"/>
                <w:szCs w:val="20"/>
                <w:lang w:val="en-US"/>
              </w:rPr>
              <w:t>2</w:t>
            </w:r>
          </w:p>
        </w:tc>
        <w:tc>
          <w:tcPr>
            <w:tcW w:w="4372" w:type="dxa"/>
            <w:vAlign w:val="center"/>
          </w:tcPr>
          <w:p w14:paraId="212DCF0C" w14:textId="07CE55D5" w:rsidR="00A57C4B" w:rsidRPr="00500739" w:rsidRDefault="00A57C4B" w:rsidP="00A57C4B">
            <w:pPr>
              <w:pStyle w:val="affff2"/>
              <w:rPr>
                <w:rFonts w:ascii="Times New Roman" w:hAnsi="Times New Roman" w:cs="Times New Roman"/>
                <w:sz w:val="20"/>
                <w:szCs w:val="20"/>
              </w:rPr>
            </w:pPr>
            <w:r w:rsidRPr="00500739">
              <w:rPr>
                <w:rFonts w:ascii="Times New Roman" w:hAnsi="Times New Roman" w:cs="Times New Roman"/>
                <w:sz w:val="20"/>
                <w:szCs w:val="20"/>
              </w:rPr>
              <w:t>Полигоны ТБО</w:t>
            </w:r>
          </w:p>
        </w:tc>
        <w:tc>
          <w:tcPr>
            <w:tcW w:w="1723" w:type="dxa"/>
            <w:vAlign w:val="center"/>
          </w:tcPr>
          <w:p w14:paraId="756CC929" w14:textId="11BF8C25" w:rsidR="00A57C4B" w:rsidRPr="00500739" w:rsidRDefault="00A57C4B" w:rsidP="00A57C4B">
            <w:pPr>
              <w:pStyle w:val="affff2"/>
              <w:jc w:val="center"/>
              <w:rPr>
                <w:rFonts w:ascii="Times New Roman" w:hAnsi="Times New Roman" w:cs="Times New Roman"/>
                <w:sz w:val="20"/>
                <w:szCs w:val="20"/>
              </w:rPr>
            </w:pPr>
            <w:r w:rsidRPr="00500739">
              <w:rPr>
                <w:rFonts w:ascii="Times New Roman" w:hAnsi="Times New Roman" w:cs="Times New Roman"/>
                <w:sz w:val="20"/>
                <w:szCs w:val="20"/>
              </w:rPr>
              <w:t>единиц/га</w:t>
            </w:r>
          </w:p>
        </w:tc>
        <w:tc>
          <w:tcPr>
            <w:tcW w:w="1661" w:type="dxa"/>
            <w:vAlign w:val="center"/>
          </w:tcPr>
          <w:p w14:paraId="696E26DF" w14:textId="5B46E0AE" w:rsidR="00A57C4B" w:rsidRPr="00850C42" w:rsidRDefault="00850C42" w:rsidP="00A57C4B">
            <w:pPr>
              <w:snapToGrid w:val="0"/>
              <w:spacing w:after="0" w:line="240" w:lineRule="auto"/>
              <w:jc w:val="center"/>
              <w:rPr>
                <w:rFonts w:ascii="Times New Roman" w:hAnsi="Times New Roman"/>
                <w:sz w:val="18"/>
                <w:szCs w:val="18"/>
              </w:rPr>
            </w:pPr>
            <w:r w:rsidRPr="00850C42">
              <w:rPr>
                <w:rFonts w:ascii="Times New Roman" w:hAnsi="Times New Roman"/>
                <w:sz w:val="18"/>
                <w:szCs w:val="18"/>
                <w:lang w:val="en-US"/>
              </w:rPr>
              <w:t>отсутствуют</w:t>
            </w:r>
          </w:p>
        </w:tc>
        <w:tc>
          <w:tcPr>
            <w:tcW w:w="1484" w:type="dxa"/>
            <w:vAlign w:val="center"/>
          </w:tcPr>
          <w:p w14:paraId="41D63851" w14:textId="5E01F669" w:rsidR="00A57C4B" w:rsidRPr="00850C42" w:rsidRDefault="00850C42" w:rsidP="00A57C4B">
            <w:pPr>
              <w:snapToGrid w:val="0"/>
              <w:spacing w:after="0" w:line="240" w:lineRule="auto"/>
              <w:jc w:val="center"/>
              <w:rPr>
                <w:rFonts w:ascii="Times New Roman" w:hAnsi="Times New Roman"/>
                <w:sz w:val="18"/>
                <w:szCs w:val="18"/>
              </w:rPr>
            </w:pPr>
            <w:r w:rsidRPr="00850C42">
              <w:rPr>
                <w:rFonts w:ascii="Times New Roman" w:hAnsi="Times New Roman"/>
                <w:sz w:val="18"/>
                <w:szCs w:val="18"/>
                <w:lang w:val="en-US"/>
              </w:rPr>
              <w:t>отсутствуют</w:t>
            </w:r>
          </w:p>
        </w:tc>
      </w:tr>
      <w:tr w:rsidR="00A57C4B" w:rsidRPr="00500739" w14:paraId="41EEBCD7" w14:textId="77777777" w:rsidTr="00C94155">
        <w:trPr>
          <w:trHeight w:val="20"/>
          <w:jc w:val="right"/>
        </w:trPr>
        <w:tc>
          <w:tcPr>
            <w:tcW w:w="708" w:type="dxa"/>
            <w:vAlign w:val="center"/>
          </w:tcPr>
          <w:p w14:paraId="47011D5F" w14:textId="0D323436" w:rsidR="00A57C4B" w:rsidRPr="00500739" w:rsidRDefault="00A57C4B" w:rsidP="00A57C4B">
            <w:pPr>
              <w:pStyle w:val="affff2"/>
              <w:jc w:val="center"/>
              <w:rPr>
                <w:rFonts w:ascii="Times New Roman" w:hAnsi="Times New Roman" w:cs="Times New Roman"/>
                <w:sz w:val="20"/>
                <w:szCs w:val="20"/>
              </w:rPr>
            </w:pPr>
            <w:r w:rsidRPr="00500739">
              <w:rPr>
                <w:rFonts w:ascii="Times New Roman" w:hAnsi="Times New Roman" w:cs="Times New Roman"/>
                <w:sz w:val="20"/>
                <w:szCs w:val="20"/>
              </w:rPr>
              <w:t>7</w:t>
            </w:r>
          </w:p>
        </w:tc>
        <w:tc>
          <w:tcPr>
            <w:tcW w:w="4372" w:type="dxa"/>
            <w:vAlign w:val="center"/>
          </w:tcPr>
          <w:p w14:paraId="10D08F3F" w14:textId="5A09A5F3" w:rsidR="00A57C4B" w:rsidRPr="00500739" w:rsidRDefault="00A57C4B" w:rsidP="00A57C4B">
            <w:pPr>
              <w:pStyle w:val="affff2"/>
              <w:rPr>
                <w:rFonts w:ascii="Times New Roman" w:hAnsi="Times New Roman" w:cs="Times New Roman"/>
                <w:sz w:val="20"/>
                <w:szCs w:val="20"/>
              </w:rPr>
            </w:pPr>
            <w:r w:rsidRPr="00500739">
              <w:rPr>
                <w:rFonts w:ascii="Times New Roman" w:hAnsi="Times New Roman" w:cs="Times New Roman"/>
                <w:sz w:val="20"/>
                <w:szCs w:val="20"/>
              </w:rPr>
              <w:t>Ритуальное обслуживание населения</w:t>
            </w:r>
          </w:p>
        </w:tc>
        <w:tc>
          <w:tcPr>
            <w:tcW w:w="1723" w:type="dxa"/>
            <w:vAlign w:val="center"/>
          </w:tcPr>
          <w:p w14:paraId="2C140D2C" w14:textId="77777777" w:rsidR="00A57C4B" w:rsidRPr="00500739" w:rsidRDefault="00A57C4B" w:rsidP="00A57C4B">
            <w:pPr>
              <w:pStyle w:val="affff2"/>
              <w:jc w:val="center"/>
              <w:rPr>
                <w:rFonts w:ascii="Times New Roman" w:hAnsi="Times New Roman" w:cs="Times New Roman"/>
                <w:sz w:val="20"/>
                <w:szCs w:val="20"/>
              </w:rPr>
            </w:pPr>
          </w:p>
        </w:tc>
        <w:tc>
          <w:tcPr>
            <w:tcW w:w="1661" w:type="dxa"/>
            <w:vAlign w:val="center"/>
          </w:tcPr>
          <w:p w14:paraId="184A2E0C" w14:textId="77777777" w:rsidR="00A57C4B" w:rsidRPr="00500739" w:rsidRDefault="00A57C4B" w:rsidP="00A57C4B">
            <w:pPr>
              <w:snapToGrid w:val="0"/>
              <w:spacing w:after="0" w:line="240" w:lineRule="auto"/>
              <w:jc w:val="center"/>
              <w:rPr>
                <w:rFonts w:ascii="Times New Roman" w:hAnsi="Times New Roman"/>
                <w:sz w:val="20"/>
                <w:szCs w:val="20"/>
              </w:rPr>
            </w:pPr>
          </w:p>
        </w:tc>
        <w:tc>
          <w:tcPr>
            <w:tcW w:w="1484" w:type="dxa"/>
            <w:vAlign w:val="center"/>
          </w:tcPr>
          <w:p w14:paraId="70D54CC3" w14:textId="77777777" w:rsidR="00A57C4B" w:rsidRPr="00500739" w:rsidRDefault="00A57C4B" w:rsidP="00A57C4B">
            <w:pPr>
              <w:snapToGrid w:val="0"/>
              <w:spacing w:after="0" w:line="240" w:lineRule="auto"/>
              <w:jc w:val="center"/>
              <w:rPr>
                <w:rFonts w:ascii="Times New Roman" w:hAnsi="Times New Roman"/>
                <w:sz w:val="20"/>
                <w:szCs w:val="20"/>
              </w:rPr>
            </w:pPr>
          </w:p>
        </w:tc>
      </w:tr>
      <w:tr w:rsidR="00A57C4B" w:rsidRPr="00500739" w14:paraId="275FDDFC" w14:textId="77777777" w:rsidTr="00C94155">
        <w:trPr>
          <w:trHeight w:val="20"/>
          <w:jc w:val="right"/>
        </w:trPr>
        <w:tc>
          <w:tcPr>
            <w:tcW w:w="708" w:type="dxa"/>
            <w:vAlign w:val="center"/>
          </w:tcPr>
          <w:p w14:paraId="45A65EBA" w14:textId="3F304D2B" w:rsidR="00A57C4B" w:rsidRPr="00A10F99" w:rsidRDefault="00A57C4B" w:rsidP="00A57C4B">
            <w:pPr>
              <w:pStyle w:val="affff2"/>
              <w:jc w:val="center"/>
              <w:rPr>
                <w:rFonts w:ascii="Times New Roman" w:hAnsi="Times New Roman" w:cs="Times New Roman"/>
                <w:b/>
                <w:bCs/>
                <w:sz w:val="20"/>
                <w:szCs w:val="20"/>
              </w:rPr>
            </w:pPr>
            <w:r w:rsidRPr="00A10F99">
              <w:rPr>
                <w:rFonts w:ascii="Times New Roman" w:hAnsi="Times New Roman" w:cs="Times New Roman"/>
                <w:b/>
                <w:bCs/>
                <w:sz w:val="20"/>
                <w:szCs w:val="20"/>
              </w:rPr>
              <w:t>7.1</w:t>
            </w:r>
          </w:p>
        </w:tc>
        <w:tc>
          <w:tcPr>
            <w:tcW w:w="4372" w:type="dxa"/>
            <w:vAlign w:val="center"/>
          </w:tcPr>
          <w:p w14:paraId="1A8CDD17" w14:textId="3B0D480F" w:rsidR="00A57C4B" w:rsidRPr="00500739" w:rsidRDefault="00A57C4B" w:rsidP="00A57C4B">
            <w:pPr>
              <w:pStyle w:val="affff2"/>
              <w:rPr>
                <w:rFonts w:ascii="Times New Roman" w:hAnsi="Times New Roman" w:cs="Times New Roman"/>
                <w:sz w:val="20"/>
                <w:szCs w:val="20"/>
              </w:rPr>
            </w:pPr>
            <w:r w:rsidRPr="00500739">
              <w:rPr>
                <w:rFonts w:ascii="Times New Roman" w:hAnsi="Times New Roman" w:cs="Times New Roman"/>
                <w:sz w:val="20"/>
                <w:szCs w:val="20"/>
              </w:rPr>
              <w:t>Общее количество кладбищ</w:t>
            </w:r>
          </w:p>
        </w:tc>
        <w:tc>
          <w:tcPr>
            <w:tcW w:w="1723" w:type="dxa"/>
            <w:vAlign w:val="center"/>
          </w:tcPr>
          <w:p w14:paraId="290A74D4" w14:textId="07922E56" w:rsidR="00A57C4B" w:rsidRPr="00500739" w:rsidRDefault="00A57C4B" w:rsidP="00A57C4B">
            <w:pPr>
              <w:pStyle w:val="affff2"/>
              <w:jc w:val="center"/>
              <w:rPr>
                <w:rFonts w:ascii="Times New Roman" w:hAnsi="Times New Roman" w:cs="Times New Roman"/>
                <w:sz w:val="20"/>
                <w:szCs w:val="20"/>
              </w:rPr>
            </w:pPr>
            <w:r w:rsidRPr="00500739">
              <w:rPr>
                <w:rFonts w:ascii="Times New Roman" w:hAnsi="Times New Roman" w:cs="Times New Roman"/>
                <w:sz w:val="20"/>
                <w:szCs w:val="20"/>
              </w:rPr>
              <w:t>единиц/га</w:t>
            </w:r>
          </w:p>
        </w:tc>
        <w:tc>
          <w:tcPr>
            <w:tcW w:w="1661" w:type="dxa"/>
            <w:vAlign w:val="center"/>
          </w:tcPr>
          <w:p w14:paraId="1130A8B5" w14:textId="0D16113A" w:rsidR="00A57C4B" w:rsidRPr="00850C42" w:rsidRDefault="00850C42" w:rsidP="00A57C4B">
            <w:pPr>
              <w:snapToGrid w:val="0"/>
              <w:spacing w:after="0" w:line="240" w:lineRule="auto"/>
              <w:jc w:val="center"/>
              <w:rPr>
                <w:rFonts w:ascii="Times New Roman" w:hAnsi="Times New Roman"/>
                <w:sz w:val="20"/>
                <w:szCs w:val="20"/>
                <w:lang w:val="en-US"/>
              </w:rPr>
            </w:pPr>
            <w:r>
              <w:rPr>
                <w:rFonts w:ascii="Times New Roman" w:hAnsi="Times New Roman"/>
                <w:sz w:val="20"/>
                <w:szCs w:val="20"/>
                <w:lang w:val="en-US"/>
              </w:rPr>
              <w:t>9/2,54</w:t>
            </w:r>
          </w:p>
        </w:tc>
        <w:tc>
          <w:tcPr>
            <w:tcW w:w="1484" w:type="dxa"/>
            <w:vAlign w:val="center"/>
          </w:tcPr>
          <w:p w14:paraId="12C4EA5E" w14:textId="307E0685" w:rsidR="00A57C4B" w:rsidRPr="00500739" w:rsidRDefault="00850C42" w:rsidP="00A57C4B">
            <w:pPr>
              <w:snapToGrid w:val="0"/>
              <w:spacing w:after="0" w:line="240" w:lineRule="auto"/>
              <w:jc w:val="center"/>
              <w:rPr>
                <w:rFonts w:ascii="Times New Roman" w:hAnsi="Times New Roman"/>
                <w:sz w:val="20"/>
                <w:szCs w:val="20"/>
              </w:rPr>
            </w:pPr>
            <w:r>
              <w:rPr>
                <w:rFonts w:ascii="Times New Roman" w:hAnsi="Times New Roman"/>
                <w:sz w:val="20"/>
                <w:szCs w:val="20"/>
                <w:lang w:val="en-US"/>
              </w:rPr>
              <w:t>9/2,54</w:t>
            </w:r>
          </w:p>
        </w:tc>
      </w:tr>
    </w:tbl>
    <w:p w14:paraId="613224AB" w14:textId="77777777" w:rsidR="00714DF3" w:rsidRPr="00714DF3" w:rsidRDefault="00714DF3" w:rsidP="00714DF3">
      <w:bookmarkStart w:id="206" w:name="dst2305"/>
      <w:bookmarkStart w:id="207" w:name="dst101698"/>
      <w:bookmarkEnd w:id="206"/>
      <w:bookmarkEnd w:id="207"/>
    </w:p>
    <w:p w14:paraId="175F9ED9" w14:textId="628D8513" w:rsidR="0044690D" w:rsidRPr="00004BD5" w:rsidRDefault="009C4AAA" w:rsidP="00F078DB">
      <w:pPr>
        <w:pStyle w:val="affff5"/>
        <w:spacing w:before="0" w:after="0" w:line="240" w:lineRule="auto"/>
        <w:ind w:left="-567" w:firstLine="1418"/>
        <w:rPr>
          <w:sz w:val="24"/>
          <w:szCs w:val="24"/>
        </w:rPr>
      </w:pPr>
      <w:bookmarkStart w:id="208" w:name="_Toc124263437"/>
      <w:r>
        <w:rPr>
          <w:rStyle w:val="blk"/>
          <w:rFonts w:ascii="Times New Roman" w:hAnsi="Times New Roman"/>
          <w:color w:val="000000"/>
          <w:sz w:val="24"/>
          <w:szCs w:val="24"/>
        </w:rPr>
        <w:t>4</w:t>
      </w:r>
      <w:r w:rsidR="009E6FDB" w:rsidRPr="00004BD5">
        <w:rPr>
          <w:rStyle w:val="blk"/>
          <w:rFonts w:ascii="Times New Roman" w:hAnsi="Times New Roman"/>
          <w:color w:val="000000"/>
          <w:sz w:val="24"/>
          <w:szCs w:val="24"/>
        </w:rPr>
        <w:t xml:space="preserve">. </w:t>
      </w:r>
      <w:r w:rsidR="0044690D" w:rsidRPr="00004BD5">
        <w:rPr>
          <w:rStyle w:val="blk"/>
          <w:rFonts w:ascii="Times New Roman" w:hAnsi="Times New Roman"/>
          <w:color w:val="000000"/>
          <w:sz w:val="24"/>
          <w:szCs w:val="24"/>
        </w:rPr>
        <w:t>Сведения о видах, назначении и</w:t>
      </w:r>
      <w:r w:rsidR="00A210A1" w:rsidRPr="00004BD5">
        <w:rPr>
          <w:rStyle w:val="blk"/>
          <w:rFonts w:ascii="Times New Roman" w:hAnsi="Times New Roman"/>
          <w:color w:val="000000"/>
          <w:sz w:val="24"/>
          <w:szCs w:val="24"/>
        </w:rPr>
        <w:t xml:space="preserve"> </w:t>
      </w:r>
      <w:r w:rsidR="0044690D" w:rsidRPr="00004BD5">
        <w:rPr>
          <w:rStyle w:val="blk"/>
          <w:rFonts w:ascii="Times New Roman" w:hAnsi="Times New Roman"/>
          <w:color w:val="000000"/>
          <w:sz w:val="24"/>
          <w:szCs w:val="24"/>
        </w:rPr>
        <w:t>наименованиях</w:t>
      </w:r>
      <w:r w:rsidR="00004BD5">
        <w:rPr>
          <w:rStyle w:val="blk"/>
          <w:rFonts w:ascii="Times New Roman" w:hAnsi="Times New Roman"/>
          <w:color w:val="000000"/>
          <w:sz w:val="24"/>
          <w:szCs w:val="24"/>
        </w:rPr>
        <w:t>,</w:t>
      </w:r>
      <w:r w:rsidR="00A210A1" w:rsidRPr="00004BD5">
        <w:rPr>
          <w:rStyle w:val="blk"/>
          <w:rFonts w:ascii="Times New Roman" w:hAnsi="Times New Roman"/>
          <w:color w:val="000000"/>
          <w:sz w:val="24"/>
          <w:szCs w:val="24"/>
        </w:rPr>
        <w:t xml:space="preserve"> </w:t>
      </w:r>
      <w:r w:rsidR="0044690D" w:rsidRPr="00004BD5">
        <w:rPr>
          <w:rStyle w:val="blk"/>
          <w:rFonts w:ascii="Times New Roman" w:hAnsi="Times New Roman"/>
          <w:color w:val="000000"/>
          <w:sz w:val="24"/>
          <w:szCs w:val="24"/>
        </w:rPr>
        <w:t>планируемых для размещения на территории поселения объектов федерального значения, объектов регионального значения</w:t>
      </w:r>
      <w:bookmarkEnd w:id="208"/>
    </w:p>
    <w:p w14:paraId="25338825" w14:textId="77777777" w:rsidR="00662B66" w:rsidRDefault="00662B66" w:rsidP="00C94155">
      <w:pPr>
        <w:spacing w:after="0" w:line="240" w:lineRule="auto"/>
        <w:ind w:left="-567" w:firstLine="851"/>
        <w:jc w:val="both"/>
        <w:rPr>
          <w:rFonts w:ascii="Times New Roman" w:hAnsi="Times New Roman" w:cs="Times New Roman"/>
          <w:b/>
          <w:sz w:val="24"/>
          <w:szCs w:val="24"/>
        </w:rPr>
      </w:pPr>
      <w:bookmarkStart w:id="209" w:name="_Hlk117506790"/>
    </w:p>
    <w:bookmarkEnd w:id="209"/>
    <w:p w14:paraId="5C703FC8" w14:textId="60731F0D" w:rsidR="008236C4" w:rsidRPr="00497220" w:rsidRDefault="008236C4" w:rsidP="008236C4">
      <w:pPr>
        <w:pStyle w:val="ab"/>
        <w:ind w:left="-567" w:firstLine="851"/>
        <w:rPr>
          <w:rFonts w:ascii="Times New Roman" w:hAnsi="Times New Roman"/>
          <w:color w:val="000000" w:themeColor="text1"/>
          <w:sz w:val="24"/>
          <w:szCs w:val="24"/>
        </w:rPr>
      </w:pPr>
      <w:r w:rsidRPr="00497220">
        <w:rPr>
          <w:rFonts w:ascii="Times New Roman" w:hAnsi="Times New Roman"/>
          <w:color w:val="000000" w:themeColor="text1"/>
          <w:sz w:val="24"/>
          <w:szCs w:val="24"/>
        </w:rPr>
        <w:t xml:space="preserve">Документами территориального планирования Российской Федерации, в которых имеются сведения о видах, назначении и наименованиях, планируемых для размещения на территории </w:t>
      </w:r>
      <w:r w:rsidR="000541A4">
        <w:rPr>
          <w:rFonts w:ascii="Times New Roman" w:hAnsi="Times New Roman"/>
          <w:color w:val="000000" w:themeColor="text1"/>
          <w:sz w:val="24"/>
          <w:szCs w:val="24"/>
        </w:rPr>
        <w:t>Селеевского сельского поселения</w:t>
      </w:r>
      <w:r w:rsidRPr="00497220">
        <w:rPr>
          <w:rFonts w:ascii="Times New Roman" w:hAnsi="Times New Roman"/>
          <w:color w:val="000000" w:themeColor="text1"/>
          <w:sz w:val="24"/>
          <w:szCs w:val="24"/>
        </w:rPr>
        <w:t xml:space="preserve"> объектов федерального значения, являются:</w:t>
      </w:r>
    </w:p>
    <w:p w14:paraId="594BD603" w14:textId="77777777" w:rsidR="008236C4" w:rsidRPr="00A37AB5" w:rsidRDefault="008236C4" w:rsidP="008236C4">
      <w:pPr>
        <w:pStyle w:val="ab"/>
        <w:ind w:left="-567" w:firstLine="851"/>
        <w:rPr>
          <w:rFonts w:ascii="Times New Roman" w:hAnsi="Times New Roman"/>
          <w:color w:val="000000" w:themeColor="text1"/>
          <w:sz w:val="24"/>
          <w:szCs w:val="24"/>
        </w:rPr>
      </w:pPr>
      <w:r w:rsidRPr="00A37AB5">
        <w:rPr>
          <w:rFonts w:ascii="Times New Roman" w:hAnsi="Times New Roman"/>
          <w:color w:val="000000" w:themeColor="text1"/>
          <w:sz w:val="24"/>
          <w:szCs w:val="24"/>
        </w:rPr>
        <w:t xml:space="preserve">Схема территориального планирования Российской Федерации в области федерального транспорта (в части трубопроводного транспорта), утвержденная распоряжением Правительства Российской Федерации «Об утверждении схемы территориального планирования Российской Федерации в области федерального транспорта (в части трубопроводного транспорта)» 06.05.2015 № 816-р (в редакции от 24.08.2022 № 2418-р) </w:t>
      </w:r>
    </w:p>
    <w:p w14:paraId="4D5E22AE" w14:textId="665823D8" w:rsidR="008236C4" w:rsidRPr="009114B1" w:rsidRDefault="008236C4" w:rsidP="008236C4">
      <w:pPr>
        <w:pStyle w:val="ab"/>
        <w:ind w:left="-567" w:firstLine="851"/>
        <w:rPr>
          <w:rFonts w:ascii="Times New Roman" w:hAnsi="Times New Roman"/>
          <w:sz w:val="24"/>
          <w:szCs w:val="24"/>
        </w:rPr>
      </w:pPr>
      <w:r w:rsidRPr="009114B1">
        <w:rPr>
          <w:rFonts w:ascii="Times New Roman" w:hAnsi="Times New Roman"/>
          <w:sz w:val="24"/>
          <w:szCs w:val="24"/>
        </w:rPr>
        <w:t xml:space="preserve">Указанной Схемой </w:t>
      </w:r>
      <w:r w:rsidRPr="009114B1">
        <w:rPr>
          <w:rFonts w:ascii="Times New Roman" w:hAnsi="Times New Roman"/>
          <w:sz w:val="24"/>
          <w:szCs w:val="24"/>
          <w:u w:val="single"/>
        </w:rPr>
        <w:t>не предусматривается</w:t>
      </w:r>
      <w:r w:rsidRPr="009114B1">
        <w:rPr>
          <w:rFonts w:ascii="Times New Roman" w:hAnsi="Times New Roman"/>
          <w:sz w:val="24"/>
          <w:szCs w:val="24"/>
        </w:rPr>
        <w:t xml:space="preserve"> строительство (реконструкция) объектов (участков) магистрального трубопроводного транспорта (магистральных нефтепроводов)</w:t>
      </w:r>
      <w:r w:rsidR="000541A4" w:rsidRPr="009114B1">
        <w:rPr>
          <w:rFonts w:ascii="Times New Roman" w:hAnsi="Times New Roman"/>
          <w:sz w:val="24"/>
          <w:szCs w:val="24"/>
        </w:rPr>
        <w:t>.</w:t>
      </w:r>
    </w:p>
    <w:p w14:paraId="2F655523" w14:textId="20EC5F77" w:rsidR="008236C4" w:rsidRDefault="008236C4" w:rsidP="008236C4">
      <w:pPr>
        <w:pStyle w:val="ab"/>
        <w:ind w:left="-567" w:firstLine="851"/>
        <w:rPr>
          <w:rFonts w:ascii="Times New Roman" w:hAnsi="Times New Roman"/>
          <w:color w:val="000000" w:themeColor="text1"/>
          <w:sz w:val="24"/>
          <w:szCs w:val="24"/>
        </w:rPr>
      </w:pPr>
      <w:r w:rsidRPr="00497220">
        <w:rPr>
          <w:rFonts w:ascii="Times New Roman" w:hAnsi="Times New Roman"/>
          <w:color w:val="000000" w:themeColor="text1"/>
          <w:sz w:val="24"/>
          <w:szCs w:val="24"/>
        </w:rPr>
        <w:t xml:space="preserve">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автомобильных дорог федерального значения, утвержденная распоряжением Правительства Российской Федерации «Об утверждении схемы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 от 19.03.2013 № 384-р </w:t>
      </w:r>
      <w:r w:rsidRPr="00A37AB5">
        <w:rPr>
          <w:rFonts w:ascii="Times New Roman" w:hAnsi="Times New Roman"/>
          <w:color w:val="000000" w:themeColor="text1"/>
          <w:sz w:val="24"/>
          <w:szCs w:val="24"/>
        </w:rPr>
        <w:t>(в редакции от 29.09.2021 № 2734-р)</w:t>
      </w:r>
      <w:r w:rsidRPr="00497220">
        <w:rPr>
          <w:rFonts w:ascii="Times New Roman" w:hAnsi="Times New Roman"/>
          <w:color w:val="000000" w:themeColor="text1"/>
          <w:sz w:val="24"/>
          <w:szCs w:val="24"/>
        </w:rPr>
        <w:t xml:space="preserve"> </w:t>
      </w:r>
    </w:p>
    <w:p w14:paraId="27172555" w14:textId="57FCBD3A" w:rsidR="008236C4" w:rsidRPr="009114B1" w:rsidRDefault="008236C4" w:rsidP="008236C4">
      <w:pPr>
        <w:pStyle w:val="ab"/>
        <w:ind w:left="-567" w:firstLine="851"/>
        <w:rPr>
          <w:rFonts w:ascii="Times New Roman" w:hAnsi="Times New Roman"/>
          <w:sz w:val="24"/>
          <w:szCs w:val="24"/>
        </w:rPr>
      </w:pPr>
      <w:r w:rsidRPr="009114B1">
        <w:rPr>
          <w:rFonts w:ascii="Times New Roman" w:hAnsi="Times New Roman"/>
          <w:sz w:val="24"/>
          <w:szCs w:val="24"/>
        </w:rPr>
        <w:t xml:space="preserve">Указанной Схемой строительство (реконструкция) объектов в области федерального транспорта (железнодорожного, воздушного, морского, внутреннего водного), автомобильных дорог федерального значения на территории </w:t>
      </w:r>
      <w:r w:rsidR="000541A4" w:rsidRPr="009114B1">
        <w:rPr>
          <w:rFonts w:ascii="Times New Roman" w:hAnsi="Times New Roman"/>
          <w:sz w:val="24"/>
          <w:szCs w:val="24"/>
        </w:rPr>
        <w:t>Селеевского сельского поселения</w:t>
      </w:r>
      <w:r w:rsidRPr="009114B1">
        <w:rPr>
          <w:rFonts w:ascii="Times New Roman" w:hAnsi="Times New Roman"/>
          <w:sz w:val="24"/>
          <w:szCs w:val="24"/>
        </w:rPr>
        <w:t xml:space="preserve"> </w:t>
      </w:r>
      <w:r w:rsidRPr="009114B1">
        <w:rPr>
          <w:rFonts w:ascii="Times New Roman" w:hAnsi="Times New Roman"/>
          <w:sz w:val="24"/>
          <w:szCs w:val="24"/>
          <w:u w:val="single"/>
        </w:rPr>
        <w:t>не предусмотрено</w:t>
      </w:r>
      <w:r w:rsidRPr="009114B1">
        <w:rPr>
          <w:rFonts w:ascii="Times New Roman" w:hAnsi="Times New Roman"/>
          <w:sz w:val="24"/>
          <w:szCs w:val="24"/>
        </w:rPr>
        <w:t>.</w:t>
      </w:r>
    </w:p>
    <w:p w14:paraId="1136B287" w14:textId="77777777" w:rsidR="008236C4" w:rsidRPr="00A37AB5" w:rsidRDefault="008236C4" w:rsidP="008236C4">
      <w:pPr>
        <w:pStyle w:val="ab"/>
        <w:ind w:left="-567" w:firstLine="851"/>
        <w:rPr>
          <w:rFonts w:ascii="Times New Roman" w:hAnsi="Times New Roman"/>
          <w:color w:val="000000" w:themeColor="text1"/>
          <w:sz w:val="24"/>
          <w:szCs w:val="24"/>
        </w:rPr>
      </w:pPr>
      <w:r w:rsidRPr="00A37AB5">
        <w:rPr>
          <w:rFonts w:ascii="Times New Roman" w:hAnsi="Times New Roman"/>
          <w:color w:val="000000" w:themeColor="text1"/>
          <w:sz w:val="24"/>
          <w:szCs w:val="24"/>
        </w:rPr>
        <w:t xml:space="preserve">Схема территориального планирования Российской Федерации в области энергетики, утвержденная распоряжением Правительства Российской Федерации от 01.08.2016 № 1634-р (в редакции решения от 26.08.2022 № 2441-р). </w:t>
      </w:r>
    </w:p>
    <w:p w14:paraId="7A6BACF9" w14:textId="07E0B003" w:rsidR="008236C4" w:rsidRPr="009114B1" w:rsidRDefault="008236C4" w:rsidP="008236C4">
      <w:pPr>
        <w:pStyle w:val="ab"/>
        <w:ind w:left="-567" w:firstLine="851"/>
        <w:rPr>
          <w:rFonts w:ascii="Times New Roman" w:hAnsi="Times New Roman"/>
          <w:sz w:val="24"/>
          <w:szCs w:val="24"/>
        </w:rPr>
      </w:pPr>
      <w:r w:rsidRPr="009114B1">
        <w:rPr>
          <w:rFonts w:ascii="Times New Roman" w:hAnsi="Times New Roman"/>
          <w:sz w:val="24"/>
          <w:szCs w:val="24"/>
        </w:rPr>
        <w:t xml:space="preserve">Указанной Схемой строительство объектов энергетики федерального значения на территории </w:t>
      </w:r>
      <w:r w:rsidR="000541A4" w:rsidRPr="009114B1">
        <w:rPr>
          <w:rFonts w:ascii="Times New Roman" w:hAnsi="Times New Roman"/>
          <w:sz w:val="24"/>
          <w:szCs w:val="24"/>
        </w:rPr>
        <w:t>Селеевского сельского поселения</w:t>
      </w:r>
      <w:r w:rsidRPr="009114B1">
        <w:rPr>
          <w:rFonts w:ascii="Times New Roman" w:hAnsi="Times New Roman"/>
          <w:sz w:val="24"/>
          <w:szCs w:val="24"/>
        </w:rPr>
        <w:t xml:space="preserve"> </w:t>
      </w:r>
      <w:r w:rsidRPr="009114B1">
        <w:rPr>
          <w:rFonts w:ascii="Times New Roman" w:hAnsi="Times New Roman"/>
          <w:sz w:val="24"/>
          <w:szCs w:val="24"/>
          <w:u w:val="single"/>
        </w:rPr>
        <w:t>не предусмотрено</w:t>
      </w:r>
      <w:r w:rsidRPr="009114B1">
        <w:rPr>
          <w:rFonts w:ascii="Times New Roman" w:hAnsi="Times New Roman"/>
          <w:sz w:val="24"/>
          <w:szCs w:val="24"/>
        </w:rPr>
        <w:t>.</w:t>
      </w:r>
    </w:p>
    <w:p w14:paraId="45129758" w14:textId="56747D8A" w:rsidR="00F81B6C" w:rsidRPr="00DC5620" w:rsidRDefault="008236C4" w:rsidP="00DC5620">
      <w:pPr>
        <w:pStyle w:val="ab"/>
        <w:ind w:left="-567" w:firstLine="851"/>
        <w:rPr>
          <w:rFonts w:ascii="Times New Roman" w:hAnsi="Times New Roman"/>
          <w:color w:val="000000" w:themeColor="text1"/>
          <w:sz w:val="24"/>
          <w:szCs w:val="24"/>
        </w:rPr>
      </w:pPr>
      <w:r w:rsidRPr="00497220">
        <w:rPr>
          <w:rFonts w:ascii="Times New Roman" w:hAnsi="Times New Roman"/>
          <w:color w:val="000000" w:themeColor="text1"/>
          <w:sz w:val="24"/>
          <w:szCs w:val="24"/>
        </w:rPr>
        <w:t>При подготовке настоящих изменений в Схему описание и отображение объектов федерального значения, планируемых для размещения на территории муниципального района, носят информационно-справочный характер.</w:t>
      </w:r>
    </w:p>
    <w:p w14:paraId="32833FBF" w14:textId="200E9973" w:rsidR="004148A1" w:rsidRPr="004148A1" w:rsidRDefault="004148A1" w:rsidP="004148A1">
      <w:pPr>
        <w:ind w:left="-567" w:firstLine="851"/>
        <w:jc w:val="both"/>
        <w:rPr>
          <w:rFonts w:ascii="Times New Roman" w:hAnsi="Times New Roman" w:cs="Times New Roman"/>
          <w:sz w:val="24"/>
          <w:szCs w:val="24"/>
        </w:rPr>
      </w:pPr>
      <w:bookmarkStart w:id="210" w:name="_Hlk82428422"/>
      <w:r w:rsidRPr="004148A1">
        <w:rPr>
          <w:rFonts w:ascii="Times New Roman" w:hAnsi="Times New Roman" w:cs="Times New Roman"/>
          <w:sz w:val="24"/>
          <w:szCs w:val="24"/>
        </w:rPr>
        <w:t>В соответствии со схемой территориального планирования Новгородской области, утвержденной постановлением Администрации Новгородской области от 29.06.2012 № 370 (в ред. от 27.08.2021 № 250)</w:t>
      </w:r>
      <w:r w:rsidR="00F81B6C">
        <w:rPr>
          <w:rFonts w:ascii="Times New Roman" w:hAnsi="Times New Roman" w:cs="Times New Roman"/>
          <w:sz w:val="24"/>
          <w:szCs w:val="24"/>
        </w:rPr>
        <w:t xml:space="preserve"> </w:t>
      </w:r>
      <w:r w:rsidRPr="004148A1">
        <w:rPr>
          <w:rFonts w:ascii="Times New Roman" w:hAnsi="Times New Roman" w:cs="Times New Roman"/>
          <w:sz w:val="24"/>
          <w:szCs w:val="24"/>
        </w:rPr>
        <w:t>на территории Поддорского муниципального района предусмотрено размещение следующих планируемых объектов регионального значения:</w:t>
      </w:r>
    </w:p>
    <w:p w14:paraId="70315D92" w14:textId="77777777" w:rsidR="004148A1" w:rsidRPr="004148A1" w:rsidRDefault="004148A1" w:rsidP="004148A1">
      <w:pPr>
        <w:ind w:left="-567" w:firstLine="851"/>
        <w:jc w:val="both"/>
        <w:rPr>
          <w:rFonts w:ascii="Times New Roman" w:hAnsi="Times New Roman" w:cs="Times New Roman"/>
          <w:sz w:val="24"/>
          <w:szCs w:val="24"/>
        </w:rPr>
      </w:pPr>
      <w:r w:rsidRPr="004148A1">
        <w:rPr>
          <w:rFonts w:ascii="Times New Roman" w:hAnsi="Times New Roman" w:cs="Times New Roman"/>
          <w:sz w:val="24"/>
          <w:szCs w:val="24"/>
        </w:rPr>
        <w:t>2.1. Объекты транспорта (железнодорожного, водного, воздушного транспорта), автомобильные дороги регионального или межмуниципального значения</w:t>
      </w:r>
    </w:p>
    <w:tbl>
      <w:tblPr>
        <w:tblW w:w="10210" w:type="dxa"/>
        <w:tblInd w:w="-572" w:type="dxa"/>
        <w:tblLayout w:type="fixed"/>
        <w:tblCellMar>
          <w:top w:w="102" w:type="dxa"/>
          <w:left w:w="62" w:type="dxa"/>
          <w:bottom w:w="102" w:type="dxa"/>
          <w:right w:w="62" w:type="dxa"/>
        </w:tblCellMar>
        <w:tblLook w:val="0000" w:firstRow="0" w:lastRow="0" w:firstColumn="0" w:lastColumn="0" w:noHBand="0" w:noVBand="0"/>
      </w:tblPr>
      <w:tblGrid>
        <w:gridCol w:w="492"/>
        <w:gridCol w:w="1985"/>
        <w:gridCol w:w="2268"/>
        <w:gridCol w:w="1701"/>
        <w:gridCol w:w="1418"/>
        <w:gridCol w:w="1363"/>
        <w:gridCol w:w="983"/>
      </w:tblGrid>
      <w:tr w:rsidR="00665F4C" w:rsidRPr="004148A1" w14:paraId="47A84E20" w14:textId="77777777" w:rsidTr="000149F4">
        <w:trPr>
          <w:trHeight w:val="400"/>
        </w:trPr>
        <w:tc>
          <w:tcPr>
            <w:tcW w:w="10210" w:type="dxa"/>
            <w:gridSpan w:val="7"/>
            <w:tcBorders>
              <w:top w:val="single" w:sz="4" w:space="0" w:color="auto"/>
              <w:left w:val="single" w:sz="4" w:space="0" w:color="auto"/>
              <w:bottom w:val="single" w:sz="4" w:space="0" w:color="auto"/>
              <w:right w:val="single" w:sz="4" w:space="0" w:color="auto"/>
            </w:tcBorders>
            <w:vAlign w:val="center"/>
          </w:tcPr>
          <w:p w14:paraId="7CB85BD7" w14:textId="5F0F856A" w:rsidR="00665F4C" w:rsidRPr="00AF2DAD" w:rsidRDefault="00665F4C" w:rsidP="00665F4C">
            <w:pPr>
              <w:autoSpaceDE w:val="0"/>
              <w:autoSpaceDN w:val="0"/>
              <w:adjustRightInd w:val="0"/>
              <w:spacing w:after="0" w:line="240" w:lineRule="auto"/>
              <w:jc w:val="center"/>
              <w:rPr>
                <w:rFonts w:ascii="Times New Roman" w:hAnsi="Times New Roman" w:cs="Times New Roman"/>
                <w:lang w:eastAsia="ru-RU"/>
              </w:rPr>
            </w:pPr>
            <w:r w:rsidRPr="00AF2DAD">
              <w:rPr>
                <w:rFonts w:ascii="Times New Roman" w:hAnsi="Times New Roman" w:cs="Times New Roman"/>
              </w:rPr>
              <w:t>Автомобильные дороги регионального или межмуниципального значения, искусственные дорожные сооружения</w:t>
            </w:r>
          </w:p>
        </w:tc>
      </w:tr>
      <w:tr w:rsidR="00665F4C" w:rsidRPr="004148A1" w14:paraId="4526F76D" w14:textId="77777777" w:rsidTr="00F6308C">
        <w:trPr>
          <w:trHeight w:val="400"/>
        </w:trPr>
        <w:tc>
          <w:tcPr>
            <w:tcW w:w="492" w:type="dxa"/>
            <w:tcBorders>
              <w:top w:val="single" w:sz="4" w:space="0" w:color="auto"/>
              <w:left w:val="single" w:sz="4" w:space="0" w:color="auto"/>
              <w:bottom w:val="single" w:sz="4" w:space="0" w:color="auto"/>
              <w:right w:val="single" w:sz="4" w:space="0" w:color="auto"/>
            </w:tcBorders>
          </w:tcPr>
          <w:p w14:paraId="50A865E7" w14:textId="235D2E6A" w:rsidR="00665F4C" w:rsidRPr="00665F4C" w:rsidRDefault="00665F4C" w:rsidP="00665F4C">
            <w:pPr>
              <w:autoSpaceDE w:val="0"/>
              <w:autoSpaceDN w:val="0"/>
              <w:adjustRightInd w:val="0"/>
              <w:spacing w:after="0" w:line="240" w:lineRule="auto"/>
              <w:jc w:val="center"/>
              <w:rPr>
                <w:rFonts w:ascii="Times New Roman" w:hAnsi="Times New Roman" w:cs="Times New Roman"/>
                <w:spacing w:val="-4"/>
                <w:sz w:val="24"/>
                <w:szCs w:val="24"/>
                <w:lang w:val="en-US"/>
              </w:rPr>
            </w:pPr>
            <w:r>
              <w:rPr>
                <w:rFonts w:ascii="Times New Roman" w:hAnsi="Times New Roman" w:cs="Times New Roman"/>
                <w:spacing w:val="-4"/>
                <w:sz w:val="24"/>
                <w:szCs w:val="24"/>
                <w:lang w:val="en-US"/>
              </w:rPr>
              <w:t>1</w:t>
            </w:r>
          </w:p>
        </w:tc>
        <w:tc>
          <w:tcPr>
            <w:tcW w:w="9718" w:type="dxa"/>
            <w:gridSpan w:val="6"/>
            <w:tcBorders>
              <w:top w:val="single" w:sz="4" w:space="0" w:color="auto"/>
              <w:left w:val="single" w:sz="4" w:space="0" w:color="auto"/>
              <w:bottom w:val="single" w:sz="4" w:space="0" w:color="auto"/>
              <w:right w:val="single" w:sz="4" w:space="0" w:color="auto"/>
            </w:tcBorders>
          </w:tcPr>
          <w:p w14:paraId="43F2655A" w14:textId="2791E725" w:rsidR="00665F4C" w:rsidRPr="00AF2DAD" w:rsidRDefault="00665F4C" w:rsidP="00625940">
            <w:pPr>
              <w:autoSpaceDE w:val="0"/>
              <w:autoSpaceDN w:val="0"/>
              <w:adjustRightInd w:val="0"/>
              <w:spacing w:after="0" w:line="240" w:lineRule="auto"/>
              <w:rPr>
                <w:rFonts w:ascii="Times New Roman" w:hAnsi="Times New Roman" w:cs="Times New Roman"/>
                <w:lang w:eastAsia="ru-RU"/>
              </w:rPr>
            </w:pPr>
            <w:r w:rsidRPr="00AF2DAD">
              <w:rPr>
                <w:rFonts w:ascii="Times New Roman" w:hAnsi="Times New Roman" w:cs="Times New Roman"/>
                <w:lang w:eastAsia="ru-RU"/>
              </w:rPr>
              <w:t>Назначение объекта: о</w:t>
            </w:r>
            <w:r w:rsidRPr="00AF2DAD">
              <w:rPr>
                <w:rFonts w:ascii="Times New Roman" w:eastAsiaTheme="minorEastAsia" w:hAnsi="Times New Roman" w:cs="Times New Roman"/>
              </w:rPr>
              <w:t>беспечение бесперебойного и безопасного движения по автомобильной дороге в зоне расположения мостового перехода</w:t>
            </w:r>
          </w:p>
        </w:tc>
      </w:tr>
      <w:tr w:rsidR="00625940" w:rsidRPr="004148A1" w14:paraId="67380278" w14:textId="77777777" w:rsidTr="001B4900">
        <w:trPr>
          <w:trHeight w:val="400"/>
        </w:trPr>
        <w:tc>
          <w:tcPr>
            <w:tcW w:w="492" w:type="dxa"/>
            <w:tcBorders>
              <w:top w:val="single" w:sz="4" w:space="0" w:color="auto"/>
              <w:left w:val="single" w:sz="4" w:space="0" w:color="auto"/>
              <w:bottom w:val="single" w:sz="4" w:space="0" w:color="auto"/>
              <w:right w:val="single" w:sz="4" w:space="0" w:color="auto"/>
            </w:tcBorders>
          </w:tcPr>
          <w:p w14:paraId="30A0A555" w14:textId="77777777" w:rsidR="00625940" w:rsidRPr="00651FBB" w:rsidRDefault="00625940" w:rsidP="00665F4C">
            <w:pPr>
              <w:autoSpaceDE w:val="0"/>
              <w:autoSpaceDN w:val="0"/>
              <w:adjustRightInd w:val="0"/>
              <w:spacing w:after="0" w:line="240" w:lineRule="auto"/>
              <w:jc w:val="center"/>
              <w:rPr>
                <w:rFonts w:ascii="Times New Roman" w:hAnsi="Times New Roman" w:cs="Times New Roman"/>
                <w:spacing w:val="-4"/>
                <w:sz w:val="24"/>
                <w:szCs w:val="24"/>
              </w:rPr>
            </w:pPr>
          </w:p>
        </w:tc>
        <w:tc>
          <w:tcPr>
            <w:tcW w:w="1985" w:type="dxa"/>
            <w:tcBorders>
              <w:top w:val="single" w:sz="4" w:space="0" w:color="auto"/>
              <w:left w:val="single" w:sz="4" w:space="0" w:color="auto"/>
              <w:bottom w:val="single" w:sz="4" w:space="0" w:color="auto"/>
              <w:right w:val="single" w:sz="4" w:space="0" w:color="auto"/>
            </w:tcBorders>
          </w:tcPr>
          <w:p w14:paraId="1DF374FD" w14:textId="77777777" w:rsidR="00625940" w:rsidRPr="00AF2DAD" w:rsidRDefault="00625940" w:rsidP="00665F4C">
            <w:pPr>
              <w:autoSpaceDE w:val="0"/>
              <w:autoSpaceDN w:val="0"/>
              <w:adjustRightInd w:val="0"/>
              <w:spacing w:after="0" w:line="240" w:lineRule="auto"/>
              <w:rPr>
                <w:rFonts w:ascii="Times New Roman" w:hAnsi="Times New Roman" w:cs="Times New Roman"/>
                <w:lang w:eastAsia="ru-RU"/>
              </w:rPr>
            </w:pPr>
          </w:p>
        </w:tc>
        <w:tc>
          <w:tcPr>
            <w:tcW w:w="2268" w:type="dxa"/>
            <w:tcBorders>
              <w:top w:val="single" w:sz="4" w:space="0" w:color="auto"/>
              <w:left w:val="single" w:sz="4" w:space="0" w:color="auto"/>
              <w:bottom w:val="single" w:sz="4" w:space="0" w:color="auto"/>
              <w:right w:val="single" w:sz="4" w:space="0" w:color="auto"/>
            </w:tcBorders>
          </w:tcPr>
          <w:p w14:paraId="1FDBCFD9" w14:textId="32B37D61" w:rsidR="00625940" w:rsidRPr="00AF2DAD" w:rsidRDefault="00625940" w:rsidP="00625940">
            <w:pPr>
              <w:autoSpaceDE w:val="0"/>
              <w:autoSpaceDN w:val="0"/>
              <w:adjustRightInd w:val="0"/>
              <w:spacing w:after="0" w:line="240" w:lineRule="auto"/>
              <w:jc w:val="center"/>
              <w:rPr>
                <w:rFonts w:ascii="Times New Roman" w:hAnsi="Times New Roman" w:cs="Times New Roman"/>
                <w:lang w:eastAsia="ru-RU"/>
              </w:rPr>
            </w:pPr>
            <w:r w:rsidRPr="00AF2DAD">
              <w:rPr>
                <w:rFonts w:ascii="Times New Roman" w:hAnsi="Times New Roman" w:cs="Times New Roman"/>
                <w:lang w:val="en-US" w:eastAsia="ru-RU"/>
              </w:rPr>
              <w:t>Наименование объекта регионального значения</w:t>
            </w:r>
          </w:p>
        </w:tc>
        <w:tc>
          <w:tcPr>
            <w:tcW w:w="1701" w:type="dxa"/>
            <w:tcBorders>
              <w:top w:val="single" w:sz="4" w:space="0" w:color="auto"/>
              <w:left w:val="single" w:sz="4" w:space="0" w:color="auto"/>
              <w:bottom w:val="single" w:sz="4" w:space="0" w:color="auto"/>
              <w:right w:val="single" w:sz="4" w:space="0" w:color="auto"/>
            </w:tcBorders>
          </w:tcPr>
          <w:p w14:paraId="4EC18BAD" w14:textId="74FC2167" w:rsidR="00625940" w:rsidRPr="00AF2DAD" w:rsidRDefault="00625940" w:rsidP="00625940">
            <w:pPr>
              <w:autoSpaceDE w:val="0"/>
              <w:autoSpaceDN w:val="0"/>
              <w:adjustRightInd w:val="0"/>
              <w:spacing w:after="0" w:line="240" w:lineRule="auto"/>
              <w:jc w:val="center"/>
              <w:rPr>
                <w:rFonts w:ascii="Times New Roman" w:hAnsi="Times New Roman" w:cs="Times New Roman"/>
                <w:bCs/>
              </w:rPr>
            </w:pPr>
            <w:r w:rsidRPr="00AF2DAD">
              <w:rPr>
                <w:rFonts w:ascii="Times New Roman" w:hAnsi="Times New Roman" w:cs="Times New Roman"/>
                <w:bCs/>
                <w:lang w:val="en-US"/>
              </w:rPr>
              <w:t>Статус объекта</w:t>
            </w:r>
          </w:p>
        </w:tc>
        <w:tc>
          <w:tcPr>
            <w:tcW w:w="1418" w:type="dxa"/>
            <w:tcBorders>
              <w:top w:val="single" w:sz="4" w:space="0" w:color="auto"/>
              <w:left w:val="single" w:sz="4" w:space="0" w:color="auto"/>
              <w:bottom w:val="single" w:sz="4" w:space="0" w:color="auto"/>
              <w:right w:val="single" w:sz="4" w:space="0" w:color="auto"/>
            </w:tcBorders>
          </w:tcPr>
          <w:p w14:paraId="72184F80" w14:textId="3923A5DF" w:rsidR="00625940" w:rsidRPr="00AF2DAD" w:rsidRDefault="00625940" w:rsidP="00625940">
            <w:pPr>
              <w:autoSpaceDE w:val="0"/>
              <w:autoSpaceDN w:val="0"/>
              <w:adjustRightInd w:val="0"/>
              <w:spacing w:after="0" w:line="240" w:lineRule="auto"/>
              <w:jc w:val="center"/>
              <w:rPr>
                <w:rFonts w:ascii="Times New Roman" w:hAnsi="Times New Roman" w:cs="Times New Roman"/>
                <w:lang w:eastAsia="ru-RU"/>
              </w:rPr>
            </w:pPr>
            <w:r w:rsidRPr="00AF2DAD">
              <w:rPr>
                <w:rFonts w:ascii="Times New Roman" w:hAnsi="Times New Roman" w:cs="Times New Roman"/>
                <w:lang w:val="en-US" w:eastAsia="ru-RU"/>
              </w:rPr>
              <w:t>Характеристики</w:t>
            </w:r>
          </w:p>
        </w:tc>
        <w:tc>
          <w:tcPr>
            <w:tcW w:w="1363" w:type="dxa"/>
            <w:tcBorders>
              <w:top w:val="single" w:sz="4" w:space="0" w:color="auto"/>
              <w:left w:val="single" w:sz="4" w:space="0" w:color="auto"/>
              <w:bottom w:val="single" w:sz="4" w:space="0" w:color="auto"/>
              <w:right w:val="single" w:sz="4" w:space="0" w:color="auto"/>
            </w:tcBorders>
          </w:tcPr>
          <w:p w14:paraId="29AED1AB" w14:textId="22954795" w:rsidR="00625940" w:rsidRPr="00AF2DAD" w:rsidRDefault="00625940" w:rsidP="00625940">
            <w:pPr>
              <w:autoSpaceDE w:val="0"/>
              <w:autoSpaceDN w:val="0"/>
              <w:adjustRightInd w:val="0"/>
              <w:spacing w:after="0" w:line="240" w:lineRule="auto"/>
              <w:jc w:val="center"/>
              <w:rPr>
                <w:rFonts w:ascii="Times New Roman" w:hAnsi="Times New Roman" w:cs="Times New Roman"/>
                <w:lang w:eastAsia="ru-RU"/>
              </w:rPr>
            </w:pPr>
            <w:r w:rsidRPr="00AF2DAD">
              <w:rPr>
                <w:rFonts w:ascii="Times New Roman" w:hAnsi="Times New Roman" w:cs="Times New Roman"/>
                <w:lang w:val="en-US" w:eastAsia="ru-RU"/>
              </w:rPr>
              <w:t>Месторасположения</w:t>
            </w:r>
          </w:p>
        </w:tc>
        <w:tc>
          <w:tcPr>
            <w:tcW w:w="983" w:type="dxa"/>
            <w:tcBorders>
              <w:top w:val="single" w:sz="4" w:space="0" w:color="auto"/>
              <w:left w:val="single" w:sz="4" w:space="0" w:color="auto"/>
              <w:bottom w:val="single" w:sz="4" w:space="0" w:color="auto"/>
              <w:right w:val="single" w:sz="4" w:space="0" w:color="auto"/>
            </w:tcBorders>
          </w:tcPr>
          <w:p w14:paraId="32AE63D0" w14:textId="1E9A0F15" w:rsidR="00625940" w:rsidRPr="00AF2DAD" w:rsidRDefault="00625940" w:rsidP="00625940">
            <w:pPr>
              <w:autoSpaceDE w:val="0"/>
              <w:autoSpaceDN w:val="0"/>
              <w:adjustRightInd w:val="0"/>
              <w:spacing w:after="0" w:line="240" w:lineRule="auto"/>
              <w:jc w:val="center"/>
              <w:rPr>
                <w:rFonts w:ascii="Times New Roman" w:hAnsi="Times New Roman" w:cs="Times New Roman"/>
                <w:lang w:eastAsia="ru-RU"/>
              </w:rPr>
            </w:pPr>
            <w:r w:rsidRPr="00AF2DAD">
              <w:rPr>
                <w:rFonts w:ascii="Times New Roman" w:hAnsi="Times New Roman" w:cs="Times New Roman"/>
                <w:lang w:eastAsia="ru-RU"/>
              </w:rPr>
              <w:t>Зоны с особыми условиями использования территории</w:t>
            </w:r>
          </w:p>
        </w:tc>
      </w:tr>
      <w:tr w:rsidR="00665F4C" w:rsidRPr="004148A1" w14:paraId="45302C58" w14:textId="77777777" w:rsidTr="001B4900">
        <w:trPr>
          <w:trHeight w:val="400"/>
        </w:trPr>
        <w:tc>
          <w:tcPr>
            <w:tcW w:w="492" w:type="dxa"/>
            <w:tcBorders>
              <w:top w:val="single" w:sz="4" w:space="0" w:color="auto"/>
              <w:left w:val="single" w:sz="4" w:space="0" w:color="auto"/>
              <w:bottom w:val="single" w:sz="4" w:space="0" w:color="auto"/>
              <w:right w:val="single" w:sz="4" w:space="0" w:color="auto"/>
            </w:tcBorders>
          </w:tcPr>
          <w:p w14:paraId="628A93AB" w14:textId="6642D974" w:rsidR="00665F4C" w:rsidRPr="004148A1" w:rsidRDefault="00665F4C" w:rsidP="00665F4C">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pacing w:val="-4"/>
                <w:sz w:val="24"/>
                <w:szCs w:val="24"/>
                <w:lang w:val="en-US"/>
              </w:rPr>
              <w:t>1.1</w:t>
            </w:r>
          </w:p>
        </w:tc>
        <w:tc>
          <w:tcPr>
            <w:tcW w:w="1985" w:type="dxa"/>
            <w:tcBorders>
              <w:top w:val="single" w:sz="4" w:space="0" w:color="auto"/>
              <w:left w:val="single" w:sz="4" w:space="0" w:color="auto"/>
              <w:bottom w:val="single" w:sz="4" w:space="0" w:color="auto"/>
              <w:right w:val="single" w:sz="4" w:space="0" w:color="auto"/>
            </w:tcBorders>
          </w:tcPr>
          <w:p w14:paraId="08988D7E" w14:textId="0AC4AFD3" w:rsidR="00665F4C" w:rsidRPr="00AF2DAD" w:rsidRDefault="00665F4C" w:rsidP="00665F4C">
            <w:pPr>
              <w:autoSpaceDE w:val="0"/>
              <w:autoSpaceDN w:val="0"/>
              <w:adjustRightInd w:val="0"/>
              <w:spacing w:after="0" w:line="240" w:lineRule="auto"/>
              <w:rPr>
                <w:rFonts w:ascii="Times New Roman" w:hAnsi="Times New Roman" w:cs="Times New Roman"/>
              </w:rPr>
            </w:pPr>
            <w:r w:rsidRPr="00AF2DAD">
              <w:rPr>
                <w:rFonts w:ascii="Times New Roman" w:hAnsi="Times New Roman" w:cs="Times New Roman"/>
                <w:lang w:eastAsia="ru-RU"/>
              </w:rPr>
              <w:t>Искусственное дорожное сооружение</w:t>
            </w:r>
          </w:p>
        </w:tc>
        <w:tc>
          <w:tcPr>
            <w:tcW w:w="2268" w:type="dxa"/>
            <w:tcBorders>
              <w:top w:val="single" w:sz="4" w:space="0" w:color="auto"/>
              <w:left w:val="single" w:sz="4" w:space="0" w:color="auto"/>
              <w:bottom w:val="single" w:sz="4" w:space="0" w:color="auto"/>
              <w:right w:val="single" w:sz="4" w:space="0" w:color="auto"/>
            </w:tcBorders>
          </w:tcPr>
          <w:p w14:paraId="5F78C2DC" w14:textId="77777777" w:rsidR="00665F4C" w:rsidRPr="00AF2DAD" w:rsidRDefault="00665F4C" w:rsidP="00665F4C">
            <w:pPr>
              <w:autoSpaceDE w:val="0"/>
              <w:autoSpaceDN w:val="0"/>
              <w:adjustRightInd w:val="0"/>
              <w:spacing w:after="0" w:line="240" w:lineRule="auto"/>
              <w:rPr>
                <w:rFonts w:ascii="Times New Roman" w:hAnsi="Times New Roman" w:cs="Times New Roman"/>
              </w:rPr>
            </w:pPr>
            <w:r w:rsidRPr="00AF2DAD">
              <w:rPr>
                <w:rFonts w:ascii="Times New Roman" w:hAnsi="Times New Roman" w:cs="Times New Roman"/>
                <w:lang w:eastAsia="ru-RU"/>
              </w:rPr>
              <w:t xml:space="preserve">мостовой переход через реку Паньковка на км 3 + 720 автомобильной дороги общего пользования межмуниципального значения Селеево –Воротавино – Каковка – Иструбище – Корпово </w:t>
            </w:r>
          </w:p>
        </w:tc>
        <w:tc>
          <w:tcPr>
            <w:tcW w:w="1701" w:type="dxa"/>
            <w:tcBorders>
              <w:top w:val="single" w:sz="4" w:space="0" w:color="auto"/>
              <w:left w:val="single" w:sz="4" w:space="0" w:color="auto"/>
              <w:bottom w:val="single" w:sz="4" w:space="0" w:color="auto"/>
              <w:right w:val="single" w:sz="4" w:space="0" w:color="auto"/>
            </w:tcBorders>
          </w:tcPr>
          <w:p w14:paraId="36D85295" w14:textId="77777777" w:rsidR="00665F4C" w:rsidRPr="00AF2DAD" w:rsidRDefault="00665F4C" w:rsidP="00665F4C">
            <w:pPr>
              <w:autoSpaceDE w:val="0"/>
              <w:autoSpaceDN w:val="0"/>
              <w:adjustRightInd w:val="0"/>
              <w:spacing w:after="0" w:line="240" w:lineRule="auto"/>
              <w:rPr>
                <w:rFonts w:ascii="Times New Roman" w:hAnsi="Times New Roman" w:cs="Times New Roman"/>
              </w:rPr>
            </w:pPr>
            <w:r w:rsidRPr="00AF2DAD">
              <w:rPr>
                <w:rFonts w:ascii="Times New Roman" w:hAnsi="Times New Roman" w:cs="Times New Roman"/>
                <w:bCs/>
              </w:rPr>
              <w:t>планируемый к реконструкции</w:t>
            </w:r>
          </w:p>
        </w:tc>
        <w:tc>
          <w:tcPr>
            <w:tcW w:w="1418" w:type="dxa"/>
            <w:tcBorders>
              <w:top w:val="single" w:sz="4" w:space="0" w:color="auto"/>
              <w:left w:val="single" w:sz="4" w:space="0" w:color="auto"/>
              <w:bottom w:val="single" w:sz="4" w:space="0" w:color="auto"/>
              <w:right w:val="single" w:sz="4" w:space="0" w:color="auto"/>
            </w:tcBorders>
          </w:tcPr>
          <w:p w14:paraId="1E1BA408" w14:textId="43A2B6F8" w:rsidR="00665F4C" w:rsidRPr="00AF2DAD" w:rsidRDefault="00665F4C" w:rsidP="00665F4C">
            <w:pPr>
              <w:autoSpaceDE w:val="0"/>
              <w:autoSpaceDN w:val="0"/>
              <w:adjustRightInd w:val="0"/>
              <w:spacing w:after="0" w:line="240" w:lineRule="auto"/>
              <w:rPr>
                <w:rFonts w:ascii="Times New Roman" w:hAnsi="Times New Roman" w:cs="Times New Roman"/>
              </w:rPr>
            </w:pPr>
            <w:r w:rsidRPr="00AF2DAD">
              <w:rPr>
                <w:rFonts w:ascii="Times New Roman" w:hAnsi="Times New Roman" w:cs="Times New Roman"/>
                <w:lang w:eastAsia="ru-RU"/>
              </w:rPr>
              <w:t>0,207 км</w:t>
            </w:r>
          </w:p>
          <w:p w14:paraId="257090DD" w14:textId="77777777" w:rsidR="00665F4C" w:rsidRPr="00AF2DAD" w:rsidRDefault="00665F4C" w:rsidP="00665F4C">
            <w:pPr>
              <w:autoSpaceDE w:val="0"/>
              <w:autoSpaceDN w:val="0"/>
              <w:adjustRightInd w:val="0"/>
              <w:spacing w:after="0" w:line="240" w:lineRule="auto"/>
              <w:rPr>
                <w:rFonts w:ascii="Times New Roman" w:hAnsi="Times New Roman" w:cs="Times New Roman"/>
              </w:rPr>
            </w:pPr>
          </w:p>
        </w:tc>
        <w:tc>
          <w:tcPr>
            <w:tcW w:w="1363" w:type="dxa"/>
            <w:tcBorders>
              <w:top w:val="single" w:sz="4" w:space="0" w:color="auto"/>
              <w:left w:val="single" w:sz="4" w:space="0" w:color="auto"/>
              <w:bottom w:val="single" w:sz="4" w:space="0" w:color="auto"/>
              <w:right w:val="single" w:sz="4" w:space="0" w:color="auto"/>
            </w:tcBorders>
          </w:tcPr>
          <w:p w14:paraId="6A722C79" w14:textId="77777777" w:rsidR="00665F4C" w:rsidRPr="00AF2DAD" w:rsidRDefault="00665F4C" w:rsidP="00665F4C">
            <w:pPr>
              <w:autoSpaceDE w:val="0"/>
              <w:autoSpaceDN w:val="0"/>
              <w:adjustRightInd w:val="0"/>
              <w:spacing w:after="0" w:line="240" w:lineRule="auto"/>
              <w:rPr>
                <w:rFonts w:ascii="Times New Roman" w:hAnsi="Times New Roman" w:cs="Times New Roman"/>
                <w:spacing w:val="-6"/>
              </w:rPr>
            </w:pPr>
            <w:r w:rsidRPr="00AF2DAD">
              <w:rPr>
                <w:rFonts w:ascii="Times New Roman" w:hAnsi="Times New Roman" w:cs="Times New Roman"/>
                <w:lang w:eastAsia="ru-RU"/>
              </w:rPr>
              <w:t>Поддорский район, Селеевское сельское поселение</w:t>
            </w:r>
          </w:p>
        </w:tc>
        <w:tc>
          <w:tcPr>
            <w:tcW w:w="983" w:type="dxa"/>
            <w:tcBorders>
              <w:top w:val="single" w:sz="4" w:space="0" w:color="auto"/>
              <w:left w:val="single" w:sz="4" w:space="0" w:color="auto"/>
              <w:bottom w:val="single" w:sz="4" w:space="0" w:color="auto"/>
              <w:right w:val="single" w:sz="4" w:space="0" w:color="auto"/>
            </w:tcBorders>
          </w:tcPr>
          <w:p w14:paraId="39211505" w14:textId="77777777" w:rsidR="00665F4C" w:rsidRPr="00AF2DAD" w:rsidRDefault="00665F4C" w:rsidP="00665F4C">
            <w:pPr>
              <w:autoSpaceDE w:val="0"/>
              <w:autoSpaceDN w:val="0"/>
              <w:adjustRightInd w:val="0"/>
              <w:spacing w:after="0" w:line="240" w:lineRule="auto"/>
              <w:jc w:val="center"/>
              <w:rPr>
                <w:rFonts w:ascii="Times New Roman" w:hAnsi="Times New Roman" w:cs="Times New Roman"/>
              </w:rPr>
            </w:pPr>
            <w:r w:rsidRPr="00AF2DAD">
              <w:rPr>
                <w:rFonts w:ascii="Times New Roman" w:hAnsi="Times New Roman" w:cs="Times New Roman"/>
                <w:lang w:eastAsia="ru-RU"/>
              </w:rPr>
              <w:t>-</w:t>
            </w:r>
          </w:p>
        </w:tc>
      </w:tr>
      <w:bookmarkEnd w:id="210"/>
    </w:tbl>
    <w:p w14:paraId="0B847B7B" w14:textId="77777777" w:rsidR="004148A1" w:rsidRPr="00891DA5" w:rsidRDefault="004148A1" w:rsidP="008C3BD7">
      <w:pPr>
        <w:spacing w:after="0" w:line="240" w:lineRule="auto"/>
        <w:ind w:left="-567" w:firstLine="851"/>
        <w:jc w:val="both"/>
        <w:rPr>
          <w:rFonts w:ascii="Times New Roman" w:hAnsi="Times New Roman" w:cs="Times New Roman"/>
          <w:sz w:val="24"/>
          <w:szCs w:val="24"/>
        </w:rPr>
      </w:pPr>
    </w:p>
    <w:p w14:paraId="362375CD" w14:textId="51CD16CA" w:rsidR="008C3BD7" w:rsidRDefault="00F81B6C" w:rsidP="008C3BD7">
      <w:pPr>
        <w:autoSpaceDE w:val="0"/>
        <w:autoSpaceDN w:val="0"/>
        <w:adjustRightInd w:val="0"/>
        <w:spacing w:after="0" w:line="240" w:lineRule="auto"/>
        <w:ind w:left="-567" w:firstLine="851"/>
        <w:jc w:val="both"/>
        <w:rPr>
          <w:rFonts w:ascii="Times New Roman" w:hAnsi="Times New Roman" w:cs="Times New Roman"/>
          <w:sz w:val="24"/>
          <w:szCs w:val="24"/>
        </w:rPr>
      </w:pPr>
      <w:r w:rsidRPr="008C3BD7">
        <w:rPr>
          <w:rFonts w:ascii="Times New Roman" w:hAnsi="Times New Roman" w:cs="Times New Roman"/>
          <w:sz w:val="24"/>
          <w:szCs w:val="24"/>
        </w:rPr>
        <w:t xml:space="preserve">Согласно информации, предоставленной Министерством транспорта и дорожного хозяйства </w:t>
      </w:r>
      <w:r w:rsidR="008C3BD7">
        <w:rPr>
          <w:rFonts w:ascii="Times New Roman" w:hAnsi="Times New Roman" w:cs="Times New Roman"/>
          <w:sz w:val="24"/>
          <w:szCs w:val="24"/>
        </w:rPr>
        <w:t>(</w:t>
      </w:r>
      <w:r w:rsidRPr="008C3BD7">
        <w:rPr>
          <w:rFonts w:ascii="Times New Roman" w:hAnsi="Times New Roman" w:cs="Times New Roman"/>
          <w:sz w:val="24"/>
          <w:szCs w:val="24"/>
        </w:rPr>
        <w:t>№ ТС-2775-И от 05.07.2022 г.</w:t>
      </w:r>
      <w:r w:rsidR="008C3BD7">
        <w:rPr>
          <w:rFonts w:ascii="Times New Roman" w:hAnsi="Times New Roman" w:cs="Times New Roman"/>
          <w:sz w:val="24"/>
          <w:szCs w:val="24"/>
        </w:rPr>
        <w:t>)</w:t>
      </w:r>
      <w:r w:rsidRPr="008C3BD7">
        <w:rPr>
          <w:rFonts w:ascii="Times New Roman" w:hAnsi="Times New Roman" w:cs="Times New Roman"/>
          <w:sz w:val="24"/>
          <w:szCs w:val="24"/>
        </w:rPr>
        <w:t xml:space="preserve"> </w:t>
      </w:r>
      <w:r w:rsidR="008C3BD7" w:rsidRPr="008C3BD7">
        <w:rPr>
          <w:rFonts w:ascii="Times New Roman" w:hAnsi="Times New Roman" w:cs="Times New Roman"/>
          <w:sz w:val="24"/>
          <w:szCs w:val="24"/>
        </w:rPr>
        <w:t xml:space="preserve"> ГОКУ «Новгородавтодор» на период 2022 - 2024 года планирует</w:t>
      </w:r>
      <w:r w:rsidR="008C3BD7">
        <w:rPr>
          <w:rFonts w:ascii="Times New Roman" w:hAnsi="Times New Roman" w:cs="Times New Roman"/>
          <w:sz w:val="24"/>
          <w:szCs w:val="24"/>
        </w:rPr>
        <w:t xml:space="preserve"> </w:t>
      </w:r>
      <w:r w:rsidR="008C3BD7" w:rsidRPr="008C3BD7">
        <w:rPr>
          <w:rFonts w:ascii="Times New Roman" w:hAnsi="Times New Roman" w:cs="Times New Roman"/>
          <w:sz w:val="24"/>
          <w:szCs w:val="24"/>
        </w:rPr>
        <w:t>проведение работ по объекту: «Реконструкция мостового перехода через</w:t>
      </w:r>
      <w:r w:rsidR="008C3BD7">
        <w:rPr>
          <w:rFonts w:ascii="Times New Roman" w:hAnsi="Times New Roman" w:cs="Times New Roman"/>
          <w:sz w:val="24"/>
          <w:szCs w:val="24"/>
        </w:rPr>
        <w:t xml:space="preserve"> </w:t>
      </w:r>
      <w:r w:rsidR="008C3BD7" w:rsidRPr="008C3BD7">
        <w:rPr>
          <w:rFonts w:ascii="Times New Roman" w:hAnsi="Times New Roman" w:cs="Times New Roman"/>
          <w:sz w:val="24"/>
          <w:szCs w:val="24"/>
        </w:rPr>
        <w:t>ручей Паньковка на км 3+720 автомобильной дороги общего пользования</w:t>
      </w:r>
      <w:r w:rsidR="008C3BD7">
        <w:rPr>
          <w:rFonts w:ascii="Times New Roman" w:hAnsi="Times New Roman" w:cs="Times New Roman"/>
          <w:sz w:val="24"/>
          <w:szCs w:val="24"/>
        </w:rPr>
        <w:t xml:space="preserve"> </w:t>
      </w:r>
      <w:r w:rsidR="008C3BD7" w:rsidRPr="008C3BD7">
        <w:rPr>
          <w:rFonts w:ascii="Times New Roman" w:hAnsi="Times New Roman" w:cs="Times New Roman"/>
          <w:sz w:val="24"/>
          <w:szCs w:val="24"/>
        </w:rPr>
        <w:t>межмуниципального значения Селеево - Воротавино - Каковка - Иструбище -</w:t>
      </w:r>
      <w:r w:rsidR="008C3BD7">
        <w:rPr>
          <w:rFonts w:ascii="Times New Roman" w:hAnsi="Times New Roman" w:cs="Times New Roman"/>
          <w:sz w:val="24"/>
          <w:szCs w:val="24"/>
        </w:rPr>
        <w:t xml:space="preserve"> </w:t>
      </w:r>
      <w:r w:rsidR="008C3BD7" w:rsidRPr="008C3BD7">
        <w:rPr>
          <w:rFonts w:ascii="Times New Roman" w:hAnsi="Times New Roman" w:cs="Times New Roman"/>
          <w:sz w:val="24"/>
          <w:szCs w:val="24"/>
        </w:rPr>
        <w:t>Корпово в Поддорском муниципальном районе Новгородской области», код</w:t>
      </w:r>
      <w:r w:rsidR="008C3BD7">
        <w:rPr>
          <w:rFonts w:ascii="Times New Roman" w:hAnsi="Times New Roman" w:cs="Times New Roman"/>
          <w:sz w:val="24"/>
          <w:szCs w:val="24"/>
        </w:rPr>
        <w:t xml:space="preserve"> </w:t>
      </w:r>
      <w:r w:rsidR="008C3BD7" w:rsidRPr="008C3BD7">
        <w:rPr>
          <w:rFonts w:ascii="Times New Roman" w:hAnsi="Times New Roman" w:cs="Times New Roman"/>
          <w:sz w:val="24"/>
          <w:szCs w:val="24"/>
        </w:rPr>
        <w:t>моста 150130004, V категории, тип: ж/б, длина 6,88 м, ширина 10,94 м,</w:t>
      </w:r>
      <w:r w:rsidR="008C3BD7">
        <w:rPr>
          <w:rFonts w:ascii="Times New Roman" w:hAnsi="Times New Roman" w:cs="Times New Roman"/>
          <w:sz w:val="24"/>
          <w:szCs w:val="24"/>
        </w:rPr>
        <w:t xml:space="preserve"> </w:t>
      </w:r>
      <w:r w:rsidR="008C3BD7" w:rsidRPr="008C3BD7">
        <w:rPr>
          <w:rFonts w:ascii="Times New Roman" w:hAnsi="Times New Roman" w:cs="Times New Roman"/>
          <w:sz w:val="24"/>
          <w:szCs w:val="24"/>
        </w:rPr>
        <w:t>проектные нагрузки Н-30 НК-80, покрытие: песчано-гравийное (планируется</w:t>
      </w:r>
      <w:r w:rsidR="008C3BD7">
        <w:rPr>
          <w:rFonts w:ascii="Times New Roman" w:hAnsi="Times New Roman" w:cs="Times New Roman"/>
          <w:sz w:val="24"/>
          <w:szCs w:val="24"/>
        </w:rPr>
        <w:t xml:space="preserve"> </w:t>
      </w:r>
      <w:r w:rsidR="008C3BD7" w:rsidRPr="008C3BD7">
        <w:rPr>
          <w:rFonts w:ascii="Times New Roman" w:hAnsi="Times New Roman" w:cs="Times New Roman"/>
          <w:sz w:val="24"/>
          <w:szCs w:val="24"/>
        </w:rPr>
        <w:t>перевод в асфальтобетонное покрытие).</w:t>
      </w:r>
    </w:p>
    <w:p w14:paraId="43F029F6" w14:textId="6F868F64" w:rsidR="000541A4" w:rsidRDefault="000541A4" w:rsidP="008C3BD7">
      <w:pPr>
        <w:autoSpaceDE w:val="0"/>
        <w:autoSpaceDN w:val="0"/>
        <w:adjustRightInd w:val="0"/>
        <w:spacing w:after="0" w:line="240" w:lineRule="auto"/>
        <w:ind w:left="-567" w:firstLine="851"/>
        <w:jc w:val="both"/>
        <w:rPr>
          <w:rFonts w:ascii="Times New Roman" w:hAnsi="Times New Roman" w:cs="Times New Roman"/>
          <w:sz w:val="24"/>
          <w:szCs w:val="24"/>
        </w:rPr>
      </w:pPr>
    </w:p>
    <w:p w14:paraId="3FB51D46" w14:textId="77777777" w:rsidR="000541A4" w:rsidRPr="00004E1B" w:rsidRDefault="000541A4" w:rsidP="000541A4">
      <w:pPr>
        <w:pStyle w:val="affff5"/>
        <w:spacing w:before="0" w:after="0" w:line="240" w:lineRule="auto"/>
        <w:rPr>
          <w:sz w:val="24"/>
          <w:szCs w:val="24"/>
        </w:rPr>
      </w:pPr>
      <w:bookmarkStart w:id="211" w:name="_Toc124263438"/>
      <w:r>
        <w:rPr>
          <w:rStyle w:val="blk"/>
          <w:rFonts w:ascii="Times New Roman" w:hAnsi="Times New Roman"/>
          <w:color w:val="000000"/>
          <w:sz w:val="24"/>
          <w:szCs w:val="24"/>
        </w:rPr>
        <w:t xml:space="preserve">5. </w:t>
      </w:r>
      <w:r w:rsidRPr="00004BD5">
        <w:rPr>
          <w:rStyle w:val="blk"/>
          <w:rFonts w:ascii="Times New Roman" w:hAnsi="Times New Roman"/>
          <w:color w:val="000000"/>
          <w:sz w:val="24"/>
          <w:szCs w:val="24"/>
        </w:rPr>
        <w:t>Сведения о видах, назначении и наименованиях</w:t>
      </w:r>
      <w:r>
        <w:rPr>
          <w:rStyle w:val="blk"/>
          <w:rFonts w:ascii="Times New Roman" w:hAnsi="Times New Roman"/>
          <w:color w:val="000000"/>
          <w:sz w:val="24"/>
          <w:szCs w:val="24"/>
        </w:rPr>
        <w:t>,</w:t>
      </w:r>
      <w:r w:rsidRPr="00004BD5">
        <w:rPr>
          <w:rStyle w:val="blk"/>
          <w:rFonts w:ascii="Times New Roman" w:hAnsi="Times New Roman"/>
          <w:color w:val="000000"/>
          <w:sz w:val="24"/>
          <w:szCs w:val="24"/>
        </w:rPr>
        <w:t xml:space="preserve"> планируемых для размещения на территории поселения объектов </w:t>
      </w:r>
      <w:r>
        <w:rPr>
          <w:rStyle w:val="blk"/>
          <w:rFonts w:ascii="Times New Roman" w:hAnsi="Times New Roman"/>
          <w:color w:val="000000"/>
          <w:sz w:val="24"/>
          <w:szCs w:val="24"/>
        </w:rPr>
        <w:t>местного значения муниципального района</w:t>
      </w:r>
      <w:bookmarkEnd w:id="211"/>
    </w:p>
    <w:p w14:paraId="64AA7358" w14:textId="171E80D9" w:rsidR="00E261DA" w:rsidRDefault="000541A4" w:rsidP="00BB16C6">
      <w:pPr>
        <w:suppressAutoHyphens/>
        <w:spacing w:before="240" w:after="0"/>
        <w:ind w:left="-567" w:firstLine="851"/>
        <w:jc w:val="both"/>
        <w:rPr>
          <w:rFonts w:ascii="Times New Roman" w:hAnsi="Times New Roman" w:cs="Times New Roman"/>
          <w:sz w:val="24"/>
          <w:szCs w:val="24"/>
        </w:rPr>
      </w:pPr>
      <w:bookmarkStart w:id="212" w:name="_Toc66886658"/>
      <w:r w:rsidRPr="003239AD">
        <w:rPr>
          <w:rFonts w:ascii="Times New Roman" w:hAnsi="Times New Roman" w:cs="Times New Roman"/>
          <w:sz w:val="24"/>
          <w:szCs w:val="24"/>
        </w:rPr>
        <w:t xml:space="preserve">В соответствии со схемой территориального планирования Поддорского муниципального района, утверждённой </w:t>
      </w:r>
      <w:bookmarkStart w:id="213" w:name="_Hlk501407857"/>
      <w:r w:rsidRPr="003239AD">
        <w:rPr>
          <w:rFonts w:ascii="Times New Roman" w:hAnsi="Times New Roman" w:cs="Times New Roman"/>
          <w:sz w:val="24"/>
          <w:szCs w:val="24"/>
        </w:rPr>
        <w:t xml:space="preserve">решением Думы Поддорского муниципального района Новгородской области </w:t>
      </w:r>
      <w:r w:rsidRPr="003239AD">
        <w:rPr>
          <w:rFonts w:ascii="Times New Roman" w:hAnsi="Times New Roman" w:cs="Times New Roman"/>
          <w:sz w:val="24"/>
          <w:szCs w:val="24"/>
          <w:lang w:eastAsia="ru-RU"/>
        </w:rPr>
        <w:t>от 27.12.2012</w:t>
      </w:r>
      <w:r>
        <w:rPr>
          <w:rFonts w:ascii="Times New Roman" w:hAnsi="Times New Roman" w:cs="Times New Roman"/>
          <w:sz w:val="24"/>
          <w:szCs w:val="24"/>
          <w:lang w:eastAsia="ru-RU"/>
        </w:rPr>
        <w:t xml:space="preserve"> </w:t>
      </w:r>
      <w:r w:rsidRPr="003239AD">
        <w:rPr>
          <w:rFonts w:ascii="Times New Roman" w:hAnsi="Times New Roman" w:cs="Times New Roman"/>
          <w:sz w:val="24"/>
          <w:szCs w:val="24"/>
          <w:lang w:eastAsia="ru-RU"/>
        </w:rPr>
        <w:t>№ 550</w:t>
      </w:r>
      <w:r w:rsidRPr="003239AD">
        <w:rPr>
          <w:rFonts w:ascii="Times New Roman" w:hAnsi="Times New Roman" w:cs="Times New Roman"/>
          <w:sz w:val="24"/>
          <w:szCs w:val="24"/>
        </w:rPr>
        <w:t xml:space="preserve"> </w:t>
      </w:r>
      <w:r w:rsidRPr="003239AD">
        <w:rPr>
          <w:rFonts w:ascii="Times New Roman" w:hAnsi="Times New Roman" w:cs="Times New Roman"/>
          <w:sz w:val="24"/>
          <w:szCs w:val="24"/>
          <w:lang w:eastAsia="ru-RU"/>
        </w:rPr>
        <w:t xml:space="preserve">(в редакции решений Думы Поддорского муниципального района Новгородской области от </w:t>
      </w:r>
      <w:bookmarkEnd w:id="213"/>
      <w:r w:rsidRPr="003239AD">
        <w:rPr>
          <w:rFonts w:ascii="Times New Roman" w:hAnsi="Times New Roman" w:cs="Times New Roman"/>
          <w:sz w:val="24"/>
          <w:szCs w:val="24"/>
          <w:lang w:eastAsia="ru-RU"/>
        </w:rPr>
        <w:t xml:space="preserve">28.08.2014 № 658, </w:t>
      </w:r>
      <w:r w:rsidRPr="003239AD">
        <w:rPr>
          <w:rFonts w:ascii="Times New Roman" w:hAnsi="Times New Roman" w:cs="Times New Roman"/>
          <w:sz w:val="24"/>
          <w:szCs w:val="24"/>
        </w:rPr>
        <w:t>от 26.03.2020 № 285)</w:t>
      </w:r>
      <w:r>
        <w:rPr>
          <w:rFonts w:ascii="Times New Roman" w:hAnsi="Times New Roman" w:cs="Times New Roman"/>
          <w:sz w:val="24"/>
          <w:szCs w:val="24"/>
        </w:rPr>
        <w:t xml:space="preserve"> на территории </w:t>
      </w:r>
      <w:r w:rsidR="002A2FB6" w:rsidRPr="002A2FB6">
        <w:rPr>
          <w:rFonts w:ascii="Times New Roman" w:hAnsi="Times New Roman" w:cs="Times New Roman"/>
          <w:sz w:val="24"/>
          <w:szCs w:val="24"/>
        </w:rPr>
        <w:t xml:space="preserve">Селеевского сельского поселения </w:t>
      </w:r>
      <w:r>
        <w:rPr>
          <w:rFonts w:ascii="Times New Roman" w:hAnsi="Times New Roman" w:cs="Times New Roman"/>
          <w:sz w:val="24"/>
          <w:szCs w:val="24"/>
        </w:rPr>
        <w:t xml:space="preserve">Поддорского муниципального района </w:t>
      </w:r>
      <w:r w:rsidR="0048499C">
        <w:rPr>
          <w:rFonts w:ascii="Times New Roman" w:hAnsi="Times New Roman" w:cs="Times New Roman"/>
          <w:sz w:val="24"/>
          <w:szCs w:val="24"/>
        </w:rPr>
        <w:t xml:space="preserve">не </w:t>
      </w:r>
      <w:r>
        <w:rPr>
          <w:rFonts w:ascii="Times New Roman" w:hAnsi="Times New Roman" w:cs="Times New Roman"/>
          <w:sz w:val="24"/>
          <w:szCs w:val="24"/>
        </w:rPr>
        <w:t>планируется размещение</w:t>
      </w:r>
      <w:r w:rsidR="002A2FB6" w:rsidRPr="002A2FB6">
        <w:rPr>
          <w:rFonts w:ascii="Times New Roman" w:hAnsi="Times New Roman" w:cs="Times New Roman"/>
          <w:sz w:val="24"/>
          <w:szCs w:val="24"/>
        </w:rPr>
        <w:t xml:space="preserve"> </w:t>
      </w:r>
      <w:r>
        <w:rPr>
          <w:rFonts w:ascii="Times New Roman" w:hAnsi="Times New Roman" w:cs="Times New Roman"/>
          <w:sz w:val="24"/>
          <w:szCs w:val="24"/>
        </w:rPr>
        <w:t>объектов</w:t>
      </w:r>
      <w:r w:rsidR="0048499C">
        <w:rPr>
          <w:rFonts w:ascii="Times New Roman" w:hAnsi="Times New Roman" w:cs="Times New Roman"/>
          <w:sz w:val="24"/>
          <w:szCs w:val="24"/>
        </w:rPr>
        <w:t xml:space="preserve"> местного значения муниципального района.</w:t>
      </w:r>
    </w:p>
    <w:p w14:paraId="0841C5A6" w14:textId="77777777" w:rsidR="00BB16C6" w:rsidRPr="00BB16C6" w:rsidRDefault="00BB16C6" w:rsidP="00BB16C6">
      <w:pPr>
        <w:suppressAutoHyphens/>
        <w:spacing w:after="0"/>
        <w:ind w:left="-567" w:firstLine="851"/>
        <w:jc w:val="both"/>
        <w:rPr>
          <w:rFonts w:ascii="Times New Roman" w:hAnsi="Times New Roman" w:cs="Times New Roman"/>
          <w:sz w:val="24"/>
          <w:szCs w:val="24"/>
        </w:rPr>
      </w:pPr>
    </w:p>
    <w:p w14:paraId="163A7B95" w14:textId="2DA44DBA" w:rsidR="008E2ACE" w:rsidRDefault="008E2ACE" w:rsidP="00452387">
      <w:pPr>
        <w:pStyle w:val="affff5"/>
        <w:numPr>
          <w:ilvl w:val="0"/>
          <w:numId w:val="63"/>
        </w:numPr>
        <w:spacing w:before="0" w:after="0" w:line="240" w:lineRule="auto"/>
        <w:rPr>
          <w:rStyle w:val="blk"/>
          <w:rFonts w:ascii="Times New Roman" w:hAnsi="Times New Roman"/>
          <w:color w:val="000000"/>
          <w:sz w:val="24"/>
          <w:szCs w:val="24"/>
        </w:rPr>
      </w:pPr>
      <w:bookmarkStart w:id="214" w:name="_Toc124263439"/>
      <w:r w:rsidRPr="00004BD5">
        <w:rPr>
          <w:rStyle w:val="blk"/>
          <w:rFonts w:ascii="Times New Roman" w:hAnsi="Times New Roman"/>
          <w:color w:val="000000"/>
          <w:sz w:val="24"/>
          <w:szCs w:val="24"/>
        </w:rPr>
        <w:t>Сведения о видах, назначении и наименованиях</w:t>
      </w:r>
      <w:r>
        <w:rPr>
          <w:rStyle w:val="blk"/>
          <w:rFonts w:ascii="Times New Roman" w:hAnsi="Times New Roman"/>
          <w:color w:val="000000"/>
          <w:sz w:val="24"/>
          <w:szCs w:val="24"/>
        </w:rPr>
        <w:t>,</w:t>
      </w:r>
      <w:r w:rsidRPr="00004BD5">
        <w:rPr>
          <w:rStyle w:val="blk"/>
          <w:rFonts w:ascii="Times New Roman" w:hAnsi="Times New Roman"/>
          <w:color w:val="000000"/>
          <w:sz w:val="24"/>
          <w:szCs w:val="24"/>
        </w:rPr>
        <w:t xml:space="preserve"> планируемых для размещения на территории поселения объектов </w:t>
      </w:r>
      <w:r>
        <w:rPr>
          <w:rStyle w:val="blk"/>
          <w:rFonts w:ascii="Times New Roman" w:hAnsi="Times New Roman"/>
          <w:color w:val="000000"/>
          <w:sz w:val="24"/>
          <w:szCs w:val="24"/>
        </w:rPr>
        <w:t>местного значения поселения</w:t>
      </w:r>
      <w:bookmarkEnd w:id="214"/>
    </w:p>
    <w:p w14:paraId="1346A992" w14:textId="77777777" w:rsidR="004169D3" w:rsidRPr="004169D3" w:rsidRDefault="004169D3" w:rsidP="004169D3">
      <w:pPr>
        <w:spacing w:after="0"/>
        <w:ind w:left="-567" w:firstLine="851"/>
        <w:jc w:val="both"/>
        <w:rPr>
          <w:lang w:eastAsia="ru-RU"/>
        </w:rPr>
      </w:pPr>
    </w:p>
    <w:p w14:paraId="09D71B14" w14:textId="3FF20F55" w:rsidR="004736C3" w:rsidRPr="0048499C" w:rsidRDefault="0048499C" w:rsidP="0048499C">
      <w:pPr>
        <w:spacing w:after="0" w:line="240" w:lineRule="auto"/>
        <w:ind w:left="-567" w:firstLine="851"/>
        <w:jc w:val="both"/>
        <w:rPr>
          <w:rFonts w:ascii="Times New Roman" w:hAnsi="Times New Roman" w:cs="Times New Roman"/>
          <w:color w:val="000000" w:themeColor="text1"/>
          <w:sz w:val="24"/>
          <w:szCs w:val="24"/>
        </w:rPr>
      </w:pPr>
      <w:r w:rsidRPr="00011998">
        <w:rPr>
          <w:rFonts w:ascii="Times New Roman" w:hAnsi="Times New Roman" w:cs="Times New Roman"/>
          <w:color w:val="000000" w:themeColor="text1"/>
          <w:sz w:val="24"/>
          <w:szCs w:val="24"/>
        </w:rPr>
        <w:t>Программ</w:t>
      </w:r>
      <w:r>
        <w:rPr>
          <w:rFonts w:ascii="Times New Roman" w:hAnsi="Times New Roman" w:cs="Times New Roman"/>
          <w:color w:val="000000" w:themeColor="text1"/>
          <w:sz w:val="24"/>
          <w:szCs w:val="24"/>
        </w:rPr>
        <w:t>ой</w:t>
      </w:r>
      <w:r w:rsidRPr="00011998">
        <w:rPr>
          <w:rFonts w:ascii="Times New Roman" w:hAnsi="Times New Roman" w:cs="Times New Roman"/>
          <w:color w:val="000000" w:themeColor="text1"/>
          <w:sz w:val="24"/>
          <w:szCs w:val="24"/>
        </w:rPr>
        <w:t xml:space="preserve"> комплексного развития </w:t>
      </w:r>
      <w:r>
        <w:rPr>
          <w:rFonts w:ascii="Times New Roman" w:hAnsi="Times New Roman" w:cs="Times New Roman"/>
          <w:color w:val="000000" w:themeColor="text1"/>
          <w:sz w:val="24"/>
          <w:szCs w:val="24"/>
        </w:rPr>
        <w:t xml:space="preserve">объектов </w:t>
      </w:r>
      <w:r w:rsidRPr="00011998">
        <w:rPr>
          <w:rFonts w:ascii="Times New Roman" w:hAnsi="Times New Roman" w:cs="Times New Roman"/>
          <w:color w:val="000000" w:themeColor="text1"/>
          <w:sz w:val="24"/>
          <w:szCs w:val="24"/>
        </w:rPr>
        <w:t>социальной инфраструктуры</w:t>
      </w:r>
      <w:r>
        <w:rPr>
          <w:rFonts w:ascii="Times New Roman" w:hAnsi="Times New Roman" w:cs="Times New Roman"/>
          <w:color w:val="000000" w:themeColor="text1"/>
          <w:sz w:val="24"/>
          <w:szCs w:val="24"/>
        </w:rPr>
        <w:t xml:space="preserve"> Селеевского</w:t>
      </w:r>
      <w:r w:rsidRPr="00011998">
        <w:rPr>
          <w:rFonts w:ascii="Times New Roman" w:hAnsi="Times New Roman" w:cs="Times New Roman"/>
          <w:color w:val="000000" w:themeColor="text1"/>
          <w:sz w:val="24"/>
          <w:szCs w:val="24"/>
        </w:rPr>
        <w:t xml:space="preserve"> сельского поселения </w:t>
      </w:r>
      <w:r>
        <w:rPr>
          <w:rFonts w:ascii="Times New Roman" w:hAnsi="Times New Roman" w:cs="Times New Roman"/>
          <w:color w:val="000000" w:themeColor="text1"/>
          <w:sz w:val="24"/>
          <w:szCs w:val="24"/>
        </w:rPr>
        <w:t>Поддорского</w:t>
      </w:r>
      <w:r w:rsidRPr="00011998">
        <w:rPr>
          <w:rFonts w:ascii="Times New Roman" w:hAnsi="Times New Roman" w:cs="Times New Roman"/>
          <w:color w:val="000000" w:themeColor="text1"/>
          <w:sz w:val="24"/>
          <w:szCs w:val="24"/>
        </w:rPr>
        <w:t xml:space="preserve"> муниципального района</w:t>
      </w:r>
      <w:r>
        <w:rPr>
          <w:rFonts w:ascii="Times New Roman" w:hAnsi="Times New Roman" w:cs="Times New Roman"/>
          <w:color w:val="000000" w:themeColor="text1"/>
          <w:sz w:val="24"/>
          <w:szCs w:val="24"/>
        </w:rPr>
        <w:t xml:space="preserve"> Новгородской области на 2017-2026 </w:t>
      </w:r>
      <w:r w:rsidRPr="00EF316D">
        <w:rPr>
          <w:rFonts w:ascii="Times New Roman" w:hAnsi="Times New Roman" w:cs="Times New Roman"/>
          <w:color w:val="000000" w:themeColor="text1"/>
          <w:sz w:val="24"/>
          <w:szCs w:val="24"/>
        </w:rPr>
        <w:t>годы,</w:t>
      </w:r>
      <w:r w:rsidRPr="0064328E">
        <w:rPr>
          <w:rFonts w:ascii="Times New Roman" w:hAnsi="Times New Roman" w:cs="Times New Roman"/>
          <w:color w:val="FF0000"/>
          <w:sz w:val="24"/>
          <w:szCs w:val="24"/>
        </w:rPr>
        <w:t xml:space="preserve"> </w:t>
      </w:r>
      <w:r w:rsidRPr="003526EF">
        <w:rPr>
          <w:rFonts w:ascii="Times New Roman" w:hAnsi="Times New Roman" w:cs="Times New Roman"/>
          <w:color w:val="000000" w:themeColor="text1"/>
          <w:sz w:val="24"/>
          <w:szCs w:val="24"/>
        </w:rPr>
        <w:t xml:space="preserve">утвержденная </w:t>
      </w:r>
      <w:r>
        <w:rPr>
          <w:rFonts w:ascii="Times New Roman" w:hAnsi="Times New Roman" w:cs="Times New Roman"/>
          <w:color w:val="000000" w:themeColor="text1"/>
          <w:sz w:val="24"/>
          <w:szCs w:val="24"/>
        </w:rPr>
        <w:t>постановлением Администрации Селеевского</w:t>
      </w:r>
      <w:r w:rsidRPr="003526EF">
        <w:rPr>
          <w:rFonts w:ascii="Times New Roman" w:hAnsi="Times New Roman" w:cs="Times New Roman"/>
          <w:color w:val="000000" w:themeColor="text1"/>
          <w:sz w:val="24"/>
          <w:szCs w:val="24"/>
        </w:rPr>
        <w:t xml:space="preserve"> сельского поселения от </w:t>
      </w:r>
      <w:r>
        <w:rPr>
          <w:rFonts w:ascii="Times New Roman" w:hAnsi="Times New Roman" w:cs="Times New Roman"/>
          <w:color w:val="000000" w:themeColor="text1"/>
          <w:sz w:val="24"/>
          <w:szCs w:val="24"/>
        </w:rPr>
        <w:t>24</w:t>
      </w:r>
      <w:r w:rsidRPr="003526EF">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08</w:t>
      </w:r>
      <w:r w:rsidRPr="003526EF">
        <w:rPr>
          <w:rFonts w:ascii="Times New Roman" w:hAnsi="Times New Roman" w:cs="Times New Roman"/>
          <w:color w:val="000000" w:themeColor="text1"/>
          <w:sz w:val="24"/>
          <w:szCs w:val="24"/>
        </w:rPr>
        <w:t xml:space="preserve">.2017 № </w:t>
      </w:r>
      <w:r>
        <w:rPr>
          <w:rFonts w:ascii="Times New Roman" w:hAnsi="Times New Roman" w:cs="Times New Roman"/>
          <w:color w:val="000000" w:themeColor="text1"/>
          <w:sz w:val="24"/>
          <w:szCs w:val="24"/>
        </w:rPr>
        <w:t>48</w:t>
      </w:r>
      <w:r w:rsidRPr="003526EF">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а также </w:t>
      </w:r>
      <w:r>
        <w:rPr>
          <w:rFonts w:ascii="Times New Roman" w:hAnsi="Times New Roman"/>
          <w:bCs/>
          <w:color w:val="000000"/>
          <w:sz w:val="24"/>
          <w:szCs w:val="24"/>
        </w:rPr>
        <w:t>п</w:t>
      </w:r>
      <w:r w:rsidR="004736C3" w:rsidRPr="007D3A14">
        <w:rPr>
          <w:rFonts w:ascii="Times New Roman" w:hAnsi="Times New Roman"/>
          <w:bCs/>
          <w:color w:val="000000"/>
          <w:sz w:val="24"/>
          <w:szCs w:val="24"/>
        </w:rPr>
        <w:t xml:space="preserve">роектными решениями ранее утверждённого генерального плана </w:t>
      </w:r>
      <w:r w:rsidR="004736C3" w:rsidRPr="004736C3">
        <w:rPr>
          <w:rFonts w:ascii="Times New Roman" w:hAnsi="Times New Roman"/>
          <w:bCs/>
          <w:color w:val="000000"/>
          <w:sz w:val="24"/>
          <w:szCs w:val="24"/>
        </w:rPr>
        <w:t>Селеевского</w:t>
      </w:r>
      <w:r w:rsidR="004736C3" w:rsidRPr="007D3A14">
        <w:rPr>
          <w:rFonts w:ascii="Times New Roman" w:hAnsi="Times New Roman"/>
          <w:bCs/>
          <w:color w:val="000000"/>
          <w:sz w:val="24"/>
          <w:szCs w:val="24"/>
        </w:rPr>
        <w:t xml:space="preserve"> сельского поселения предусмотрены следующие объекты местного значения поселения:</w:t>
      </w:r>
    </w:p>
    <w:p w14:paraId="121CF495" w14:textId="553A814B" w:rsidR="004736C3" w:rsidRPr="007F32A7" w:rsidRDefault="004736C3" w:rsidP="0048499C">
      <w:pPr>
        <w:pStyle w:val="a9"/>
        <w:spacing w:after="0" w:line="240" w:lineRule="auto"/>
        <w:ind w:left="-567" w:firstLine="851"/>
        <w:jc w:val="both"/>
        <w:rPr>
          <w:rFonts w:ascii="Times New Roman" w:hAnsi="Times New Roman"/>
          <w:b/>
          <w:i/>
          <w:iCs/>
          <w:sz w:val="24"/>
          <w:szCs w:val="24"/>
        </w:rPr>
      </w:pPr>
      <w:r w:rsidRPr="007F32A7">
        <w:rPr>
          <w:rFonts w:ascii="Times New Roman" w:hAnsi="Times New Roman"/>
          <w:b/>
          <w:i/>
          <w:iCs/>
          <w:sz w:val="24"/>
          <w:szCs w:val="24"/>
        </w:rPr>
        <w:t>2. объекты физической культуры и массового спорта:</w:t>
      </w:r>
    </w:p>
    <w:p w14:paraId="407F0BEA" w14:textId="7A17ECE7" w:rsidR="004736C3" w:rsidRDefault="004736C3" w:rsidP="0048499C">
      <w:pPr>
        <w:pStyle w:val="a9"/>
        <w:spacing w:after="0" w:line="240" w:lineRule="auto"/>
        <w:ind w:left="-567" w:firstLine="851"/>
        <w:jc w:val="both"/>
        <w:rPr>
          <w:rFonts w:ascii="Times New Roman" w:hAnsi="Times New Roman" w:cs="Times New Roman"/>
          <w:bCs/>
          <w:color w:val="000000" w:themeColor="text1"/>
          <w:sz w:val="24"/>
          <w:szCs w:val="24"/>
        </w:rPr>
      </w:pPr>
      <w:r w:rsidRPr="004736C3">
        <w:rPr>
          <w:rFonts w:ascii="Times New Roman" w:hAnsi="Times New Roman" w:cs="Times New Roman"/>
          <w:bCs/>
          <w:sz w:val="24"/>
          <w:szCs w:val="24"/>
        </w:rPr>
        <w:t xml:space="preserve">- Строительство </w:t>
      </w:r>
      <w:r w:rsidRPr="004736C3">
        <w:rPr>
          <w:rFonts w:ascii="Times New Roman" w:hAnsi="Times New Roman" w:cs="Times New Roman"/>
          <w:bCs/>
          <w:color w:val="000000" w:themeColor="text1"/>
          <w:sz w:val="24"/>
          <w:szCs w:val="24"/>
        </w:rPr>
        <w:t xml:space="preserve">комплекса спортивных площадок в д. </w:t>
      </w:r>
      <w:r w:rsidR="004169D3" w:rsidRPr="004169D3">
        <w:rPr>
          <w:rFonts w:ascii="Times New Roman" w:hAnsi="Times New Roman" w:cs="Times New Roman"/>
          <w:bCs/>
          <w:color w:val="000000" w:themeColor="text1"/>
          <w:sz w:val="24"/>
          <w:szCs w:val="24"/>
        </w:rPr>
        <w:t>Селеево;</w:t>
      </w:r>
    </w:p>
    <w:p w14:paraId="02E85661" w14:textId="3DD07468" w:rsidR="00E261DA" w:rsidRPr="004169D3" w:rsidRDefault="00E261DA" w:rsidP="0048499C">
      <w:pPr>
        <w:pStyle w:val="a9"/>
        <w:spacing w:after="0" w:line="240" w:lineRule="auto"/>
        <w:ind w:left="-567" w:firstLine="851"/>
        <w:jc w:val="both"/>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Проектными решениями ранее утверждённого генерального плана предусмотрено:</w:t>
      </w:r>
    </w:p>
    <w:p w14:paraId="5F7EC272" w14:textId="2CE6B524" w:rsidR="008C3BD7" w:rsidRPr="00E261DA" w:rsidRDefault="004169D3" w:rsidP="0048499C">
      <w:pPr>
        <w:pStyle w:val="a9"/>
        <w:spacing w:after="0" w:line="240" w:lineRule="auto"/>
        <w:ind w:left="-567" w:firstLine="851"/>
        <w:jc w:val="both"/>
        <w:rPr>
          <w:rFonts w:ascii="Times New Roman" w:hAnsi="Times New Roman" w:cs="Times New Roman"/>
          <w:bCs/>
          <w:color w:val="000000" w:themeColor="text1"/>
          <w:sz w:val="24"/>
          <w:szCs w:val="24"/>
        </w:rPr>
      </w:pPr>
      <w:r w:rsidRPr="00E261DA">
        <w:rPr>
          <w:rFonts w:ascii="Times New Roman" w:hAnsi="Times New Roman" w:cs="Times New Roman"/>
          <w:bCs/>
          <w:color w:val="000000" w:themeColor="text1"/>
          <w:sz w:val="24"/>
          <w:szCs w:val="24"/>
        </w:rPr>
        <w:t>- Реконструкция стадиона д. Селеево.</w:t>
      </w:r>
    </w:p>
    <w:p w14:paraId="45B7F677" w14:textId="77777777" w:rsidR="004169D3" w:rsidRPr="00E261DA" w:rsidRDefault="004169D3" w:rsidP="004169D3">
      <w:pPr>
        <w:pStyle w:val="a9"/>
        <w:spacing w:after="0" w:line="240" w:lineRule="auto"/>
        <w:ind w:left="-567" w:firstLine="993"/>
        <w:jc w:val="both"/>
        <w:rPr>
          <w:rFonts w:ascii="Times New Roman" w:hAnsi="Times New Roman" w:cs="Times New Roman"/>
          <w:bCs/>
          <w:sz w:val="24"/>
          <w:szCs w:val="24"/>
        </w:rPr>
      </w:pPr>
    </w:p>
    <w:p w14:paraId="6410CCB2" w14:textId="4F3D9975" w:rsidR="008E2ACE" w:rsidRDefault="00A57C4B" w:rsidP="00EB0DA3">
      <w:pPr>
        <w:pStyle w:val="1a"/>
        <w:numPr>
          <w:ilvl w:val="0"/>
          <w:numId w:val="63"/>
        </w:numPr>
        <w:spacing w:before="0" w:after="0"/>
        <w:jc w:val="center"/>
        <w:rPr>
          <w:rFonts w:ascii="Times New Roman" w:hAnsi="Times New Roman" w:cs="Times New Roman"/>
          <w:sz w:val="24"/>
          <w:szCs w:val="24"/>
        </w:rPr>
      </w:pPr>
      <w:bookmarkStart w:id="215" w:name="_Toc124263440"/>
      <w:r>
        <w:rPr>
          <w:rFonts w:ascii="Times New Roman" w:hAnsi="Times New Roman" w:cs="Times New Roman"/>
          <w:sz w:val="24"/>
          <w:szCs w:val="24"/>
        </w:rPr>
        <w:t>П</w:t>
      </w:r>
      <w:r w:rsidR="009E6FDB" w:rsidRPr="00004BD5">
        <w:rPr>
          <w:rFonts w:ascii="Times New Roman" w:hAnsi="Times New Roman" w:cs="Times New Roman"/>
          <w:sz w:val="24"/>
          <w:szCs w:val="24"/>
        </w:rPr>
        <w:t>еречень и характеристика основных факторов риска возникновения чрезвычайных ситуаций природного и техногенного характера</w:t>
      </w:r>
      <w:bookmarkEnd w:id="212"/>
      <w:r w:rsidR="008E2ACE">
        <w:rPr>
          <w:rFonts w:ascii="Times New Roman" w:hAnsi="Times New Roman" w:cs="Times New Roman"/>
          <w:sz w:val="24"/>
          <w:szCs w:val="24"/>
        </w:rPr>
        <w:t xml:space="preserve"> на территории Селеевского сельского поселения</w:t>
      </w:r>
      <w:bookmarkEnd w:id="215"/>
    </w:p>
    <w:p w14:paraId="0934FEEA" w14:textId="77777777" w:rsidR="008E2ACE" w:rsidRPr="008E2ACE" w:rsidRDefault="008E2ACE" w:rsidP="008E2ACE">
      <w:pPr>
        <w:spacing w:after="0"/>
        <w:rPr>
          <w:lang w:eastAsia="ru-RU"/>
        </w:rPr>
      </w:pPr>
    </w:p>
    <w:p w14:paraId="3EC724AF" w14:textId="77777777" w:rsidR="008E2ACE" w:rsidRDefault="008E2ACE" w:rsidP="008E2ACE">
      <w:pPr>
        <w:spacing w:after="0"/>
        <w:jc w:val="center"/>
        <w:rPr>
          <w:rFonts w:ascii="Times New Roman" w:hAnsi="Times New Roman" w:cs="Times New Roman"/>
          <w:b/>
          <w:bCs/>
          <w:sz w:val="24"/>
          <w:szCs w:val="24"/>
        </w:rPr>
      </w:pPr>
      <w:bookmarkStart w:id="216" w:name="_Toc309924670"/>
      <w:bookmarkStart w:id="217" w:name="_Toc374193914"/>
      <w:bookmarkStart w:id="218" w:name="_Hlk120008949"/>
      <w:r w:rsidRPr="00C33516">
        <w:rPr>
          <w:rFonts w:ascii="Times New Roman" w:hAnsi="Times New Roman" w:cs="Times New Roman"/>
          <w:b/>
          <w:bCs/>
          <w:sz w:val="24"/>
          <w:szCs w:val="24"/>
        </w:rPr>
        <w:t>Основные понятия</w:t>
      </w:r>
      <w:bookmarkEnd w:id="216"/>
      <w:r w:rsidRPr="00C33516">
        <w:rPr>
          <w:rFonts w:ascii="Times New Roman" w:hAnsi="Times New Roman" w:cs="Times New Roman"/>
          <w:b/>
          <w:bCs/>
          <w:sz w:val="24"/>
          <w:szCs w:val="24"/>
        </w:rPr>
        <w:t xml:space="preserve"> и положения</w:t>
      </w:r>
      <w:bookmarkEnd w:id="217"/>
    </w:p>
    <w:p w14:paraId="78D72E87" w14:textId="77777777" w:rsidR="008E2ACE" w:rsidRPr="00F25EB5" w:rsidRDefault="008E2ACE" w:rsidP="008E2ACE">
      <w:pPr>
        <w:spacing w:after="0"/>
        <w:ind w:left="-567" w:firstLine="851"/>
        <w:jc w:val="both"/>
        <w:rPr>
          <w:rFonts w:ascii="Times New Roman" w:hAnsi="Times New Roman" w:cs="Times New Roman"/>
          <w:b/>
          <w:bCs/>
          <w:sz w:val="24"/>
          <w:szCs w:val="24"/>
        </w:rPr>
      </w:pPr>
      <w:r w:rsidRPr="00F25EB5">
        <w:rPr>
          <w:rFonts w:ascii="Times New Roman" w:eastAsia="Times New Roman" w:hAnsi="Times New Roman" w:cs="Times New Roman"/>
          <w:b/>
          <w:sz w:val="24"/>
          <w:szCs w:val="24"/>
          <w:lang w:eastAsia="ru-RU"/>
        </w:rPr>
        <w:t>Чрезвычайная ситуация</w:t>
      </w:r>
      <w:r w:rsidRPr="00F25EB5">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 </w:t>
      </w:r>
      <w:r w:rsidRPr="00F25EB5">
        <w:rPr>
          <w:rFonts w:ascii="Times New Roman" w:eastAsia="Times New Roman" w:hAnsi="Times New Roman" w:cs="Times New Roman"/>
          <w:sz w:val="24"/>
          <w:szCs w:val="24"/>
          <w:lang w:eastAsia="ru-RU"/>
        </w:rPr>
        <w:t>это обстановка на определенной территории,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p>
    <w:p w14:paraId="7220F2E4" w14:textId="77777777" w:rsidR="008E2ACE" w:rsidRPr="006F61F9" w:rsidRDefault="008E2ACE" w:rsidP="008E2ACE">
      <w:pPr>
        <w:spacing w:after="0"/>
        <w:ind w:left="-567" w:firstLine="851"/>
        <w:jc w:val="both"/>
        <w:rPr>
          <w:rFonts w:eastAsia="Times New Roman" w:cs="Times New Roman"/>
          <w:lang w:eastAsia="ru-RU"/>
        </w:rPr>
      </w:pPr>
      <w:r w:rsidRPr="00F25EB5">
        <w:rPr>
          <w:rFonts w:ascii="Times New Roman" w:eastAsia="Times New Roman" w:hAnsi="Times New Roman" w:cs="Times New Roman"/>
          <w:b/>
          <w:sz w:val="24"/>
          <w:szCs w:val="24"/>
          <w:lang w:eastAsia="ru-RU"/>
        </w:rPr>
        <w:t>Предупреждение чрезвычайных ситуаций</w:t>
      </w:r>
      <w:r w:rsidRPr="00F25EB5">
        <w:rPr>
          <w:rFonts w:ascii="Times New Roman" w:eastAsia="Times New Roman" w:hAnsi="Times New Roman" w:cs="Times New Roman"/>
          <w:sz w:val="24"/>
          <w:szCs w:val="24"/>
          <w:lang w:eastAsia="ru-RU"/>
        </w:rPr>
        <w:t xml:space="preserve"> - это комплекс мероприятий, проводимых заблаговременно и направленных на максимально возможное уменьшение риска возникновения чрезвычайных ситуаций, а также на сохранение здоровья людей, снижение размеров ущерба окружающей среде и материальных потерь в случае их возникновения</w:t>
      </w:r>
      <w:r w:rsidRPr="006F61F9">
        <w:rPr>
          <w:rFonts w:eastAsia="Times New Roman" w:cs="Times New Roman"/>
          <w:lang w:eastAsia="ru-RU"/>
        </w:rPr>
        <w:t>.</w:t>
      </w:r>
    </w:p>
    <w:p w14:paraId="75130CC9" w14:textId="77777777" w:rsidR="008E2ACE" w:rsidRPr="00F25EB5" w:rsidRDefault="008E2ACE" w:rsidP="008E2ACE">
      <w:pPr>
        <w:spacing w:after="0"/>
        <w:ind w:left="-567" w:firstLine="851"/>
        <w:jc w:val="both"/>
        <w:rPr>
          <w:rFonts w:ascii="Times New Roman" w:eastAsia="Times New Roman" w:hAnsi="Times New Roman" w:cs="Times New Roman"/>
          <w:sz w:val="24"/>
          <w:szCs w:val="24"/>
          <w:lang w:eastAsia="ru-RU"/>
        </w:rPr>
      </w:pPr>
      <w:r w:rsidRPr="00F25EB5">
        <w:rPr>
          <w:rFonts w:ascii="Times New Roman" w:eastAsia="Times New Roman" w:hAnsi="Times New Roman" w:cs="Times New Roman"/>
          <w:b/>
          <w:sz w:val="24"/>
          <w:szCs w:val="24"/>
          <w:lang w:eastAsia="ru-RU"/>
        </w:rPr>
        <w:t>Ликвидация чрезвычайных ситуаций</w:t>
      </w:r>
      <w:r w:rsidRPr="00F25EB5">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 </w:t>
      </w:r>
      <w:r w:rsidRPr="00F25EB5">
        <w:rPr>
          <w:rFonts w:ascii="Times New Roman" w:eastAsia="Times New Roman" w:hAnsi="Times New Roman" w:cs="Times New Roman"/>
          <w:sz w:val="24"/>
          <w:szCs w:val="24"/>
          <w:lang w:eastAsia="ru-RU"/>
        </w:rPr>
        <w:t>это аварийно-спасательные и другие неотложные работы, проводимые при возникновении чрезвычайных ситуаций и направленные на спасение жизни и сохранение здоровья людей, снижение размеров ущерба окружающей среде и материальных потерь, а также на локализацию зон чрезвычайных ситуаций, прекращение действия характерных для них опасных факторов.</w:t>
      </w:r>
    </w:p>
    <w:p w14:paraId="76DE73E0" w14:textId="77777777" w:rsidR="008E2ACE" w:rsidRPr="00823643" w:rsidRDefault="008E2ACE" w:rsidP="008E2ACE">
      <w:pPr>
        <w:spacing w:after="0"/>
        <w:ind w:left="-567" w:firstLine="851"/>
        <w:jc w:val="both"/>
        <w:rPr>
          <w:rFonts w:ascii="Times New Roman" w:eastAsia="Times New Roman" w:hAnsi="Times New Roman" w:cs="Times New Roman"/>
          <w:sz w:val="24"/>
          <w:szCs w:val="24"/>
          <w:lang w:eastAsia="ru-RU"/>
        </w:rPr>
      </w:pPr>
      <w:r w:rsidRPr="00823643">
        <w:rPr>
          <w:rFonts w:ascii="Times New Roman" w:eastAsia="Times New Roman" w:hAnsi="Times New Roman" w:cs="Times New Roman"/>
          <w:b/>
          <w:sz w:val="24"/>
          <w:szCs w:val="24"/>
          <w:lang w:eastAsia="ru-RU"/>
        </w:rPr>
        <w:t>Риск возникновения природных ЧС</w:t>
      </w:r>
      <w:r>
        <w:rPr>
          <w:rFonts w:ascii="Times New Roman" w:eastAsia="Times New Roman" w:hAnsi="Times New Roman" w:cs="Times New Roman"/>
          <w:sz w:val="24"/>
          <w:szCs w:val="24"/>
          <w:lang w:eastAsia="ru-RU"/>
        </w:rPr>
        <w:t xml:space="preserve"> - </w:t>
      </w:r>
      <w:r w:rsidRPr="00823643">
        <w:rPr>
          <w:rFonts w:ascii="Times New Roman" w:eastAsia="Times New Roman" w:hAnsi="Times New Roman" w:cs="Times New Roman"/>
          <w:sz w:val="24"/>
          <w:szCs w:val="24"/>
          <w:lang w:eastAsia="ru-RU"/>
        </w:rPr>
        <w:t xml:space="preserve">это вероятность возникновения неблагоприятных (негативных) последствий воздействия поражающих факторов источников природных ЧС на население, территорию и окружающую природную среду. </w:t>
      </w:r>
    </w:p>
    <w:p w14:paraId="4F105821" w14:textId="77777777" w:rsidR="008E2ACE" w:rsidRDefault="008E2ACE" w:rsidP="008E2ACE">
      <w:pPr>
        <w:spacing w:after="0"/>
        <w:ind w:left="-567" w:firstLine="851"/>
        <w:jc w:val="both"/>
        <w:rPr>
          <w:rFonts w:ascii="Times New Roman" w:eastAsia="Times New Roman" w:hAnsi="Times New Roman" w:cs="Times New Roman"/>
          <w:sz w:val="24"/>
          <w:szCs w:val="24"/>
          <w:lang w:eastAsia="ru-RU"/>
        </w:rPr>
      </w:pPr>
      <w:r w:rsidRPr="00823643">
        <w:rPr>
          <w:rFonts w:ascii="Times New Roman" w:eastAsia="Times New Roman" w:hAnsi="Times New Roman" w:cs="Times New Roman"/>
          <w:b/>
          <w:sz w:val="24"/>
          <w:szCs w:val="24"/>
          <w:lang w:eastAsia="ru-RU"/>
        </w:rPr>
        <w:t>Риск возникновения источников природных ЧС</w:t>
      </w:r>
      <w:r w:rsidRPr="00823643">
        <w:rPr>
          <w:rFonts w:ascii="Times New Roman" w:eastAsia="Times New Roman" w:hAnsi="Times New Roman" w:cs="Times New Roman"/>
          <w:sz w:val="24"/>
          <w:szCs w:val="24"/>
          <w:lang w:eastAsia="ru-RU"/>
        </w:rPr>
        <w:t xml:space="preserve"> – это вероятность (частота) возникновения в течение определенного промежутка времени источника природных чрезвычайных ситуаций. </w:t>
      </w:r>
    </w:p>
    <w:p w14:paraId="4111B84A" w14:textId="77777777" w:rsidR="008E2ACE" w:rsidRDefault="008E2ACE" w:rsidP="008E2ACE">
      <w:pPr>
        <w:spacing w:after="0"/>
        <w:jc w:val="center"/>
        <w:rPr>
          <w:rFonts w:ascii="Times New Roman" w:hAnsi="Times New Roman" w:cs="Times New Roman"/>
          <w:b/>
          <w:bCs/>
          <w:sz w:val="24"/>
          <w:szCs w:val="24"/>
        </w:rPr>
      </w:pPr>
      <w:r w:rsidRPr="002E3750">
        <w:rPr>
          <w:rFonts w:ascii="Times New Roman" w:hAnsi="Times New Roman" w:cs="Times New Roman"/>
          <w:b/>
          <w:bCs/>
          <w:sz w:val="24"/>
          <w:szCs w:val="24"/>
        </w:rPr>
        <w:t>Исходные данные для разработки раздела</w:t>
      </w:r>
    </w:p>
    <w:p w14:paraId="5FD7C19A" w14:textId="77777777" w:rsidR="008E2ACE" w:rsidRPr="008A5CCE" w:rsidRDefault="008E2ACE" w:rsidP="008E2ACE">
      <w:pPr>
        <w:spacing w:after="0"/>
        <w:ind w:left="-567" w:firstLine="851"/>
        <w:jc w:val="both"/>
        <w:rPr>
          <w:rFonts w:ascii="Times New Roman" w:eastAsia="Times New Roman" w:hAnsi="Times New Roman" w:cs="Times New Roman"/>
          <w:sz w:val="24"/>
          <w:szCs w:val="24"/>
          <w:lang w:eastAsia="ru-RU"/>
        </w:rPr>
      </w:pPr>
      <w:r w:rsidRPr="008A5CCE">
        <w:rPr>
          <w:rFonts w:ascii="Times New Roman" w:eastAsia="Times New Roman" w:hAnsi="Times New Roman" w:cs="Times New Roman"/>
          <w:sz w:val="24"/>
          <w:szCs w:val="24"/>
          <w:lang w:eastAsia="ru-RU"/>
        </w:rPr>
        <w:t>При разработке раздела учитывались ранее разработанные документы по безопасности в чрезвычайных ситуациях:</w:t>
      </w:r>
    </w:p>
    <w:p w14:paraId="732B1F29" w14:textId="77777777" w:rsidR="008E2ACE" w:rsidRPr="008A5CCE" w:rsidRDefault="008E2ACE" w:rsidP="00EB0DA3">
      <w:pPr>
        <w:numPr>
          <w:ilvl w:val="0"/>
          <w:numId w:val="66"/>
        </w:numPr>
        <w:spacing w:after="0" w:line="240" w:lineRule="auto"/>
        <w:ind w:left="-567" w:firstLine="851"/>
        <w:jc w:val="both"/>
        <w:rPr>
          <w:rFonts w:ascii="Times New Roman" w:eastAsia="Times New Roman" w:hAnsi="Times New Roman" w:cs="Times New Roman"/>
          <w:sz w:val="24"/>
          <w:szCs w:val="24"/>
          <w:lang w:eastAsia="ru-RU"/>
        </w:rPr>
      </w:pPr>
      <w:r w:rsidRPr="008A5CCE">
        <w:rPr>
          <w:rFonts w:ascii="Times New Roman" w:eastAsia="Times New Roman" w:hAnsi="Times New Roman" w:cs="Times New Roman"/>
          <w:sz w:val="24"/>
          <w:szCs w:val="24"/>
          <w:lang w:eastAsia="ru-RU"/>
        </w:rPr>
        <w:t>Паспорт безопасности территории поселения.</w:t>
      </w:r>
    </w:p>
    <w:p w14:paraId="58576F83" w14:textId="77777777" w:rsidR="008E2ACE" w:rsidRPr="008A5CCE" w:rsidRDefault="008E2ACE" w:rsidP="00EB0DA3">
      <w:pPr>
        <w:numPr>
          <w:ilvl w:val="0"/>
          <w:numId w:val="66"/>
        </w:numPr>
        <w:spacing w:after="0" w:line="240" w:lineRule="auto"/>
        <w:ind w:left="-567" w:firstLine="851"/>
        <w:jc w:val="both"/>
        <w:rPr>
          <w:rFonts w:ascii="Times New Roman" w:eastAsia="Times New Roman" w:hAnsi="Times New Roman" w:cs="Times New Roman"/>
          <w:sz w:val="24"/>
          <w:szCs w:val="24"/>
          <w:lang w:eastAsia="ru-RU"/>
        </w:rPr>
      </w:pPr>
      <w:r w:rsidRPr="008A5CCE">
        <w:rPr>
          <w:rFonts w:ascii="Times New Roman" w:eastAsia="Times New Roman" w:hAnsi="Times New Roman" w:cs="Times New Roman"/>
          <w:sz w:val="24"/>
          <w:szCs w:val="24"/>
          <w:lang w:eastAsia="ru-RU"/>
        </w:rPr>
        <w:t>Паспорт территории населенных пунктов поселения.</w:t>
      </w:r>
    </w:p>
    <w:p w14:paraId="2D5DEC1A" w14:textId="77777777" w:rsidR="008E2ACE" w:rsidRPr="008A5CCE" w:rsidRDefault="008E2ACE" w:rsidP="008E2ACE">
      <w:pPr>
        <w:spacing w:after="0"/>
        <w:ind w:left="-567" w:firstLine="851"/>
        <w:jc w:val="both"/>
        <w:rPr>
          <w:rFonts w:ascii="Times New Roman" w:eastAsia="Times New Roman" w:hAnsi="Times New Roman" w:cs="Times New Roman"/>
          <w:sz w:val="24"/>
          <w:szCs w:val="24"/>
          <w:lang w:eastAsia="ru-RU"/>
        </w:rPr>
      </w:pPr>
      <w:bookmarkStart w:id="219" w:name="_Toc309924679"/>
      <w:r w:rsidRPr="008A5CCE">
        <w:rPr>
          <w:rFonts w:ascii="Times New Roman" w:eastAsia="Times New Roman" w:hAnsi="Times New Roman" w:cs="Times New Roman"/>
          <w:sz w:val="24"/>
          <w:szCs w:val="24"/>
          <w:lang w:eastAsia="ru-RU"/>
        </w:rPr>
        <w:t>Метеорологические исходные данные</w:t>
      </w:r>
      <w:bookmarkEnd w:id="219"/>
      <w:r w:rsidRPr="008A5CCE">
        <w:rPr>
          <w:rFonts w:ascii="Times New Roman" w:eastAsia="Times New Roman" w:hAnsi="Times New Roman" w:cs="Times New Roman"/>
          <w:sz w:val="24"/>
          <w:szCs w:val="24"/>
          <w:lang w:eastAsia="ru-RU"/>
        </w:rPr>
        <w:t>:</w:t>
      </w:r>
    </w:p>
    <w:p w14:paraId="0737706C" w14:textId="77777777" w:rsidR="008E2ACE" w:rsidRPr="006F61F9" w:rsidRDefault="008E2ACE" w:rsidP="008E2ACE">
      <w:pPr>
        <w:spacing w:after="0"/>
        <w:ind w:left="-567" w:firstLine="851"/>
        <w:jc w:val="both"/>
        <w:rPr>
          <w:rFonts w:eastAsia="Times New Roman" w:cs="Times New Roman"/>
          <w:lang w:eastAsia="ru-RU"/>
        </w:rPr>
      </w:pPr>
    </w:p>
    <w:p w14:paraId="74E0A3F1" w14:textId="77777777" w:rsidR="008E2ACE" w:rsidRPr="006F61F9" w:rsidRDefault="008E2ACE" w:rsidP="008E2ACE">
      <w:pPr>
        <w:spacing w:after="0"/>
        <w:jc w:val="center"/>
        <w:rPr>
          <w:rFonts w:eastAsia="Times New Roman" w:cs="Times New Roman"/>
          <w:lang w:eastAsia="ru-RU"/>
        </w:rPr>
      </w:pPr>
      <w:r w:rsidRPr="006F61F9">
        <w:rPr>
          <w:rFonts w:eastAsia="Times New Roman" w:cs="Times New Roman"/>
          <w:noProof/>
          <w:lang w:eastAsia="ru-RU"/>
        </w:rPr>
        <w:drawing>
          <wp:inline distT="0" distB="0" distL="0" distR="0" wp14:anchorId="640C342B" wp14:editId="433A324F">
            <wp:extent cx="3105150" cy="2887499"/>
            <wp:effectExtent l="0" t="0" r="0" b="0"/>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1">
                      <a:extLst>
                        <a:ext uri="{28A0092B-C50C-407E-A947-70E740481C1C}">
                          <a14:useLocalDpi xmlns:a14="http://schemas.microsoft.com/office/drawing/2010/main"/>
                        </a:ext>
                      </a:extLst>
                    </a:blip>
                    <a:srcRect/>
                    <a:stretch>
                      <a:fillRect/>
                    </a:stretch>
                  </pic:blipFill>
                  <pic:spPr bwMode="auto">
                    <a:xfrm>
                      <a:off x="0" y="0"/>
                      <a:ext cx="3108788" cy="2890882"/>
                    </a:xfrm>
                    <a:prstGeom prst="rect">
                      <a:avLst/>
                    </a:prstGeom>
                    <a:noFill/>
                  </pic:spPr>
                </pic:pic>
              </a:graphicData>
            </a:graphic>
          </wp:inline>
        </w:drawing>
      </w:r>
    </w:p>
    <w:p w14:paraId="68FE440B" w14:textId="77777777" w:rsidR="008E2ACE" w:rsidRPr="006F61F9" w:rsidRDefault="008E2ACE" w:rsidP="008E2ACE">
      <w:pPr>
        <w:spacing w:after="0"/>
        <w:rPr>
          <w:rFonts w:eastAsia="Times New Roman" w:cs="Times New Roman"/>
          <w:lang w:eastAsia="ru-RU"/>
        </w:rPr>
      </w:pPr>
    </w:p>
    <w:tbl>
      <w:tblPr>
        <w:tblStyle w:val="63"/>
        <w:tblW w:w="0" w:type="auto"/>
        <w:tblLook w:val="04A0" w:firstRow="1" w:lastRow="0" w:firstColumn="1" w:lastColumn="0" w:noHBand="0" w:noVBand="1"/>
      </w:tblPr>
      <w:tblGrid>
        <w:gridCol w:w="6062"/>
        <w:gridCol w:w="3402"/>
      </w:tblGrid>
      <w:tr w:rsidR="008E2ACE" w:rsidRPr="006F61F9" w14:paraId="1CF4CE4E" w14:textId="77777777" w:rsidTr="008D6FCE">
        <w:tc>
          <w:tcPr>
            <w:tcW w:w="6062" w:type="dxa"/>
            <w:vAlign w:val="center"/>
          </w:tcPr>
          <w:p w14:paraId="7D853E9F" w14:textId="77777777" w:rsidR="008E2ACE" w:rsidRPr="006F61F9" w:rsidRDefault="008E2ACE" w:rsidP="008D6FCE">
            <w:pPr>
              <w:jc w:val="center"/>
              <w:rPr>
                <w:b/>
              </w:rPr>
            </w:pPr>
            <w:r w:rsidRPr="006F61F9">
              <w:rPr>
                <w:b/>
              </w:rPr>
              <w:t>Наименование характеристики природных условий</w:t>
            </w:r>
          </w:p>
        </w:tc>
        <w:tc>
          <w:tcPr>
            <w:tcW w:w="3402" w:type="dxa"/>
            <w:vAlign w:val="center"/>
          </w:tcPr>
          <w:p w14:paraId="7BC057CA" w14:textId="77777777" w:rsidR="008E2ACE" w:rsidRPr="006F61F9" w:rsidRDefault="008E2ACE" w:rsidP="008D6FCE">
            <w:pPr>
              <w:jc w:val="center"/>
              <w:rPr>
                <w:b/>
              </w:rPr>
            </w:pPr>
            <w:r w:rsidRPr="006F61F9">
              <w:rPr>
                <w:b/>
              </w:rPr>
              <w:t>Основные параметры</w:t>
            </w:r>
          </w:p>
        </w:tc>
      </w:tr>
      <w:tr w:rsidR="008E2ACE" w:rsidRPr="006F61F9" w14:paraId="2396C719" w14:textId="77777777" w:rsidTr="008D6FCE">
        <w:tc>
          <w:tcPr>
            <w:tcW w:w="6062" w:type="dxa"/>
          </w:tcPr>
          <w:p w14:paraId="769B4BCB" w14:textId="77777777" w:rsidR="008E2ACE" w:rsidRPr="006F61F9" w:rsidRDefault="008E2ACE" w:rsidP="008D6FCE">
            <w:r w:rsidRPr="006F61F9">
              <w:t>Среднегодовые направление ветра (преобладающее направление высотных ветров)</w:t>
            </w:r>
          </w:p>
        </w:tc>
        <w:tc>
          <w:tcPr>
            <w:tcW w:w="3402" w:type="dxa"/>
            <w:vAlign w:val="center"/>
          </w:tcPr>
          <w:p w14:paraId="3EB79332" w14:textId="77777777" w:rsidR="008E2ACE" w:rsidRPr="006F61F9" w:rsidRDefault="008E2ACE" w:rsidP="008D6FCE">
            <w:pPr>
              <w:jc w:val="center"/>
            </w:pPr>
            <w:r w:rsidRPr="006F61F9">
              <w:t>Северо-западное</w:t>
            </w:r>
          </w:p>
        </w:tc>
      </w:tr>
      <w:tr w:rsidR="008E2ACE" w:rsidRPr="006F61F9" w14:paraId="4E8BAE38" w14:textId="77777777" w:rsidTr="008D6FCE">
        <w:tc>
          <w:tcPr>
            <w:tcW w:w="6062" w:type="dxa"/>
          </w:tcPr>
          <w:p w14:paraId="6A60CD11" w14:textId="77777777" w:rsidR="008E2ACE" w:rsidRPr="006F61F9" w:rsidRDefault="008E2ACE" w:rsidP="008D6FCE">
            <w:r w:rsidRPr="006F61F9">
              <w:t>Среднегодовые направление ветра (преобладающее направление ветров в приземном слое):</w:t>
            </w:r>
          </w:p>
          <w:p w14:paraId="1EA7EDDA" w14:textId="77777777" w:rsidR="008E2ACE" w:rsidRPr="006F61F9" w:rsidRDefault="008E2ACE" w:rsidP="008D6FCE">
            <w:r w:rsidRPr="006F61F9">
              <w:t>зимой</w:t>
            </w:r>
          </w:p>
          <w:p w14:paraId="2B5C9485" w14:textId="77777777" w:rsidR="008E2ACE" w:rsidRPr="006F61F9" w:rsidRDefault="008E2ACE" w:rsidP="008D6FCE">
            <w:r w:rsidRPr="006F61F9">
              <w:t>осенью</w:t>
            </w:r>
          </w:p>
        </w:tc>
        <w:tc>
          <w:tcPr>
            <w:tcW w:w="3402" w:type="dxa"/>
            <w:vAlign w:val="center"/>
          </w:tcPr>
          <w:p w14:paraId="19BA815E" w14:textId="77777777" w:rsidR="008E2ACE" w:rsidRPr="006F61F9" w:rsidRDefault="008E2ACE" w:rsidP="008D6FCE">
            <w:pPr>
              <w:jc w:val="center"/>
            </w:pPr>
          </w:p>
          <w:p w14:paraId="2301BED4" w14:textId="77777777" w:rsidR="008E2ACE" w:rsidRPr="006F61F9" w:rsidRDefault="008E2ACE" w:rsidP="008D6FCE">
            <w:pPr>
              <w:jc w:val="center"/>
            </w:pPr>
          </w:p>
          <w:p w14:paraId="15029007" w14:textId="77777777" w:rsidR="008E2ACE" w:rsidRPr="006F61F9" w:rsidRDefault="008E2ACE" w:rsidP="008D6FCE">
            <w:pPr>
              <w:jc w:val="center"/>
            </w:pPr>
            <w:r w:rsidRPr="006F61F9">
              <w:t>Западное</w:t>
            </w:r>
          </w:p>
          <w:p w14:paraId="1E5C1B2F" w14:textId="77777777" w:rsidR="008E2ACE" w:rsidRPr="006F61F9" w:rsidRDefault="008E2ACE" w:rsidP="008D6FCE">
            <w:pPr>
              <w:jc w:val="center"/>
            </w:pPr>
            <w:r w:rsidRPr="006F61F9">
              <w:t>Юго-западное</w:t>
            </w:r>
          </w:p>
        </w:tc>
      </w:tr>
      <w:tr w:rsidR="008E2ACE" w:rsidRPr="006F61F9" w14:paraId="4AACBFC3" w14:textId="77777777" w:rsidTr="008D6FCE">
        <w:tc>
          <w:tcPr>
            <w:tcW w:w="6062" w:type="dxa"/>
          </w:tcPr>
          <w:p w14:paraId="5FA77382" w14:textId="77777777" w:rsidR="008E2ACE" w:rsidRPr="006F61F9" w:rsidRDefault="008E2ACE" w:rsidP="008D6FCE">
            <w:r w:rsidRPr="006F61F9">
              <w:t>Среднегодовые скорость ветра в приземных слоях, м/с</w:t>
            </w:r>
          </w:p>
        </w:tc>
        <w:tc>
          <w:tcPr>
            <w:tcW w:w="3402" w:type="dxa"/>
            <w:vAlign w:val="center"/>
          </w:tcPr>
          <w:p w14:paraId="360721E9" w14:textId="77777777" w:rsidR="008E2ACE" w:rsidRPr="006F61F9" w:rsidRDefault="008E2ACE" w:rsidP="008D6FCE">
            <w:pPr>
              <w:jc w:val="center"/>
            </w:pPr>
            <w:r w:rsidRPr="006F61F9">
              <w:t>3,2</w:t>
            </w:r>
          </w:p>
        </w:tc>
      </w:tr>
      <w:tr w:rsidR="008E2ACE" w:rsidRPr="006F61F9" w14:paraId="0E43CF73" w14:textId="77777777" w:rsidTr="008D6FCE">
        <w:tc>
          <w:tcPr>
            <w:tcW w:w="6062" w:type="dxa"/>
          </w:tcPr>
          <w:p w14:paraId="604566B1" w14:textId="77777777" w:rsidR="008E2ACE" w:rsidRPr="006F61F9" w:rsidRDefault="008E2ACE" w:rsidP="008D6FCE">
            <w:r w:rsidRPr="006F61F9">
              <w:t>Наибольшее значение скорости ветра, м/с (вероятность 1 раз в год)</w:t>
            </w:r>
          </w:p>
        </w:tc>
        <w:tc>
          <w:tcPr>
            <w:tcW w:w="3402" w:type="dxa"/>
            <w:vAlign w:val="center"/>
          </w:tcPr>
          <w:p w14:paraId="61817FBF" w14:textId="77777777" w:rsidR="008E2ACE" w:rsidRPr="006F61F9" w:rsidRDefault="008E2ACE" w:rsidP="008D6FCE">
            <w:pPr>
              <w:jc w:val="center"/>
            </w:pPr>
          </w:p>
          <w:p w14:paraId="400EAE5C" w14:textId="77777777" w:rsidR="008E2ACE" w:rsidRPr="006F61F9" w:rsidRDefault="008E2ACE" w:rsidP="008D6FCE">
            <w:pPr>
              <w:jc w:val="center"/>
            </w:pPr>
            <w:r w:rsidRPr="006F61F9">
              <w:t>17</w:t>
            </w:r>
          </w:p>
        </w:tc>
      </w:tr>
      <w:tr w:rsidR="008E2ACE" w:rsidRPr="006F61F9" w14:paraId="2568C759" w14:textId="77777777" w:rsidTr="008D6FCE">
        <w:tc>
          <w:tcPr>
            <w:tcW w:w="6062" w:type="dxa"/>
          </w:tcPr>
          <w:p w14:paraId="5A7A21F4" w14:textId="77777777" w:rsidR="008E2ACE" w:rsidRPr="006F61F9" w:rsidRDefault="008E2ACE" w:rsidP="008D6FCE">
            <w:r w:rsidRPr="006F61F9">
              <w:t xml:space="preserve">Среднегодовая относительная влажность воздуха, % </w:t>
            </w:r>
          </w:p>
        </w:tc>
        <w:tc>
          <w:tcPr>
            <w:tcW w:w="3402" w:type="dxa"/>
            <w:vAlign w:val="center"/>
          </w:tcPr>
          <w:p w14:paraId="1A7569CE" w14:textId="77777777" w:rsidR="008E2ACE" w:rsidRPr="006F61F9" w:rsidRDefault="008E2ACE" w:rsidP="008D6FCE">
            <w:pPr>
              <w:jc w:val="center"/>
            </w:pPr>
            <w:r w:rsidRPr="006F61F9">
              <w:t>81</w:t>
            </w:r>
          </w:p>
        </w:tc>
      </w:tr>
      <w:tr w:rsidR="008E2ACE" w:rsidRPr="006F61F9" w14:paraId="4BE51BD8" w14:textId="77777777" w:rsidTr="008D6FCE">
        <w:tc>
          <w:tcPr>
            <w:tcW w:w="6062" w:type="dxa"/>
          </w:tcPr>
          <w:p w14:paraId="3FB46E0F" w14:textId="77777777" w:rsidR="008E2ACE" w:rsidRPr="006F61F9" w:rsidRDefault="008E2ACE" w:rsidP="008D6FCE">
            <w:r w:rsidRPr="006F61F9">
              <w:t xml:space="preserve">Температура воздуха, </w:t>
            </w:r>
            <w:r w:rsidRPr="006F61F9">
              <w:rPr>
                <w:rFonts w:ascii="Arial" w:hAnsi="Arial" w:cs="Arial"/>
              </w:rPr>
              <w:t>°</w:t>
            </w:r>
            <w:r w:rsidRPr="006F61F9">
              <w:t>С</w:t>
            </w:r>
          </w:p>
          <w:p w14:paraId="07EF0F4B" w14:textId="77777777" w:rsidR="008E2ACE" w:rsidRPr="006F61F9" w:rsidRDefault="008E2ACE" w:rsidP="008D6FCE">
            <w:r w:rsidRPr="006F61F9">
              <w:t>среднегодовая</w:t>
            </w:r>
          </w:p>
          <w:p w14:paraId="792A5B8D" w14:textId="77777777" w:rsidR="008E2ACE" w:rsidRPr="006F61F9" w:rsidRDefault="008E2ACE" w:rsidP="008D6FCE">
            <w:r w:rsidRPr="006F61F9">
              <w:t>Абсолютный минимум (зима)</w:t>
            </w:r>
          </w:p>
          <w:p w14:paraId="69072FF9" w14:textId="77777777" w:rsidR="008E2ACE" w:rsidRPr="006F61F9" w:rsidRDefault="008E2ACE" w:rsidP="008D6FCE">
            <w:r w:rsidRPr="006F61F9">
              <w:t>Абсолютный максимум (лето)</w:t>
            </w:r>
          </w:p>
        </w:tc>
        <w:tc>
          <w:tcPr>
            <w:tcW w:w="3402" w:type="dxa"/>
            <w:vAlign w:val="center"/>
          </w:tcPr>
          <w:p w14:paraId="53C8581F" w14:textId="77777777" w:rsidR="008E2ACE" w:rsidRPr="006F61F9" w:rsidRDefault="008E2ACE" w:rsidP="008D6FCE">
            <w:pPr>
              <w:jc w:val="center"/>
            </w:pPr>
          </w:p>
          <w:p w14:paraId="47E96FFB" w14:textId="77777777" w:rsidR="008E2ACE" w:rsidRPr="006F61F9" w:rsidRDefault="008E2ACE" w:rsidP="008D6FCE">
            <w:pPr>
              <w:jc w:val="center"/>
            </w:pPr>
            <w:r w:rsidRPr="006F61F9">
              <w:t>4,4</w:t>
            </w:r>
          </w:p>
          <w:p w14:paraId="6179DE67" w14:textId="77777777" w:rsidR="008E2ACE" w:rsidRPr="006F61F9" w:rsidRDefault="008E2ACE" w:rsidP="008D6FCE">
            <w:pPr>
              <w:jc w:val="center"/>
            </w:pPr>
            <w:r w:rsidRPr="006F61F9">
              <w:t>-41</w:t>
            </w:r>
          </w:p>
          <w:p w14:paraId="1B55F6AD" w14:textId="77777777" w:rsidR="008E2ACE" w:rsidRPr="006F61F9" w:rsidRDefault="008E2ACE" w:rsidP="008D6FCE">
            <w:pPr>
              <w:jc w:val="center"/>
            </w:pPr>
            <w:r w:rsidRPr="006F61F9">
              <w:t>+35</w:t>
            </w:r>
          </w:p>
        </w:tc>
      </w:tr>
      <w:tr w:rsidR="008E2ACE" w:rsidRPr="006F61F9" w14:paraId="4E337B1C" w14:textId="77777777" w:rsidTr="008D6FCE">
        <w:tc>
          <w:tcPr>
            <w:tcW w:w="6062" w:type="dxa"/>
          </w:tcPr>
          <w:p w14:paraId="2F6A14DF" w14:textId="77777777" w:rsidR="008E2ACE" w:rsidRPr="006F61F9" w:rsidRDefault="008E2ACE" w:rsidP="008D6FCE">
            <w:r w:rsidRPr="006F61F9">
              <w:t>Среднее количество осадков, мм</w:t>
            </w:r>
          </w:p>
        </w:tc>
        <w:tc>
          <w:tcPr>
            <w:tcW w:w="3402" w:type="dxa"/>
          </w:tcPr>
          <w:p w14:paraId="13AF7BF7" w14:textId="77777777" w:rsidR="008E2ACE" w:rsidRPr="006F61F9" w:rsidRDefault="008E2ACE" w:rsidP="008D6FCE">
            <w:pPr>
              <w:jc w:val="center"/>
            </w:pPr>
            <w:r w:rsidRPr="006F61F9">
              <w:t>684</w:t>
            </w:r>
          </w:p>
        </w:tc>
      </w:tr>
    </w:tbl>
    <w:p w14:paraId="2806CCD8" w14:textId="77777777" w:rsidR="008E2ACE" w:rsidRPr="006F61F9" w:rsidRDefault="008E2ACE" w:rsidP="008E2ACE">
      <w:pPr>
        <w:spacing w:after="0"/>
        <w:rPr>
          <w:rFonts w:eastAsia="Times New Roman" w:cs="Times New Roman"/>
          <w:lang w:eastAsia="ru-RU"/>
        </w:rPr>
      </w:pPr>
    </w:p>
    <w:p w14:paraId="27ED54FC" w14:textId="77777777" w:rsidR="008E2ACE" w:rsidRPr="00920C47" w:rsidRDefault="008E2ACE" w:rsidP="008E2ACE">
      <w:pPr>
        <w:spacing w:after="0"/>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Среднее число дней с различным количеством осадков</w:t>
      </w:r>
    </w:p>
    <w:tbl>
      <w:tblPr>
        <w:tblW w:w="9612" w:type="dxa"/>
        <w:jc w:val="center"/>
        <w:tblLayout w:type="fixed"/>
        <w:tblCellMar>
          <w:left w:w="0" w:type="dxa"/>
          <w:right w:w="0" w:type="dxa"/>
        </w:tblCellMar>
        <w:tblLook w:val="0000" w:firstRow="0" w:lastRow="0" w:firstColumn="0" w:lastColumn="0" w:noHBand="0" w:noVBand="0"/>
      </w:tblPr>
      <w:tblGrid>
        <w:gridCol w:w="682"/>
        <w:gridCol w:w="1275"/>
        <w:gridCol w:w="1149"/>
        <w:gridCol w:w="1134"/>
        <w:gridCol w:w="1276"/>
        <w:gridCol w:w="992"/>
        <w:gridCol w:w="1134"/>
        <w:gridCol w:w="1134"/>
        <w:gridCol w:w="836"/>
      </w:tblGrid>
      <w:tr w:rsidR="008E2ACE" w:rsidRPr="00F40815" w14:paraId="56796AF8" w14:textId="77777777" w:rsidTr="008D6FCE">
        <w:trPr>
          <w:cantSplit/>
          <w:trHeight w:hRule="exact" w:val="293"/>
          <w:jc w:val="center"/>
        </w:trPr>
        <w:tc>
          <w:tcPr>
            <w:tcW w:w="682" w:type="dxa"/>
            <w:tcBorders>
              <w:top w:val="single" w:sz="4" w:space="0" w:color="auto"/>
              <w:left w:val="single" w:sz="4" w:space="0" w:color="auto"/>
              <w:bottom w:val="nil"/>
              <w:right w:val="single" w:sz="5" w:space="0" w:color="auto"/>
            </w:tcBorders>
            <w:vAlign w:val="center"/>
          </w:tcPr>
          <w:p w14:paraId="56E20B35"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Год</w:t>
            </w:r>
          </w:p>
        </w:tc>
        <w:tc>
          <w:tcPr>
            <w:tcW w:w="8930" w:type="dxa"/>
            <w:gridSpan w:val="8"/>
            <w:tcBorders>
              <w:top w:val="single" w:sz="4" w:space="0" w:color="auto"/>
              <w:left w:val="single" w:sz="5" w:space="0" w:color="auto"/>
              <w:bottom w:val="single" w:sz="5" w:space="0" w:color="auto"/>
              <w:right w:val="single" w:sz="4" w:space="0" w:color="auto"/>
            </w:tcBorders>
            <w:vAlign w:val="center"/>
          </w:tcPr>
          <w:p w14:paraId="38D4CAEB"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Осадки, мм</w:t>
            </w:r>
          </w:p>
        </w:tc>
      </w:tr>
      <w:tr w:rsidR="008E2ACE" w:rsidRPr="00F40815" w14:paraId="0F35D24B" w14:textId="77777777" w:rsidTr="008D6FCE">
        <w:trPr>
          <w:cantSplit/>
          <w:trHeight w:hRule="exact" w:val="288"/>
          <w:jc w:val="center"/>
        </w:trPr>
        <w:tc>
          <w:tcPr>
            <w:tcW w:w="682" w:type="dxa"/>
            <w:tcBorders>
              <w:top w:val="nil"/>
              <w:left w:val="single" w:sz="4" w:space="0" w:color="auto"/>
              <w:bottom w:val="nil"/>
              <w:right w:val="single" w:sz="5" w:space="0" w:color="auto"/>
            </w:tcBorders>
            <w:vAlign w:val="center"/>
          </w:tcPr>
          <w:p w14:paraId="0B097E85"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p>
        </w:tc>
        <w:tc>
          <w:tcPr>
            <w:tcW w:w="1275" w:type="dxa"/>
            <w:tcBorders>
              <w:top w:val="single" w:sz="5" w:space="0" w:color="auto"/>
              <w:left w:val="single" w:sz="5" w:space="0" w:color="auto"/>
              <w:bottom w:val="single" w:sz="4" w:space="0" w:color="auto"/>
              <w:right w:val="single" w:sz="4" w:space="0" w:color="auto"/>
            </w:tcBorders>
            <w:vAlign w:val="center"/>
          </w:tcPr>
          <w:p w14:paraId="0647604E"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&lt;0,1</w:t>
            </w:r>
          </w:p>
        </w:tc>
        <w:tc>
          <w:tcPr>
            <w:tcW w:w="1149" w:type="dxa"/>
            <w:tcBorders>
              <w:top w:val="single" w:sz="5" w:space="0" w:color="auto"/>
              <w:left w:val="single" w:sz="4" w:space="0" w:color="auto"/>
              <w:bottom w:val="single" w:sz="4" w:space="0" w:color="auto"/>
              <w:right w:val="single" w:sz="4" w:space="0" w:color="auto"/>
            </w:tcBorders>
            <w:vAlign w:val="center"/>
          </w:tcPr>
          <w:p w14:paraId="7B463559"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&gt;0,1</w:t>
            </w:r>
          </w:p>
        </w:tc>
        <w:tc>
          <w:tcPr>
            <w:tcW w:w="1134" w:type="dxa"/>
            <w:tcBorders>
              <w:top w:val="single" w:sz="5" w:space="0" w:color="auto"/>
              <w:left w:val="single" w:sz="4" w:space="0" w:color="auto"/>
              <w:bottom w:val="single" w:sz="4" w:space="0" w:color="auto"/>
              <w:right w:val="single" w:sz="4" w:space="0" w:color="auto"/>
            </w:tcBorders>
            <w:vAlign w:val="center"/>
          </w:tcPr>
          <w:p w14:paraId="4F798D32"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&gt;0,5</w:t>
            </w:r>
          </w:p>
        </w:tc>
        <w:tc>
          <w:tcPr>
            <w:tcW w:w="1276" w:type="dxa"/>
            <w:tcBorders>
              <w:top w:val="single" w:sz="5" w:space="0" w:color="auto"/>
              <w:left w:val="single" w:sz="4" w:space="0" w:color="auto"/>
              <w:bottom w:val="single" w:sz="4" w:space="0" w:color="auto"/>
              <w:right w:val="single" w:sz="5" w:space="0" w:color="auto"/>
            </w:tcBorders>
            <w:vAlign w:val="center"/>
          </w:tcPr>
          <w:p w14:paraId="052A865E"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&gt;1,0</w:t>
            </w:r>
          </w:p>
        </w:tc>
        <w:tc>
          <w:tcPr>
            <w:tcW w:w="992" w:type="dxa"/>
            <w:tcBorders>
              <w:top w:val="single" w:sz="5" w:space="0" w:color="auto"/>
              <w:left w:val="single" w:sz="5" w:space="0" w:color="auto"/>
              <w:bottom w:val="single" w:sz="4" w:space="0" w:color="auto"/>
              <w:right w:val="single" w:sz="4" w:space="0" w:color="auto"/>
            </w:tcBorders>
            <w:vAlign w:val="center"/>
          </w:tcPr>
          <w:p w14:paraId="4B717766"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&gt;5,0</w:t>
            </w:r>
          </w:p>
        </w:tc>
        <w:tc>
          <w:tcPr>
            <w:tcW w:w="1134" w:type="dxa"/>
            <w:tcBorders>
              <w:top w:val="single" w:sz="5" w:space="0" w:color="auto"/>
              <w:left w:val="single" w:sz="4" w:space="0" w:color="auto"/>
              <w:bottom w:val="single" w:sz="4" w:space="0" w:color="auto"/>
              <w:right w:val="single" w:sz="4" w:space="0" w:color="auto"/>
            </w:tcBorders>
            <w:vAlign w:val="center"/>
          </w:tcPr>
          <w:p w14:paraId="5AFE672F"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&gt;10,0</w:t>
            </w:r>
          </w:p>
        </w:tc>
        <w:tc>
          <w:tcPr>
            <w:tcW w:w="1134" w:type="dxa"/>
            <w:tcBorders>
              <w:top w:val="single" w:sz="5" w:space="0" w:color="auto"/>
              <w:left w:val="single" w:sz="4" w:space="0" w:color="auto"/>
              <w:bottom w:val="single" w:sz="4" w:space="0" w:color="auto"/>
              <w:right w:val="single" w:sz="5" w:space="0" w:color="auto"/>
            </w:tcBorders>
            <w:vAlign w:val="center"/>
          </w:tcPr>
          <w:p w14:paraId="6CC95BD3"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&gt;20,0</w:t>
            </w:r>
          </w:p>
        </w:tc>
        <w:tc>
          <w:tcPr>
            <w:tcW w:w="836" w:type="dxa"/>
            <w:tcBorders>
              <w:top w:val="single" w:sz="5" w:space="0" w:color="auto"/>
              <w:left w:val="single" w:sz="5" w:space="0" w:color="auto"/>
              <w:bottom w:val="single" w:sz="4" w:space="0" w:color="auto"/>
              <w:right w:val="single" w:sz="4" w:space="0" w:color="auto"/>
            </w:tcBorders>
            <w:vAlign w:val="center"/>
          </w:tcPr>
          <w:p w14:paraId="03D4A11F"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&gt;30,0</w:t>
            </w:r>
          </w:p>
        </w:tc>
      </w:tr>
      <w:tr w:rsidR="008E2ACE" w:rsidRPr="00F40815" w14:paraId="082531DC" w14:textId="77777777" w:rsidTr="008D6FCE">
        <w:trPr>
          <w:cantSplit/>
          <w:trHeight w:hRule="exact" w:val="293"/>
          <w:jc w:val="center"/>
        </w:trPr>
        <w:tc>
          <w:tcPr>
            <w:tcW w:w="682" w:type="dxa"/>
            <w:tcBorders>
              <w:top w:val="nil"/>
              <w:left w:val="single" w:sz="4" w:space="0" w:color="auto"/>
              <w:bottom w:val="single" w:sz="4" w:space="0" w:color="auto"/>
              <w:right w:val="single" w:sz="5" w:space="0" w:color="auto"/>
            </w:tcBorders>
            <w:vAlign w:val="center"/>
          </w:tcPr>
          <w:p w14:paraId="1ED14B49"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p>
        </w:tc>
        <w:tc>
          <w:tcPr>
            <w:tcW w:w="1275" w:type="dxa"/>
            <w:tcBorders>
              <w:top w:val="single" w:sz="4" w:space="0" w:color="auto"/>
              <w:left w:val="single" w:sz="5" w:space="0" w:color="auto"/>
              <w:bottom w:val="single" w:sz="4" w:space="0" w:color="auto"/>
              <w:right w:val="single" w:sz="4" w:space="0" w:color="auto"/>
            </w:tcBorders>
            <w:vAlign w:val="center"/>
          </w:tcPr>
          <w:p w14:paraId="5E41E04C"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53</w:t>
            </w:r>
          </w:p>
        </w:tc>
        <w:tc>
          <w:tcPr>
            <w:tcW w:w="1149" w:type="dxa"/>
            <w:tcBorders>
              <w:top w:val="single" w:sz="4" w:space="0" w:color="auto"/>
              <w:left w:val="single" w:sz="4" w:space="0" w:color="auto"/>
              <w:bottom w:val="single" w:sz="4" w:space="0" w:color="auto"/>
              <w:right w:val="single" w:sz="4" w:space="0" w:color="auto"/>
            </w:tcBorders>
            <w:vAlign w:val="center"/>
          </w:tcPr>
          <w:p w14:paraId="2046A6F7"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174</w:t>
            </w:r>
          </w:p>
        </w:tc>
        <w:tc>
          <w:tcPr>
            <w:tcW w:w="1134" w:type="dxa"/>
            <w:tcBorders>
              <w:top w:val="single" w:sz="4" w:space="0" w:color="auto"/>
              <w:left w:val="single" w:sz="4" w:space="0" w:color="auto"/>
              <w:bottom w:val="single" w:sz="4" w:space="0" w:color="auto"/>
              <w:right w:val="single" w:sz="4" w:space="0" w:color="auto"/>
            </w:tcBorders>
            <w:vAlign w:val="center"/>
          </w:tcPr>
          <w:p w14:paraId="51802606"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131</w:t>
            </w:r>
          </w:p>
        </w:tc>
        <w:tc>
          <w:tcPr>
            <w:tcW w:w="1276" w:type="dxa"/>
            <w:tcBorders>
              <w:top w:val="single" w:sz="4" w:space="0" w:color="auto"/>
              <w:left w:val="single" w:sz="4" w:space="0" w:color="auto"/>
              <w:bottom w:val="single" w:sz="4" w:space="0" w:color="auto"/>
              <w:right w:val="single" w:sz="5" w:space="0" w:color="auto"/>
            </w:tcBorders>
            <w:vAlign w:val="center"/>
          </w:tcPr>
          <w:p w14:paraId="3C3F9B48"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105</w:t>
            </w:r>
          </w:p>
        </w:tc>
        <w:tc>
          <w:tcPr>
            <w:tcW w:w="992" w:type="dxa"/>
            <w:tcBorders>
              <w:top w:val="single" w:sz="4" w:space="0" w:color="auto"/>
              <w:left w:val="single" w:sz="5" w:space="0" w:color="auto"/>
              <w:bottom w:val="single" w:sz="4" w:space="0" w:color="auto"/>
              <w:right w:val="single" w:sz="4" w:space="0" w:color="auto"/>
            </w:tcBorders>
            <w:vAlign w:val="center"/>
          </w:tcPr>
          <w:p w14:paraId="6F34F098"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33</w:t>
            </w:r>
          </w:p>
        </w:tc>
        <w:tc>
          <w:tcPr>
            <w:tcW w:w="1134" w:type="dxa"/>
            <w:tcBorders>
              <w:top w:val="single" w:sz="4" w:space="0" w:color="auto"/>
              <w:left w:val="single" w:sz="4" w:space="0" w:color="auto"/>
              <w:bottom w:val="single" w:sz="4" w:space="0" w:color="auto"/>
              <w:right w:val="single" w:sz="4" w:space="0" w:color="auto"/>
            </w:tcBorders>
            <w:vAlign w:val="center"/>
          </w:tcPr>
          <w:p w14:paraId="5CFEF672"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12</w:t>
            </w:r>
          </w:p>
        </w:tc>
        <w:tc>
          <w:tcPr>
            <w:tcW w:w="1134" w:type="dxa"/>
            <w:tcBorders>
              <w:top w:val="single" w:sz="4" w:space="0" w:color="auto"/>
              <w:left w:val="single" w:sz="4" w:space="0" w:color="auto"/>
              <w:bottom w:val="single" w:sz="4" w:space="0" w:color="auto"/>
              <w:right w:val="single" w:sz="5" w:space="0" w:color="auto"/>
            </w:tcBorders>
            <w:vAlign w:val="center"/>
          </w:tcPr>
          <w:p w14:paraId="3C415DBD"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2</w:t>
            </w:r>
          </w:p>
        </w:tc>
        <w:tc>
          <w:tcPr>
            <w:tcW w:w="836" w:type="dxa"/>
            <w:tcBorders>
              <w:top w:val="single" w:sz="4" w:space="0" w:color="auto"/>
              <w:left w:val="single" w:sz="5" w:space="0" w:color="auto"/>
              <w:bottom w:val="single" w:sz="4" w:space="0" w:color="auto"/>
              <w:right w:val="single" w:sz="4" w:space="0" w:color="auto"/>
            </w:tcBorders>
            <w:vAlign w:val="center"/>
          </w:tcPr>
          <w:p w14:paraId="32B5EBD6"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0,7</w:t>
            </w:r>
          </w:p>
        </w:tc>
      </w:tr>
    </w:tbl>
    <w:p w14:paraId="15F6727B" w14:textId="77777777" w:rsidR="008E2ACE" w:rsidRPr="00F40815" w:rsidRDefault="008E2ACE" w:rsidP="008E2ACE">
      <w:pPr>
        <w:spacing w:after="0"/>
        <w:rPr>
          <w:rFonts w:ascii="Times New Roman" w:eastAsia="Times New Roman" w:hAnsi="Times New Roman" w:cs="Times New Roman"/>
          <w:sz w:val="20"/>
          <w:szCs w:val="20"/>
          <w:lang w:eastAsia="ru-RU"/>
        </w:rPr>
      </w:pPr>
    </w:p>
    <w:p w14:paraId="2A929CF2" w14:textId="77777777" w:rsidR="008E2ACE" w:rsidRPr="00F40815" w:rsidRDefault="008E2ACE" w:rsidP="008E2ACE">
      <w:pPr>
        <w:spacing w:after="0"/>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Высота снежного покрова по снегосъемкам на последний день декады, см</w:t>
      </w:r>
    </w:p>
    <w:tbl>
      <w:tblPr>
        <w:tblW w:w="9859" w:type="dxa"/>
        <w:tblInd w:w="-137" w:type="dxa"/>
        <w:tblLayout w:type="fixed"/>
        <w:tblCellMar>
          <w:left w:w="0" w:type="dxa"/>
          <w:right w:w="0" w:type="dxa"/>
        </w:tblCellMar>
        <w:tblLook w:val="0000" w:firstRow="0" w:lastRow="0" w:firstColumn="0" w:lastColumn="0" w:noHBand="0" w:noVBand="0"/>
      </w:tblPr>
      <w:tblGrid>
        <w:gridCol w:w="1135"/>
        <w:gridCol w:w="425"/>
        <w:gridCol w:w="425"/>
        <w:gridCol w:w="425"/>
        <w:gridCol w:w="426"/>
        <w:gridCol w:w="425"/>
        <w:gridCol w:w="425"/>
        <w:gridCol w:w="425"/>
        <w:gridCol w:w="426"/>
        <w:gridCol w:w="425"/>
        <w:gridCol w:w="567"/>
        <w:gridCol w:w="425"/>
        <w:gridCol w:w="425"/>
        <w:gridCol w:w="426"/>
        <w:gridCol w:w="425"/>
        <w:gridCol w:w="682"/>
        <w:gridCol w:w="514"/>
        <w:gridCol w:w="748"/>
        <w:gridCol w:w="685"/>
      </w:tblGrid>
      <w:tr w:rsidR="008E2ACE" w:rsidRPr="00F40815" w14:paraId="03E8B257" w14:textId="77777777" w:rsidTr="008D6FCE">
        <w:trPr>
          <w:cantSplit/>
          <w:trHeight w:hRule="exact" w:val="293"/>
        </w:trPr>
        <w:tc>
          <w:tcPr>
            <w:tcW w:w="1135" w:type="dxa"/>
            <w:vMerge w:val="restart"/>
            <w:tcBorders>
              <w:top w:val="single" w:sz="4" w:space="0" w:color="auto"/>
              <w:left w:val="single" w:sz="4" w:space="0" w:color="auto"/>
              <w:bottom w:val="nil"/>
              <w:right w:val="single" w:sz="4" w:space="0" w:color="auto"/>
            </w:tcBorders>
            <w:vAlign w:val="center"/>
          </w:tcPr>
          <w:p w14:paraId="559BB599"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Местность</w:t>
            </w:r>
          </w:p>
        </w:tc>
        <w:tc>
          <w:tcPr>
            <w:tcW w:w="850" w:type="dxa"/>
            <w:gridSpan w:val="2"/>
            <w:tcBorders>
              <w:top w:val="single" w:sz="4" w:space="0" w:color="auto"/>
              <w:left w:val="single" w:sz="4" w:space="0" w:color="auto"/>
              <w:bottom w:val="single" w:sz="4" w:space="0" w:color="auto"/>
              <w:right w:val="single" w:sz="4" w:space="0" w:color="auto"/>
            </w:tcBorders>
            <w:vAlign w:val="center"/>
          </w:tcPr>
          <w:p w14:paraId="51928593"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ноябрь</w:t>
            </w:r>
          </w:p>
        </w:tc>
        <w:tc>
          <w:tcPr>
            <w:tcW w:w="1276" w:type="dxa"/>
            <w:gridSpan w:val="3"/>
            <w:tcBorders>
              <w:top w:val="single" w:sz="4" w:space="0" w:color="auto"/>
              <w:left w:val="single" w:sz="4" w:space="0" w:color="auto"/>
              <w:bottom w:val="single" w:sz="4" w:space="0" w:color="auto"/>
              <w:right w:val="single" w:sz="4" w:space="0" w:color="auto"/>
            </w:tcBorders>
            <w:vAlign w:val="center"/>
          </w:tcPr>
          <w:p w14:paraId="7D1B2DD1"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декабрь</w:t>
            </w:r>
          </w:p>
        </w:tc>
        <w:tc>
          <w:tcPr>
            <w:tcW w:w="1276" w:type="dxa"/>
            <w:gridSpan w:val="3"/>
            <w:tcBorders>
              <w:top w:val="single" w:sz="4" w:space="0" w:color="auto"/>
              <w:left w:val="single" w:sz="4" w:space="0" w:color="auto"/>
              <w:bottom w:val="single" w:sz="4" w:space="0" w:color="auto"/>
              <w:right w:val="single" w:sz="4" w:space="0" w:color="auto"/>
            </w:tcBorders>
            <w:vAlign w:val="center"/>
          </w:tcPr>
          <w:p w14:paraId="16B9ADD4"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январь</w:t>
            </w:r>
          </w:p>
        </w:tc>
        <w:tc>
          <w:tcPr>
            <w:tcW w:w="1417" w:type="dxa"/>
            <w:gridSpan w:val="3"/>
            <w:tcBorders>
              <w:top w:val="single" w:sz="4" w:space="0" w:color="auto"/>
              <w:left w:val="single" w:sz="4" w:space="0" w:color="auto"/>
              <w:bottom w:val="single" w:sz="4" w:space="0" w:color="auto"/>
              <w:right w:val="single" w:sz="5" w:space="0" w:color="auto"/>
            </w:tcBorders>
            <w:vAlign w:val="center"/>
          </w:tcPr>
          <w:p w14:paraId="6C4E5E14"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февраль</w:t>
            </w:r>
          </w:p>
        </w:tc>
        <w:tc>
          <w:tcPr>
            <w:tcW w:w="1276" w:type="dxa"/>
            <w:gridSpan w:val="3"/>
            <w:tcBorders>
              <w:top w:val="single" w:sz="4" w:space="0" w:color="auto"/>
              <w:left w:val="single" w:sz="5" w:space="0" w:color="auto"/>
              <w:bottom w:val="single" w:sz="4" w:space="0" w:color="auto"/>
              <w:right w:val="single" w:sz="4" w:space="0" w:color="auto"/>
            </w:tcBorders>
            <w:vAlign w:val="center"/>
          </w:tcPr>
          <w:p w14:paraId="157C0AB9"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март</w:t>
            </w:r>
          </w:p>
        </w:tc>
        <w:tc>
          <w:tcPr>
            <w:tcW w:w="682" w:type="dxa"/>
            <w:tcBorders>
              <w:top w:val="single" w:sz="4" w:space="0" w:color="auto"/>
              <w:left w:val="single" w:sz="4" w:space="0" w:color="auto"/>
              <w:bottom w:val="single" w:sz="4" w:space="0" w:color="auto"/>
              <w:right w:val="single" w:sz="4" w:space="0" w:color="auto"/>
            </w:tcBorders>
            <w:vAlign w:val="center"/>
          </w:tcPr>
          <w:p w14:paraId="52B40C95"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апрель</w:t>
            </w:r>
          </w:p>
        </w:tc>
        <w:tc>
          <w:tcPr>
            <w:tcW w:w="1947" w:type="dxa"/>
            <w:gridSpan w:val="3"/>
            <w:tcBorders>
              <w:top w:val="single" w:sz="4" w:space="0" w:color="auto"/>
              <w:left w:val="single" w:sz="4" w:space="0" w:color="auto"/>
              <w:bottom w:val="single" w:sz="4" w:space="0" w:color="auto"/>
              <w:right w:val="single" w:sz="4" w:space="0" w:color="auto"/>
            </w:tcBorders>
            <w:vAlign w:val="center"/>
          </w:tcPr>
          <w:p w14:paraId="6053A4DE"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наибольшая</w:t>
            </w:r>
          </w:p>
        </w:tc>
      </w:tr>
      <w:tr w:rsidR="008E2ACE" w:rsidRPr="00F40815" w14:paraId="02190881" w14:textId="77777777" w:rsidTr="008D6FCE">
        <w:trPr>
          <w:cantSplit/>
          <w:trHeight w:hRule="exact" w:val="285"/>
        </w:trPr>
        <w:tc>
          <w:tcPr>
            <w:tcW w:w="1135" w:type="dxa"/>
            <w:vMerge/>
            <w:tcBorders>
              <w:top w:val="nil"/>
              <w:left w:val="single" w:sz="4" w:space="0" w:color="auto"/>
              <w:bottom w:val="single" w:sz="4" w:space="0" w:color="auto"/>
              <w:right w:val="single" w:sz="4" w:space="0" w:color="auto"/>
            </w:tcBorders>
            <w:vAlign w:val="center"/>
          </w:tcPr>
          <w:p w14:paraId="110E7758"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p>
        </w:tc>
        <w:tc>
          <w:tcPr>
            <w:tcW w:w="425" w:type="dxa"/>
            <w:tcBorders>
              <w:top w:val="single" w:sz="4" w:space="0" w:color="auto"/>
              <w:left w:val="single" w:sz="4" w:space="0" w:color="auto"/>
              <w:bottom w:val="single" w:sz="4" w:space="0" w:color="auto"/>
              <w:right w:val="single" w:sz="4" w:space="0" w:color="auto"/>
            </w:tcBorders>
            <w:vAlign w:val="center"/>
          </w:tcPr>
          <w:p w14:paraId="7305263C"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2</w:t>
            </w:r>
          </w:p>
        </w:tc>
        <w:tc>
          <w:tcPr>
            <w:tcW w:w="425" w:type="dxa"/>
            <w:tcBorders>
              <w:top w:val="single" w:sz="4" w:space="0" w:color="auto"/>
              <w:left w:val="single" w:sz="4" w:space="0" w:color="auto"/>
              <w:bottom w:val="single" w:sz="4" w:space="0" w:color="auto"/>
              <w:right w:val="single" w:sz="4" w:space="0" w:color="auto"/>
            </w:tcBorders>
            <w:vAlign w:val="center"/>
          </w:tcPr>
          <w:p w14:paraId="2798BFA3"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3</w:t>
            </w:r>
          </w:p>
        </w:tc>
        <w:tc>
          <w:tcPr>
            <w:tcW w:w="425" w:type="dxa"/>
            <w:tcBorders>
              <w:top w:val="single" w:sz="4" w:space="0" w:color="auto"/>
              <w:left w:val="single" w:sz="4" w:space="0" w:color="auto"/>
              <w:bottom w:val="single" w:sz="4" w:space="0" w:color="auto"/>
              <w:right w:val="single" w:sz="5" w:space="0" w:color="auto"/>
            </w:tcBorders>
            <w:vAlign w:val="center"/>
          </w:tcPr>
          <w:p w14:paraId="29FCA32A"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w:t>
            </w:r>
          </w:p>
        </w:tc>
        <w:tc>
          <w:tcPr>
            <w:tcW w:w="426" w:type="dxa"/>
            <w:tcBorders>
              <w:top w:val="single" w:sz="4" w:space="0" w:color="auto"/>
              <w:left w:val="single" w:sz="5" w:space="0" w:color="auto"/>
              <w:bottom w:val="single" w:sz="4" w:space="0" w:color="auto"/>
              <w:right w:val="single" w:sz="4" w:space="0" w:color="auto"/>
            </w:tcBorders>
            <w:vAlign w:val="center"/>
          </w:tcPr>
          <w:p w14:paraId="5C0C38A8"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2</w:t>
            </w:r>
          </w:p>
        </w:tc>
        <w:tc>
          <w:tcPr>
            <w:tcW w:w="425" w:type="dxa"/>
            <w:tcBorders>
              <w:top w:val="single" w:sz="4" w:space="0" w:color="auto"/>
              <w:left w:val="single" w:sz="4" w:space="0" w:color="auto"/>
              <w:bottom w:val="single" w:sz="4" w:space="0" w:color="auto"/>
              <w:right w:val="single" w:sz="4" w:space="0" w:color="auto"/>
            </w:tcBorders>
            <w:vAlign w:val="center"/>
          </w:tcPr>
          <w:p w14:paraId="5BE659EC"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3</w:t>
            </w:r>
          </w:p>
        </w:tc>
        <w:tc>
          <w:tcPr>
            <w:tcW w:w="425" w:type="dxa"/>
            <w:tcBorders>
              <w:top w:val="single" w:sz="4" w:space="0" w:color="auto"/>
              <w:left w:val="single" w:sz="4" w:space="0" w:color="auto"/>
              <w:bottom w:val="single" w:sz="4" w:space="0" w:color="auto"/>
              <w:right w:val="single" w:sz="4" w:space="0" w:color="auto"/>
            </w:tcBorders>
            <w:vAlign w:val="center"/>
          </w:tcPr>
          <w:p w14:paraId="2F14AB38"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w:t>
            </w:r>
          </w:p>
        </w:tc>
        <w:tc>
          <w:tcPr>
            <w:tcW w:w="425" w:type="dxa"/>
            <w:tcBorders>
              <w:top w:val="single" w:sz="4" w:space="0" w:color="auto"/>
              <w:left w:val="single" w:sz="4" w:space="0" w:color="auto"/>
              <w:bottom w:val="single" w:sz="4" w:space="0" w:color="auto"/>
              <w:right w:val="single" w:sz="4" w:space="0" w:color="auto"/>
            </w:tcBorders>
            <w:vAlign w:val="center"/>
          </w:tcPr>
          <w:p w14:paraId="46F9602E"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2</w:t>
            </w:r>
          </w:p>
        </w:tc>
        <w:tc>
          <w:tcPr>
            <w:tcW w:w="426" w:type="dxa"/>
            <w:tcBorders>
              <w:top w:val="single" w:sz="4" w:space="0" w:color="auto"/>
              <w:left w:val="single" w:sz="4" w:space="0" w:color="auto"/>
              <w:bottom w:val="single" w:sz="4" w:space="0" w:color="auto"/>
              <w:right w:val="single" w:sz="4" w:space="0" w:color="auto"/>
            </w:tcBorders>
            <w:vAlign w:val="center"/>
          </w:tcPr>
          <w:p w14:paraId="67EBA092"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3</w:t>
            </w:r>
          </w:p>
        </w:tc>
        <w:tc>
          <w:tcPr>
            <w:tcW w:w="425" w:type="dxa"/>
            <w:tcBorders>
              <w:top w:val="single" w:sz="4" w:space="0" w:color="auto"/>
              <w:left w:val="single" w:sz="4" w:space="0" w:color="auto"/>
              <w:bottom w:val="single" w:sz="4" w:space="0" w:color="auto"/>
              <w:right w:val="single" w:sz="4" w:space="0" w:color="auto"/>
            </w:tcBorders>
            <w:vAlign w:val="center"/>
          </w:tcPr>
          <w:p w14:paraId="557BF567"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w:t>
            </w:r>
          </w:p>
        </w:tc>
        <w:tc>
          <w:tcPr>
            <w:tcW w:w="567" w:type="dxa"/>
            <w:tcBorders>
              <w:top w:val="single" w:sz="4" w:space="0" w:color="auto"/>
              <w:left w:val="single" w:sz="4" w:space="0" w:color="auto"/>
              <w:bottom w:val="single" w:sz="4" w:space="0" w:color="auto"/>
              <w:right w:val="single" w:sz="5" w:space="0" w:color="auto"/>
            </w:tcBorders>
            <w:vAlign w:val="center"/>
          </w:tcPr>
          <w:p w14:paraId="0F824DA2"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2</w:t>
            </w:r>
          </w:p>
        </w:tc>
        <w:tc>
          <w:tcPr>
            <w:tcW w:w="425" w:type="dxa"/>
            <w:tcBorders>
              <w:top w:val="single" w:sz="4" w:space="0" w:color="auto"/>
              <w:left w:val="single" w:sz="5" w:space="0" w:color="auto"/>
              <w:bottom w:val="single" w:sz="4" w:space="0" w:color="auto"/>
              <w:right w:val="single" w:sz="5" w:space="0" w:color="auto"/>
            </w:tcBorders>
            <w:vAlign w:val="center"/>
          </w:tcPr>
          <w:p w14:paraId="14E8F1D5"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3</w:t>
            </w:r>
          </w:p>
        </w:tc>
        <w:tc>
          <w:tcPr>
            <w:tcW w:w="425" w:type="dxa"/>
            <w:tcBorders>
              <w:top w:val="single" w:sz="4" w:space="0" w:color="auto"/>
              <w:left w:val="single" w:sz="5" w:space="0" w:color="auto"/>
              <w:bottom w:val="single" w:sz="4" w:space="0" w:color="auto"/>
              <w:right w:val="single" w:sz="4" w:space="0" w:color="auto"/>
            </w:tcBorders>
            <w:vAlign w:val="center"/>
          </w:tcPr>
          <w:p w14:paraId="479231C6"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w:t>
            </w:r>
          </w:p>
        </w:tc>
        <w:tc>
          <w:tcPr>
            <w:tcW w:w="426" w:type="dxa"/>
            <w:tcBorders>
              <w:top w:val="single" w:sz="4" w:space="0" w:color="auto"/>
              <w:left w:val="single" w:sz="4" w:space="0" w:color="auto"/>
              <w:bottom w:val="single" w:sz="4" w:space="0" w:color="auto"/>
              <w:right w:val="single" w:sz="5" w:space="0" w:color="auto"/>
            </w:tcBorders>
            <w:vAlign w:val="center"/>
          </w:tcPr>
          <w:p w14:paraId="4E8C5803"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2</w:t>
            </w:r>
          </w:p>
        </w:tc>
        <w:tc>
          <w:tcPr>
            <w:tcW w:w="425" w:type="dxa"/>
            <w:tcBorders>
              <w:top w:val="single" w:sz="4" w:space="0" w:color="auto"/>
              <w:left w:val="single" w:sz="5" w:space="0" w:color="auto"/>
              <w:bottom w:val="single" w:sz="4" w:space="0" w:color="auto"/>
              <w:right w:val="single" w:sz="4" w:space="0" w:color="auto"/>
            </w:tcBorders>
            <w:vAlign w:val="center"/>
          </w:tcPr>
          <w:p w14:paraId="7919582F"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3</w:t>
            </w:r>
          </w:p>
        </w:tc>
        <w:tc>
          <w:tcPr>
            <w:tcW w:w="682" w:type="dxa"/>
            <w:tcBorders>
              <w:top w:val="single" w:sz="4" w:space="0" w:color="auto"/>
              <w:left w:val="single" w:sz="4" w:space="0" w:color="auto"/>
              <w:bottom w:val="single" w:sz="4" w:space="0" w:color="auto"/>
              <w:right w:val="single" w:sz="4" w:space="0" w:color="auto"/>
            </w:tcBorders>
            <w:vAlign w:val="center"/>
          </w:tcPr>
          <w:p w14:paraId="5C58EEE5"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w:t>
            </w:r>
          </w:p>
        </w:tc>
        <w:tc>
          <w:tcPr>
            <w:tcW w:w="514" w:type="dxa"/>
            <w:tcBorders>
              <w:top w:val="single" w:sz="4" w:space="0" w:color="auto"/>
              <w:left w:val="single" w:sz="4" w:space="0" w:color="auto"/>
              <w:bottom w:val="single" w:sz="4" w:space="0" w:color="auto"/>
              <w:right w:val="single" w:sz="4" w:space="0" w:color="auto"/>
            </w:tcBorders>
            <w:vAlign w:val="center"/>
          </w:tcPr>
          <w:p w14:paraId="5AD1AFB7"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с.</w:t>
            </w:r>
          </w:p>
        </w:tc>
        <w:tc>
          <w:tcPr>
            <w:tcW w:w="748" w:type="dxa"/>
            <w:tcBorders>
              <w:top w:val="single" w:sz="4" w:space="0" w:color="auto"/>
              <w:left w:val="single" w:sz="4" w:space="0" w:color="auto"/>
              <w:bottom w:val="single" w:sz="4" w:space="0" w:color="auto"/>
              <w:right w:val="single" w:sz="4" w:space="0" w:color="auto"/>
            </w:tcBorders>
            <w:vAlign w:val="center"/>
          </w:tcPr>
          <w:p w14:paraId="394EE83B"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макс</w:t>
            </w:r>
          </w:p>
        </w:tc>
        <w:tc>
          <w:tcPr>
            <w:tcW w:w="685" w:type="dxa"/>
            <w:tcBorders>
              <w:top w:val="single" w:sz="4" w:space="0" w:color="auto"/>
              <w:left w:val="single" w:sz="4" w:space="0" w:color="auto"/>
              <w:bottom w:val="single" w:sz="4" w:space="0" w:color="auto"/>
              <w:right w:val="single" w:sz="4" w:space="0" w:color="auto"/>
            </w:tcBorders>
            <w:vAlign w:val="center"/>
          </w:tcPr>
          <w:p w14:paraId="232FF6BA"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мин</w:t>
            </w:r>
          </w:p>
        </w:tc>
      </w:tr>
      <w:tr w:rsidR="008E2ACE" w:rsidRPr="00F40815" w14:paraId="65E0BF53" w14:textId="77777777" w:rsidTr="008D6FCE">
        <w:trPr>
          <w:trHeight w:hRule="exact" w:val="291"/>
        </w:trPr>
        <w:tc>
          <w:tcPr>
            <w:tcW w:w="1135" w:type="dxa"/>
            <w:tcBorders>
              <w:top w:val="single" w:sz="4" w:space="0" w:color="auto"/>
              <w:left w:val="single" w:sz="4" w:space="0" w:color="auto"/>
              <w:bottom w:val="single" w:sz="4" w:space="0" w:color="auto"/>
              <w:right w:val="single" w:sz="4" w:space="0" w:color="auto"/>
            </w:tcBorders>
            <w:vAlign w:val="center"/>
          </w:tcPr>
          <w:p w14:paraId="1567E28E"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поле</w:t>
            </w:r>
          </w:p>
        </w:tc>
        <w:tc>
          <w:tcPr>
            <w:tcW w:w="425" w:type="dxa"/>
            <w:tcBorders>
              <w:top w:val="single" w:sz="4" w:space="0" w:color="auto"/>
              <w:left w:val="single" w:sz="4" w:space="0" w:color="auto"/>
              <w:bottom w:val="single" w:sz="4" w:space="0" w:color="auto"/>
              <w:right w:val="single" w:sz="4" w:space="0" w:color="auto"/>
            </w:tcBorders>
            <w:vAlign w:val="center"/>
          </w:tcPr>
          <w:p w14:paraId="4D6B2313"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p>
        </w:tc>
        <w:tc>
          <w:tcPr>
            <w:tcW w:w="425" w:type="dxa"/>
            <w:tcBorders>
              <w:top w:val="single" w:sz="4" w:space="0" w:color="auto"/>
              <w:left w:val="single" w:sz="4" w:space="0" w:color="auto"/>
              <w:bottom w:val="single" w:sz="4" w:space="0" w:color="auto"/>
              <w:right w:val="single" w:sz="4" w:space="0" w:color="auto"/>
            </w:tcBorders>
            <w:vAlign w:val="center"/>
          </w:tcPr>
          <w:p w14:paraId="222D774E"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p>
        </w:tc>
        <w:tc>
          <w:tcPr>
            <w:tcW w:w="425" w:type="dxa"/>
            <w:tcBorders>
              <w:top w:val="single" w:sz="4" w:space="0" w:color="auto"/>
              <w:left w:val="single" w:sz="4" w:space="0" w:color="auto"/>
              <w:bottom w:val="single" w:sz="4" w:space="0" w:color="auto"/>
              <w:right w:val="single" w:sz="5" w:space="0" w:color="auto"/>
            </w:tcBorders>
            <w:vAlign w:val="center"/>
          </w:tcPr>
          <w:p w14:paraId="4546B84A"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5</w:t>
            </w:r>
          </w:p>
        </w:tc>
        <w:tc>
          <w:tcPr>
            <w:tcW w:w="426" w:type="dxa"/>
            <w:tcBorders>
              <w:top w:val="single" w:sz="4" w:space="0" w:color="auto"/>
              <w:left w:val="single" w:sz="5" w:space="0" w:color="auto"/>
              <w:bottom w:val="single" w:sz="4" w:space="0" w:color="auto"/>
              <w:right w:val="single" w:sz="4" w:space="0" w:color="auto"/>
            </w:tcBorders>
            <w:vAlign w:val="center"/>
          </w:tcPr>
          <w:p w14:paraId="4518B743"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6</w:t>
            </w:r>
          </w:p>
        </w:tc>
        <w:tc>
          <w:tcPr>
            <w:tcW w:w="425" w:type="dxa"/>
            <w:tcBorders>
              <w:top w:val="single" w:sz="4" w:space="0" w:color="auto"/>
              <w:left w:val="single" w:sz="4" w:space="0" w:color="auto"/>
              <w:bottom w:val="single" w:sz="4" w:space="0" w:color="auto"/>
              <w:right w:val="single" w:sz="4" w:space="0" w:color="auto"/>
            </w:tcBorders>
            <w:vAlign w:val="center"/>
          </w:tcPr>
          <w:p w14:paraId="603B7103"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9</w:t>
            </w:r>
          </w:p>
        </w:tc>
        <w:tc>
          <w:tcPr>
            <w:tcW w:w="425" w:type="dxa"/>
            <w:tcBorders>
              <w:top w:val="single" w:sz="4" w:space="0" w:color="auto"/>
              <w:left w:val="single" w:sz="4" w:space="0" w:color="auto"/>
              <w:bottom w:val="single" w:sz="4" w:space="0" w:color="auto"/>
              <w:right w:val="single" w:sz="4" w:space="0" w:color="auto"/>
            </w:tcBorders>
            <w:vAlign w:val="center"/>
          </w:tcPr>
          <w:p w14:paraId="636B5A9A"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13</w:t>
            </w:r>
          </w:p>
        </w:tc>
        <w:tc>
          <w:tcPr>
            <w:tcW w:w="425" w:type="dxa"/>
            <w:tcBorders>
              <w:top w:val="single" w:sz="4" w:space="0" w:color="auto"/>
              <w:left w:val="single" w:sz="4" w:space="0" w:color="auto"/>
              <w:bottom w:val="single" w:sz="4" w:space="0" w:color="auto"/>
              <w:right w:val="single" w:sz="4" w:space="0" w:color="auto"/>
            </w:tcBorders>
            <w:vAlign w:val="center"/>
          </w:tcPr>
          <w:p w14:paraId="287FAFF8"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14</w:t>
            </w:r>
          </w:p>
        </w:tc>
        <w:tc>
          <w:tcPr>
            <w:tcW w:w="426" w:type="dxa"/>
            <w:tcBorders>
              <w:top w:val="single" w:sz="4" w:space="0" w:color="auto"/>
              <w:left w:val="single" w:sz="4" w:space="0" w:color="auto"/>
              <w:bottom w:val="single" w:sz="4" w:space="0" w:color="auto"/>
              <w:right w:val="single" w:sz="4" w:space="0" w:color="auto"/>
            </w:tcBorders>
            <w:vAlign w:val="center"/>
          </w:tcPr>
          <w:p w14:paraId="458E97C2"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17</w:t>
            </w:r>
          </w:p>
        </w:tc>
        <w:tc>
          <w:tcPr>
            <w:tcW w:w="425" w:type="dxa"/>
            <w:tcBorders>
              <w:top w:val="single" w:sz="4" w:space="0" w:color="auto"/>
              <w:left w:val="single" w:sz="4" w:space="0" w:color="auto"/>
              <w:bottom w:val="single" w:sz="4" w:space="0" w:color="auto"/>
              <w:right w:val="single" w:sz="4" w:space="0" w:color="auto"/>
            </w:tcBorders>
            <w:vAlign w:val="center"/>
          </w:tcPr>
          <w:p w14:paraId="0A60BF14"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18</w:t>
            </w:r>
          </w:p>
        </w:tc>
        <w:tc>
          <w:tcPr>
            <w:tcW w:w="567" w:type="dxa"/>
            <w:tcBorders>
              <w:top w:val="single" w:sz="4" w:space="0" w:color="auto"/>
              <w:left w:val="single" w:sz="4" w:space="0" w:color="auto"/>
              <w:bottom w:val="single" w:sz="4" w:space="0" w:color="auto"/>
              <w:right w:val="single" w:sz="5" w:space="0" w:color="auto"/>
            </w:tcBorders>
            <w:vAlign w:val="center"/>
          </w:tcPr>
          <w:p w14:paraId="3C8F0E53"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20</w:t>
            </w:r>
          </w:p>
        </w:tc>
        <w:tc>
          <w:tcPr>
            <w:tcW w:w="425" w:type="dxa"/>
            <w:tcBorders>
              <w:top w:val="single" w:sz="4" w:space="0" w:color="auto"/>
              <w:left w:val="single" w:sz="5" w:space="0" w:color="auto"/>
              <w:bottom w:val="single" w:sz="4" w:space="0" w:color="auto"/>
              <w:right w:val="single" w:sz="5" w:space="0" w:color="auto"/>
            </w:tcBorders>
            <w:vAlign w:val="center"/>
          </w:tcPr>
          <w:p w14:paraId="5725587F"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22</w:t>
            </w:r>
          </w:p>
        </w:tc>
        <w:tc>
          <w:tcPr>
            <w:tcW w:w="425" w:type="dxa"/>
            <w:tcBorders>
              <w:top w:val="single" w:sz="4" w:space="0" w:color="auto"/>
              <w:left w:val="single" w:sz="5" w:space="0" w:color="auto"/>
              <w:bottom w:val="single" w:sz="4" w:space="0" w:color="auto"/>
              <w:right w:val="single" w:sz="4" w:space="0" w:color="auto"/>
            </w:tcBorders>
            <w:vAlign w:val="center"/>
          </w:tcPr>
          <w:p w14:paraId="4EC0F1E1"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20</w:t>
            </w:r>
          </w:p>
        </w:tc>
        <w:tc>
          <w:tcPr>
            <w:tcW w:w="426" w:type="dxa"/>
            <w:tcBorders>
              <w:top w:val="single" w:sz="4" w:space="0" w:color="auto"/>
              <w:left w:val="single" w:sz="4" w:space="0" w:color="auto"/>
              <w:bottom w:val="single" w:sz="4" w:space="0" w:color="auto"/>
              <w:right w:val="single" w:sz="5" w:space="0" w:color="auto"/>
            </w:tcBorders>
            <w:vAlign w:val="center"/>
          </w:tcPr>
          <w:p w14:paraId="5B0C143C"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20</w:t>
            </w:r>
          </w:p>
        </w:tc>
        <w:tc>
          <w:tcPr>
            <w:tcW w:w="425" w:type="dxa"/>
            <w:tcBorders>
              <w:top w:val="single" w:sz="4" w:space="0" w:color="auto"/>
              <w:left w:val="single" w:sz="5" w:space="0" w:color="auto"/>
              <w:bottom w:val="single" w:sz="4" w:space="0" w:color="auto"/>
              <w:right w:val="single" w:sz="4" w:space="0" w:color="auto"/>
            </w:tcBorders>
            <w:vAlign w:val="center"/>
          </w:tcPr>
          <w:p w14:paraId="79713748"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10</w:t>
            </w:r>
          </w:p>
        </w:tc>
        <w:tc>
          <w:tcPr>
            <w:tcW w:w="682" w:type="dxa"/>
            <w:tcBorders>
              <w:top w:val="single" w:sz="4" w:space="0" w:color="auto"/>
              <w:left w:val="single" w:sz="4" w:space="0" w:color="auto"/>
              <w:bottom w:val="single" w:sz="4" w:space="0" w:color="auto"/>
              <w:right w:val="single" w:sz="4" w:space="0" w:color="auto"/>
            </w:tcBorders>
            <w:vAlign w:val="center"/>
          </w:tcPr>
          <w:p w14:paraId="0762BE2B"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p>
        </w:tc>
        <w:tc>
          <w:tcPr>
            <w:tcW w:w="514" w:type="dxa"/>
            <w:tcBorders>
              <w:top w:val="single" w:sz="4" w:space="0" w:color="auto"/>
              <w:left w:val="single" w:sz="4" w:space="0" w:color="auto"/>
              <w:bottom w:val="single" w:sz="4" w:space="0" w:color="auto"/>
              <w:right w:val="single" w:sz="4" w:space="0" w:color="auto"/>
            </w:tcBorders>
            <w:vAlign w:val="center"/>
          </w:tcPr>
          <w:p w14:paraId="72263895"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29</w:t>
            </w:r>
          </w:p>
        </w:tc>
        <w:tc>
          <w:tcPr>
            <w:tcW w:w="748" w:type="dxa"/>
            <w:tcBorders>
              <w:top w:val="single" w:sz="4" w:space="0" w:color="auto"/>
              <w:left w:val="single" w:sz="4" w:space="0" w:color="auto"/>
              <w:bottom w:val="single" w:sz="4" w:space="0" w:color="auto"/>
              <w:right w:val="single" w:sz="4" w:space="0" w:color="auto"/>
            </w:tcBorders>
            <w:vAlign w:val="center"/>
          </w:tcPr>
          <w:p w14:paraId="3F55987A"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58</w:t>
            </w:r>
          </w:p>
        </w:tc>
        <w:tc>
          <w:tcPr>
            <w:tcW w:w="685" w:type="dxa"/>
            <w:tcBorders>
              <w:top w:val="single" w:sz="4" w:space="0" w:color="auto"/>
              <w:left w:val="single" w:sz="4" w:space="0" w:color="auto"/>
              <w:bottom w:val="single" w:sz="4" w:space="0" w:color="auto"/>
              <w:right w:val="single" w:sz="4" w:space="0" w:color="auto"/>
            </w:tcBorders>
            <w:vAlign w:val="center"/>
          </w:tcPr>
          <w:p w14:paraId="51C74CF9"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10</w:t>
            </w:r>
          </w:p>
        </w:tc>
      </w:tr>
      <w:tr w:rsidR="008E2ACE" w:rsidRPr="00F40815" w14:paraId="05CFBD89" w14:textId="77777777" w:rsidTr="008D6FCE">
        <w:trPr>
          <w:trHeight w:hRule="exact" w:val="292"/>
        </w:trPr>
        <w:tc>
          <w:tcPr>
            <w:tcW w:w="1135" w:type="dxa"/>
            <w:tcBorders>
              <w:top w:val="single" w:sz="4" w:space="0" w:color="auto"/>
              <w:left w:val="single" w:sz="4" w:space="0" w:color="auto"/>
              <w:bottom w:val="single" w:sz="4" w:space="0" w:color="auto"/>
              <w:right w:val="single" w:sz="4" w:space="0" w:color="auto"/>
            </w:tcBorders>
            <w:vAlign w:val="center"/>
          </w:tcPr>
          <w:p w14:paraId="7A18CF4E"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лес</w:t>
            </w:r>
          </w:p>
        </w:tc>
        <w:tc>
          <w:tcPr>
            <w:tcW w:w="425" w:type="dxa"/>
            <w:tcBorders>
              <w:top w:val="single" w:sz="4" w:space="0" w:color="auto"/>
              <w:left w:val="single" w:sz="4" w:space="0" w:color="auto"/>
              <w:bottom w:val="single" w:sz="4" w:space="0" w:color="auto"/>
              <w:right w:val="single" w:sz="4" w:space="0" w:color="auto"/>
            </w:tcBorders>
            <w:vAlign w:val="center"/>
          </w:tcPr>
          <w:p w14:paraId="24D5E2B7"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3</w:t>
            </w:r>
          </w:p>
        </w:tc>
        <w:tc>
          <w:tcPr>
            <w:tcW w:w="425" w:type="dxa"/>
            <w:tcBorders>
              <w:top w:val="single" w:sz="4" w:space="0" w:color="auto"/>
              <w:left w:val="single" w:sz="4" w:space="0" w:color="auto"/>
              <w:bottom w:val="single" w:sz="4" w:space="0" w:color="auto"/>
              <w:right w:val="single" w:sz="4" w:space="0" w:color="auto"/>
            </w:tcBorders>
            <w:vAlign w:val="center"/>
          </w:tcPr>
          <w:p w14:paraId="3C67583A"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5</w:t>
            </w:r>
          </w:p>
        </w:tc>
        <w:tc>
          <w:tcPr>
            <w:tcW w:w="425" w:type="dxa"/>
            <w:tcBorders>
              <w:top w:val="single" w:sz="4" w:space="0" w:color="auto"/>
              <w:left w:val="single" w:sz="4" w:space="0" w:color="auto"/>
              <w:bottom w:val="single" w:sz="4" w:space="0" w:color="auto"/>
              <w:right w:val="single" w:sz="5" w:space="0" w:color="auto"/>
            </w:tcBorders>
            <w:vAlign w:val="center"/>
          </w:tcPr>
          <w:p w14:paraId="63B0896D"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8</w:t>
            </w:r>
          </w:p>
        </w:tc>
        <w:tc>
          <w:tcPr>
            <w:tcW w:w="426" w:type="dxa"/>
            <w:tcBorders>
              <w:top w:val="single" w:sz="4" w:space="0" w:color="auto"/>
              <w:left w:val="single" w:sz="5" w:space="0" w:color="auto"/>
              <w:bottom w:val="single" w:sz="4" w:space="0" w:color="auto"/>
              <w:right w:val="single" w:sz="4" w:space="0" w:color="auto"/>
            </w:tcBorders>
            <w:vAlign w:val="center"/>
          </w:tcPr>
          <w:p w14:paraId="06950B12"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8</w:t>
            </w:r>
          </w:p>
        </w:tc>
        <w:tc>
          <w:tcPr>
            <w:tcW w:w="425" w:type="dxa"/>
            <w:tcBorders>
              <w:top w:val="single" w:sz="4" w:space="0" w:color="auto"/>
              <w:left w:val="single" w:sz="4" w:space="0" w:color="auto"/>
              <w:bottom w:val="single" w:sz="4" w:space="0" w:color="auto"/>
              <w:right w:val="single" w:sz="4" w:space="0" w:color="auto"/>
            </w:tcBorders>
            <w:vAlign w:val="center"/>
          </w:tcPr>
          <w:p w14:paraId="1ED6574E"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11</w:t>
            </w:r>
          </w:p>
        </w:tc>
        <w:tc>
          <w:tcPr>
            <w:tcW w:w="425" w:type="dxa"/>
            <w:tcBorders>
              <w:top w:val="single" w:sz="4" w:space="0" w:color="auto"/>
              <w:left w:val="single" w:sz="4" w:space="0" w:color="auto"/>
              <w:bottom w:val="single" w:sz="4" w:space="0" w:color="auto"/>
              <w:right w:val="single" w:sz="4" w:space="0" w:color="auto"/>
            </w:tcBorders>
            <w:vAlign w:val="center"/>
          </w:tcPr>
          <w:p w14:paraId="1FE013CB"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14</w:t>
            </w:r>
          </w:p>
        </w:tc>
        <w:tc>
          <w:tcPr>
            <w:tcW w:w="425" w:type="dxa"/>
            <w:tcBorders>
              <w:top w:val="single" w:sz="4" w:space="0" w:color="auto"/>
              <w:left w:val="single" w:sz="4" w:space="0" w:color="auto"/>
              <w:bottom w:val="single" w:sz="4" w:space="0" w:color="auto"/>
              <w:right w:val="single" w:sz="4" w:space="0" w:color="auto"/>
            </w:tcBorders>
            <w:vAlign w:val="center"/>
          </w:tcPr>
          <w:p w14:paraId="72641F05"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20</w:t>
            </w:r>
          </w:p>
        </w:tc>
        <w:tc>
          <w:tcPr>
            <w:tcW w:w="426" w:type="dxa"/>
            <w:tcBorders>
              <w:top w:val="single" w:sz="4" w:space="0" w:color="auto"/>
              <w:left w:val="single" w:sz="4" w:space="0" w:color="auto"/>
              <w:bottom w:val="single" w:sz="4" w:space="0" w:color="auto"/>
              <w:right w:val="single" w:sz="4" w:space="0" w:color="auto"/>
            </w:tcBorders>
            <w:vAlign w:val="center"/>
          </w:tcPr>
          <w:p w14:paraId="0606FF93"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21</w:t>
            </w:r>
          </w:p>
        </w:tc>
        <w:tc>
          <w:tcPr>
            <w:tcW w:w="425" w:type="dxa"/>
            <w:tcBorders>
              <w:top w:val="single" w:sz="4" w:space="0" w:color="auto"/>
              <w:left w:val="single" w:sz="4" w:space="0" w:color="auto"/>
              <w:bottom w:val="single" w:sz="4" w:space="0" w:color="auto"/>
              <w:right w:val="single" w:sz="4" w:space="0" w:color="auto"/>
            </w:tcBorders>
            <w:vAlign w:val="center"/>
          </w:tcPr>
          <w:p w14:paraId="55876E83"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23</w:t>
            </w:r>
          </w:p>
        </w:tc>
        <w:tc>
          <w:tcPr>
            <w:tcW w:w="567" w:type="dxa"/>
            <w:tcBorders>
              <w:top w:val="single" w:sz="4" w:space="0" w:color="auto"/>
              <w:left w:val="single" w:sz="4" w:space="0" w:color="auto"/>
              <w:bottom w:val="single" w:sz="4" w:space="0" w:color="auto"/>
              <w:right w:val="single" w:sz="5" w:space="0" w:color="auto"/>
            </w:tcBorders>
            <w:vAlign w:val="center"/>
          </w:tcPr>
          <w:p w14:paraId="47A775B3"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29</w:t>
            </w:r>
          </w:p>
        </w:tc>
        <w:tc>
          <w:tcPr>
            <w:tcW w:w="425" w:type="dxa"/>
            <w:tcBorders>
              <w:top w:val="single" w:sz="4" w:space="0" w:color="auto"/>
              <w:left w:val="single" w:sz="5" w:space="0" w:color="auto"/>
              <w:bottom w:val="single" w:sz="4" w:space="0" w:color="auto"/>
              <w:right w:val="single" w:sz="5" w:space="0" w:color="auto"/>
            </w:tcBorders>
            <w:vAlign w:val="center"/>
          </w:tcPr>
          <w:p w14:paraId="7E5B3342"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31</w:t>
            </w:r>
          </w:p>
        </w:tc>
        <w:tc>
          <w:tcPr>
            <w:tcW w:w="425" w:type="dxa"/>
            <w:tcBorders>
              <w:top w:val="single" w:sz="4" w:space="0" w:color="auto"/>
              <w:left w:val="single" w:sz="5" w:space="0" w:color="auto"/>
              <w:bottom w:val="single" w:sz="4" w:space="0" w:color="auto"/>
              <w:right w:val="single" w:sz="4" w:space="0" w:color="auto"/>
            </w:tcBorders>
            <w:vAlign w:val="center"/>
          </w:tcPr>
          <w:p w14:paraId="0BCA6603"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30</w:t>
            </w:r>
          </w:p>
        </w:tc>
        <w:tc>
          <w:tcPr>
            <w:tcW w:w="426" w:type="dxa"/>
            <w:tcBorders>
              <w:top w:val="single" w:sz="4" w:space="0" w:color="auto"/>
              <w:left w:val="single" w:sz="4" w:space="0" w:color="auto"/>
              <w:bottom w:val="single" w:sz="4" w:space="0" w:color="auto"/>
              <w:right w:val="single" w:sz="5" w:space="0" w:color="auto"/>
            </w:tcBorders>
            <w:vAlign w:val="center"/>
          </w:tcPr>
          <w:p w14:paraId="6EB83E74"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30</w:t>
            </w:r>
          </w:p>
        </w:tc>
        <w:tc>
          <w:tcPr>
            <w:tcW w:w="425" w:type="dxa"/>
            <w:tcBorders>
              <w:top w:val="single" w:sz="4" w:space="0" w:color="auto"/>
              <w:left w:val="single" w:sz="5" w:space="0" w:color="auto"/>
              <w:bottom w:val="single" w:sz="4" w:space="0" w:color="auto"/>
              <w:right w:val="single" w:sz="4" w:space="0" w:color="auto"/>
            </w:tcBorders>
            <w:vAlign w:val="center"/>
          </w:tcPr>
          <w:p w14:paraId="2D40DF47"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20</w:t>
            </w:r>
          </w:p>
        </w:tc>
        <w:tc>
          <w:tcPr>
            <w:tcW w:w="682" w:type="dxa"/>
            <w:tcBorders>
              <w:top w:val="single" w:sz="4" w:space="0" w:color="auto"/>
              <w:left w:val="single" w:sz="4" w:space="0" w:color="auto"/>
              <w:bottom w:val="single" w:sz="4" w:space="0" w:color="auto"/>
              <w:right w:val="single" w:sz="4" w:space="0" w:color="auto"/>
            </w:tcBorders>
            <w:vAlign w:val="center"/>
          </w:tcPr>
          <w:p w14:paraId="2CC27971"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11</w:t>
            </w:r>
          </w:p>
        </w:tc>
        <w:tc>
          <w:tcPr>
            <w:tcW w:w="514" w:type="dxa"/>
            <w:tcBorders>
              <w:top w:val="single" w:sz="4" w:space="0" w:color="auto"/>
              <w:left w:val="single" w:sz="4" w:space="0" w:color="auto"/>
              <w:bottom w:val="single" w:sz="4" w:space="0" w:color="auto"/>
              <w:right w:val="single" w:sz="4" w:space="0" w:color="auto"/>
            </w:tcBorders>
            <w:vAlign w:val="center"/>
          </w:tcPr>
          <w:p w14:paraId="3BB9A4F0"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38</w:t>
            </w:r>
          </w:p>
        </w:tc>
        <w:tc>
          <w:tcPr>
            <w:tcW w:w="748" w:type="dxa"/>
            <w:tcBorders>
              <w:top w:val="single" w:sz="4" w:space="0" w:color="auto"/>
              <w:left w:val="single" w:sz="4" w:space="0" w:color="auto"/>
              <w:bottom w:val="single" w:sz="4" w:space="0" w:color="auto"/>
              <w:right w:val="single" w:sz="4" w:space="0" w:color="auto"/>
            </w:tcBorders>
            <w:vAlign w:val="center"/>
          </w:tcPr>
          <w:p w14:paraId="5BF97090"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69</w:t>
            </w:r>
          </w:p>
        </w:tc>
        <w:tc>
          <w:tcPr>
            <w:tcW w:w="685" w:type="dxa"/>
            <w:tcBorders>
              <w:top w:val="single" w:sz="4" w:space="0" w:color="auto"/>
              <w:left w:val="single" w:sz="4" w:space="0" w:color="auto"/>
              <w:bottom w:val="single" w:sz="4" w:space="0" w:color="auto"/>
              <w:right w:val="single" w:sz="4" w:space="0" w:color="auto"/>
            </w:tcBorders>
            <w:vAlign w:val="center"/>
          </w:tcPr>
          <w:p w14:paraId="0B603B4D"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14</w:t>
            </w:r>
          </w:p>
        </w:tc>
      </w:tr>
    </w:tbl>
    <w:p w14:paraId="0DA6EBF7" w14:textId="77777777" w:rsidR="008E2ACE" w:rsidRPr="00F40815" w:rsidRDefault="008E2ACE" w:rsidP="008E2ACE">
      <w:pPr>
        <w:spacing w:after="0"/>
        <w:jc w:val="center"/>
        <w:rPr>
          <w:rFonts w:ascii="Times New Roman" w:eastAsia="Times New Roman" w:hAnsi="Times New Roman" w:cs="Times New Roman"/>
          <w:sz w:val="20"/>
          <w:szCs w:val="20"/>
          <w:lang w:eastAsia="ru-RU"/>
        </w:rPr>
      </w:pPr>
    </w:p>
    <w:p w14:paraId="57B7293D" w14:textId="77777777" w:rsidR="008E2ACE" w:rsidRPr="00F40815" w:rsidRDefault="008E2ACE" w:rsidP="008E2ACE">
      <w:pPr>
        <w:spacing w:after="0"/>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Средняя месячная и годовая температура воздуха, °С</w:t>
      </w:r>
    </w:p>
    <w:tbl>
      <w:tblPr>
        <w:tblW w:w="9775" w:type="dxa"/>
        <w:jc w:val="center"/>
        <w:tblLayout w:type="fixed"/>
        <w:tblCellMar>
          <w:left w:w="0" w:type="dxa"/>
          <w:right w:w="0" w:type="dxa"/>
        </w:tblCellMar>
        <w:tblLook w:val="0000" w:firstRow="0" w:lastRow="0" w:firstColumn="0" w:lastColumn="0" w:noHBand="0" w:noVBand="0"/>
      </w:tblPr>
      <w:tblGrid>
        <w:gridCol w:w="1543"/>
        <w:gridCol w:w="622"/>
        <w:gridCol w:w="621"/>
        <w:gridCol w:w="627"/>
        <w:gridCol w:w="626"/>
        <w:gridCol w:w="653"/>
        <w:gridCol w:w="655"/>
        <w:gridCol w:w="660"/>
        <w:gridCol w:w="658"/>
        <w:gridCol w:w="657"/>
        <w:gridCol w:w="639"/>
        <w:gridCol w:w="631"/>
        <w:gridCol w:w="636"/>
        <w:gridCol w:w="547"/>
      </w:tblGrid>
      <w:tr w:rsidR="008E2ACE" w:rsidRPr="00F40815" w14:paraId="537272B1" w14:textId="77777777" w:rsidTr="008D6FCE">
        <w:trPr>
          <w:cantSplit/>
          <w:trHeight w:hRule="exact" w:val="293"/>
          <w:jc w:val="center"/>
        </w:trPr>
        <w:tc>
          <w:tcPr>
            <w:tcW w:w="1543" w:type="dxa"/>
            <w:vMerge w:val="restart"/>
            <w:tcBorders>
              <w:top w:val="single" w:sz="4" w:space="0" w:color="auto"/>
              <w:left w:val="single" w:sz="4" w:space="0" w:color="auto"/>
              <w:bottom w:val="nil"/>
              <w:right w:val="single" w:sz="4" w:space="0" w:color="auto"/>
            </w:tcBorders>
            <w:vAlign w:val="center"/>
          </w:tcPr>
          <w:p w14:paraId="28B5E014"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Метеостанция</w:t>
            </w:r>
          </w:p>
        </w:tc>
        <w:tc>
          <w:tcPr>
            <w:tcW w:w="7685" w:type="dxa"/>
            <w:gridSpan w:val="12"/>
            <w:tcBorders>
              <w:top w:val="single" w:sz="4" w:space="0" w:color="auto"/>
              <w:left w:val="single" w:sz="4" w:space="0" w:color="auto"/>
              <w:bottom w:val="single" w:sz="4" w:space="0" w:color="auto"/>
              <w:right w:val="single" w:sz="4" w:space="0" w:color="auto"/>
            </w:tcBorders>
            <w:vAlign w:val="center"/>
          </w:tcPr>
          <w:p w14:paraId="64622DB7"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Месяц</w:t>
            </w:r>
          </w:p>
        </w:tc>
        <w:tc>
          <w:tcPr>
            <w:tcW w:w="547" w:type="dxa"/>
            <w:vMerge w:val="restart"/>
            <w:tcBorders>
              <w:top w:val="single" w:sz="4" w:space="0" w:color="auto"/>
              <w:left w:val="single" w:sz="4" w:space="0" w:color="auto"/>
              <w:bottom w:val="nil"/>
              <w:right w:val="single" w:sz="4" w:space="0" w:color="auto"/>
            </w:tcBorders>
            <w:vAlign w:val="center"/>
          </w:tcPr>
          <w:p w14:paraId="2580A624"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Год</w:t>
            </w:r>
          </w:p>
        </w:tc>
      </w:tr>
      <w:tr w:rsidR="008E2ACE" w:rsidRPr="00F40815" w14:paraId="25A03340" w14:textId="77777777" w:rsidTr="008D6FCE">
        <w:trPr>
          <w:cantSplit/>
          <w:trHeight w:hRule="exact" w:val="285"/>
          <w:jc w:val="center"/>
        </w:trPr>
        <w:tc>
          <w:tcPr>
            <w:tcW w:w="1543" w:type="dxa"/>
            <w:vMerge/>
            <w:tcBorders>
              <w:top w:val="nil"/>
              <w:left w:val="single" w:sz="4" w:space="0" w:color="auto"/>
              <w:bottom w:val="nil"/>
              <w:right w:val="single" w:sz="4" w:space="0" w:color="auto"/>
            </w:tcBorders>
            <w:vAlign w:val="center"/>
          </w:tcPr>
          <w:p w14:paraId="68A6D24E"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p>
        </w:tc>
        <w:tc>
          <w:tcPr>
            <w:tcW w:w="622" w:type="dxa"/>
            <w:tcBorders>
              <w:top w:val="single" w:sz="4" w:space="0" w:color="auto"/>
              <w:left w:val="single" w:sz="4" w:space="0" w:color="auto"/>
              <w:bottom w:val="single" w:sz="4" w:space="0" w:color="auto"/>
              <w:right w:val="single" w:sz="4" w:space="0" w:color="auto"/>
            </w:tcBorders>
            <w:vAlign w:val="center"/>
          </w:tcPr>
          <w:p w14:paraId="62DEEAA7"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w:t>
            </w:r>
          </w:p>
        </w:tc>
        <w:tc>
          <w:tcPr>
            <w:tcW w:w="621" w:type="dxa"/>
            <w:tcBorders>
              <w:top w:val="single" w:sz="4" w:space="0" w:color="auto"/>
              <w:left w:val="single" w:sz="4" w:space="0" w:color="auto"/>
              <w:bottom w:val="single" w:sz="4" w:space="0" w:color="auto"/>
              <w:right w:val="single" w:sz="4" w:space="0" w:color="auto"/>
            </w:tcBorders>
            <w:vAlign w:val="center"/>
          </w:tcPr>
          <w:p w14:paraId="1CDCED39"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2</w:t>
            </w:r>
          </w:p>
        </w:tc>
        <w:tc>
          <w:tcPr>
            <w:tcW w:w="627" w:type="dxa"/>
            <w:tcBorders>
              <w:top w:val="single" w:sz="4" w:space="0" w:color="auto"/>
              <w:left w:val="single" w:sz="4" w:space="0" w:color="auto"/>
              <w:bottom w:val="single" w:sz="4" w:space="0" w:color="auto"/>
              <w:right w:val="single" w:sz="4" w:space="0" w:color="auto"/>
            </w:tcBorders>
            <w:vAlign w:val="center"/>
          </w:tcPr>
          <w:p w14:paraId="62857467"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3</w:t>
            </w:r>
          </w:p>
        </w:tc>
        <w:tc>
          <w:tcPr>
            <w:tcW w:w="626" w:type="dxa"/>
            <w:tcBorders>
              <w:top w:val="single" w:sz="4" w:space="0" w:color="auto"/>
              <w:left w:val="single" w:sz="4" w:space="0" w:color="auto"/>
              <w:bottom w:val="single" w:sz="4" w:space="0" w:color="auto"/>
              <w:right w:val="single" w:sz="4" w:space="0" w:color="auto"/>
            </w:tcBorders>
            <w:vAlign w:val="center"/>
          </w:tcPr>
          <w:p w14:paraId="34CF854F"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4</w:t>
            </w:r>
          </w:p>
        </w:tc>
        <w:tc>
          <w:tcPr>
            <w:tcW w:w="653" w:type="dxa"/>
            <w:tcBorders>
              <w:top w:val="single" w:sz="4" w:space="0" w:color="auto"/>
              <w:left w:val="single" w:sz="4" w:space="0" w:color="auto"/>
              <w:bottom w:val="single" w:sz="4" w:space="0" w:color="auto"/>
              <w:right w:val="single" w:sz="4" w:space="0" w:color="auto"/>
            </w:tcBorders>
            <w:vAlign w:val="center"/>
          </w:tcPr>
          <w:p w14:paraId="183A0523"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5</w:t>
            </w:r>
          </w:p>
        </w:tc>
        <w:tc>
          <w:tcPr>
            <w:tcW w:w="655" w:type="dxa"/>
            <w:tcBorders>
              <w:top w:val="single" w:sz="4" w:space="0" w:color="auto"/>
              <w:left w:val="single" w:sz="4" w:space="0" w:color="auto"/>
              <w:bottom w:val="single" w:sz="4" w:space="0" w:color="auto"/>
              <w:right w:val="single" w:sz="4" w:space="0" w:color="auto"/>
            </w:tcBorders>
            <w:vAlign w:val="center"/>
          </w:tcPr>
          <w:p w14:paraId="04E3D69A"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6</w:t>
            </w:r>
          </w:p>
        </w:tc>
        <w:tc>
          <w:tcPr>
            <w:tcW w:w="660" w:type="dxa"/>
            <w:tcBorders>
              <w:top w:val="single" w:sz="4" w:space="0" w:color="auto"/>
              <w:left w:val="single" w:sz="4" w:space="0" w:color="auto"/>
              <w:bottom w:val="single" w:sz="4" w:space="0" w:color="auto"/>
              <w:right w:val="single" w:sz="4" w:space="0" w:color="auto"/>
            </w:tcBorders>
            <w:vAlign w:val="center"/>
          </w:tcPr>
          <w:p w14:paraId="33AC7EFA"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7</w:t>
            </w:r>
          </w:p>
        </w:tc>
        <w:tc>
          <w:tcPr>
            <w:tcW w:w="658" w:type="dxa"/>
            <w:tcBorders>
              <w:top w:val="single" w:sz="4" w:space="0" w:color="auto"/>
              <w:left w:val="single" w:sz="4" w:space="0" w:color="auto"/>
              <w:bottom w:val="single" w:sz="4" w:space="0" w:color="auto"/>
              <w:right w:val="single" w:sz="4" w:space="0" w:color="auto"/>
            </w:tcBorders>
            <w:vAlign w:val="center"/>
          </w:tcPr>
          <w:p w14:paraId="7B901D06"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8</w:t>
            </w:r>
          </w:p>
        </w:tc>
        <w:tc>
          <w:tcPr>
            <w:tcW w:w="657" w:type="dxa"/>
            <w:tcBorders>
              <w:top w:val="single" w:sz="4" w:space="0" w:color="auto"/>
              <w:left w:val="single" w:sz="4" w:space="0" w:color="auto"/>
              <w:bottom w:val="single" w:sz="4" w:space="0" w:color="auto"/>
              <w:right w:val="single" w:sz="4" w:space="0" w:color="auto"/>
            </w:tcBorders>
            <w:vAlign w:val="center"/>
          </w:tcPr>
          <w:p w14:paraId="62B67812"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9</w:t>
            </w:r>
          </w:p>
        </w:tc>
        <w:tc>
          <w:tcPr>
            <w:tcW w:w="639" w:type="dxa"/>
            <w:tcBorders>
              <w:top w:val="single" w:sz="4" w:space="0" w:color="auto"/>
              <w:left w:val="single" w:sz="4" w:space="0" w:color="auto"/>
              <w:bottom w:val="single" w:sz="4" w:space="0" w:color="auto"/>
              <w:right w:val="single" w:sz="4" w:space="0" w:color="auto"/>
            </w:tcBorders>
            <w:vAlign w:val="center"/>
          </w:tcPr>
          <w:p w14:paraId="0D29455A"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10</w:t>
            </w:r>
          </w:p>
        </w:tc>
        <w:tc>
          <w:tcPr>
            <w:tcW w:w="631" w:type="dxa"/>
            <w:tcBorders>
              <w:top w:val="single" w:sz="4" w:space="0" w:color="auto"/>
              <w:left w:val="single" w:sz="4" w:space="0" w:color="auto"/>
              <w:bottom w:val="single" w:sz="4" w:space="0" w:color="auto"/>
              <w:right w:val="single" w:sz="4" w:space="0" w:color="auto"/>
            </w:tcBorders>
            <w:vAlign w:val="center"/>
          </w:tcPr>
          <w:p w14:paraId="03563603"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11</w:t>
            </w:r>
          </w:p>
        </w:tc>
        <w:tc>
          <w:tcPr>
            <w:tcW w:w="636" w:type="dxa"/>
            <w:tcBorders>
              <w:top w:val="single" w:sz="4" w:space="0" w:color="auto"/>
              <w:left w:val="single" w:sz="4" w:space="0" w:color="auto"/>
              <w:bottom w:val="single" w:sz="4" w:space="0" w:color="auto"/>
              <w:right w:val="single" w:sz="4" w:space="0" w:color="auto"/>
            </w:tcBorders>
            <w:vAlign w:val="center"/>
          </w:tcPr>
          <w:p w14:paraId="1D62B9EE"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12</w:t>
            </w:r>
          </w:p>
        </w:tc>
        <w:tc>
          <w:tcPr>
            <w:tcW w:w="547" w:type="dxa"/>
            <w:vMerge/>
            <w:tcBorders>
              <w:top w:val="nil"/>
              <w:left w:val="single" w:sz="4" w:space="0" w:color="auto"/>
              <w:bottom w:val="single" w:sz="4" w:space="0" w:color="auto"/>
              <w:right w:val="single" w:sz="4" w:space="0" w:color="auto"/>
            </w:tcBorders>
            <w:vAlign w:val="center"/>
          </w:tcPr>
          <w:p w14:paraId="6F8392B6"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p>
        </w:tc>
      </w:tr>
      <w:tr w:rsidR="008E2ACE" w:rsidRPr="00F40815" w14:paraId="277B8A99" w14:textId="77777777" w:rsidTr="008D6FCE">
        <w:trPr>
          <w:cantSplit/>
          <w:trHeight w:hRule="exact" w:val="298"/>
          <w:jc w:val="center"/>
        </w:trPr>
        <w:tc>
          <w:tcPr>
            <w:tcW w:w="1543" w:type="dxa"/>
            <w:vMerge/>
            <w:tcBorders>
              <w:top w:val="nil"/>
              <w:left w:val="single" w:sz="4" w:space="0" w:color="auto"/>
              <w:bottom w:val="single" w:sz="4" w:space="0" w:color="auto"/>
              <w:right w:val="single" w:sz="4" w:space="0" w:color="auto"/>
            </w:tcBorders>
            <w:vAlign w:val="center"/>
          </w:tcPr>
          <w:p w14:paraId="0DDADDB8"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p>
        </w:tc>
        <w:tc>
          <w:tcPr>
            <w:tcW w:w="622" w:type="dxa"/>
            <w:tcBorders>
              <w:top w:val="single" w:sz="4" w:space="0" w:color="auto"/>
              <w:left w:val="single" w:sz="4" w:space="0" w:color="auto"/>
              <w:bottom w:val="single" w:sz="4" w:space="0" w:color="auto"/>
              <w:right w:val="single" w:sz="4" w:space="0" w:color="auto"/>
            </w:tcBorders>
            <w:vAlign w:val="center"/>
          </w:tcPr>
          <w:p w14:paraId="2078898D"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-8,0</w:t>
            </w:r>
          </w:p>
        </w:tc>
        <w:tc>
          <w:tcPr>
            <w:tcW w:w="621" w:type="dxa"/>
            <w:tcBorders>
              <w:top w:val="single" w:sz="4" w:space="0" w:color="auto"/>
              <w:left w:val="single" w:sz="4" w:space="0" w:color="auto"/>
              <w:bottom w:val="single" w:sz="4" w:space="0" w:color="auto"/>
              <w:right w:val="single" w:sz="4" w:space="0" w:color="auto"/>
            </w:tcBorders>
            <w:vAlign w:val="center"/>
          </w:tcPr>
          <w:p w14:paraId="4B41B86B"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-7,7</w:t>
            </w:r>
          </w:p>
        </w:tc>
        <w:tc>
          <w:tcPr>
            <w:tcW w:w="627" w:type="dxa"/>
            <w:tcBorders>
              <w:top w:val="single" w:sz="4" w:space="0" w:color="auto"/>
              <w:left w:val="single" w:sz="4" w:space="0" w:color="auto"/>
              <w:bottom w:val="single" w:sz="4" w:space="0" w:color="auto"/>
              <w:right w:val="single" w:sz="4" w:space="0" w:color="auto"/>
            </w:tcBorders>
            <w:vAlign w:val="center"/>
          </w:tcPr>
          <w:p w14:paraId="334CC4AD"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-4,0</w:t>
            </w:r>
          </w:p>
        </w:tc>
        <w:tc>
          <w:tcPr>
            <w:tcW w:w="626" w:type="dxa"/>
            <w:tcBorders>
              <w:top w:val="single" w:sz="4" w:space="0" w:color="auto"/>
              <w:left w:val="single" w:sz="4" w:space="0" w:color="auto"/>
              <w:bottom w:val="single" w:sz="4" w:space="0" w:color="auto"/>
              <w:right w:val="single" w:sz="4" w:space="0" w:color="auto"/>
            </w:tcBorders>
            <w:vAlign w:val="center"/>
          </w:tcPr>
          <w:p w14:paraId="2321F897"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4,0</w:t>
            </w:r>
          </w:p>
        </w:tc>
        <w:tc>
          <w:tcPr>
            <w:tcW w:w="653" w:type="dxa"/>
            <w:tcBorders>
              <w:top w:val="single" w:sz="4" w:space="0" w:color="auto"/>
              <w:left w:val="single" w:sz="4" w:space="0" w:color="auto"/>
              <w:bottom w:val="single" w:sz="4" w:space="0" w:color="auto"/>
              <w:right w:val="single" w:sz="4" w:space="0" w:color="auto"/>
            </w:tcBorders>
            <w:vAlign w:val="center"/>
          </w:tcPr>
          <w:p w14:paraId="694A873A"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11,0</w:t>
            </w:r>
          </w:p>
        </w:tc>
        <w:tc>
          <w:tcPr>
            <w:tcW w:w="655" w:type="dxa"/>
            <w:tcBorders>
              <w:top w:val="single" w:sz="4" w:space="0" w:color="auto"/>
              <w:left w:val="single" w:sz="4" w:space="0" w:color="auto"/>
              <w:bottom w:val="single" w:sz="4" w:space="0" w:color="auto"/>
              <w:right w:val="single" w:sz="4" w:space="0" w:color="auto"/>
            </w:tcBorders>
            <w:vAlign w:val="center"/>
          </w:tcPr>
          <w:p w14:paraId="6B32BC1F"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15,0</w:t>
            </w:r>
          </w:p>
        </w:tc>
        <w:tc>
          <w:tcPr>
            <w:tcW w:w="660" w:type="dxa"/>
            <w:tcBorders>
              <w:top w:val="single" w:sz="4" w:space="0" w:color="auto"/>
              <w:left w:val="single" w:sz="4" w:space="0" w:color="auto"/>
              <w:bottom w:val="single" w:sz="4" w:space="0" w:color="auto"/>
              <w:right w:val="single" w:sz="4" w:space="0" w:color="auto"/>
            </w:tcBorders>
            <w:vAlign w:val="center"/>
          </w:tcPr>
          <w:p w14:paraId="1467DB5D"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17,4</w:t>
            </w:r>
          </w:p>
        </w:tc>
        <w:tc>
          <w:tcPr>
            <w:tcW w:w="658" w:type="dxa"/>
            <w:tcBorders>
              <w:top w:val="single" w:sz="4" w:space="0" w:color="auto"/>
              <w:left w:val="single" w:sz="4" w:space="0" w:color="auto"/>
              <w:bottom w:val="single" w:sz="4" w:space="0" w:color="auto"/>
              <w:right w:val="single" w:sz="4" w:space="0" w:color="auto"/>
            </w:tcBorders>
            <w:vAlign w:val="center"/>
          </w:tcPr>
          <w:p w14:paraId="6F573A0D"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15,5</w:t>
            </w:r>
          </w:p>
        </w:tc>
        <w:tc>
          <w:tcPr>
            <w:tcW w:w="657" w:type="dxa"/>
            <w:tcBorders>
              <w:top w:val="single" w:sz="4" w:space="0" w:color="auto"/>
              <w:left w:val="single" w:sz="4" w:space="0" w:color="auto"/>
              <w:bottom w:val="single" w:sz="4" w:space="0" w:color="auto"/>
              <w:right w:val="single" w:sz="4" w:space="0" w:color="auto"/>
            </w:tcBorders>
            <w:vAlign w:val="center"/>
          </w:tcPr>
          <w:p w14:paraId="005AF891"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10,4</w:t>
            </w:r>
          </w:p>
        </w:tc>
        <w:tc>
          <w:tcPr>
            <w:tcW w:w="639" w:type="dxa"/>
            <w:tcBorders>
              <w:top w:val="single" w:sz="4" w:space="0" w:color="auto"/>
              <w:left w:val="single" w:sz="4" w:space="0" w:color="auto"/>
              <w:bottom w:val="single" w:sz="4" w:space="0" w:color="auto"/>
              <w:right w:val="single" w:sz="4" w:space="0" w:color="auto"/>
            </w:tcBorders>
            <w:vAlign w:val="center"/>
          </w:tcPr>
          <w:p w14:paraId="3CFE7F42"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4,7</w:t>
            </w:r>
          </w:p>
        </w:tc>
        <w:tc>
          <w:tcPr>
            <w:tcW w:w="631" w:type="dxa"/>
            <w:tcBorders>
              <w:top w:val="single" w:sz="4" w:space="0" w:color="auto"/>
              <w:left w:val="single" w:sz="4" w:space="0" w:color="auto"/>
              <w:bottom w:val="single" w:sz="4" w:space="0" w:color="auto"/>
              <w:right w:val="single" w:sz="4" w:space="0" w:color="auto"/>
            </w:tcBorders>
            <w:vAlign w:val="center"/>
          </w:tcPr>
          <w:p w14:paraId="0A64E3BE"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-0,6</w:t>
            </w:r>
          </w:p>
        </w:tc>
        <w:tc>
          <w:tcPr>
            <w:tcW w:w="636" w:type="dxa"/>
            <w:tcBorders>
              <w:top w:val="single" w:sz="4" w:space="0" w:color="auto"/>
              <w:left w:val="single" w:sz="4" w:space="0" w:color="auto"/>
              <w:bottom w:val="single" w:sz="4" w:space="0" w:color="auto"/>
              <w:right w:val="single" w:sz="4" w:space="0" w:color="auto"/>
            </w:tcBorders>
            <w:vAlign w:val="center"/>
          </w:tcPr>
          <w:p w14:paraId="5B81ACF0"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-5,5</w:t>
            </w:r>
          </w:p>
        </w:tc>
        <w:tc>
          <w:tcPr>
            <w:tcW w:w="547" w:type="dxa"/>
            <w:tcBorders>
              <w:top w:val="single" w:sz="4" w:space="0" w:color="auto"/>
              <w:left w:val="single" w:sz="4" w:space="0" w:color="auto"/>
              <w:bottom w:val="single" w:sz="4" w:space="0" w:color="auto"/>
              <w:right w:val="single" w:sz="4" w:space="0" w:color="auto"/>
            </w:tcBorders>
            <w:vAlign w:val="center"/>
          </w:tcPr>
          <w:p w14:paraId="18D466E1"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4,4</w:t>
            </w:r>
          </w:p>
        </w:tc>
      </w:tr>
    </w:tbl>
    <w:p w14:paraId="4980E6A6" w14:textId="77777777" w:rsidR="008E2ACE" w:rsidRPr="00F40815" w:rsidRDefault="008E2ACE" w:rsidP="008E2ACE">
      <w:pPr>
        <w:spacing w:after="0"/>
        <w:rPr>
          <w:rFonts w:ascii="Times New Roman" w:eastAsia="Times New Roman" w:hAnsi="Times New Roman" w:cs="Times New Roman"/>
          <w:sz w:val="20"/>
          <w:szCs w:val="20"/>
          <w:lang w:eastAsia="ru-RU"/>
        </w:rPr>
      </w:pPr>
    </w:p>
    <w:p w14:paraId="711D4AB0" w14:textId="77777777" w:rsidR="008E2ACE" w:rsidRPr="00F40815" w:rsidRDefault="008E2ACE" w:rsidP="008E2ACE">
      <w:pPr>
        <w:spacing w:after="0"/>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Абсолютный максимум температуры воздуха, °С</w:t>
      </w:r>
    </w:p>
    <w:tbl>
      <w:tblPr>
        <w:tblW w:w="9778" w:type="dxa"/>
        <w:jc w:val="center"/>
        <w:tblLayout w:type="fixed"/>
        <w:tblCellMar>
          <w:left w:w="0" w:type="dxa"/>
          <w:right w:w="0" w:type="dxa"/>
        </w:tblCellMar>
        <w:tblLook w:val="0000" w:firstRow="0" w:lastRow="0" w:firstColumn="0" w:lastColumn="0" w:noHBand="0" w:noVBand="0"/>
      </w:tblPr>
      <w:tblGrid>
        <w:gridCol w:w="1630"/>
        <w:gridCol w:w="398"/>
        <w:gridCol w:w="622"/>
        <w:gridCol w:w="638"/>
        <w:gridCol w:w="636"/>
        <w:gridCol w:w="634"/>
        <w:gridCol w:w="638"/>
        <w:gridCol w:w="641"/>
        <w:gridCol w:w="641"/>
        <w:gridCol w:w="638"/>
        <w:gridCol w:w="653"/>
        <w:gridCol w:w="648"/>
        <w:gridCol w:w="653"/>
        <w:gridCol w:w="708"/>
      </w:tblGrid>
      <w:tr w:rsidR="008E2ACE" w:rsidRPr="00F40815" w14:paraId="31BFB29A" w14:textId="77777777" w:rsidTr="008D6FCE">
        <w:trPr>
          <w:cantSplit/>
          <w:trHeight w:hRule="exact" w:val="290"/>
          <w:jc w:val="center"/>
        </w:trPr>
        <w:tc>
          <w:tcPr>
            <w:tcW w:w="1630" w:type="dxa"/>
            <w:vMerge w:val="restart"/>
            <w:tcBorders>
              <w:top w:val="single" w:sz="4" w:space="0" w:color="auto"/>
              <w:left w:val="single" w:sz="4" w:space="0" w:color="auto"/>
              <w:bottom w:val="nil"/>
              <w:right w:val="single" w:sz="4" w:space="0" w:color="auto"/>
            </w:tcBorders>
            <w:vAlign w:val="center"/>
          </w:tcPr>
          <w:p w14:paraId="0BC740B8"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Метеостанция</w:t>
            </w:r>
          </w:p>
        </w:tc>
        <w:tc>
          <w:tcPr>
            <w:tcW w:w="7440" w:type="dxa"/>
            <w:gridSpan w:val="12"/>
            <w:tcBorders>
              <w:top w:val="single" w:sz="4" w:space="0" w:color="auto"/>
              <w:left w:val="single" w:sz="4" w:space="0" w:color="auto"/>
              <w:bottom w:val="single" w:sz="4" w:space="0" w:color="auto"/>
              <w:right w:val="single" w:sz="4" w:space="0" w:color="auto"/>
            </w:tcBorders>
            <w:vAlign w:val="center"/>
          </w:tcPr>
          <w:p w14:paraId="760A9334"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Месяц</w:t>
            </w:r>
          </w:p>
        </w:tc>
        <w:tc>
          <w:tcPr>
            <w:tcW w:w="708" w:type="dxa"/>
            <w:vMerge w:val="restart"/>
            <w:tcBorders>
              <w:top w:val="single" w:sz="4" w:space="0" w:color="auto"/>
              <w:left w:val="single" w:sz="4" w:space="0" w:color="auto"/>
              <w:bottom w:val="nil"/>
              <w:right w:val="single" w:sz="4" w:space="0" w:color="auto"/>
            </w:tcBorders>
            <w:vAlign w:val="center"/>
          </w:tcPr>
          <w:p w14:paraId="0EBE3338"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Год</w:t>
            </w:r>
          </w:p>
        </w:tc>
      </w:tr>
      <w:tr w:rsidR="008E2ACE" w:rsidRPr="00F40815" w14:paraId="230A47BF" w14:textId="77777777" w:rsidTr="008D6FCE">
        <w:trPr>
          <w:cantSplit/>
          <w:trHeight w:hRule="exact" w:val="286"/>
          <w:jc w:val="center"/>
        </w:trPr>
        <w:tc>
          <w:tcPr>
            <w:tcW w:w="1630" w:type="dxa"/>
            <w:vMerge/>
            <w:tcBorders>
              <w:top w:val="nil"/>
              <w:left w:val="single" w:sz="4" w:space="0" w:color="auto"/>
              <w:bottom w:val="nil"/>
              <w:right w:val="single" w:sz="4" w:space="0" w:color="auto"/>
            </w:tcBorders>
            <w:vAlign w:val="center"/>
          </w:tcPr>
          <w:p w14:paraId="22338DD2"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p>
        </w:tc>
        <w:tc>
          <w:tcPr>
            <w:tcW w:w="398" w:type="dxa"/>
            <w:tcBorders>
              <w:top w:val="single" w:sz="4" w:space="0" w:color="auto"/>
              <w:left w:val="single" w:sz="4" w:space="0" w:color="auto"/>
              <w:bottom w:val="single" w:sz="4" w:space="0" w:color="auto"/>
              <w:right w:val="single" w:sz="4" w:space="0" w:color="auto"/>
            </w:tcBorders>
            <w:vAlign w:val="center"/>
          </w:tcPr>
          <w:p w14:paraId="2ED47CE5"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w:t>
            </w:r>
          </w:p>
        </w:tc>
        <w:tc>
          <w:tcPr>
            <w:tcW w:w="622" w:type="dxa"/>
            <w:tcBorders>
              <w:top w:val="single" w:sz="4" w:space="0" w:color="auto"/>
              <w:left w:val="single" w:sz="4" w:space="0" w:color="auto"/>
              <w:bottom w:val="single" w:sz="4" w:space="0" w:color="auto"/>
              <w:right w:val="single" w:sz="4" w:space="0" w:color="auto"/>
            </w:tcBorders>
            <w:vAlign w:val="center"/>
          </w:tcPr>
          <w:p w14:paraId="28C81B3C"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2</w:t>
            </w:r>
          </w:p>
        </w:tc>
        <w:tc>
          <w:tcPr>
            <w:tcW w:w="638" w:type="dxa"/>
            <w:tcBorders>
              <w:top w:val="single" w:sz="4" w:space="0" w:color="auto"/>
              <w:left w:val="single" w:sz="4" w:space="0" w:color="auto"/>
              <w:bottom w:val="single" w:sz="4" w:space="0" w:color="auto"/>
              <w:right w:val="single" w:sz="4" w:space="0" w:color="auto"/>
            </w:tcBorders>
            <w:vAlign w:val="center"/>
          </w:tcPr>
          <w:p w14:paraId="1FC98F8F"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3</w:t>
            </w:r>
          </w:p>
        </w:tc>
        <w:tc>
          <w:tcPr>
            <w:tcW w:w="636" w:type="dxa"/>
            <w:tcBorders>
              <w:top w:val="single" w:sz="4" w:space="0" w:color="auto"/>
              <w:left w:val="single" w:sz="4" w:space="0" w:color="auto"/>
              <w:bottom w:val="single" w:sz="4" w:space="0" w:color="auto"/>
              <w:right w:val="single" w:sz="4" w:space="0" w:color="auto"/>
            </w:tcBorders>
            <w:vAlign w:val="center"/>
          </w:tcPr>
          <w:p w14:paraId="129534B9"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4</w:t>
            </w:r>
          </w:p>
        </w:tc>
        <w:tc>
          <w:tcPr>
            <w:tcW w:w="634" w:type="dxa"/>
            <w:tcBorders>
              <w:top w:val="single" w:sz="4" w:space="0" w:color="auto"/>
              <w:left w:val="single" w:sz="4" w:space="0" w:color="auto"/>
              <w:bottom w:val="single" w:sz="4" w:space="0" w:color="auto"/>
              <w:right w:val="single" w:sz="4" w:space="0" w:color="auto"/>
            </w:tcBorders>
            <w:vAlign w:val="center"/>
          </w:tcPr>
          <w:p w14:paraId="01145389"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5</w:t>
            </w:r>
          </w:p>
        </w:tc>
        <w:tc>
          <w:tcPr>
            <w:tcW w:w="638" w:type="dxa"/>
            <w:tcBorders>
              <w:top w:val="single" w:sz="4" w:space="0" w:color="auto"/>
              <w:left w:val="single" w:sz="4" w:space="0" w:color="auto"/>
              <w:bottom w:val="single" w:sz="4" w:space="0" w:color="auto"/>
              <w:right w:val="single" w:sz="4" w:space="0" w:color="auto"/>
            </w:tcBorders>
            <w:vAlign w:val="center"/>
          </w:tcPr>
          <w:p w14:paraId="03D55656"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6</w:t>
            </w:r>
          </w:p>
        </w:tc>
        <w:tc>
          <w:tcPr>
            <w:tcW w:w="641" w:type="dxa"/>
            <w:tcBorders>
              <w:top w:val="single" w:sz="4" w:space="0" w:color="auto"/>
              <w:left w:val="single" w:sz="4" w:space="0" w:color="auto"/>
              <w:bottom w:val="single" w:sz="4" w:space="0" w:color="auto"/>
              <w:right w:val="single" w:sz="4" w:space="0" w:color="auto"/>
            </w:tcBorders>
            <w:vAlign w:val="center"/>
          </w:tcPr>
          <w:p w14:paraId="2A5DD120"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7</w:t>
            </w:r>
          </w:p>
        </w:tc>
        <w:tc>
          <w:tcPr>
            <w:tcW w:w="641" w:type="dxa"/>
            <w:tcBorders>
              <w:top w:val="single" w:sz="4" w:space="0" w:color="auto"/>
              <w:left w:val="single" w:sz="4" w:space="0" w:color="auto"/>
              <w:bottom w:val="single" w:sz="4" w:space="0" w:color="auto"/>
              <w:right w:val="single" w:sz="4" w:space="0" w:color="auto"/>
            </w:tcBorders>
            <w:vAlign w:val="center"/>
          </w:tcPr>
          <w:p w14:paraId="6C2C7A38"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8</w:t>
            </w:r>
          </w:p>
        </w:tc>
        <w:tc>
          <w:tcPr>
            <w:tcW w:w="638" w:type="dxa"/>
            <w:tcBorders>
              <w:top w:val="single" w:sz="4" w:space="0" w:color="auto"/>
              <w:left w:val="single" w:sz="4" w:space="0" w:color="auto"/>
              <w:bottom w:val="single" w:sz="4" w:space="0" w:color="auto"/>
              <w:right w:val="single" w:sz="4" w:space="0" w:color="auto"/>
            </w:tcBorders>
            <w:vAlign w:val="center"/>
          </w:tcPr>
          <w:p w14:paraId="01599CBD"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9</w:t>
            </w:r>
          </w:p>
        </w:tc>
        <w:tc>
          <w:tcPr>
            <w:tcW w:w="653" w:type="dxa"/>
            <w:tcBorders>
              <w:top w:val="single" w:sz="4" w:space="0" w:color="auto"/>
              <w:left w:val="single" w:sz="4" w:space="0" w:color="auto"/>
              <w:bottom w:val="single" w:sz="4" w:space="0" w:color="auto"/>
              <w:right w:val="single" w:sz="4" w:space="0" w:color="auto"/>
            </w:tcBorders>
            <w:vAlign w:val="center"/>
          </w:tcPr>
          <w:p w14:paraId="65DEA732"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10</w:t>
            </w:r>
          </w:p>
        </w:tc>
        <w:tc>
          <w:tcPr>
            <w:tcW w:w="648" w:type="dxa"/>
            <w:tcBorders>
              <w:top w:val="single" w:sz="4" w:space="0" w:color="auto"/>
              <w:left w:val="single" w:sz="4" w:space="0" w:color="auto"/>
              <w:bottom w:val="single" w:sz="4" w:space="0" w:color="auto"/>
              <w:right w:val="single" w:sz="4" w:space="0" w:color="auto"/>
            </w:tcBorders>
            <w:vAlign w:val="center"/>
          </w:tcPr>
          <w:p w14:paraId="29C10D45"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11</w:t>
            </w:r>
          </w:p>
        </w:tc>
        <w:tc>
          <w:tcPr>
            <w:tcW w:w="653" w:type="dxa"/>
            <w:tcBorders>
              <w:top w:val="single" w:sz="4" w:space="0" w:color="auto"/>
              <w:left w:val="single" w:sz="4" w:space="0" w:color="auto"/>
              <w:bottom w:val="single" w:sz="4" w:space="0" w:color="auto"/>
              <w:right w:val="single" w:sz="4" w:space="0" w:color="auto"/>
            </w:tcBorders>
            <w:vAlign w:val="center"/>
          </w:tcPr>
          <w:p w14:paraId="6E26E8C7"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12</w:t>
            </w:r>
          </w:p>
        </w:tc>
        <w:tc>
          <w:tcPr>
            <w:tcW w:w="708" w:type="dxa"/>
            <w:vMerge/>
            <w:tcBorders>
              <w:top w:val="nil"/>
              <w:left w:val="single" w:sz="4" w:space="0" w:color="auto"/>
              <w:bottom w:val="single" w:sz="4" w:space="0" w:color="auto"/>
              <w:right w:val="single" w:sz="4" w:space="0" w:color="auto"/>
            </w:tcBorders>
            <w:vAlign w:val="center"/>
          </w:tcPr>
          <w:p w14:paraId="65BD1CE4"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p>
        </w:tc>
      </w:tr>
      <w:tr w:rsidR="008E2ACE" w:rsidRPr="00F40815" w14:paraId="3CAA32B0" w14:textId="77777777" w:rsidTr="008D6FCE">
        <w:trPr>
          <w:cantSplit/>
          <w:trHeight w:hRule="exact" w:val="295"/>
          <w:jc w:val="center"/>
        </w:trPr>
        <w:tc>
          <w:tcPr>
            <w:tcW w:w="1630" w:type="dxa"/>
            <w:vMerge/>
            <w:tcBorders>
              <w:top w:val="nil"/>
              <w:left w:val="single" w:sz="4" w:space="0" w:color="auto"/>
              <w:bottom w:val="single" w:sz="4" w:space="0" w:color="auto"/>
              <w:right w:val="single" w:sz="4" w:space="0" w:color="auto"/>
            </w:tcBorders>
            <w:vAlign w:val="center"/>
          </w:tcPr>
          <w:p w14:paraId="5C6F39F6"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p>
        </w:tc>
        <w:tc>
          <w:tcPr>
            <w:tcW w:w="398" w:type="dxa"/>
            <w:tcBorders>
              <w:top w:val="single" w:sz="4" w:space="0" w:color="auto"/>
              <w:left w:val="single" w:sz="4" w:space="0" w:color="auto"/>
              <w:bottom w:val="single" w:sz="4" w:space="0" w:color="auto"/>
              <w:right w:val="single" w:sz="4" w:space="0" w:color="auto"/>
            </w:tcBorders>
            <w:vAlign w:val="center"/>
          </w:tcPr>
          <w:p w14:paraId="320F6876"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7</w:t>
            </w:r>
          </w:p>
        </w:tc>
        <w:tc>
          <w:tcPr>
            <w:tcW w:w="622" w:type="dxa"/>
            <w:tcBorders>
              <w:top w:val="single" w:sz="4" w:space="0" w:color="auto"/>
              <w:left w:val="single" w:sz="4" w:space="0" w:color="auto"/>
              <w:bottom w:val="single" w:sz="4" w:space="0" w:color="auto"/>
              <w:right w:val="single" w:sz="4" w:space="0" w:color="auto"/>
            </w:tcBorders>
            <w:vAlign w:val="center"/>
          </w:tcPr>
          <w:p w14:paraId="14274565"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6</w:t>
            </w:r>
          </w:p>
        </w:tc>
        <w:tc>
          <w:tcPr>
            <w:tcW w:w="638" w:type="dxa"/>
            <w:tcBorders>
              <w:top w:val="single" w:sz="4" w:space="0" w:color="auto"/>
              <w:left w:val="single" w:sz="4" w:space="0" w:color="auto"/>
              <w:bottom w:val="single" w:sz="4" w:space="0" w:color="auto"/>
              <w:right w:val="single" w:sz="4" w:space="0" w:color="auto"/>
            </w:tcBorders>
            <w:vAlign w:val="center"/>
          </w:tcPr>
          <w:p w14:paraId="419DF4F4"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15</w:t>
            </w:r>
          </w:p>
        </w:tc>
        <w:tc>
          <w:tcPr>
            <w:tcW w:w="636" w:type="dxa"/>
            <w:tcBorders>
              <w:top w:val="single" w:sz="4" w:space="0" w:color="auto"/>
              <w:left w:val="single" w:sz="4" w:space="0" w:color="auto"/>
              <w:bottom w:val="single" w:sz="4" w:space="0" w:color="auto"/>
              <w:right w:val="single" w:sz="4" w:space="0" w:color="auto"/>
            </w:tcBorders>
            <w:vAlign w:val="center"/>
          </w:tcPr>
          <w:p w14:paraId="63CB167F"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28</w:t>
            </w:r>
          </w:p>
        </w:tc>
        <w:tc>
          <w:tcPr>
            <w:tcW w:w="634" w:type="dxa"/>
            <w:tcBorders>
              <w:top w:val="single" w:sz="4" w:space="0" w:color="auto"/>
              <w:left w:val="single" w:sz="4" w:space="0" w:color="auto"/>
              <w:bottom w:val="single" w:sz="4" w:space="0" w:color="auto"/>
              <w:right w:val="single" w:sz="4" w:space="0" w:color="auto"/>
            </w:tcBorders>
            <w:vAlign w:val="center"/>
          </w:tcPr>
          <w:p w14:paraId="012AE886"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31</w:t>
            </w:r>
          </w:p>
        </w:tc>
        <w:tc>
          <w:tcPr>
            <w:tcW w:w="638" w:type="dxa"/>
            <w:tcBorders>
              <w:top w:val="single" w:sz="4" w:space="0" w:color="auto"/>
              <w:left w:val="single" w:sz="4" w:space="0" w:color="auto"/>
              <w:bottom w:val="single" w:sz="4" w:space="0" w:color="auto"/>
              <w:right w:val="single" w:sz="4" w:space="0" w:color="auto"/>
            </w:tcBorders>
            <w:vAlign w:val="center"/>
          </w:tcPr>
          <w:p w14:paraId="6626FCBF"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32</w:t>
            </w:r>
          </w:p>
        </w:tc>
        <w:tc>
          <w:tcPr>
            <w:tcW w:w="641" w:type="dxa"/>
            <w:tcBorders>
              <w:top w:val="single" w:sz="4" w:space="0" w:color="auto"/>
              <w:left w:val="single" w:sz="4" w:space="0" w:color="auto"/>
              <w:bottom w:val="single" w:sz="4" w:space="0" w:color="auto"/>
              <w:right w:val="single" w:sz="4" w:space="0" w:color="auto"/>
            </w:tcBorders>
            <w:vAlign w:val="center"/>
          </w:tcPr>
          <w:p w14:paraId="00BB21B4"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33</w:t>
            </w:r>
          </w:p>
        </w:tc>
        <w:tc>
          <w:tcPr>
            <w:tcW w:w="641" w:type="dxa"/>
            <w:tcBorders>
              <w:top w:val="single" w:sz="4" w:space="0" w:color="auto"/>
              <w:left w:val="single" w:sz="4" w:space="0" w:color="auto"/>
              <w:bottom w:val="single" w:sz="4" w:space="0" w:color="auto"/>
              <w:right w:val="single" w:sz="4" w:space="0" w:color="auto"/>
            </w:tcBorders>
            <w:vAlign w:val="center"/>
          </w:tcPr>
          <w:p w14:paraId="2608AE10"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34</w:t>
            </w:r>
          </w:p>
        </w:tc>
        <w:tc>
          <w:tcPr>
            <w:tcW w:w="638" w:type="dxa"/>
            <w:tcBorders>
              <w:top w:val="single" w:sz="4" w:space="0" w:color="auto"/>
              <w:left w:val="single" w:sz="4" w:space="0" w:color="auto"/>
              <w:bottom w:val="single" w:sz="4" w:space="0" w:color="auto"/>
              <w:right w:val="single" w:sz="4" w:space="0" w:color="auto"/>
            </w:tcBorders>
            <w:vAlign w:val="center"/>
          </w:tcPr>
          <w:p w14:paraId="360A7415"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30</w:t>
            </w:r>
          </w:p>
        </w:tc>
        <w:tc>
          <w:tcPr>
            <w:tcW w:w="653" w:type="dxa"/>
            <w:tcBorders>
              <w:top w:val="single" w:sz="4" w:space="0" w:color="auto"/>
              <w:left w:val="single" w:sz="4" w:space="0" w:color="auto"/>
              <w:bottom w:val="single" w:sz="4" w:space="0" w:color="auto"/>
              <w:right w:val="single" w:sz="4" w:space="0" w:color="auto"/>
            </w:tcBorders>
            <w:vAlign w:val="center"/>
          </w:tcPr>
          <w:p w14:paraId="4A14078F"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22</w:t>
            </w:r>
          </w:p>
        </w:tc>
        <w:tc>
          <w:tcPr>
            <w:tcW w:w="648" w:type="dxa"/>
            <w:tcBorders>
              <w:top w:val="single" w:sz="4" w:space="0" w:color="auto"/>
              <w:left w:val="single" w:sz="4" w:space="0" w:color="auto"/>
              <w:bottom w:val="single" w:sz="4" w:space="0" w:color="auto"/>
              <w:right w:val="single" w:sz="4" w:space="0" w:color="auto"/>
            </w:tcBorders>
            <w:vAlign w:val="center"/>
          </w:tcPr>
          <w:p w14:paraId="7D72C479"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14</w:t>
            </w:r>
          </w:p>
        </w:tc>
        <w:tc>
          <w:tcPr>
            <w:tcW w:w="653" w:type="dxa"/>
            <w:tcBorders>
              <w:top w:val="single" w:sz="4" w:space="0" w:color="auto"/>
              <w:left w:val="single" w:sz="4" w:space="0" w:color="auto"/>
              <w:bottom w:val="single" w:sz="4" w:space="0" w:color="auto"/>
              <w:right w:val="single" w:sz="4" w:space="0" w:color="auto"/>
            </w:tcBorders>
            <w:vAlign w:val="center"/>
          </w:tcPr>
          <w:p w14:paraId="36E859C2"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10</w:t>
            </w:r>
          </w:p>
        </w:tc>
        <w:tc>
          <w:tcPr>
            <w:tcW w:w="708" w:type="dxa"/>
            <w:tcBorders>
              <w:top w:val="single" w:sz="4" w:space="0" w:color="auto"/>
              <w:left w:val="single" w:sz="4" w:space="0" w:color="auto"/>
              <w:bottom w:val="single" w:sz="4" w:space="0" w:color="auto"/>
              <w:right w:val="single" w:sz="4" w:space="0" w:color="auto"/>
            </w:tcBorders>
            <w:vAlign w:val="center"/>
          </w:tcPr>
          <w:p w14:paraId="0AC82E70"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35</w:t>
            </w:r>
          </w:p>
        </w:tc>
      </w:tr>
    </w:tbl>
    <w:p w14:paraId="68676606" w14:textId="77777777" w:rsidR="008E2ACE" w:rsidRPr="00F40815" w:rsidRDefault="008E2ACE" w:rsidP="008E2ACE">
      <w:pPr>
        <w:spacing w:after="0"/>
        <w:rPr>
          <w:rFonts w:ascii="Times New Roman" w:eastAsia="Times New Roman" w:hAnsi="Times New Roman" w:cs="Times New Roman"/>
          <w:sz w:val="20"/>
          <w:szCs w:val="20"/>
          <w:lang w:eastAsia="ru-RU"/>
        </w:rPr>
      </w:pPr>
    </w:p>
    <w:p w14:paraId="61C1D715" w14:textId="77777777" w:rsidR="008E2ACE" w:rsidRPr="00F40815" w:rsidRDefault="008E2ACE" w:rsidP="008E2ACE">
      <w:pPr>
        <w:spacing w:after="0"/>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Абсолютный минимум температуры воздуха, °С</w:t>
      </w:r>
    </w:p>
    <w:tbl>
      <w:tblPr>
        <w:tblW w:w="9808" w:type="dxa"/>
        <w:jc w:val="center"/>
        <w:tblLayout w:type="fixed"/>
        <w:tblCellMar>
          <w:left w:w="0" w:type="dxa"/>
          <w:right w:w="0" w:type="dxa"/>
        </w:tblCellMar>
        <w:tblLook w:val="0000" w:firstRow="0" w:lastRow="0" w:firstColumn="0" w:lastColumn="0" w:noHBand="0" w:noVBand="0"/>
      </w:tblPr>
      <w:tblGrid>
        <w:gridCol w:w="1503"/>
        <w:gridCol w:w="450"/>
        <w:gridCol w:w="638"/>
        <w:gridCol w:w="636"/>
        <w:gridCol w:w="643"/>
        <w:gridCol w:w="632"/>
        <w:gridCol w:w="633"/>
        <w:gridCol w:w="622"/>
        <w:gridCol w:w="626"/>
        <w:gridCol w:w="636"/>
        <w:gridCol w:w="655"/>
        <w:gridCol w:w="665"/>
        <w:gridCol w:w="653"/>
        <w:gridCol w:w="816"/>
      </w:tblGrid>
      <w:tr w:rsidR="008E2ACE" w:rsidRPr="00F40815" w14:paraId="46974F6E" w14:textId="77777777" w:rsidTr="008D6FCE">
        <w:trPr>
          <w:cantSplit/>
          <w:trHeight w:hRule="exact" w:val="329"/>
          <w:jc w:val="center"/>
        </w:trPr>
        <w:tc>
          <w:tcPr>
            <w:tcW w:w="1503" w:type="dxa"/>
            <w:vMerge w:val="restart"/>
            <w:tcBorders>
              <w:top w:val="single" w:sz="4" w:space="0" w:color="auto"/>
              <w:left w:val="single" w:sz="4" w:space="0" w:color="auto"/>
              <w:bottom w:val="nil"/>
              <w:right w:val="single" w:sz="4" w:space="0" w:color="auto"/>
            </w:tcBorders>
            <w:vAlign w:val="center"/>
          </w:tcPr>
          <w:p w14:paraId="646537D7"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Метеостанция</w:t>
            </w:r>
          </w:p>
        </w:tc>
        <w:tc>
          <w:tcPr>
            <w:tcW w:w="7489" w:type="dxa"/>
            <w:gridSpan w:val="12"/>
            <w:tcBorders>
              <w:top w:val="single" w:sz="4" w:space="0" w:color="auto"/>
              <w:left w:val="single" w:sz="4" w:space="0" w:color="auto"/>
              <w:bottom w:val="single" w:sz="4" w:space="0" w:color="auto"/>
              <w:right w:val="single" w:sz="4" w:space="0" w:color="auto"/>
            </w:tcBorders>
            <w:vAlign w:val="center"/>
          </w:tcPr>
          <w:p w14:paraId="1A1C0C93"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Месяц</w:t>
            </w:r>
          </w:p>
        </w:tc>
        <w:tc>
          <w:tcPr>
            <w:tcW w:w="816" w:type="dxa"/>
            <w:vMerge w:val="restart"/>
            <w:tcBorders>
              <w:top w:val="single" w:sz="4" w:space="0" w:color="auto"/>
              <w:left w:val="single" w:sz="4" w:space="0" w:color="auto"/>
              <w:bottom w:val="nil"/>
              <w:right w:val="single" w:sz="4" w:space="0" w:color="auto"/>
            </w:tcBorders>
          </w:tcPr>
          <w:p w14:paraId="411B123C"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Год</w:t>
            </w:r>
          </w:p>
        </w:tc>
      </w:tr>
      <w:tr w:rsidR="008E2ACE" w:rsidRPr="00F40815" w14:paraId="70941569" w14:textId="77777777" w:rsidTr="008D6FCE">
        <w:trPr>
          <w:cantSplit/>
          <w:trHeight w:hRule="exact" w:val="283"/>
          <w:jc w:val="center"/>
        </w:trPr>
        <w:tc>
          <w:tcPr>
            <w:tcW w:w="1503" w:type="dxa"/>
            <w:vMerge/>
            <w:tcBorders>
              <w:top w:val="nil"/>
              <w:left w:val="single" w:sz="4" w:space="0" w:color="auto"/>
              <w:bottom w:val="nil"/>
              <w:right w:val="single" w:sz="4" w:space="0" w:color="auto"/>
            </w:tcBorders>
          </w:tcPr>
          <w:p w14:paraId="35CEFB50"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p>
        </w:tc>
        <w:tc>
          <w:tcPr>
            <w:tcW w:w="450" w:type="dxa"/>
            <w:tcBorders>
              <w:top w:val="single" w:sz="4" w:space="0" w:color="auto"/>
              <w:left w:val="single" w:sz="4" w:space="0" w:color="auto"/>
              <w:bottom w:val="single" w:sz="4" w:space="0" w:color="auto"/>
              <w:right w:val="single" w:sz="4" w:space="0" w:color="auto"/>
            </w:tcBorders>
            <w:vAlign w:val="center"/>
          </w:tcPr>
          <w:p w14:paraId="608C096C"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w:t>
            </w:r>
          </w:p>
        </w:tc>
        <w:tc>
          <w:tcPr>
            <w:tcW w:w="638" w:type="dxa"/>
            <w:tcBorders>
              <w:top w:val="single" w:sz="4" w:space="0" w:color="auto"/>
              <w:left w:val="single" w:sz="4" w:space="0" w:color="auto"/>
              <w:bottom w:val="single" w:sz="4" w:space="0" w:color="auto"/>
              <w:right w:val="single" w:sz="5" w:space="0" w:color="auto"/>
            </w:tcBorders>
            <w:vAlign w:val="center"/>
          </w:tcPr>
          <w:p w14:paraId="77525A82"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2</w:t>
            </w:r>
          </w:p>
        </w:tc>
        <w:tc>
          <w:tcPr>
            <w:tcW w:w="636" w:type="dxa"/>
            <w:tcBorders>
              <w:top w:val="single" w:sz="4" w:space="0" w:color="auto"/>
              <w:left w:val="single" w:sz="5" w:space="0" w:color="auto"/>
              <w:bottom w:val="single" w:sz="4" w:space="0" w:color="auto"/>
              <w:right w:val="single" w:sz="4" w:space="0" w:color="auto"/>
            </w:tcBorders>
            <w:vAlign w:val="center"/>
          </w:tcPr>
          <w:p w14:paraId="2D672B1C"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3</w:t>
            </w:r>
          </w:p>
        </w:tc>
        <w:tc>
          <w:tcPr>
            <w:tcW w:w="643" w:type="dxa"/>
            <w:tcBorders>
              <w:top w:val="single" w:sz="4" w:space="0" w:color="auto"/>
              <w:left w:val="single" w:sz="4" w:space="0" w:color="auto"/>
              <w:bottom w:val="single" w:sz="4" w:space="0" w:color="auto"/>
              <w:right w:val="single" w:sz="4" w:space="0" w:color="auto"/>
            </w:tcBorders>
            <w:vAlign w:val="center"/>
          </w:tcPr>
          <w:p w14:paraId="69ED8AA4"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4</w:t>
            </w:r>
          </w:p>
        </w:tc>
        <w:tc>
          <w:tcPr>
            <w:tcW w:w="632" w:type="dxa"/>
            <w:tcBorders>
              <w:top w:val="single" w:sz="4" w:space="0" w:color="auto"/>
              <w:left w:val="single" w:sz="4" w:space="0" w:color="auto"/>
              <w:bottom w:val="single" w:sz="4" w:space="0" w:color="auto"/>
              <w:right w:val="single" w:sz="4" w:space="0" w:color="auto"/>
            </w:tcBorders>
            <w:vAlign w:val="center"/>
          </w:tcPr>
          <w:p w14:paraId="58EC9BA1"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5</w:t>
            </w:r>
          </w:p>
        </w:tc>
        <w:tc>
          <w:tcPr>
            <w:tcW w:w="633" w:type="dxa"/>
            <w:tcBorders>
              <w:top w:val="single" w:sz="4" w:space="0" w:color="auto"/>
              <w:left w:val="single" w:sz="4" w:space="0" w:color="auto"/>
              <w:bottom w:val="single" w:sz="4" w:space="0" w:color="auto"/>
              <w:right w:val="single" w:sz="4" w:space="0" w:color="auto"/>
            </w:tcBorders>
            <w:vAlign w:val="center"/>
          </w:tcPr>
          <w:p w14:paraId="081B5877"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6</w:t>
            </w:r>
          </w:p>
        </w:tc>
        <w:tc>
          <w:tcPr>
            <w:tcW w:w="622" w:type="dxa"/>
            <w:tcBorders>
              <w:top w:val="single" w:sz="4" w:space="0" w:color="auto"/>
              <w:left w:val="single" w:sz="4" w:space="0" w:color="auto"/>
              <w:bottom w:val="single" w:sz="4" w:space="0" w:color="auto"/>
              <w:right w:val="single" w:sz="4" w:space="0" w:color="auto"/>
            </w:tcBorders>
            <w:vAlign w:val="center"/>
          </w:tcPr>
          <w:p w14:paraId="1C1D9311"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7</w:t>
            </w:r>
          </w:p>
        </w:tc>
        <w:tc>
          <w:tcPr>
            <w:tcW w:w="626" w:type="dxa"/>
            <w:tcBorders>
              <w:top w:val="single" w:sz="4" w:space="0" w:color="auto"/>
              <w:left w:val="single" w:sz="4" w:space="0" w:color="auto"/>
              <w:bottom w:val="single" w:sz="4" w:space="0" w:color="auto"/>
              <w:right w:val="single" w:sz="4" w:space="0" w:color="auto"/>
            </w:tcBorders>
            <w:vAlign w:val="center"/>
          </w:tcPr>
          <w:p w14:paraId="359FB1BE"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8</w:t>
            </w:r>
          </w:p>
        </w:tc>
        <w:tc>
          <w:tcPr>
            <w:tcW w:w="636" w:type="dxa"/>
            <w:tcBorders>
              <w:top w:val="single" w:sz="4" w:space="0" w:color="auto"/>
              <w:left w:val="single" w:sz="4" w:space="0" w:color="auto"/>
              <w:bottom w:val="single" w:sz="4" w:space="0" w:color="auto"/>
              <w:right w:val="single" w:sz="4" w:space="0" w:color="auto"/>
            </w:tcBorders>
            <w:vAlign w:val="center"/>
          </w:tcPr>
          <w:p w14:paraId="4A729333"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9</w:t>
            </w:r>
          </w:p>
        </w:tc>
        <w:tc>
          <w:tcPr>
            <w:tcW w:w="655" w:type="dxa"/>
            <w:tcBorders>
              <w:top w:val="single" w:sz="4" w:space="0" w:color="auto"/>
              <w:left w:val="single" w:sz="4" w:space="0" w:color="auto"/>
              <w:bottom w:val="single" w:sz="4" w:space="0" w:color="auto"/>
              <w:right w:val="single" w:sz="4" w:space="0" w:color="auto"/>
            </w:tcBorders>
            <w:vAlign w:val="center"/>
          </w:tcPr>
          <w:p w14:paraId="2885E8D1"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10</w:t>
            </w:r>
          </w:p>
        </w:tc>
        <w:tc>
          <w:tcPr>
            <w:tcW w:w="665" w:type="dxa"/>
            <w:tcBorders>
              <w:top w:val="single" w:sz="4" w:space="0" w:color="auto"/>
              <w:left w:val="single" w:sz="4" w:space="0" w:color="auto"/>
              <w:bottom w:val="single" w:sz="4" w:space="0" w:color="auto"/>
              <w:right w:val="single" w:sz="4" w:space="0" w:color="auto"/>
            </w:tcBorders>
            <w:vAlign w:val="center"/>
          </w:tcPr>
          <w:p w14:paraId="344152DF"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11</w:t>
            </w:r>
          </w:p>
        </w:tc>
        <w:tc>
          <w:tcPr>
            <w:tcW w:w="653" w:type="dxa"/>
            <w:tcBorders>
              <w:top w:val="single" w:sz="4" w:space="0" w:color="auto"/>
              <w:left w:val="single" w:sz="4" w:space="0" w:color="auto"/>
              <w:bottom w:val="single" w:sz="4" w:space="0" w:color="auto"/>
              <w:right w:val="single" w:sz="4" w:space="0" w:color="auto"/>
            </w:tcBorders>
            <w:vAlign w:val="center"/>
          </w:tcPr>
          <w:p w14:paraId="491510A6"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12</w:t>
            </w:r>
          </w:p>
        </w:tc>
        <w:tc>
          <w:tcPr>
            <w:tcW w:w="816" w:type="dxa"/>
            <w:vMerge/>
            <w:tcBorders>
              <w:top w:val="nil"/>
              <w:left w:val="single" w:sz="4" w:space="0" w:color="auto"/>
              <w:bottom w:val="single" w:sz="4" w:space="0" w:color="auto"/>
              <w:right w:val="single" w:sz="4" w:space="0" w:color="auto"/>
            </w:tcBorders>
          </w:tcPr>
          <w:p w14:paraId="482C8FC3"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p>
        </w:tc>
      </w:tr>
      <w:tr w:rsidR="008E2ACE" w:rsidRPr="00F40815" w14:paraId="5A841B4B" w14:textId="77777777" w:rsidTr="008D6FCE">
        <w:trPr>
          <w:cantSplit/>
          <w:trHeight w:hRule="exact" w:val="346"/>
          <w:jc w:val="center"/>
        </w:trPr>
        <w:tc>
          <w:tcPr>
            <w:tcW w:w="1503" w:type="dxa"/>
            <w:vMerge/>
            <w:tcBorders>
              <w:top w:val="nil"/>
              <w:left w:val="single" w:sz="4" w:space="0" w:color="auto"/>
              <w:bottom w:val="single" w:sz="4" w:space="0" w:color="auto"/>
              <w:right w:val="single" w:sz="4" w:space="0" w:color="auto"/>
            </w:tcBorders>
          </w:tcPr>
          <w:p w14:paraId="7C065AB9"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p>
        </w:tc>
        <w:tc>
          <w:tcPr>
            <w:tcW w:w="450" w:type="dxa"/>
            <w:tcBorders>
              <w:top w:val="single" w:sz="4" w:space="0" w:color="auto"/>
              <w:left w:val="single" w:sz="4" w:space="0" w:color="auto"/>
              <w:bottom w:val="single" w:sz="4" w:space="0" w:color="auto"/>
              <w:right w:val="single" w:sz="4" w:space="0" w:color="auto"/>
            </w:tcBorders>
            <w:vAlign w:val="center"/>
          </w:tcPr>
          <w:p w14:paraId="1AD35588"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-41</w:t>
            </w:r>
          </w:p>
        </w:tc>
        <w:tc>
          <w:tcPr>
            <w:tcW w:w="638" w:type="dxa"/>
            <w:tcBorders>
              <w:top w:val="single" w:sz="4" w:space="0" w:color="auto"/>
              <w:left w:val="single" w:sz="4" w:space="0" w:color="auto"/>
              <w:bottom w:val="single" w:sz="4" w:space="0" w:color="auto"/>
              <w:right w:val="single" w:sz="5" w:space="0" w:color="auto"/>
            </w:tcBorders>
            <w:vAlign w:val="center"/>
          </w:tcPr>
          <w:p w14:paraId="388512A8"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-41</w:t>
            </w:r>
          </w:p>
        </w:tc>
        <w:tc>
          <w:tcPr>
            <w:tcW w:w="636" w:type="dxa"/>
            <w:tcBorders>
              <w:top w:val="single" w:sz="4" w:space="0" w:color="auto"/>
              <w:left w:val="single" w:sz="5" w:space="0" w:color="auto"/>
              <w:bottom w:val="single" w:sz="4" w:space="0" w:color="auto"/>
              <w:right w:val="single" w:sz="4" w:space="0" w:color="auto"/>
            </w:tcBorders>
            <w:vAlign w:val="center"/>
          </w:tcPr>
          <w:p w14:paraId="64297F1C"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-34</w:t>
            </w:r>
          </w:p>
        </w:tc>
        <w:tc>
          <w:tcPr>
            <w:tcW w:w="643" w:type="dxa"/>
            <w:tcBorders>
              <w:top w:val="single" w:sz="4" w:space="0" w:color="auto"/>
              <w:left w:val="single" w:sz="4" w:space="0" w:color="auto"/>
              <w:bottom w:val="single" w:sz="4" w:space="0" w:color="auto"/>
              <w:right w:val="single" w:sz="4" w:space="0" w:color="auto"/>
            </w:tcBorders>
            <w:vAlign w:val="center"/>
          </w:tcPr>
          <w:p w14:paraId="26FE4B56"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-22</w:t>
            </w:r>
          </w:p>
        </w:tc>
        <w:tc>
          <w:tcPr>
            <w:tcW w:w="632" w:type="dxa"/>
            <w:tcBorders>
              <w:top w:val="single" w:sz="4" w:space="0" w:color="auto"/>
              <w:left w:val="single" w:sz="4" w:space="0" w:color="auto"/>
              <w:bottom w:val="single" w:sz="4" w:space="0" w:color="auto"/>
              <w:right w:val="single" w:sz="4" w:space="0" w:color="auto"/>
            </w:tcBorders>
            <w:vAlign w:val="center"/>
          </w:tcPr>
          <w:p w14:paraId="049CE6E1"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-8</w:t>
            </w:r>
          </w:p>
        </w:tc>
        <w:tc>
          <w:tcPr>
            <w:tcW w:w="633" w:type="dxa"/>
            <w:tcBorders>
              <w:top w:val="single" w:sz="4" w:space="0" w:color="auto"/>
              <w:left w:val="single" w:sz="4" w:space="0" w:color="auto"/>
              <w:bottom w:val="single" w:sz="4" w:space="0" w:color="auto"/>
              <w:right w:val="single" w:sz="4" w:space="0" w:color="auto"/>
            </w:tcBorders>
            <w:vAlign w:val="center"/>
          </w:tcPr>
          <w:p w14:paraId="125207E7"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-4</w:t>
            </w:r>
          </w:p>
        </w:tc>
        <w:tc>
          <w:tcPr>
            <w:tcW w:w="622" w:type="dxa"/>
            <w:tcBorders>
              <w:top w:val="single" w:sz="4" w:space="0" w:color="auto"/>
              <w:left w:val="single" w:sz="4" w:space="0" w:color="auto"/>
              <w:bottom w:val="single" w:sz="4" w:space="0" w:color="auto"/>
              <w:right w:val="single" w:sz="4" w:space="0" w:color="auto"/>
            </w:tcBorders>
            <w:vAlign w:val="center"/>
          </w:tcPr>
          <w:p w14:paraId="7005EB4D"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2</w:t>
            </w:r>
          </w:p>
        </w:tc>
        <w:tc>
          <w:tcPr>
            <w:tcW w:w="626" w:type="dxa"/>
            <w:tcBorders>
              <w:top w:val="single" w:sz="4" w:space="0" w:color="auto"/>
              <w:left w:val="single" w:sz="4" w:space="0" w:color="auto"/>
              <w:bottom w:val="single" w:sz="4" w:space="0" w:color="auto"/>
              <w:right w:val="single" w:sz="4" w:space="0" w:color="auto"/>
            </w:tcBorders>
            <w:vAlign w:val="center"/>
          </w:tcPr>
          <w:p w14:paraId="2E20E6A1"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w:t>
            </w:r>
          </w:p>
        </w:tc>
        <w:tc>
          <w:tcPr>
            <w:tcW w:w="636" w:type="dxa"/>
            <w:tcBorders>
              <w:top w:val="single" w:sz="4" w:space="0" w:color="auto"/>
              <w:left w:val="single" w:sz="4" w:space="0" w:color="auto"/>
              <w:bottom w:val="single" w:sz="4" w:space="0" w:color="auto"/>
              <w:right w:val="single" w:sz="4" w:space="0" w:color="auto"/>
            </w:tcBorders>
            <w:vAlign w:val="center"/>
          </w:tcPr>
          <w:p w14:paraId="3F3C797E"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-7</w:t>
            </w:r>
          </w:p>
        </w:tc>
        <w:tc>
          <w:tcPr>
            <w:tcW w:w="655" w:type="dxa"/>
            <w:tcBorders>
              <w:top w:val="single" w:sz="4" w:space="0" w:color="auto"/>
              <w:left w:val="single" w:sz="4" w:space="0" w:color="auto"/>
              <w:bottom w:val="single" w:sz="4" w:space="0" w:color="auto"/>
              <w:right w:val="single" w:sz="4" w:space="0" w:color="auto"/>
            </w:tcBorders>
          </w:tcPr>
          <w:p w14:paraId="0E0DA9CC"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-18</w:t>
            </w:r>
          </w:p>
        </w:tc>
        <w:tc>
          <w:tcPr>
            <w:tcW w:w="665" w:type="dxa"/>
            <w:tcBorders>
              <w:top w:val="single" w:sz="4" w:space="0" w:color="auto"/>
              <w:left w:val="single" w:sz="4" w:space="0" w:color="auto"/>
              <w:bottom w:val="single" w:sz="4" w:space="0" w:color="auto"/>
              <w:right w:val="single" w:sz="4" w:space="0" w:color="auto"/>
            </w:tcBorders>
          </w:tcPr>
          <w:p w14:paraId="3D37B47A"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-25</w:t>
            </w:r>
          </w:p>
        </w:tc>
        <w:tc>
          <w:tcPr>
            <w:tcW w:w="653" w:type="dxa"/>
            <w:tcBorders>
              <w:top w:val="single" w:sz="4" w:space="0" w:color="auto"/>
              <w:left w:val="single" w:sz="4" w:space="0" w:color="auto"/>
              <w:bottom w:val="single" w:sz="4" w:space="0" w:color="auto"/>
              <w:right w:val="single" w:sz="4" w:space="0" w:color="auto"/>
            </w:tcBorders>
          </w:tcPr>
          <w:p w14:paraId="1D137D18"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-39</w:t>
            </w:r>
          </w:p>
        </w:tc>
        <w:tc>
          <w:tcPr>
            <w:tcW w:w="816" w:type="dxa"/>
            <w:tcBorders>
              <w:top w:val="single" w:sz="4" w:space="0" w:color="auto"/>
              <w:left w:val="single" w:sz="4" w:space="0" w:color="auto"/>
              <w:bottom w:val="single" w:sz="4" w:space="0" w:color="auto"/>
              <w:right w:val="single" w:sz="4" w:space="0" w:color="auto"/>
            </w:tcBorders>
          </w:tcPr>
          <w:p w14:paraId="0FB2D438"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-41</w:t>
            </w:r>
          </w:p>
        </w:tc>
      </w:tr>
    </w:tbl>
    <w:p w14:paraId="1917F9DE" w14:textId="77777777" w:rsidR="008E2ACE" w:rsidRPr="00F40815" w:rsidRDefault="008E2ACE" w:rsidP="008E2ACE">
      <w:pPr>
        <w:spacing w:after="0"/>
        <w:rPr>
          <w:rFonts w:ascii="Times New Roman" w:eastAsia="Times New Roman" w:hAnsi="Times New Roman" w:cs="Times New Roman"/>
          <w:sz w:val="20"/>
          <w:szCs w:val="20"/>
          <w:lang w:eastAsia="ru-RU"/>
        </w:rPr>
      </w:pPr>
    </w:p>
    <w:p w14:paraId="47D98986" w14:textId="77777777" w:rsidR="008E2ACE" w:rsidRPr="00F40815" w:rsidRDefault="008E2ACE" w:rsidP="008E2ACE">
      <w:pPr>
        <w:spacing w:after="0"/>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 xml:space="preserve">Средняя максимальная температура воздуха, °С </w:t>
      </w:r>
    </w:p>
    <w:tbl>
      <w:tblPr>
        <w:tblW w:w="9805" w:type="dxa"/>
        <w:jc w:val="center"/>
        <w:tblLayout w:type="fixed"/>
        <w:tblCellMar>
          <w:left w:w="0" w:type="dxa"/>
          <w:right w:w="0" w:type="dxa"/>
        </w:tblCellMar>
        <w:tblLook w:val="0000" w:firstRow="0" w:lastRow="0" w:firstColumn="0" w:lastColumn="0" w:noHBand="0" w:noVBand="0"/>
      </w:tblPr>
      <w:tblGrid>
        <w:gridCol w:w="1644"/>
        <w:gridCol w:w="401"/>
        <w:gridCol w:w="620"/>
        <w:gridCol w:w="621"/>
        <w:gridCol w:w="624"/>
        <w:gridCol w:w="658"/>
        <w:gridCol w:w="662"/>
        <w:gridCol w:w="651"/>
        <w:gridCol w:w="655"/>
        <w:gridCol w:w="665"/>
        <w:gridCol w:w="638"/>
        <w:gridCol w:w="638"/>
        <w:gridCol w:w="478"/>
        <w:gridCol w:w="850"/>
      </w:tblGrid>
      <w:tr w:rsidR="008E2ACE" w:rsidRPr="00F40815" w14:paraId="47DD1EAC" w14:textId="77777777" w:rsidTr="008D6FCE">
        <w:trPr>
          <w:cantSplit/>
          <w:trHeight w:hRule="exact" w:val="331"/>
          <w:jc w:val="center"/>
        </w:trPr>
        <w:tc>
          <w:tcPr>
            <w:tcW w:w="1644" w:type="dxa"/>
            <w:vMerge w:val="restart"/>
            <w:tcBorders>
              <w:top w:val="single" w:sz="4" w:space="0" w:color="auto"/>
              <w:left w:val="single" w:sz="4" w:space="0" w:color="auto"/>
              <w:bottom w:val="nil"/>
              <w:right w:val="single" w:sz="4" w:space="0" w:color="auto"/>
            </w:tcBorders>
            <w:vAlign w:val="center"/>
          </w:tcPr>
          <w:p w14:paraId="7F7DA547"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Метеостанция</w:t>
            </w:r>
          </w:p>
        </w:tc>
        <w:tc>
          <w:tcPr>
            <w:tcW w:w="7311" w:type="dxa"/>
            <w:gridSpan w:val="12"/>
            <w:tcBorders>
              <w:top w:val="single" w:sz="4" w:space="0" w:color="auto"/>
              <w:left w:val="single" w:sz="4" w:space="0" w:color="auto"/>
              <w:bottom w:val="single" w:sz="4" w:space="0" w:color="auto"/>
              <w:right w:val="single" w:sz="4" w:space="0" w:color="auto"/>
            </w:tcBorders>
            <w:vAlign w:val="bottom"/>
          </w:tcPr>
          <w:p w14:paraId="123A9F90"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Месяц</w:t>
            </w:r>
          </w:p>
        </w:tc>
        <w:tc>
          <w:tcPr>
            <w:tcW w:w="850" w:type="dxa"/>
            <w:vMerge w:val="restart"/>
            <w:tcBorders>
              <w:top w:val="single" w:sz="4" w:space="0" w:color="auto"/>
              <w:left w:val="single" w:sz="4" w:space="0" w:color="auto"/>
              <w:bottom w:val="nil"/>
              <w:right w:val="single" w:sz="4" w:space="0" w:color="auto"/>
            </w:tcBorders>
          </w:tcPr>
          <w:p w14:paraId="6E081A12"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Год</w:t>
            </w:r>
          </w:p>
        </w:tc>
      </w:tr>
      <w:tr w:rsidR="008E2ACE" w:rsidRPr="00F40815" w14:paraId="394E8894" w14:textId="77777777" w:rsidTr="008D6FCE">
        <w:trPr>
          <w:cantSplit/>
          <w:trHeight w:hRule="exact" w:val="286"/>
          <w:jc w:val="center"/>
        </w:trPr>
        <w:tc>
          <w:tcPr>
            <w:tcW w:w="1644" w:type="dxa"/>
            <w:vMerge/>
            <w:tcBorders>
              <w:top w:val="nil"/>
              <w:left w:val="single" w:sz="4" w:space="0" w:color="auto"/>
              <w:bottom w:val="nil"/>
              <w:right w:val="single" w:sz="4" w:space="0" w:color="auto"/>
            </w:tcBorders>
          </w:tcPr>
          <w:p w14:paraId="08EE8953"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p>
        </w:tc>
        <w:tc>
          <w:tcPr>
            <w:tcW w:w="401" w:type="dxa"/>
            <w:tcBorders>
              <w:top w:val="single" w:sz="4" w:space="0" w:color="auto"/>
              <w:left w:val="single" w:sz="4" w:space="0" w:color="auto"/>
              <w:bottom w:val="single" w:sz="4" w:space="0" w:color="auto"/>
              <w:right w:val="single" w:sz="4" w:space="0" w:color="auto"/>
            </w:tcBorders>
            <w:vAlign w:val="bottom"/>
          </w:tcPr>
          <w:p w14:paraId="4216EAA7"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w:t>
            </w:r>
          </w:p>
        </w:tc>
        <w:tc>
          <w:tcPr>
            <w:tcW w:w="620" w:type="dxa"/>
            <w:tcBorders>
              <w:top w:val="single" w:sz="4" w:space="0" w:color="auto"/>
              <w:left w:val="single" w:sz="4" w:space="0" w:color="auto"/>
              <w:bottom w:val="single" w:sz="4" w:space="0" w:color="auto"/>
              <w:right w:val="single" w:sz="4" w:space="0" w:color="auto"/>
            </w:tcBorders>
            <w:vAlign w:val="bottom"/>
          </w:tcPr>
          <w:p w14:paraId="0434D6AC"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2</w:t>
            </w:r>
          </w:p>
        </w:tc>
        <w:tc>
          <w:tcPr>
            <w:tcW w:w="621" w:type="dxa"/>
            <w:tcBorders>
              <w:top w:val="single" w:sz="4" w:space="0" w:color="auto"/>
              <w:left w:val="single" w:sz="4" w:space="0" w:color="auto"/>
              <w:bottom w:val="single" w:sz="4" w:space="0" w:color="auto"/>
              <w:right w:val="single" w:sz="4" w:space="0" w:color="auto"/>
            </w:tcBorders>
            <w:vAlign w:val="bottom"/>
          </w:tcPr>
          <w:p w14:paraId="7A1C3B54"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3</w:t>
            </w:r>
          </w:p>
        </w:tc>
        <w:tc>
          <w:tcPr>
            <w:tcW w:w="624" w:type="dxa"/>
            <w:tcBorders>
              <w:top w:val="single" w:sz="4" w:space="0" w:color="auto"/>
              <w:left w:val="single" w:sz="4" w:space="0" w:color="auto"/>
              <w:bottom w:val="single" w:sz="4" w:space="0" w:color="auto"/>
              <w:right w:val="single" w:sz="5" w:space="0" w:color="auto"/>
            </w:tcBorders>
            <w:vAlign w:val="bottom"/>
          </w:tcPr>
          <w:p w14:paraId="281D0439"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4</w:t>
            </w:r>
          </w:p>
        </w:tc>
        <w:tc>
          <w:tcPr>
            <w:tcW w:w="658" w:type="dxa"/>
            <w:tcBorders>
              <w:top w:val="single" w:sz="4" w:space="0" w:color="auto"/>
              <w:left w:val="single" w:sz="5" w:space="0" w:color="auto"/>
              <w:bottom w:val="single" w:sz="4" w:space="0" w:color="auto"/>
              <w:right w:val="single" w:sz="5" w:space="0" w:color="auto"/>
            </w:tcBorders>
            <w:vAlign w:val="bottom"/>
          </w:tcPr>
          <w:p w14:paraId="7C37B82C"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5</w:t>
            </w:r>
          </w:p>
        </w:tc>
        <w:tc>
          <w:tcPr>
            <w:tcW w:w="662" w:type="dxa"/>
            <w:tcBorders>
              <w:top w:val="single" w:sz="4" w:space="0" w:color="auto"/>
              <w:left w:val="single" w:sz="5" w:space="0" w:color="auto"/>
              <w:bottom w:val="single" w:sz="4" w:space="0" w:color="auto"/>
              <w:right w:val="single" w:sz="4" w:space="0" w:color="auto"/>
            </w:tcBorders>
            <w:vAlign w:val="bottom"/>
          </w:tcPr>
          <w:p w14:paraId="00A17C67"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б</w:t>
            </w:r>
          </w:p>
        </w:tc>
        <w:tc>
          <w:tcPr>
            <w:tcW w:w="651" w:type="dxa"/>
            <w:tcBorders>
              <w:top w:val="single" w:sz="4" w:space="0" w:color="auto"/>
              <w:left w:val="single" w:sz="4" w:space="0" w:color="auto"/>
              <w:bottom w:val="single" w:sz="4" w:space="0" w:color="auto"/>
              <w:right w:val="single" w:sz="5" w:space="0" w:color="auto"/>
            </w:tcBorders>
            <w:vAlign w:val="bottom"/>
          </w:tcPr>
          <w:p w14:paraId="4E2E3E2E"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7</w:t>
            </w:r>
          </w:p>
        </w:tc>
        <w:tc>
          <w:tcPr>
            <w:tcW w:w="655" w:type="dxa"/>
            <w:tcBorders>
              <w:top w:val="single" w:sz="4" w:space="0" w:color="auto"/>
              <w:left w:val="single" w:sz="5" w:space="0" w:color="auto"/>
              <w:bottom w:val="single" w:sz="4" w:space="0" w:color="auto"/>
              <w:right w:val="single" w:sz="4" w:space="0" w:color="auto"/>
            </w:tcBorders>
            <w:vAlign w:val="center"/>
          </w:tcPr>
          <w:p w14:paraId="5F143E7B"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8</w:t>
            </w:r>
          </w:p>
        </w:tc>
        <w:tc>
          <w:tcPr>
            <w:tcW w:w="665" w:type="dxa"/>
            <w:tcBorders>
              <w:top w:val="single" w:sz="4" w:space="0" w:color="auto"/>
              <w:left w:val="single" w:sz="4" w:space="0" w:color="auto"/>
              <w:bottom w:val="single" w:sz="4" w:space="0" w:color="auto"/>
              <w:right w:val="single" w:sz="5" w:space="0" w:color="auto"/>
            </w:tcBorders>
            <w:vAlign w:val="center"/>
          </w:tcPr>
          <w:p w14:paraId="26ADDCD6"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9</w:t>
            </w:r>
          </w:p>
        </w:tc>
        <w:tc>
          <w:tcPr>
            <w:tcW w:w="638" w:type="dxa"/>
            <w:tcBorders>
              <w:top w:val="single" w:sz="4" w:space="0" w:color="auto"/>
              <w:left w:val="single" w:sz="5" w:space="0" w:color="auto"/>
              <w:bottom w:val="single" w:sz="4" w:space="0" w:color="auto"/>
              <w:right w:val="single" w:sz="5" w:space="0" w:color="auto"/>
            </w:tcBorders>
            <w:vAlign w:val="center"/>
          </w:tcPr>
          <w:p w14:paraId="76FDC3A6"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10</w:t>
            </w:r>
          </w:p>
        </w:tc>
        <w:tc>
          <w:tcPr>
            <w:tcW w:w="638" w:type="dxa"/>
            <w:tcBorders>
              <w:top w:val="single" w:sz="4" w:space="0" w:color="auto"/>
              <w:left w:val="single" w:sz="5" w:space="0" w:color="auto"/>
              <w:bottom w:val="single" w:sz="4" w:space="0" w:color="auto"/>
              <w:right w:val="single" w:sz="4" w:space="0" w:color="auto"/>
            </w:tcBorders>
            <w:vAlign w:val="center"/>
          </w:tcPr>
          <w:p w14:paraId="0047A335"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11</w:t>
            </w:r>
          </w:p>
        </w:tc>
        <w:tc>
          <w:tcPr>
            <w:tcW w:w="478" w:type="dxa"/>
            <w:tcBorders>
              <w:top w:val="single" w:sz="4" w:space="0" w:color="auto"/>
              <w:left w:val="single" w:sz="4" w:space="0" w:color="auto"/>
              <w:bottom w:val="single" w:sz="4" w:space="0" w:color="auto"/>
              <w:right w:val="single" w:sz="4" w:space="0" w:color="auto"/>
            </w:tcBorders>
            <w:vAlign w:val="center"/>
          </w:tcPr>
          <w:p w14:paraId="574CCAF2"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12</w:t>
            </w:r>
          </w:p>
        </w:tc>
        <w:tc>
          <w:tcPr>
            <w:tcW w:w="850" w:type="dxa"/>
            <w:vMerge/>
            <w:tcBorders>
              <w:top w:val="nil"/>
              <w:left w:val="single" w:sz="4" w:space="0" w:color="auto"/>
              <w:bottom w:val="single" w:sz="4" w:space="0" w:color="auto"/>
              <w:right w:val="single" w:sz="4" w:space="0" w:color="auto"/>
            </w:tcBorders>
          </w:tcPr>
          <w:p w14:paraId="38128394"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p>
        </w:tc>
      </w:tr>
      <w:tr w:rsidR="008E2ACE" w:rsidRPr="00F40815" w14:paraId="5B532736" w14:textId="77777777" w:rsidTr="008D6FCE">
        <w:trPr>
          <w:cantSplit/>
          <w:trHeight w:hRule="exact" w:val="348"/>
          <w:jc w:val="center"/>
        </w:trPr>
        <w:tc>
          <w:tcPr>
            <w:tcW w:w="1644" w:type="dxa"/>
            <w:vMerge/>
            <w:tcBorders>
              <w:top w:val="nil"/>
              <w:left w:val="single" w:sz="4" w:space="0" w:color="auto"/>
              <w:bottom w:val="single" w:sz="4" w:space="0" w:color="auto"/>
              <w:right w:val="single" w:sz="4" w:space="0" w:color="auto"/>
            </w:tcBorders>
          </w:tcPr>
          <w:p w14:paraId="14DA5801"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p>
        </w:tc>
        <w:tc>
          <w:tcPr>
            <w:tcW w:w="401" w:type="dxa"/>
            <w:tcBorders>
              <w:top w:val="single" w:sz="4" w:space="0" w:color="auto"/>
              <w:left w:val="single" w:sz="4" w:space="0" w:color="auto"/>
              <w:bottom w:val="single" w:sz="4" w:space="0" w:color="auto"/>
              <w:right w:val="single" w:sz="4" w:space="0" w:color="auto"/>
            </w:tcBorders>
            <w:vAlign w:val="center"/>
          </w:tcPr>
          <w:p w14:paraId="176EE7B9"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-5,1</w:t>
            </w:r>
          </w:p>
        </w:tc>
        <w:tc>
          <w:tcPr>
            <w:tcW w:w="620" w:type="dxa"/>
            <w:tcBorders>
              <w:top w:val="single" w:sz="4" w:space="0" w:color="auto"/>
              <w:left w:val="single" w:sz="4" w:space="0" w:color="auto"/>
              <w:bottom w:val="single" w:sz="4" w:space="0" w:color="auto"/>
              <w:right w:val="single" w:sz="4" w:space="0" w:color="auto"/>
            </w:tcBorders>
            <w:vAlign w:val="center"/>
          </w:tcPr>
          <w:p w14:paraId="14BC5104"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-4,4</w:t>
            </w:r>
          </w:p>
        </w:tc>
        <w:tc>
          <w:tcPr>
            <w:tcW w:w="621" w:type="dxa"/>
            <w:tcBorders>
              <w:top w:val="single" w:sz="4" w:space="0" w:color="auto"/>
              <w:left w:val="single" w:sz="4" w:space="0" w:color="auto"/>
              <w:bottom w:val="single" w:sz="4" w:space="0" w:color="auto"/>
              <w:right w:val="single" w:sz="4" w:space="0" w:color="auto"/>
            </w:tcBorders>
            <w:vAlign w:val="center"/>
          </w:tcPr>
          <w:p w14:paraId="177CD1C2"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0,3</w:t>
            </w:r>
          </w:p>
        </w:tc>
        <w:tc>
          <w:tcPr>
            <w:tcW w:w="624" w:type="dxa"/>
            <w:tcBorders>
              <w:top w:val="single" w:sz="4" w:space="0" w:color="auto"/>
              <w:left w:val="single" w:sz="4" w:space="0" w:color="auto"/>
              <w:bottom w:val="single" w:sz="4" w:space="0" w:color="auto"/>
              <w:right w:val="single" w:sz="5" w:space="0" w:color="auto"/>
            </w:tcBorders>
            <w:vAlign w:val="center"/>
          </w:tcPr>
          <w:p w14:paraId="2A87C802"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8,4</w:t>
            </w:r>
          </w:p>
        </w:tc>
        <w:tc>
          <w:tcPr>
            <w:tcW w:w="658" w:type="dxa"/>
            <w:tcBorders>
              <w:top w:val="single" w:sz="4" w:space="0" w:color="auto"/>
              <w:left w:val="single" w:sz="5" w:space="0" w:color="auto"/>
              <w:bottom w:val="single" w:sz="4" w:space="0" w:color="auto"/>
              <w:right w:val="single" w:sz="5" w:space="0" w:color="auto"/>
            </w:tcBorders>
            <w:vAlign w:val="center"/>
          </w:tcPr>
          <w:p w14:paraId="3610C7F9"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16,0</w:t>
            </w:r>
          </w:p>
        </w:tc>
        <w:tc>
          <w:tcPr>
            <w:tcW w:w="662" w:type="dxa"/>
            <w:tcBorders>
              <w:top w:val="single" w:sz="4" w:space="0" w:color="auto"/>
              <w:left w:val="single" w:sz="5" w:space="0" w:color="auto"/>
              <w:bottom w:val="single" w:sz="4" w:space="0" w:color="auto"/>
              <w:right w:val="single" w:sz="4" w:space="0" w:color="auto"/>
            </w:tcBorders>
            <w:vAlign w:val="center"/>
          </w:tcPr>
          <w:p w14:paraId="3CD46DBB"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20,2</w:t>
            </w:r>
          </w:p>
        </w:tc>
        <w:tc>
          <w:tcPr>
            <w:tcW w:w="651" w:type="dxa"/>
            <w:tcBorders>
              <w:top w:val="single" w:sz="4" w:space="0" w:color="auto"/>
              <w:left w:val="single" w:sz="4" w:space="0" w:color="auto"/>
              <w:bottom w:val="single" w:sz="4" w:space="0" w:color="auto"/>
              <w:right w:val="single" w:sz="5" w:space="0" w:color="auto"/>
            </w:tcBorders>
            <w:vAlign w:val="center"/>
          </w:tcPr>
          <w:p w14:paraId="3C826358"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22,7</w:t>
            </w:r>
          </w:p>
        </w:tc>
        <w:tc>
          <w:tcPr>
            <w:tcW w:w="655" w:type="dxa"/>
            <w:tcBorders>
              <w:top w:val="single" w:sz="4" w:space="0" w:color="auto"/>
              <w:left w:val="single" w:sz="5" w:space="0" w:color="auto"/>
              <w:bottom w:val="single" w:sz="4" w:space="0" w:color="auto"/>
              <w:right w:val="single" w:sz="4" w:space="0" w:color="auto"/>
            </w:tcBorders>
            <w:vAlign w:val="center"/>
          </w:tcPr>
          <w:p w14:paraId="7129FA96"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20,9</w:t>
            </w:r>
          </w:p>
        </w:tc>
        <w:tc>
          <w:tcPr>
            <w:tcW w:w="665" w:type="dxa"/>
            <w:tcBorders>
              <w:top w:val="single" w:sz="4" w:space="0" w:color="auto"/>
              <w:left w:val="single" w:sz="4" w:space="0" w:color="auto"/>
              <w:bottom w:val="single" w:sz="4" w:space="0" w:color="auto"/>
              <w:right w:val="single" w:sz="5" w:space="0" w:color="auto"/>
            </w:tcBorders>
            <w:vAlign w:val="center"/>
          </w:tcPr>
          <w:p w14:paraId="727F419A"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15,3</w:t>
            </w:r>
          </w:p>
        </w:tc>
        <w:tc>
          <w:tcPr>
            <w:tcW w:w="638" w:type="dxa"/>
            <w:tcBorders>
              <w:top w:val="single" w:sz="4" w:space="0" w:color="auto"/>
              <w:left w:val="single" w:sz="5" w:space="0" w:color="auto"/>
              <w:bottom w:val="single" w:sz="4" w:space="0" w:color="auto"/>
              <w:right w:val="single" w:sz="5" w:space="0" w:color="auto"/>
            </w:tcBorders>
            <w:vAlign w:val="center"/>
          </w:tcPr>
          <w:p w14:paraId="1704AD8E"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8,3</w:t>
            </w:r>
          </w:p>
        </w:tc>
        <w:tc>
          <w:tcPr>
            <w:tcW w:w="638" w:type="dxa"/>
            <w:tcBorders>
              <w:top w:val="single" w:sz="4" w:space="0" w:color="auto"/>
              <w:left w:val="single" w:sz="5" w:space="0" w:color="auto"/>
              <w:bottom w:val="single" w:sz="4" w:space="0" w:color="auto"/>
              <w:right w:val="single" w:sz="4" w:space="0" w:color="auto"/>
            </w:tcBorders>
            <w:vAlign w:val="center"/>
          </w:tcPr>
          <w:p w14:paraId="2982D6C3"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1,7</w:t>
            </w:r>
          </w:p>
        </w:tc>
        <w:tc>
          <w:tcPr>
            <w:tcW w:w="478" w:type="dxa"/>
            <w:tcBorders>
              <w:top w:val="single" w:sz="4" w:space="0" w:color="auto"/>
              <w:left w:val="single" w:sz="4" w:space="0" w:color="auto"/>
              <w:bottom w:val="single" w:sz="4" w:space="0" w:color="auto"/>
              <w:right w:val="single" w:sz="4" w:space="0" w:color="auto"/>
            </w:tcBorders>
            <w:vAlign w:val="center"/>
          </w:tcPr>
          <w:p w14:paraId="1B75B6D5"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-2,8</w:t>
            </w:r>
          </w:p>
        </w:tc>
        <w:tc>
          <w:tcPr>
            <w:tcW w:w="850" w:type="dxa"/>
            <w:tcBorders>
              <w:top w:val="single" w:sz="4" w:space="0" w:color="auto"/>
              <w:left w:val="single" w:sz="4" w:space="0" w:color="auto"/>
              <w:bottom w:val="single" w:sz="4" w:space="0" w:color="auto"/>
              <w:right w:val="single" w:sz="4" w:space="0" w:color="auto"/>
            </w:tcBorders>
            <w:vAlign w:val="center"/>
          </w:tcPr>
          <w:p w14:paraId="0DF3C181"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8,5</w:t>
            </w:r>
          </w:p>
        </w:tc>
      </w:tr>
    </w:tbl>
    <w:p w14:paraId="2014290C" w14:textId="77777777" w:rsidR="008E2ACE" w:rsidRPr="008A5CCE" w:rsidRDefault="008E2ACE" w:rsidP="008E2ACE">
      <w:pPr>
        <w:spacing w:after="0"/>
        <w:rPr>
          <w:rFonts w:ascii="Times New Roman" w:eastAsia="Times New Roman" w:hAnsi="Times New Roman" w:cs="Times New Roman"/>
          <w:sz w:val="24"/>
          <w:szCs w:val="24"/>
          <w:lang w:eastAsia="ru-RU"/>
        </w:rPr>
      </w:pPr>
    </w:p>
    <w:p w14:paraId="40777073" w14:textId="77777777" w:rsidR="008E2ACE" w:rsidRPr="00920C47" w:rsidRDefault="008E2ACE" w:rsidP="008E2ACE">
      <w:pPr>
        <w:spacing w:after="0"/>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Средняя минимальная температура воздуха, °С</w:t>
      </w:r>
    </w:p>
    <w:tbl>
      <w:tblPr>
        <w:tblW w:w="9914" w:type="dxa"/>
        <w:jc w:val="center"/>
        <w:tblLayout w:type="fixed"/>
        <w:tblCellMar>
          <w:left w:w="0" w:type="dxa"/>
          <w:right w:w="0" w:type="dxa"/>
        </w:tblCellMar>
        <w:tblLook w:val="0000" w:firstRow="0" w:lastRow="0" w:firstColumn="0" w:lastColumn="0" w:noHBand="0" w:noVBand="0"/>
      </w:tblPr>
      <w:tblGrid>
        <w:gridCol w:w="1586"/>
        <w:gridCol w:w="667"/>
        <w:gridCol w:w="660"/>
        <w:gridCol w:w="754"/>
        <w:gridCol w:w="629"/>
        <w:gridCol w:w="631"/>
        <w:gridCol w:w="631"/>
        <w:gridCol w:w="650"/>
        <w:gridCol w:w="658"/>
        <w:gridCol w:w="634"/>
        <w:gridCol w:w="638"/>
        <w:gridCol w:w="646"/>
        <w:gridCol w:w="640"/>
        <w:gridCol w:w="490"/>
      </w:tblGrid>
      <w:tr w:rsidR="008E2ACE" w:rsidRPr="008A5CCE" w14:paraId="6482219A" w14:textId="77777777" w:rsidTr="008D6FCE">
        <w:trPr>
          <w:cantSplit/>
          <w:trHeight w:hRule="exact" w:val="331"/>
          <w:jc w:val="center"/>
        </w:trPr>
        <w:tc>
          <w:tcPr>
            <w:tcW w:w="1586" w:type="dxa"/>
            <w:vMerge w:val="restart"/>
            <w:tcBorders>
              <w:top w:val="single" w:sz="4" w:space="0" w:color="auto"/>
              <w:left w:val="single" w:sz="4" w:space="0" w:color="auto"/>
              <w:bottom w:val="nil"/>
              <w:right w:val="single" w:sz="5" w:space="0" w:color="auto"/>
            </w:tcBorders>
            <w:vAlign w:val="center"/>
          </w:tcPr>
          <w:p w14:paraId="4121C35E"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Метеостанция</w:t>
            </w:r>
          </w:p>
        </w:tc>
        <w:tc>
          <w:tcPr>
            <w:tcW w:w="7838" w:type="dxa"/>
            <w:gridSpan w:val="12"/>
            <w:tcBorders>
              <w:top w:val="single" w:sz="4" w:space="0" w:color="auto"/>
              <w:left w:val="single" w:sz="5" w:space="0" w:color="auto"/>
              <w:bottom w:val="single" w:sz="4" w:space="0" w:color="auto"/>
              <w:right w:val="single" w:sz="4" w:space="0" w:color="auto"/>
            </w:tcBorders>
            <w:vAlign w:val="center"/>
          </w:tcPr>
          <w:p w14:paraId="4750D3F3"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Месяц</w:t>
            </w:r>
          </w:p>
        </w:tc>
        <w:tc>
          <w:tcPr>
            <w:tcW w:w="490" w:type="dxa"/>
            <w:vMerge w:val="restart"/>
            <w:tcBorders>
              <w:top w:val="single" w:sz="4" w:space="0" w:color="auto"/>
              <w:left w:val="single" w:sz="4" w:space="0" w:color="auto"/>
              <w:bottom w:val="nil"/>
              <w:right w:val="single" w:sz="5" w:space="0" w:color="auto"/>
            </w:tcBorders>
            <w:vAlign w:val="center"/>
          </w:tcPr>
          <w:p w14:paraId="02DFF336"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Год</w:t>
            </w:r>
          </w:p>
        </w:tc>
      </w:tr>
      <w:tr w:rsidR="008E2ACE" w:rsidRPr="008A5CCE" w14:paraId="1E7AFF40" w14:textId="77777777" w:rsidTr="008D6FCE">
        <w:trPr>
          <w:cantSplit/>
          <w:trHeight w:hRule="exact" w:val="286"/>
          <w:jc w:val="center"/>
        </w:trPr>
        <w:tc>
          <w:tcPr>
            <w:tcW w:w="1586" w:type="dxa"/>
            <w:vMerge/>
            <w:tcBorders>
              <w:top w:val="nil"/>
              <w:left w:val="single" w:sz="4" w:space="0" w:color="auto"/>
              <w:bottom w:val="nil"/>
              <w:right w:val="single" w:sz="5" w:space="0" w:color="auto"/>
            </w:tcBorders>
            <w:vAlign w:val="center"/>
          </w:tcPr>
          <w:p w14:paraId="6F4FF99F"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p>
        </w:tc>
        <w:tc>
          <w:tcPr>
            <w:tcW w:w="667" w:type="dxa"/>
            <w:tcBorders>
              <w:top w:val="single" w:sz="4" w:space="0" w:color="auto"/>
              <w:left w:val="single" w:sz="5" w:space="0" w:color="auto"/>
              <w:bottom w:val="single" w:sz="5" w:space="0" w:color="auto"/>
              <w:right w:val="single" w:sz="4" w:space="0" w:color="auto"/>
            </w:tcBorders>
            <w:vAlign w:val="center"/>
          </w:tcPr>
          <w:p w14:paraId="6A283016"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w:t>
            </w:r>
          </w:p>
        </w:tc>
        <w:tc>
          <w:tcPr>
            <w:tcW w:w="660" w:type="dxa"/>
            <w:tcBorders>
              <w:top w:val="single" w:sz="4" w:space="0" w:color="auto"/>
              <w:left w:val="single" w:sz="4" w:space="0" w:color="auto"/>
              <w:bottom w:val="single" w:sz="5" w:space="0" w:color="auto"/>
              <w:right w:val="single" w:sz="5" w:space="0" w:color="auto"/>
            </w:tcBorders>
            <w:vAlign w:val="center"/>
          </w:tcPr>
          <w:p w14:paraId="22C9A86A"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2</w:t>
            </w:r>
          </w:p>
        </w:tc>
        <w:tc>
          <w:tcPr>
            <w:tcW w:w="754" w:type="dxa"/>
            <w:tcBorders>
              <w:top w:val="single" w:sz="4" w:space="0" w:color="auto"/>
              <w:left w:val="single" w:sz="5" w:space="0" w:color="auto"/>
              <w:bottom w:val="single" w:sz="5" w:space="0" w:color="auto"/>
              <w:right w:val="single" w:sz="4" w:space="0" w:color="auto"/>
            </w:tcBorders>
            <w:vAlign w:val="center"/>
          </w:tcPr>
          <w:p w14:paraId="2D4EBDFB"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3</w:t>
            </w:r>
          </w:p>
        </w:tc>
        <w:tc>
          <w:tcPr>
            <w:tcW w:w="629" w:type="dxa"/>
            <w:tcBorders>
              <w:top w:val="single" w:sz="4" w:space="0" w:color="auto"/>
              <w:left w:val="single" w:sz="4" w:space="0" w:color="auto"/>
              <w:bottom w:val="single" w:sz="5" w:space="0" w:color="auto"/>
              <w:right w:val="single" w:sz="4" w:space="0" w:color="auto"/>
            </w:tcBorders>
            <w:vAlign w:val="center"/>
          </w:tcPr>
          <w:p w14:paraId="40DB06FF"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4</w:t>
            </w:r>
          </w:p>
        </w:tc>
        <w:tc>
          <w:tcPr>
            <w:tcW w:w="631" w:type="dxa"/>
            <w:tcBorders>
              <w:top w:val="single" w:sz="4" w:space="0" w:color="auto"/>
              <w:left w:val="single" w:sz="4" w:space="0" w:color="auto"/>
              <w:bottom w:val="single" w:sz="5" w:space="0" w:color="auto"/>
              <w:right w:val="single" w:sz="4" w:space="0" w:color="auto"/>
            </w:tcBorders>
            <w:vAlign w:val="center"/>
          </w:tcPr>
          <w:p w14:paraId="2DA8430C"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5</w:t>
            </w:r>
          </w:p>
        </w:tc>
        <w:tc>
          <w:tcPr>
            <w:tcW w:w="631" w:type="dxa"/>
            <w:tcBorders>
              <w:top w:val="single" w:sz="4" w:space="0" w:color="auto"/>
              <w:left w:val="single" w:sz="4" w:space="0" w:color="auto"/>
              <w:bottom w:val="single" w:sz="5" w:space="0" w:color="auto"/>
              <w:right w:val="single" w:sz="4" w:space="0" w:color="auto"/>
            </w:tcBorders>
            <w:vAlign w:val="center"/>
          </w:tcPr>
          <w:p w14:paraId="2B20F81B"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6</w:t>
            </w:r>
          </w:p>
        </w:tc>
        <w:tc>
          <w:tcPr>
            <w:tcW w:w="650" w:type="dxa"/>
            <w:tcBorders>
              <w:top w:val="single" w:sz="4" w:space="0" w:color="auto"/>
              <w:left w:val="single" w:sz="4" w:space="0" w:color="auto"/>
              <w:bottom w:val="single" w:sz="5" w:space="0" w:color="auto"/>
              <w:right w:val="single" w:sz="4" w:space="0" w:color="auto"/>
            </w:tcBorders>
            <w:vAlign w:val="center"/>
          </w:tcPr>
          <w:p w14:paraId="2ADAE7FF"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7</w:t>
            </w:r>
          </w:p>
        </w:tc>
        <w:tc>
          <w:tcPr>
            <w:tcW w:w="658" w:type="dxa"/>
            <w:tcBorders>
              <w:top w:val="single" w:sz="4" w:space="0" w:color="auto"/>
              <w:left w:val="single" w:sz="4" w:space="0" w:color="auto"/>
              <w:bottom w:val="single" w:sz="5" w:space="0" w:color="auto"/>
              <w:right w:val="single" w:sz="5" w:space="0" w:color="auto"/>
            </w:tcBorders>
            <w:vAlign w:val="center"/>
          </w:tcPr>
          <w:p w14:paraId="2B02E05A"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8</w:t>
            </w:r>
          </w:p>
        </w:tc>
        <w:tc>
          <w:tcPr>
            <w:tcW w:w="634" w:type="dxa"/>
            <w:tcBorders>
              <w:top w:val="single" w:sz="4" w:space="0" w:color="auto"/>
              <w:left w:val="single" w:sz="5" w:space="0" w:color="auto"/>
              <w:bottom w:val="single" w:sz="5" w:space="0" w:color="auto"/>
              <w:right w:val="single" w:sz="5" w:space="0" w:color="auto"/>
            </w:tcBorders>
            <w:vAlign w:val="center"/>
          </w:tcPr>
          <w:p w14:paraId="2865B7CF"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9</w:t>
            </w:r>
          </w:p>
        </w:tc>
        <w:tc>
          <w:tcPr>
            <w:tcW w:w="638" w:type="dxa"/>
            <w:tcBorders>
              <w:top w:val="single" w:sz="4" w:space="0" w:color="auto"/>
              <w:left w:val="single" w:sz="5" w:space="0" w:color="auto"/>
              <w:bottom w:val="single" w:sz="5" w:space="0" w:color="auto"/>
              <w:right w:val="single" w:sz="4" w:space="0" w:color="auto"/>
            </w:tcBorders>
            <w:vAlign w:val="center"/>
          </w:tcPr>
          <w:p w14:paraId="6149553E"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10</w:t>
            </w:r>
          </w:p>
        </w:tc>
        <w:tc>
          <w:tcPr>
            <w:tcW w:w="646" w:type="dxa"/>
            <w:tcBorders>
              <w:top w:val="single" w:sz="4" w:space="0" w:color="auto"/>
              <w:left w:val="single" w:sz="4" w:space="0" w:color="auto"/>
              <w:bottom w:val="single" w:sz="5" w:space="0" w:color="auto"/>
              <w:right w:val="single" w:sz="4" w:space="0" w:color="auto"/>
            </w:tcBorders>
            <w:vAlign w:val="center"/>
          </w:tcPr>
          <w:p w14:paraId="55580B95"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11</w:t>
            </w:r>
          </w:p>
        </w:tc>
        <w:tc>
          <w:tcPr>
            <w:tcW w:w="640" w:type="dxa"/>
            <w:tcBorders>
              <w:top w:val="single" w:sz="4" w:space="0" w:color="auto"/>
              <w:left w:val="single" w:sz="4" w:space="0" w:color="auto"/>
              <w:bottom w:val="single" w:sz="5" w:space="0" w:color="auto"/>
              <w:right w:val="single" w:sz="4" w:space="0" w:color="auto"/>
            </w:tcBorders>
            <w:vAlign w:val="center"/>
          </w:tcPr>
          <w:p w14:paraId="2DC127B9"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12</w:t>
            </w:r>
          </w:p>
        </w:tc>
        <w:tc>
          <w:tcPr>
            <w:tcW w:w="490" w:type="dxa"/>
            <w:vMerge/>
            <w:tcBorders>
              <w:top w:val="nil"/>
              <w:left w:val="single" w:sz="4" w:space="0" w:color="auto"/>
              <w:bottom w:val="single" w:sz="5" w:space="0" w:color="auto"/>
              <w:right w:val="single" w:sz="5" w:space="0" w:color="auto"/>
            </w:tcBorders>
            <w:vAlign w:val="center"/>
          </w:tcPr>
          <w:p w14:paraId="661DC0D1"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p>
        </w:tc>
      </w:tr>
      <w:tr w:rsidR="008E2ACE" w:rsidRPr="008A5CCE" w14:paraId="202CB37F" w14:textId="77777777" w:rsidTr="008D6FCE">
        <w:trPr>
          <w:cantSplit/>
          <w:trHeight w:hRule="exact" w:val="622"/>
          <w:jc w:val="center"/>
        </w:trPr>
        <w:tc>
          <w:tcPr>
            <w:tcW w:w="1586" w:type="dxa"/>
            <w:vMerge/>
            <w:tcBorders>
              <w:top w:val="nil"/>
              <w:left w:val="single" w:sz="4" w:space="0" w:color="auto"/>
              <w:bottom w:val="single" w:sz="4" w:space="0" w:color="auto"/>
              <w:right w:val="single" w:sz="5" w:space="0" w:color="auto"/>
            </w:tcBorders>
            <w:vAlign w:val="center"/>
          </w:tcPr>
          <w:p w14:paraId="6F9EEE3F"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p>
        </w:tc>
        <w:tc>
          <w:tcPr>
            <w:tcW w:w="667" w:type="dxa"/>
            <w:tcBorders>
              <w:top w:val="single" w:sz="5" w:space="0" w:color="auto"/>
              <w:left w:val="single" w:sz="5" w:space="0" w:color="auto"/>
              <w:bottom w:val="single" w:sz="4" w:space="0" w:color="auto"/>
              <w:right w:val="single" w:sz="4" w:space="0" w:color="auto"/>
            </w:tcBorders>
            <w:vAlign w:val="center"/>
          </w:tcPr>
          <w:p w14:paraId="3F26E956"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-11,3</w:t>
            </w:r>
          </w:p>
        </w:tc>
        <w:tc>
          <w:tcPr>
            <w:tcW w:w="660" w:type="dxa"/>
            <w:tcBorders>
              <w:top w:val="single" w:sz="5" w:space="0" w:color="auto"/>
              <w:left w:val="single" w:sz="4" w:space="0" w:color="auto"/>
              <w:bottom w:val="single" w:sz="4" w:space="0" w:color="auto"/>
              <w:right w:val="single" w:sz="5" w:space="0" w:color="auto"/>
            </w:tcBorders>
            <w:vAlign w:val="center"/>
          </w:tcPr>
          <w:p w14:paraId="52D26B39"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-11,8</w:t>
            </w:r>
          </w:p>
        </w:tc>
        <w:tc>
          <w:tcPr>
            <w:tcW w:w="754" w:type="dxa"/>
            <w:tcBorders>
              <w:top w:val="single" w:sz="5" w:space="0" w:color="auto"/>
              <w:left w:val="single" w:sz="5" w:space="0" w:color="auto"/>
              <w:bottom w:val="single" w:sz="4" w:space="0" w:color="auto"/>
              <w:right w:val="single" w:sz="4" w:space="0" w:color="auto"/>
            </w:tcBorders>
            <w:vAlign w:val="center"/>
          </w:tcPr>
          <w:p w14:paraId="6D684185"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-7,8</w:t>
            </w:r>
          </w:p>
        </w:tc>
        <w:tc>
          <w:tcPr>
            <w:tcW w:w="629" w:type="dxa"/>
            <w:tcBorders>
              <w:top w:val="single" w:sz="5" w:space="0" w:color="auto"/>
              <w:left w:val="single" w:sz="4" w:space="0" w:color="auto"/>
              <w:bottom w:val="single" w:sz="4" w:space="0" w:color="auto"/>
              <w:right w:val="single" w:sz="4" w:space="0" w:color="auto"/>
            </w:tcBorders>
            <w:vAlign w:val="center"/>
          </w:tcPr>
          <w:p w14:paraId="53A68706"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-0,3</w:t>
            </w:r>
          </w:p>
        </w:tc>
        <w:tc>
          <w:tcPr>
            <w:tcW w:w="631" w:type="dxa"/>
            <w:tcBorders>
              <w:top w:val="single" w:sz="5" w:space="0" w:color="auto"/>
              <w:left w:val="single" w:sz="4" w:space="0" w:color="auto"/>
              <w:bottom w:val="single" w:sz="4" w:space="0" w:color="auto"/>
              <w:right w:val="single" w:sz="4" w:space="0" w:color="auto"/>
            </w:tcBorders>
            <w:vAlign w:val="center"/>
          </w:tcPr>
          <w:p w14:paraId="3696C6D3"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5,0</w:t>
            </w:r>
          </w:p>
        </w:tc>
        <w:tc>
          <w:tcPr>
            <w:tcW w:w="631" w:type="dxa"/>
            <w:tcBorders>
              <w:top w:val="single" w:sz="5" w:space="0" w:color="auto"/>
              <w:left w:val="single" w:sz="4" w:space="0" w:color="auto"/>
              <w:bottom w:val="single" w:sz="4" w:space="0" w:color="auto"/>
              <w:right w:val="single" w:sz="4" w:space="0" w:color="auto"/>
            </w:tcBorders>
            <w:vAlign w:val="center"/>
          </w:tcPr>
          <w:p w14:paraId="515657BB"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8,9</w:t>
            </w:r>
          </w:p>
        </w:tc>
        <w:tc>
          <w:tcPr>
            <w:tcW w:w="650" w:type="dxa"/>
            <w:tcBorders>
              <w:top w:val="single" w:sz="5" w:space="0" w:color="auto"/>
              <w:left w:val="single" w:sz="4" w:space="0" w:color="auto"/>
              <w:bottom w:val="single" w:sz="4" w:space="0" w:color="auto"/>
              <w:right w:val="single" w:sz="4" w:space="0" w:color="auto"/>
            </w:tcBorders>
            <w:vAlign w:val="center"/>
          </w:tcPr>
          <w:p w14:paraId="78707AEB"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11,</w:t>
            </w:r>
            <w:r>
              <w:rPr>
                <w:rFonts w:ascii="Times New Roman" w:eastAsia="Times New Roman" w:hAnsi="Times New Roman" w:cs="Times New Roman"/>
                <w:sz w:val="20"/>
                <w:szCs w:val="20"/>
                <w:lang w:eastAsia="ru-RU"/>
              </w:rPr>
              <w:t>0</w:t>
            </w:r>
          </w:p>
        </w:tc>
        <w:tc>
          <w:tcPr>
            <w:tcW w:w="658" w:type="dxa"/>
            <w:tcBorders>
              <w:top w:val="single" w:sz="5" w:space="0" w:color="auto"/>
              <w:left w:val="single" w:sz="4" w:space="0" w:color="auto"/>
              <w:bottom w:val="single" w:sz="4" w:space="0" w:color="auto"/>
              <w:right w:val="single" w:sz="5" w:space="0" w:color="auto"/>
            </w:tcBorders>
            <w:vAlign w:val="center"/>
          </w:tcPr>
          <w:p w14:paraId="0E288F59"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10,1</w:t>
            </w:r>
          </w:p>
        </w:tc>
        <w:tc>
          <w:tcPr>
            <w:tcW w:w="634" w:type="dxa"/>
            <w:tcBorders>
              <w:top w:val="single" w:sz="5" w:space="0" w:color="auto"/>
              <w:left w:val="single" w:sz="5" w:space="0" w:color="auto"/>
              <w:bottom w:val="single" w:sz="4" w:space="0" w:color="auto"/>
              <w:right w:val="single" w:sz="5" w:space="0" w:color="auto"/>
            </w:tcBorders>
            <w:vAlign w:val="center"/>
          </w:tcPr>
          <w:p w14:paraId="450FF41E"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6,0</w:t>
            </w:r>
          </w:p>
        </w:tc>
        <w:tc>
          <w:tcPr>
            <w:tcW w:w="638" w:type="dxa"/>
            <w:tcBorders>
              <w:top w:val="single" w:sz="5" w:space="0" w:color="auto"/>
              <w:left w:val="single" w:sz="5" w:space="0" w:color="auto"/>
              <w:bottom w:val="single" w:sz="4" w:space="0" w:color="auto"/>
              <w:right w:val="single" w:sz="4" w:space="0" w:color="auto"/>
            </w:tcBorders>
            <w:vAlign w:val="center"/>
          </w:tcPr>
          <w:p w14:paraId="1014F1E0"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1,7</w:t>
            </w:r>
          </w:p>
        </w:tc>
        <w:tc>
          <w:tcPr>
            <w:tcW w:w="646" w:type="dxa"/>
            <w:tcBorders>
              <w:top w:val="single" w:sz="5" w:space="0" w:color="auto"/>
              <w:left w:val="single" w:sz="4" w:space="0" w:color="auto"/>
              <w:bottom w:val="single" w:sz="4" w:space="0" w:color="auto"/>
              <w:right w:val="single" w:sz="4" w:space="0" w:color="auto"/>
            </w:tcBorders>
            <w:vAlign w:val="center"/>
          </w:tcPr>
          <w:p w14:paraId="0E8FE316"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-3,0</w:t>
            </w:r>
          </w:p>
        </w:tc>
        <w:tc>
          <w:tcPr>
            <w:tcW w:w="640" w:type="dxa"/>
            <w:tcBorders>
              <w:top w:val="single" w:sz="5" w:space="0" w:color="auto"/>
              <w:left w:val="single" w:sz="4" w:space="0" w:color="auto"/>
              <w:bottom w:val="single" w:sz="4" w:space="0" w:color="auto"/>
              <w:right w:val="single" w:sz="4" w:space="0" w:color="auto"/>
            </w:tcBorders>
            <w:vAlign w:val="center"/>
          </w:tcPr>
          <w:p w14:paraId="41078C1F"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-8,5</w:t>
            </w:r>
          </w:p>
        </w:tc>
        <w:tc>
          <w:tcPr>
            <w:tcW w:w="490" w:type="dxa"/>
            <w:tcBorders>
              <w:top w:val="single" w:sz="5" w:space="0" w:color="auto"/>
              <w:left w:val="single" w:sz="4" w:space="0" w:color="auto"/>
              <w:bottom w:val="single" w:sz="4" w:space="0" w:color="auto"/>
              <w:right w:val="single" w:sz="5" w:space="0" w:color="auto"/>
            </w:tcBorders>
            <w:vAlign w:val="center"/>
          </w:tcPr>
          <w:p w14:paraId="599765E4"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0,3</w:t>
            </w:r>
          </w:p>
        </w:tc>
      </w:tr>
    </w:tbl>
    <w:p w14:paraId="6DEED68A" w14:textId="77777777" w:rsidR="008E2ACE" w:rsidRPr="008A5CCE" w:rsidRDefault="008E2ACE" w:rsidP="008E2ACE">
      <w:pPr>
        <w:spacing w:after="0"/>
        <w:rPr>
          <w:rFonts w:ascii="Times New Roman" w:eastAsia="Times New Roman" w:hAnsi="Times New Roman" w:cs="Times New Roman"/>
          <w:sz w:val="24"/>
          <w:szCs w:val="24"/>
          <w:lang w:eastAsia="ru-RU"/>
        </w:rPr>
      </w:pPr>
    </w:p>
    <w:p w14:paraId="7EA9704E" w14:textId="77777777" w:rsidR="008E2ACE" w:rsidRPr="00920C47" w:rsidRDefault="008E2ACE" w:rsidP="008E2ACE">
      <w:pPr>
        <w:spacing w:after="0"/>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Среднемесячная и годовая относительная влажность воздуха, %</w:t>
      </w:r>
    </w:p>
    <w:tbl>
      <w:tblPr>
        <w:tblW w:w="10022" w:type="dxa"/>
        <w:jc w:val="center"/>
        <w:tblLayout w:type="fixed"/>
        <w:tblCellMar>
          <w:left w:w="0" w:type="dxa"/>
          <w:right w:w="0" w:type="dxa"/>
        </w:tblCellMar>
        <w:tblLook w:val="0000" w:firstRow="0" w:lastRow="0" w:firstColumn="0" w:lastColumn="0" w:noHBand="0" w:noVBand="0"/>
      </w:tblPr>
      <w:tblGrid>
        <w:gridCol w:w="1780"/>
        <w:gridCol w:w="645"/>
        <w:gridCol w:w="634"/>
        <w:gridCol w:w="631"/>
        <w:gridCol w:w="641"/>
        <w:gridCol w:w="636"/>
        <w:gridCol w:w="641"/>
        <w:gridCol w:w="631"/>
        <w:gridCol w:w="636"/>
        <w:gridCol w:w="641"/>
        <w:gridCol w:w="650"/>
        <w:gridCol w:w="655"/>
        <w:gridCol w:w="648"/>
        <w:gridCol w:w="553"/>
      </w:tblGrid>
      <w:tr w:rsidR="008E2ACE" w:rsidRPr="008A5CCE" w14:paraId="468F5B5B" w14:textId="77777777" w:rsidTr="008D6FCE">
        <w:trPr>
          <w:cantSplit/>
          <w:trHeight w:hRule="exact" w:val="326"/>
          <w:jc w:val="center"/>
        </w:trPr>
        <w:tc>
          <w:tcPr>
            <w:tcW w:w="1780" w:type="dxa"/>
            <w:vMerge w:val="restart"/>
            <w:tcBorders>
              <w:top w:val="single" w:sz="4" w:space="0" w:color="auto"/>
              <w:left w:val="single" w:sz="5" w:space="0" w:color="auto"/>
              <w:bottom w:val="nil"/>
              <w:right w:val="single" w:sz="5" w:space="0" w:color="auto"/>
            </w:tcBorders>
            <w:vAlign w:val="center"/>
          </w:tcPr>
          <w:p w14:paraId="45464A0F"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Метеостанция</w:t>
            </w:r>
          </w:p>
        </w:tc>
        <w:tc>
          <w:tcPr>
            <w:tcW w:w="7689" w:type="dxa"/>
            <w:gridSpan w:val="12"/>
            <w:tcBorders>
              <w:top w:val="single" w:sz="4" w:space="0" w:color="auto"/>
              <w:left w:val="single" w:sz="5" w:space="0" w:color="auto"/>
              <w:bottom w:val="single" w:sz="5" w:space="0" w:color="auto"/>
              <w:right w:val="single" w:sz="4" w:space="0" w:color="auto"/>
            </w:tcBorders>
            <w:vAlign w:val="center"/>
          </w:tcPr>
          <w:p w14:paraId="349406AE"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Месяц</w:t>
            </w:r>
          </w:p>
        </w:tc>
        <w:tc>
          <w:tcPr>
            <w:tcW w:w="553" w:type="dxa"/>
            <w:vMerge w:val="restart"/>
            <w:tcBorders>
              <w:top w:val="single" w:sz="4" w:space="0" w:color="auto"/>
              <w:left w:val="single" w:sz="4" w:space="0" w:color="auto"/>
              <w:bottom w:val="nil"/>
              <w:right w:val="single" w:sz="4" w:space="0" w:color="auto"/>
            </w:tcBorders>
            <w:vAlign w:val="center"/>
          </w:tcPr>
          <w:p w14:paraId="2DD103E6"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Год</w:t>
            </w:r>
          </w:p>
        </w:tc>
      </w:tr>
      <w:tr w:rsidR="008E2ACE" w:rsidRPr="008A5CCE" w14:paraId="55036BD9" w14:textId="77777777" w:rsidTr="008D6FCE">
        <w:trPr>
          <w:cantSplit/>
          <w:trHeight w:hRule="exact" w:val="286"/>
          <w:jc w:val="center"/>
        </w:trPr>
        <w:tc>
          <w:tcPr>
            <w:tcW w:w="1780" w:type="dxa"/>
            <w:vMerge/>
            <w:tcBorders>
              <w:top w:val="nil"/>
              <w:left w:val="single" w:sz="5" w:space="0" w:color="auto"/>
              <w:bottom w:val="nil"/>
              <w:right w:val="single" w:sz="5" w:space="0" w:color="auto"/>
            </w:tcBorders>
            <w:vAlign w:val="center"/>
          </w:tcPr>
          <w:p w14:paraId="04B092DF"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p>
        </w:tc>
        <w:tc>
          <w:tcPr>
            <w:tcW w:w="645" w:type="dxa"/>
            <w:tcBorders>
              <w:top w:val="single" w:sz="5" w:space="0" w:color="auto"/>
              <w:left w:val="single" w:sz="5" w:space="0" w:color="auto"/>
              <w:bottom w:val="single" w:sz="4" w:space="0" w:color="auto"/>
              <w:right w:val="single" w:sz="4" w:space="0" w:color="auto"/>
            </w:tcBorders>
            <w:vAlign w:val="center"/>
          </w:tcPr>
          <w:p w14:paraId="04FF1C34"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w:t>
            </w:r>
          </w:p>
        </w:tc>
        <w:tc>
          <w:tcPr>
            <w:tcW w:w="634" w:type="dxa"/>
            <w:tcBorders>
              <w:top w:val="single" w:sz="5" w:space="0" w:color="auto"/>
              <w:left w:val="single" w:sz="4" w:space="0" w:color="auto"/>
              <w:bottom w:val="single" w:sz="4" w:space="0" w:color="auto"/>
              <w:right w:val="single" w:sz="5" w:space="0" w:color="auto"/>
            </w:tcBorders>
            <w:vAlign w:val="center"/>
          </w:tcPr>
          <w:p w14:paraId="49E9AA4B"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2</w:t>
            </w:r>
          </w:p>
        </w:tc>
        <w:tc>
          <w:tcPr>
            <w:tcW w:w="631" w:type="dxa"/>
            <w:tcBorders>
              <w:top w:val="single" w:sz="5" w:space="0" w:color="auto"/>
              <w:left w:val="single" w:sz="5" w:space="0" w:color="auto"/>
              <w:bottom w:val="single" w:sz="4" w:space="0" w:color="auto"/>
              <w:right w:val="single" w:sz="5" w:space="0" w:color="auto"/>
            </w:tcBorders>
            <w:vAlign w:val="center"/>
          </w:tcPr>
          <w:p w14:paraId="2436C9F4"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3</w:t>
            </w:r>
          </w:p>
        </w:tc>
        <w:tc>
          <w:tcPr>
            <w:tcW w:w="641" w:type="dxa"/>
            <w:tcBorders>
              <w:top w:val="single" w:sz="5" w:space="0" w:color="auto"/>
              <w:left w:val="single" w:sz="5" w:space="0" w:color="auto"/>
              <w:bottom w:val="single" w:sz="4" w:space="0" w:color="auto"/>
              <w:right w:val="single" w:sz="4" w:space="0" w:color="auto"/>
            </w:tcBorders>
            <w:vAlign w:val="center"/>
          </w:tcPr>
          <w:p w14:paraId="64EE4CC9"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4</w:t>
            </w:r>
          </w:p>
        </w:tc>
        <w:tc>
          <w:tcPr>
            <w:tcW w:w="636" w:type="dxa"/>
            <w:tcBorders>
              <w:top w:val="single" w:sz="5" w:space="0" w:color="auto"/>
              <w:left w:val="single" w:sz="4" w:space="0" w:color="auto"/>
              <w:bottom w:val="single" w:sz="4" w:space="0" w:color="auto"/>
              <w:right w:val="single" w:sz="4" w:space="0" w:color="auto"/>
            </w:tcBorders>
            <w:vAlign w:val="center"/>
          </w:tcPr>
          <w:p w14:paraId="2504AF3C"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5</w:t>
            </w:r>
          </w:p>
        </w:tc>
        <w:tc>
          <w:tcPr>
            <w:tcW w:w="641" w:type="dxa"/>
            <w:tcBorders>
              <w:top w:val="single" w:sz="5" w:space="0" w:color="auto"/>
              <w:left w:val="single" w:sz="4" w:space="0" w:color="auto"/>
              <w:bottom w:val="single" w:sz="4" w:space="0" w:color="auto"/>
              <w:right w:val="single" w:sz="4" w:space="0" w:color="auto"/>
            </w:tcBorders>
            <w:vAlign w:val="center"/>
          </w:tcPr>
          <w:p w14:paraId="3FC36012"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6</w:t>
            </w:r>
          </w:p>
        </w:tc>
        <w:tc>
          <w:tcPr>
            <w:tcW w:w="631" w:type="dxa"/>
            <w:tcBorders>
              <w:top w:val="single" w:sz="5" w:space="0" w:color="auto"/>
              <w:left w:val="single" w:sz="4" w:space="0" w:color="auto"/>
              <w:bottom w:val="single" w:sz="4" w:space="0" w:color="auto"/>
              <w:right w:val="single" w:sz="4" w:space="0" w:color="auto"/>
            </w:tcBorders>
            <w:vAlign w:val="center"/>
          </w:tcPr>
          <w:p w14:paraId="4549731F"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7</w:t>
            </w:r>
          </w:p>
        </w:tc>
        <w:tc>
          <w:tcPr>
            <w:tcW w:w="636" w:type="dxa"/>
            <w:tcBorders>
              <w:top w:val="single" w:sz="5" w:space="0" w:color="auto"/>
              <w:left w:val="single" w:sz="4" w:space="0" w:color="auto"/>
              <w:bottom w:val="single" w:sz="4" w:space="0" w:color="auto"/>
              <w:right w:val="single" w:sz="4" w:space="0" w:color="auto"/>
            </w:tcBorders>
            <w:vAlign w:val="center"/>
          </w:tcPr>
          <w:p w14:paraId="2DD24B46"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8</w:t>
            </w:r>
          </w:p>
        </w:tc>
        <w:tc>
          <w:tcPr>
            <w:tcW w:w="641" w:type="dxa"/>
            <w:tcBorders>
              <w:top w:val="single" w:sz="5" w:space="0" w:color="auto"/>
              <w:left w:val="single" w:sz="4" w:space="0" w:color="auto"/>
              <w:bottom w:val="single" w:sz="4" w:space="0" w:color="auto"/>
              <w:right w:val="single" w:sz="5" w:space="0" w:color="auto"/>
            </w:tcBorders>
            <w:vAlign w:val="center"/>
          </w:tcPr>
          <w:p w14:paraId="779E7C31"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9</w:t>
            </w:r>
          </w:p>
        </w:tc>
        <w:tc>
          <w:tcPr>
            <w:tcW w:w="650" w:type="dxa"/>
            <w:tcBorders>
              <w:top w:val="single" w:sz="5" w:space="0" w:color="auto"/>
              <w:left w:val="single" w:sz="5" w:space="0" w:color="auto"/>
              <w:bottom w:val="single" w:sz="4" w:space="0" w:color="auto"/>
              <w:right w:val="single" w:sz="4" w:space="0" w:color="auto"/>
            </w:tcBorders>
            <w:vAlign w:val="center"/>
          </w:tcPr>
          <w:p w14:paraId="160F53BF"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10</w:t>
            </w:r>
          </w:p>
        </w:tc>
        <w:tc>
          <w:tcPr>
            <w:tcW w:w="655" w:type="dxa"/>
            <w:tcBorders>
              <w:top w:val="single" w:sz="5" w:space="0" w:color="auto"/>
              <w:left w:val="single" w:sz="4" w:space="0" w:color="auto"/>
              <w:bottom w:val="single" w:sz="4" w:space="0" w:color="auto"/>
              <w:right w:val="single" w:sz="4" w:space="0" w:color="auto"/>
            </w:tcBorders>
            <w:vAlign w:val="center"/>
          </w:tcPr>
          <w:p w14:paraId="650C883F"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11</w:t>
            </w:r>
          </w:p>
        </w:tc>
        <w:tc>
          <w:tcPr>
            <w:tcW w:w="648" w:type="dxa"/>
            <w:tcBorders>
              <w:top w:val="single" w:sz="5" w:space="0" w:color="auto"/>
              <w:left w:val="single" w:sz="4" w:space="0" w:color="auto"/>
              <w:bottom w:val="single" w:sz="4" w:space="0" w:color="auto"/>
              <w:right w:val="single" w:sz="4" w:space="0" w:color="auto"/>
            </w:tcBorders>
            <w:vAlign w:val="center"/>
          </w:tcPr>
          <w:p w14:paraId="2CD3CC21"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12</w:t>
            </w:r>
          </w:p>
        </w:tc>
        <w:tc>
          <w:tcPr>
            <w:tcW w:w="553" w:type="dxa"/>
            <w:vMerge/>
            <w:tcBorders>
              <w:top w:val="nil"/>
              <w:left w:val="single" w:sz="4" w:space="0" w:color="auto"/>
              <w:bottom w:val="single" w:sz="4" w:space="0" w:color="auto"/>
              <w:right w:val="single" w:sz="4" w:space="0" w:color="auto"/>
            </w:tcBorders>
            <w:vAlign w:val="center"/>
          </w:tcPr>
          <w:p w14:paraId="544ACF66"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p>
        </w:tc>
      </w:tr>
      <w:tr w:rsidR="008E2ACE" w:rsidRPr="008A5CCE" w14:paraId="0498CF4C" w14:textId="77777777" w:rsidTr="008D6FCE">
        <w:trPr>
          <w:cantSplit/>
          <w:trHeight w:hRule="exact" w:val="348"/>
          <w:jc w:val="center"/>
        </w:trPr>
        <w:tc>
          <w:tcPr>
            <w:tcW w:w="1780" w:type="dxa"/>
            <w:vMerge/>
            <w:tcBorders>
              <w:top w:val="nil"/>
              <w:left w:val="single" w:sz="5" w:space="0" w:color="auto"/>
              <w:bottom w:val="single" w:sz="5" w:space="0" w:color="auto"/>
              <w:right w:val="single" w:sz="5" w:space="0" w:color="auto"/>
            </w:tcBorders>
            <w:vAlign w:val="center"/>
          </w:tcPr>
          <w:p w14:paraId="7F4D3DF8"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p>
        </w:tc>
        <w:tc>
          <w:tcPr>
            <w:tcW w:w="645" w:type="dxa"/>
            <w:tcBorders>
              <w:top w:val="single" w:sz="4" w:space="0" w:color="auto"/>
              <w:left w:val="single" w:sz="5" w:space="0" w:color="auto"/>
              <w:bottom w:val="single" w:sz="5" w:space="0" w:color="auto"/>
              <w:right w:val="single" w:sz="4" w:space="0" w:color="auto"/>
            </w:tcBorders>
            <w:vAlign w:val="center"/>
          </w:tcPr>
          <w:p w14:paraId="514F40A3"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87</w:t>
            </w:r>
          </w:p>
        </w:tc>
        <w:tc>
          <w:tcPr>
            <w:tcW w:w="634" w:type="dxa"/>
            <w:tcBorders>
              <w:top w:val="single" w:sz="4" w:space="0" w:color="auto"/>
              <w:left w:val="single" w:sz="4" w:space="0" w:color="auto"/>
              <w:bottom w:val="single" w:sz="5" w:space="0" w:color="auto"/>
              <w:right w:val="single" w:sz="5" w:space="0" w:color="auto"/>
            </w:tcBorders>
            <w:vAlign w:val="center"/>
          </w:tcPr>
          <w:p w14:paraId="686F9CA2"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85</w:t>
            </w:r>
          </w:p>
        </w:tc>
        <w:tc>
          <w:tcPr>
            <w:tcW w:w="631" w:type="dxa"/>
            <w:tcBorders>
              <w:top w:val="single" w:sz="4" w:space="0" w:color="auto"/>
              <w:left w:val="single" w:sz="5" w:space="0" w:color="auto"/>
              <w:bottom w:val="single" w:sz="5" w:space="0" w:color="auto"/>
              <w:right w:val="single" w:sz="5" w:space="0" w:color="auto"/>
            </w:tcBorders>
            <w:vAlign w:val="center"/>
          </w:tcPr>
          <w:p w14:paraId="1CD8D084"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79</w:t>
            </w:r>
          </w:p>
        </w:tc>
        <w:tc>
          <w:tcPr>
            <w:tcW w:w="641" w:type="dxa"/>
            <w:tcBorders>
              <w:top w:val="single" w:sz="4" w:space="0" w:color="auto"/>
              <w:left w:val="single" w:sz="5" w:space="0" w:color="auto"/>
              <w:bottom w:val="single" w:sz="5" w:space="0" w:color="auto"/>
              <w:right w:val="single" w:sz="4" w:space="0" w:color="auto"/>
            </w:tcBorders>
            <w:vAlign w:val="center"/>
          </w:tcPr>
          <w:p w14:paraId="44C40D61"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74</w:t>
            </w:r>
          </w:p>
        </w:tc>
        <w:tc>
          <w:tcPr>
            <w:tcW w:w="636" w:type="dxa"/>
            <w:tcBorders>
              <w:top w:val="single" w:sz="4" w:space="0" w:color="auto"/>
              <w:left w:val="single" w:sz="4" w:space="0" w:color="auto"/>
              <w:bottom w:val="single" w:sz="5" w:space="0" w:color="auto"/>
              <w:right w:val="single" w:sz="4" w:space="0" w:color="auto"/>
            </w:tcBorders>
            <w:vAlign w:val="center"/>
          </w:tcPr>
          <w:p w14:paraId="30420946"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68</w:t>
            </w:r>
          </w:p>
        </w:tc>
        <w:tc>
          <w:tcPr>
            <w:tcW w:w="641" w:type="dxa"/>
            <w:tcBorders>
              <w:top w:val="single" w:sz="4" w:space="0" w:color="auto"/>
              <w:left w:val="single" w:sz="4" w:space="0" w:color="auto"/>
              <w:bottom w:val="single" w:sz="5" w:space="0" w:color="auto"/>
              <w:right w:val="single" w:sz="4" w:space="0" w:color="auto"/>
            </w:tcBorders>
            <w:vAlign w:val="center"/>
          </w:tcPr>
          <w:p w14:paraId="706A7D65"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73</w:t>
            </w:r>
          </w:p>
        </w:tc>
        <w:tc>
          <w:tcPr>
            <w:tcW w:w="631" w:type="dxa"/>
            <w:tcBorders>
              <w:top w:val="single" w:sz="4" w:space="0" w:color="auto"/>
              <w:left w:val="single" w:sz="4" w:space="0" w:color="auto"/>
              <w:bottom w:val="single" w:sz="5" w:space="0" w:color="auto"/>
              <w:right w:val="single" w:sz="4" w:space="0" w:color="auto"/>
            </w:tcBorders>
            <w:vAlign w:val="center"/>
          </w:tcPr>
          <w:p w14:paraId="40598A05"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79</w:t>
            </w:r>
          </w:p>
        </w:tc>
        <w:tc>
          <w:tcPr>
            <w:tcW w:w="636" w:type="dxa"/>
            <w:tcBorders>
              <w:top w:val="single" w:sz="4" w:space="0" w:color="auto"/>
              <w:left w:val="single" w:sz="4" w:space="0" w:color="auto"/>
              <w:bottom w:val="single" w:sz="5" w:space="0" w:color="auto"/>
              <w:right w:val="single" w:sz="4" w:space="0" w:color="auto"/>
            </w:tcBorders>
            <w:vAlign w:val="center"/>
          </w:tcPr>
          <w:p w14:paraId="4610C53F"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82</w:t>
            </w:r>
          </w:p>
        </w:tc>
        <w:tc>
          <w:tcPr>
            <w:tcW w:w="641" w:type="dxa"/>
            <w:tcBorders>
              <w:top w:val="single" w:sz="4" w:space="0" w:color="auto"/>
              <w:left w:val="single" w:sz="4" w:space="0" w:color="auto"/>
              <w:bottom w:val="single" w:sz="5" w:space="0" w:color="auto"/>
              <w:right w:val="single" w:sz="5" w:space="0" w:color="auto"/>
            </w:tcBorders>
            <w:vAlign w:val="center"/>
          </w:tcPr>
          <w:p w14:paraId="0C6BDD27"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86</w:t>
            </w:r>
          </w:p>
        </w:tc>
        <w:tc>
          <w:tcPr>
            <w:tcW w:w="650" w:type="dxa"/>
            <w:tcBorders>
              <w:top w:val="single" w:sz="4" w:space="0" w:color="auto"/>
              <w:left w:val="single" w:sz="5" w:space="0" w:color="auto"/>
              <w:bottom w:val="single" w:sz="5" w:space="0" w:color="auto"/>
              <w:right w:val="single" w:sz="4" w:space="0" w:color="auto"/>
            </w:tcBorders>
            <w:vAlign w:val="center"/>
          </w:tcPr>
          <w:p w14:paraId="210FDDCA"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87</w:t>
            </w:r>
          </w:p>
        </w:tc>
        <w:tc>
          <w:tcPr>
            <w:tcW w:w="655" w:type="dxa"/>
            <w:tcBorders>
              <w:top w:val="single" w:sz="4" w:space="0" w:color="auto"/>
              <w:left w:val="single" w:sz="4" w:space="0" w:color="auto"/>
              <w:bottom w:val="single" w:sz="5" w:space="0" w:color="auto"/>
              <w:right w:val="single" w:sz="4" w:space="0" w:color="auto"/>
            </w:tcBorders>
            <w:vAlign w:val="center"/>
          </w:tcPr>
          <w:p w14:paraId="78BC3FD5"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88</w:t>
            </w:r>
          </w:p>
        </w:tc>
        <w:tc>
          <w:tcPr>
            <w:tcW w:w="648" w:type="dxa"/>
            <w:tcBorders>
              <w:top w:val="single" w:sz="4" w:space="0" w:color="auto"/>
              <w:left w:val="single" w:sz="4" w:space="0" w:color="auto"/>
              <w:bottom w:val="single" w:sz="5" w:space="0" w:color="auto"/>
              <w:right w:val="single" w:sz="4" w:space="0" w:color="auto"/>
            </w:tcBorders>
            <w:vAlign w:val="center"/>
          </w:tcPr>
          <w:p w14:paraId="68E9CA15"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88</w:t>
            </w:r>
          </w:p>
        </w:tc>
        <w:tc>
          <w:tcPr>
            <w:tcW w:w="553" w:type="dxa"/>
            <w:tcBorders>
              <w:top w:val="single" w:sz="4" w:space="0" w:color="auto"/>
              <w:left w:val="single" w:sz="4" w:space="0" w:color="auto"/>
              <w:bottom w:val="single" w:sz="5" w:space="0" w:color="auto"/>
              <w:right w:val="single" w:sz="4" w:space="0" w:color="auto"/>
            </w:tcBorders>
            <w:vAlign w:val="center"/>
          </w:tcPr>
          <w:p w14:paraId="6BFA83A2" w14:textId="77777777" w:rsidR="008E2ACE" w:rsidRPr="00F40815" w:rsidRDefault="008E2ACE" w:rsidP="008D6FCE">
            <w:pPr>
              <w:spacing w:after="0"/>
              <w:jc w:val="center"/>
              <w:rPr>
                <w:rFonts w:ascii="Times New Roman" w:eastAsia="Times New Roman" w:hAnsi="Times New Roman" w:cs="Times New Roman"/>
                <w:sz w:val="20"/>
                <w:szCs w:val="20"/>
                <w:lang w:eastAsia="ru-RU"/>
              </w:rPr>
            </w:pPr>
            <w:r w:rsidRPr="00F40815">
              <w:rPr>
                <w:rFonts w:ascii="Times New Roman" w:eastAsia="Times New Roman" w:hAnsi="Times New Roman" w:cs="Times New Roman"/>
                <w:sz w:val="20"/>
                <w:szCs w:val="20"/>
                <w:lang w:eastAsia="ru-RU"/>
              </w:rPr>
              <w:t>81</w:t>
            </w:r>
          </w:p>
        </w:tc>
      </w:tr>
    </w:tbl>
    <w:p w14:paraId="75554A62" w14:textId="77777777" w:rsidR="008E2ACE" w:rsidRPr="008A5CCE" w:rsidRDefault="008E2ACE" w:rsidP="008E2ACE">
      <w:pPr>
        <w:spacing w:after="0"/>
        <w:rPr>
          <w:rFonts w:ascii="Times New Roman" w:eastAsia="Times New Roman" w:hAnsi="Times New Roman" w:cs="Times New Roman"/>
          <w:sz w:val="24"/>
          <w:szCs w:val="24"/>
          <w:lang w:eastAsia="ru-RU"/>
        </w:rPr>
      </w:pPr>
    </w:p>
    <w:p w14:paraId="64137F25" w14:textId="77777777" w:rsidR="008E2ACE" w:rsidRPr="00920C47" w:rsidRDefault="008E2ACE" w:rsidP="008E2A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Среднее количество осадков, мм</w:t>
      </w:r>
    </w:p>
    <w:tbl>
      <w:tblPr>
        <w:tblW w:w="10021" w:type="dxa"/>
        <w:jc w:val="center"/>
        <w:tblLayout w:type="fixed"/>
        <w:tblCellMar>
          <w:left w:w="0" w:type="dxa"/>
          <w:right w:w="0" w:type="dxa"/>
        </w:tblCellMar>
        <w:tblLook w:val="0000" w:firstRow="0" w:lastRow="0" w:firstColumn="0" w:lastColumn="0" w:noHBand="0" w:noVBand="0"/>
      </w:tblPr>
      <w:tblGrid>
        <w:gridCol w:w="1597"/>
        <w:gridCol w:w="646"/>
        <w:gridCol w:w="633"/>
        <w:gridCol w:w="632"/>
        <w:gridCol w:w="636"/>
        <w:gridCol w:w="633"/>
        <w:gridCol w:w="641"/>
        <w:gridCol w:w="631"/>
        <w:gridCol w:w="631"/>
        <w:gridCol w:w="641"/>
        <w:gridCol w:w="651"/>
        <w:gridCol w:w="660"/>
        <w:gridCol w:w="650"/>
        <w:gridCol w:w="739"/>
      </w:tblGrid>
      <w:tr w:rsidR="008E2ACE" w:rsidRPr="00920C47" w14:paraId="38DF5F67" w14:textId="77777777" w:rsidTr="008D6FCE">
        <w:trPr>
          <w:cantSplit/>
          <w:trHeight w:hRule="exact" w:val="329"/>
          <w:jc w:val="center"/>
        </w:trPr>
        <w:tc>
          <w:tcPr>
            <w:tcW w:w="1597" w:type="dxa"/>
            <w:vMerge w:val="restart"/>
            <w:tcBorders>
              <w:top w:val="single" w:sz="4" w:space="0" w:color="auto"/>
              <w:left w:val="single" w:sz="5" w:space="0" w:color="auto"/>
              <w:bottom w:val="nil"/>
              <w:right w:val="single" w:sz="4" w:space="0" w:color="auto"/>
            </w:tcBorders>
            <w:vAlign w:val="center"/>
          </w:tcPr>
          <w:p w14:paraId="5B019DDC"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Метеостанция</w:t>
            </w:r>
          </w:p>
        </w:tc>
        <w:tc>
          <w:tcPr>
            <w:tcW w:w="7685" w:type="dxa"/>
            <w:gridSpan w:val="12"/>
            <w:tcBorders>
              <w:top w:val="single" w:sz="4" w:space="0" w:color="auto"/>
              <w:left w:val="single" w:sz="4" w:space="0" w:color="auto"/>
              <w:bottom w:val="single" w:sz="4" w:space="0" w:color="auto"/>
              <w:right w:val="single" w:sz="5" w:space="0" w:color="auto"/>
            </w:tcBorders>
            <w:vAlign w:val="center"/>
          </w:tcPr>
          <w:p w14:paraId="6811DE95"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Месяц</w:t>
            </w:r>
          </w:p>
        </w:tc>
        <w:tc>
          <w:tcPr>
            <w:tcW w:w="739" w:type="dxa"/>
            <w:vMerge w:val="restart"/>
            <w:tcBorders>
              <w:top w:val="single" w:sz="4" w:space="0" w:color="auto"/>
              <w:left w:val="single" w:sz="5" w:space="0" w:color="auto"/>
              <w:bottom w:val="nil"/>
              <w:right w:val="single" w:sz="4" w:space="0" w:color="auto"/>
            </w:tcBorders>
            <w:vAlign w:val="center"/>
          </w:tcPr>
          <w:p w14:paraId="1094D5EB"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Год</w:t>
            </w:r>
          </w:p>
        </w:tc>
      </w:tr>
      <w:tr w:rsidR="008E2ACE" w:rsidRPr="00920C47" w14:paraId="55EB283C" w14:textId="77777777" w:rsidTr="008D6FCE">
        <w:trPr>
          <w:cantSplit/>
          <w:trHeight w:hRule="exact" w:val="283"/>
          <w:jc w:val="center"/>
        </w:trPr>
        <w:tc>
          <w:tcPr>
            <w:tcW w:w="1597" w:type="dxa"/>
            <w:vMerge/>
            <w:tcBorders>
              <w:top w:val="nil"/>
              <w:left w:val="single" w:sz="5" w:space="0" w:color="auto"/>
              <w:bottom w:val="nil"/>
              <w:right w:val="single" w:sz="4" w:space="0" w:color="auto"/>
            </w:tcBorders>
            <w:vAlign w:val="center"/>
          </w:tcPr>
          <w:p w14:paraId="6C5BD3BF"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p>
        </w:tc>
        <w:tc>
          <w:tcPr>
            <w:tcW w:w="646" w:type="dxa"/>
            <w:tcBorders>
              <w:top w:val="single" w:sz="4" w:space="0" w:color="auto"/>
              <w:left w:val="single" w:sz="4" w:space="0" w:color="auto"/>
              <w:bottom w:val="single" w:sz="4" w:space="0" w:color="auto"/>
              <w:right w:val="single" w:sz="5" w:space="0" w:color="auto"/>
            </w:tcBorders>
            <w:vAlign w:val="center"/>
          </w:tcPr>
          <w:p w14:paraId="19D744B8"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1</w:t>
            </w:r>
          </w:p>
        </w:tc>
        <w:tc>
          <w:tcPr>
            <w:tcW w:w="633" w:type="dxa"/>
            <w:tcBorders>
              <w:top w:val="single" w:sz="4" w:space="0" w:color="auto"/>
              <w:left w:val="single" w:sz="5" w:space="0" w:color="auto"/>
              <w:bottom w:val="single" w:sz="4" w:space="0" w:color="auto"/>
              <w:right w:val="single" w:sz="4" w:space="0" w:color="auto"/>
            </w:tcBorders>
            <w:vAlign w:val="center"/>
          </w:tcPr>
          <w:p w14:paraId="727403E8"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2</w:t>
            </w:r>
          </w:p>
        </w:tc>
        <w:tc>
          <w:tcPr>
            <w:tcW w:w="632" w:type="dxa"/>
            <w:tcBorders>
              <w:top w:val="single" w:sz="4" w:space="0" w:color="auto"/>
              <w:left w:val="single" w:sz="4" w:space="0" w:color="auto"/>
              <w:bottom w:val="single" w:sz="4" w:space="0" w:color="auto"/>
              <w:right w:val="single" w:sz="4" w:space="0" w:color="auto"/>
            </w:tcBorders>
            <w:vAlign w:val="center"/>
          </w:tcPr>
          <w:p w14:paraId="67C6DCE8"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3</w:t>
            </w:r>
          </w:p>
        </w:tc>
        <w:tc>
          <w:tcPr>
            <w:tcW w:w="636" w:type="dxa"/>
            <w:tcBorders>
              <w:top w:val="single" w:sz="4" w:space="0" w:color="auto"/>
              <w:left w:val="single" w:sz="4" w:space="0" w:color="auto"/>
              <w:bottom w:val="single" w:sz="4" w:space="0" w:color="auto"/>
              <w:right w:val="single" w:sz="4" w:space="0" w:color="auto"/>
            </w:tcBorders>
            <w:vAlign w:val="center"/>
          </w:tcPr>
          <w:p w14:paraId="53159369"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4</w:t>
            </w:r>
          </w:p>
        </w:tc>
        <w:tc>
          <w:tcPr>
            <w:tcW w:w="633" w:type="dxa"/>
            <w:tcBorders>
              <w:top w:val="single" w:sz="4" w:space="0" w:color="auto"/>
              <w:left w:val="single" w:sz="4" w:space="0" w:color="auto"/>
              <w:bottom w:val="single" w:sz="4" w:space="0" w:color="auto"/>
              <w:right w:val="single" w:sz="4" w:space="0" w:color="auto"/>
            </w:tcBorders>
            <w:vAlign w:val="center"/>
          </w:tcPr>
          <w:p w14:paraId="7DC508E5"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5</w:t>
            </w:r>
          </w:p>
        </w:tc>
        <w:tc>
          <w:tcPr>
            <w:tcW w:w="641" w:type="dxa"/>
            <w:tcBorders>
              <w:top w:val="single" w:sz="4" w:space="0" w:color="auto"/>
              <w:left w:val="single" w:sz="4" w:space="0" w:color="auto"/>
              <w:bottom w:val="single" w:sz="4" w:space="0" w:color="auto"/>
              <w:right w:val="single" w:sz="4" w:space="0" w:color="auto"/>
            </w:tcBorders>
            <w:vAlign w:val="center"/>
          </w:tcPr>
          <w:p w14:paraId="0AF32CA9"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6</w:t>
            </w:r>
          </w:p>
        </w:tc>
        <w:tc>
          <w:tcPr>
            <w:tcW w:w="631" w:type="dxa"/>
            <w:tcBorders>
              <w:top w:val="single" w:sz="4" w:space="0" w:color="auto"/>
              <w:left w:val="single" w:sz="4" w:space="0" w:color="auto"/>
              <w:bottom w:val="single" w:sz="4" w:space="0" w:color="auto"/>
              <w:right w:val="single" w:sz="4" w:space="0" w:color="auto"/>
            </w:tcBorders>
            <w:vAlign w:val="center"/>
          </w:tcPr>
          <w:p w14:paraId="2E04FF6D"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7</w:t>
            </w:r>
          </w:p>
        </w:tc>
        <w:tc>
          <w:tcPr>
            <w:tcW w:w="631" w:type="dxa"/>
            <w:tcBorders>
              <w:top w:val="single" w:sz="4" w:space="0" w:color="auto"/>
              <w:left w:val="single" w:sz="4" w:space="0" w:color="auto"/>
              <w:bottom w:val="single" w:sz="4" w:space="0" w:color="auto"/>
              <w:right w:val="single" w:sz="4" w:space="0" w:color="auto"/>
            </w:tcBorders>
            <w:vAlign w:val="center"/>
          </w:tcPr>
          <w:p w14:paraId="10C7BCA3"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8</w:t>
            </w:r>
          </w:p>
        </w:tc>
        <w:tc>
          <w:tcPr>
            <w:tcW w:w="641" w:type="dxa"/>
            <w:tcBorders>
              <w:top w:val="single" w:sz="4" w:space="0" w:color="auto"/>
              <w:left w:val="single" w:sz="4" w:space="0" w:color="auto"/>
              <w:bottom w:val="single" w:sz="4" w:space="0" w:color="auto"/>
              <w:right w:val="single" w:sz="5" w:space="0" w:color="auto"/>
            </w:tcBorders>
            <w:vAlign w:val="center"/>
          </w:tcPr>
          <w:p w14:paraId="599C69FE"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9</w:t>
            </w:r>
          </w:p>
        </w:tc>
        <w:tc>
          <w:tcPr>
            <w:tcW w:w="651" w:type="dxa"/>
            <w:tcBorders>
              <w:top w:val="single" w:sz="4" w:space="0" w:color="auto"/>
              <w:left w:val="single" w:sz="5" w:space="0" w:color="auto"/>
              <w:bottom w:val="single" w:sz="4" w:space="0" w:color="auto"/>
              <w:right w:val="single" w:sz="5" w:space="0" w:color="auto"/>
            </w:tcBorders>
            <w:vAlign w:val="center"/>
          </w:tcPr>
          <w:p w14:paraId="609B18A0"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10</w:t>
            </w:r>
          </w:p>
        </w:tc>
        <w:tc>
          <w:tcPr>
            <w:tcW w:w="660" w:type="dxa"/>
            <w:tcBorders>
              <w:top w:val="single" w:sz="4" w:space="0" w:color="auto"/>
              <w:left w:val="single" w:sz="5" w:space="0" w:color="auto"/>
              <w:bottom w:val="single" w:sz="4" w:space="0" w:color="auto"/>
              <w:right w:val="single" w:sz="5" w:space="0" w:color="auto"/>
            </w:tcBorders>
            <w:vAlign w:val="center"/>
          </w:tcPr>
          <w:p w14:paraId="390CACC9"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11</w:t>
            </w:r>
          </w:p>
        </w:tc>
        <w:tc>
          <w:tcPr>
            <w:tcW w:w="650" w:type="dxa"/>
            <w:tcBorders>
              <w:top w:val="single" w:sz="4" w:space="0" w:color="auto"/>
              <w:left w:val="single" w:sz="5" w:space="0" w:color="auto"/>
              <w:bottom w:val="single" w:sz="4" w:space="0" w:color="auto"/>
              <w:right w:val="single" w:sz="5" w:space="0" w:color="auto"/>
            </w:tcBorders>
            <w:vAlign w:val="center"/>
          </w:tcPr>
          <w:p w14:paraId="364D5BC2"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12</w:t>
            </w:r>
          </w:p>
        </w:tc>
        <w:tc>
          <w:tcPr>
            <w:tcW w:w="739" w:type="dxa"/>
            <w:vMerge/>
            <w:tcBorders>
              <w:top w:val="nil"/>
              <w:left w:val="single" w:sz="5" w:space="0" w:color="auto"/>
              <w:bottom w:val="single" w:sz="4" w:space="0" w:color="auto"/>
              <w:right w:val="single" w:sz="4" w:space="0" w:color="auto"/>
            </w:tcBorders>
            <w:vAlign w:val="center"/>
          </w:tcPr>
          <w:p w14:paraId="50C5F8EB"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p>
        </w:tc>
      </w:tr>
      <w:tr w:rsidR="008E2ACE" w:rsidRPr="00920C47" w14:paraId="6E31F8AD" w14:textId="77777777" w:rsidTr="008D6FCE">
        <w:trPr>
          <w:cantSplit/>
          <w:trHeight w:hRule="exact" w:val="346"/>
          <w:jc w:val="center"/>
        </w:trPr>
        <w:tc>
          <w:tcPr>
            <w:tcW w:w="1597" w:type="dxa"/>
            <w:vMerge/>
            <w:tcBorders>
              <w:top w:val="nil"/>
              <w:left w:val="single" w:sz="5" w:space="0" w:color="auto"/>
              <w:bottom w:val="single" w:sz="4" w:space="0" w:color="auto"/>
              <w:right w:val="single" w:sz="4" w:space="0" w:color="auto"/>
            </w:tcBorders>
            <w:vAlign w:val="center"/>
          </w:tcPr>
          <w:p w14:paraId="39736FF9"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p>
        </w:tc>
        <w:tc>
          <w:tcPr>
            <w:tcW w:w="646" w:type="dxa"/>
            <w:tcBorders>
              <w:top w:val="single" w:sz="4" w:space="0" w:color="auto"/>
              <w:left w:val="single" w:sz="4" w:space="0" w:color="auto"/>
              <w:bottom w:val="single" w:sz="4" w:space="0" w:color="auto"/>
              <w:right w:val="single" w:sz="5" w:space="0" w:color="auto"/>
            </w:tcBorders>
            <w:vAlign w:val="center"/>
          </w:tcPr>
          <w:p w14:paraId="1C9B65B2"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45</w:t>
            </w:r>
          </w:p>
        </w:tc>
        <w:tc>
          <w:tcPr>
            <w:tcW w:w="633" w:type="dxa"/>
            <w:tcBorders>
              <w:top w:val="single" w:sz="4" w:space="0" w:color="auto"/>
              <w:left w:val="single" w:sz="5" w:space="0" w:color="auto"/>
              <w:bottom w:val="single" w:sz="4" w:space="0" w:color="auto"/>
              <w:right w:val="single" w:sz="4" w:space="0" w:color="auto"/>
            </w:tcBorders>
            <w:vAlign w:val="center"/>
          </w:tcPr>
          <w:p w14:paraId="10992706"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43</w:t>
            </w:r>
          </w:p>
        </w:tc>
        <w:tc>
          <w:tcPr>
            <w:tcW w:w="632" w:type="dxa"/>
            <w:tcBorders>
              <w:top w:val="single" w:sz="4" w:space="0" w:color="auto"/>
              <w:left w:val="single" w:sz="4" w:space="0" w:color="auto"/>
              <w:bottom w:val="single" w:sz="4" w:space="0" w:color="auto"/>
              <w:right w:val="single" w:sz="4" w:space="0" w:color="auto"/>
            </w:tcBorders>
            <w:vAlign w:val="center"/>
          </w:tcPr>
          <w:p w14:paraId="5E7ABDFC"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40</w:t>
            </w:r>
          </w:p>
        </w:tc>
        <w:tc>
          <w:tcPr>
            <w:tcW w:w="636" w:type="dxa"/>
            <w:tcBorders>
              <w:top w:val="single" w:sz="4" w:space="0" w:color="auto"/>
              <w:left w:val="single" w:sz="4" w:space="0" w:color="auto"/>
              <w:bottom w:val="single" w:sz="4" w:space="0" w:color="auto"/>
              <w:right w:val="single" w:sz="4" w:space="0" w:color="auto"/>
            </w:tcBorders>
            <w:vAlign w:val="center"/>
          </w:tcPr>
          <w:p w14:paraId="25D75E37"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38</w:t>
            </w:r>
          </w:p>
        </w:tc>
        <w:tc>
          <w:tcPr>
            <w:tcW w:w="633" w:type="dxa"/>
            <w:tcBorders>
              <w:top w:val="single" w:sz="4" w:space="0" w:color="auto"/>
              <w:left w:val="single" w:sz="4" w:space="0" w:color="auto"/>
              <w:bottom w:val="single" w:sz="4" w:space="0" w:color="auto"/>
              <w:right w:val="single" w:sz="4" w:space="0" w:color="auto"/>
            </w:tcBorders>
            <w:vAlign w:val="center"/>
          </w:tcPr>
          <w:p w14:paraId="52462C83"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48</w:t>
            </w:r>
          </w:p>
        </w:tc>
        <w:tc>
          <w:tcPr>
            <w:tcW w:w="641" w:type="dxa"/>
            <w:tcBorders>
              <w:top w:val="single" w:sz="4" w:space="0" w:color="auto"/>
              <w:left w:val="single" w:sz="4" w:space="0" w:color="auto"/>
              <w:bottom w:val="single" w:sz="4" w:space="0" w:color="auto"/>
              <w:right w:val="single" w:sz="4" w:space="0" w:color="auto"/>
            </w:tcBorders>
            <w:vAlign w:val="center"/>
          </w:tcPr>
          <w:p w14:paraId="692670D5"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69</w:t>
            </w:r>
          </w:p>
        </w:tc>
        <w:tc>
          <w:tcPr>
            <w:tcW w:w="631" w:type="dxa"/>
            <w:tcBorders>
              <w:top w:val="single" w:sz="4" w:space="0" w:color="auto"/>
              <w:left w:val="single" w:sz="4" w:space="0" w:color="auto"/>
              <w:bottom w:val="single" w:sz="4" w:space="0" w:color="auto"/>
              <w:right w:val="single" w:sz="4" w:space="0" w:color="auto"/>
            </w:tcBorders>
            <w:vAlign w:val="center"/>
          </w:tcPr>
          <w:p w14:paraId="02C39404"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81</w:t>
            </w:r>
          </w:p>
        </w:tc>
        <w:tc>
          <w:tcPr>
            <w:tcW w:w="631" w:type="dxa"/>
            <w:tcBorders>
              <w:top w:val="single" w:sz="4" w:space="0" w:color="auto"/>
              <w:left w:val="single" w:sz="4" w:space="0" w:color="auto"/>
              <w:bottom w:val="single" w:sz="4" w:space="0" w:color="auto"/>
              <w:right w:val="single" w:sz="4" w:space="0" w:color="auto"/>
            </w:tcBorders>
            <w:vAlign w:val="center"/>
          </w:tcPr>
          <w:p w14:paraId="241221DD"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78</w:t>
            </w:r>
          </w:p>
        </w:tc>
        <w:tc>
          <w:tcPr>
            <w:tcW w:w="641" w:type="dxa"/>
            <w:tcBorders>
              <w:top w:val="single" w:sz="4" w:space="0" w:color="auto"/>
              <w:left w:val="single" w:sz="4" w:space="0" w:color="auto"/>
              <w:bottom w:val="single" w:sz="4" w:space="0" w:color="auto"/>
              <w:right w:val="single" w:sz="5" w:space="0" w:color="auto"/>
            </w:tcBorders>
            <w:vAlign w:val="center"/>
          </w:tcPr>
          <w:p w14:paraId="66A9EEE8"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77</w:t>
            </w:r>
          </w:p>
        </w:tc>
        <w:tc>
          <w:tcPr>
            <w:tcW w:w="651" w:type="dxa"/>
            <w:tcBorders>
              <w:top w:val="single" w:sz="4" w:space="0" w:color="auto"/>
              <w:left w:val="single" w:sz="5" w:space="0" w:color="auto"/>
              <w:bottom w:val="single" w:sz="4" w:space="0" w:color="auto"/>
              <w:right w:val="single" w:sz="5" w:space="0" w:color="auto"/>
            </w:tcBorders>
            <w:vAlign w:val="center"/>
          </w:tcPr>
          <w:p w14:paraId="203F2009"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56</w:t>
            </w:r>
          </w:p>
        </w:tc>
        <w:tc>
          <w:tcPr>
            <w:tcW w:w="660" w:type="dxa"/>
            <w:tcBorders>
              <w:top w:val="single" w:sz="4" w:space="0" w:color="auto"/>
              <w:left w:val="single" w:sz="5" w:space="0" w:color="auto"/>
              <w:bottom w:val="single" w:sz="4" w:space="0" w:color="auto"/>
              <w:right w:val="single" w:sz="5" w:space="0" w:color="auto"/>
            </w:tcBorders>
            <w:vAlign w:val="center"/>
          </w:tcPr>
          <w:p w14:paraId="30BCC65F"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57</w:t>
            </w:r>
          </w:p>
        </w:tc>
        <w:tc>
          <w:tcPr>
            <w:tcW w:w="650" w:type="dxa"/>
            <w:tcBorders>
              <w:top w:val="single" w:sz="4" w:space="0" w:color="auto"/>
              <w:left w:val="single" w:sz="5" w:space="0" w:color="auto"/>
              <w:bottom w:val="single" w:sz="4" w:space="0" w:color="auto"/>
              <w:right w:val="single" w:sz="5" w:space="0" w:color="auto"/>
            </w:tcBorders>
            <w:vAlign w:val="center"/>
          </w:tcPr>
          <w:p w14:paraId="551300D4"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52</w:t>
            </w:r>
          </w:p>
        </w:tc>
        <w:tc>
          <w:tcPr>
            <w:tcW w:w="739" w:type="dxa"/>
            <w:tcBorders>
              <w:top w:val="single" w:sz="4" w:space="0" w:color="auto"/>
              <w:left w:val="single" w:sz="5" w:space="0" w:color="auto"/>
              <w:bottom w:val="single" w:sz="4" w:space="0" w:color="auto"/>
              <w:right w:val="single" w:sz="4" w:space="0" w:color="auto"/>
            </w:tcBorders>
            <w:vAlign w:val="center"/>
          </w:tcPr>
          <w:p w14:paraId="5513A872"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684</w:t>
            </w:r>
          </w:p>
        </w:tc>
      </w:tr>
    </w:tbl>
    <w:p w14:paraId="0E1DE7D5" w14:textId="77777777" w:rsidR="008E2ACE" w:rsidRPr="008A5CCE" w:rsidRDefault="008E2ACE" w:rsidP="008E2ACE">
      <w:pPr>
        <w:spacing w:after="0"/>
        <w:rPr>
          <w:rFonts w:ascii="Times New Roman" w:eastAsia="Times New Roman" w:hAnsi="Times New Roman" w:cs="Times New Roman"/>
          <w:sz w:val="24"/>
          <w:szCs w:val="24"/>
          <w:lang w:eastAsia="ru-RU"/>
        </w:rPr>
      </w:pPr>
    </w:p>
    <w:p w14:paraId="2C5387E8" w14:textId="77777777" w:rsidR="008E2ACE" w:rsidRPr="00920C47" w:rsidRDefault="008E2ACE" w:rsidP="008E2A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Твердые (т), жидкие (ж) и смешанные (с) осадки в (%) от общего количества осадков</w:t>
      </w:r>
    </w:p>
    <w:tbl>
      <w:tblPr>
        <w:tblW w:w="10079" w:type="dxa"/>
        <w:jc w:val="center"/>
        <w:tblLayout w:type="fixed"/>
        <w:tblCellMar>
          <w:left w:w="0" w:type="dxa"/>
          <w:right w:w="0" w:type="dxa"/>
        </w:tblCellMar>
        <w:tblLook w:val="0000" w:firstRow="0" w:lastRow="0" w:firstColumn="0" w:lastColumn="0" w:noHBand="0" w:noVBand="0"/>
      </w:tblPr>
      <w:tblGrid>
        <w:gridCol w:w="1351"/>
        <w:gridCol w:w="672"/>
        <w:gridCol w:w="665"/>
        <w:gridCol w:w="660"/>
        <w:gridCol w:w="664"/>
        <w:gridCol w:w="665"/>
        <w:gridCol w:w="665"/>
        <w:gridCol w:w="662"/>
        <w:gridCol w:w="663"/>
        <w:gridCol w:w="667"/>
        <w:gridCol w:w="677"/>
        <w:gridCol w:w="681"/>
        <w:gridCol w:w="680"/>
        <w:gridCol w:w="707"/>
      </w:tblGrid>
      <w:tr w:rsidR="008E2ACE" w:rsidRPr="00920C47" w14:paraId="718917E5" w14:textId="77777777" w:rsidTr="008D6FCE">
        <w:trPr>
          <w:cantSplit/>
          <w:trHeight w:hRule="exact" w:val="331"/>
          <w:jc w:val="center"/>
        </w:trPr>
        <w:tc>
          <w:tcPr>
            <w:tcW w:w="1351" w:type="dxa"/>
            <w:vMerge w:val="restart"/>
            <w:tcBorders>
              <w:top w:val="single" w:sz="4" w:space="0" w:color="auto"/>
              <w:left w:val="single" w:sz="4" w:space="0" w:color="auto"/>
              <w:bottom w:val="nil"/>
              <w:right w:val="single" w:sz="4" w:space="0" w:color="auto"/>
            </w:tcBorders>
            <w:vAlign w:val="center"/>
          </w:tcPr>
          <w:p w14:paraId="1B91AB98"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Вид</w:t>
            </w:r>
          </w:p>
        </w:tc>
        <w:tc>
          <w:tcPr>
            <w:tcW w:w="8021" w:type="dxa"/>
            <w:gridSpan w:val="12"/>
            <w:tcBorders>
              <w:top w:val="single" w:sz="4" w:space="0" w:color="auto"/>
              <w:left w:val="single" w:sz="4" w:space="0" w:color="auto"/>
              <w:bottom w:val="single" w:sz="4" w:space="0" w:color="auto"/>
              <w:right w:val="single" w:sz="4" w:space="0" w:color="auto"/>
            </w:tcBorders>
            <w:vAlign w:val="center"/>
          </w:tcPr>
          <w:p w14:paraId="3E70B7AB"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Месяц</w:t>
            </w:r>
          </w:p>
        </w:tc>
        <w:tc>
          <w:tcPr>
            <w:tcW w:w="707" w:type="dxa"/>
            <w:vMerge w:val="restart"/>
            <w:tcBorders>
              <w:top w:val="single" w:sz="4" w:space="0" w:color="auto"/>
              <w:left w:val="single" w:sz="4" w:space="0" w:color="auto"/>
              <w:bottom w:val="nil"/>
              <w:right w:val="single" w:sz="4" w:space="0" w:color="auto"/>
            </w:tcBorders>
            <w:vAlign w:val="center"/>
          </w:tcPr>
          <w:p w14:paraId="0542DF9C"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Год</w:t>
            </w:r>
          </w:p>
        </w:tc>
      </w:tr>
      <w:tr w:rsidR="008E2ACE" w:rsidRPr="00920C47" w14:paraId="2C3AE9ED" w14:textId="77777777" w:rsidTr="008D6FCE">
        <w:trPr>
          <w:cantSplit/>
          <w:trHeight w:hRule="exact" w:val="293"/>
          <w:jc w:val="center"/>
        </w:trPr>
        <w:tc>
          <w:tcPr>
            <w:tcW w:w="1351" w:type="dxa"/>
            <w:vMerge/>
            <w:tcBorders>
              <w:top w:val="nil"/>
              <w:left w:val="single" w:sz="4" w:space="0" w:color="auto"/>
              <w:bottom w:val="single" w:sz="5" w:space="0" w:color="auto"/>
              <w:right w:val="single" w:sz="4" w:space="0" w:color="auto"/>
            </w:tcBorders>
            <w:vAlign w:val="center"/>
          </w:tcPr>
          <w:p w14:paraId="33669D2F"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p>
        </w:tc>
        <w:tc>
          <w:tcPr>
            <w:tcW w:w="672" w:type="dxa"/>
            <w:tcBorders>
              <w:top w:val="single" w:sz="4" w:space="0" w:color="auto"/>
              <w:left w:val="single" w:sz="4" w:space="0" w:color="auto"/>
              <w:bottom w:val="single" w:sz="5" w:space="0" w:color="auto"/>
              <w:right w:val="single" w:sz="4" w:space="0" w:color="auto"/>
            </w:tcBorders>
            <w:vAlign w:val="center"/>
          </w:tcPr>
          <w:p w14:paraId="02A8EA9F"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1</w:t>
            </w:r>
          </w:p>
        </w:tc>
        <w:tc>
          <w:tcPr>
            <w:tcW w:w="665" w:type="dxa"/>
            <w:tcBorders>
              <w:top w:val="single" w:sz="4" w:space="0" w:color="auto"/>
              <w:left w:val="single" w:sz="4" w:space="0" w:color="auto"/>
              <w:bottom w:val="single" w:sz="5" w:space="0" w:color="auto"/>
              <w:right w:val="single" w:sz="4" w:space="0" w:color="auto"/>
            </w:tcBorders>
            <w:vAlign w:val="center"/>
          </w:tcPr>
          <w:p w14:paraId="253D815F"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2</w:t>
            </w:r>
          </w:p>
        </w:tc>
        <w:tc>
          <w:tcPr>
            <w:tcW w:w="660" w:type="dxa"/>
            <w:tcBorders>
              <w:top w:val="single" w:sz="4" w:space="0" w:color="auto"/>
              <w:left w:val="single" w:sz="4" w:space="0" w:color="auto"/>
              <w:bottom w:val="single" w:sz="5" w:space="0" w:color="auto"/>
              <w:right w:val="single" w:sz="4" w:space="0" w:color="auto"/>
            </w:tcBorders>
            <w:vAlign w:val="center"/>
          </w:tcPr>
          <w:p w14:paraId="4398E86A"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3</w:t>
            </w:r>
          </w:p>
        </w:tc>
        <w:tc>
          <w:tcPr>
            <w:tcW w:w="664" w:type="dxa"/>
            <w:tcBorders>
              <w:top w:val="single" w:sz="4" w:space="0" w:color="auto"/>
              <w:left w:val="single" w:sz="4" w:space="0" w:color="auto"/>
              <w:bottom w:val="single" w:sz="5" w:space="0" w:color="auto"/>
              <w:right w:val="single" w:sz="4" w:space="0" w:color="auto"/>
            </w:tcBorders>
            <w:vAlign w:val="center"/>
          </w:tcPr>
          <w:p w14:paraId="5C18FF40"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4</w:t>
            </w:r>
          </w:p>
        </w:tc>
        <w:tc>
          <w:tcPr>
            <w:tcW w:w="665" w:type="dxa"/>
            <w:tcBorders>
              <w:top w:val="single" w:sz="4" w:space="0" w:color="auto"/>
              <w:left w:val="single" w:sz="4" w:space="0" w:color="auto"/>
              <w:bottom w:val="single" w:sz="5" w:space="0" w:color="auto"/>
              <w:right w:val="single" w:sz="4" w:space="0" w:color="auto"/>
            </w:tcBorders>
            <w:vAlign w:val="center"/>
          </w:tcPr>
          <w:p w14:paraId="460524CC"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5</w:t>
            </w:r>
          </w:p>
        </w:tc>
        <w:tc>
          <w:tcPr>
            <w:tcW w:w="665" w:type="dxa"/>
            <w:tcBorders>
              <w:top w:val="single" w:sz="4" w:space="0" w:color="auto"/>
              <w:left w:val="single" w:sz="4" w:space="0" w:color="auto"/>
              <w:bottom w:val="single" w:sz="5" w:space="0" w:color="auto"/>
              <w:right w:val="single" w:sz="4" w:space="0" w:color="auto"/>
            </w:tcBorders>
            <w:vAlign w:val="center"/>
          </w:tcPr>
          <w:p w14:paraId="4E618B30"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6</w:t>
            </w:r>
          </w:p>
        </w:tc>
        <w:tc>
          <w:tcPr>
            <w:tcW w:w="662" w:type="dxa"/>
            <w:tcBorders>
              <w:top w:val="single" w:sz="4" w:space="0" w:color="auto"/>
              <w:left w:val="single" w:sz="4" w:space="0" w:color="auto"/>
              <w:bottom w:val="single" w:sz="5" w:space="0" w:color="auto"/>
              <w:right w:val="single" w:sz="4" w:space="0" w:color="auto"/>
            </w:tcBorders>
            <w:vAlign w:val="center"/>
          </w:tcPr>
          <w:p w14:paraId="0F258B8E"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7</w:t>
            </w:r>
          </w:p>
        </w:tc>
        <w:tc>
          <w:tcPr>
            <w:tcW w:w="663" w:type="dxa"/>
            <w:tcBorders>
              <w:top w:val="single" w:sz="4" w:space="0" w:color="auto"/>
              <w:left w:val="single" w:sz="4" w:space="0" w:color="auto"/>
              <w:bottom w:val="single" w:sz="5" w:space="0" w:color="auto"/>
              <w:right w:val="single" w:sz="4" w:space="0" w:color="auto"/>
            </w:tcBorders>
            <w:vAlign w:val="center"/>
          </w:tcPr>
          <w:p w14:paraId="2E677545"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8</w:t>
            </w:r>
          </w:p>
        </w:tc>
        <w:tc>
          <w:tcPr>
            <w:tcW w:w="667" w:type="dxa"/>
            <w:tcBorders>
              <w:top w:val="single" w:sz="4" w:space="0" w:color="auto"/>
              <w:left w:val="single" w:sz="4" w:space="0" w:color="auto"/>
              <w:bottom w:val="single" w:sz="5" w:space="0" w:color="auto"/>
              <w:right w:val="single" w:sz="4" w:space="0" w:color="auto"/>
            </w:tcBorders>
            <w:vAlign w:val="center"/>
          </w:tcPr>
          <w:p w14:paraId="520A91C3"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9</w:t>
            </w:r>
          </w:p>
        </w:tc>
        <w:tc>
          <w:tcPr>
            <w:tcW w:w="677" w:type="dxa"/>
            <w:tcBorders>
              <w:top w:val="single" w:sz="4" w:space="0" w:color="auto"/>
              <w:left w:val="single" w:sz="4" w:space="0" w:color="auto"/>
              <w:bottom w:val="single" w:sz="5" w:space="0" w:color="auto"/>
              <w:right w:val="single" w:sz="4" w:space="0" w:color="auto"/>
            </w:tcBorders>
            <w:vAlign w:val="center"/>
          </w:tcPr>
          <w:p w14:paraId="7A86BA6E"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10</w:t>
            </w:r>
          </w:p>
        </w:tc>
        <w:tc>
          <w:tcPr>
            <w:tcW w:w="681" w:type="dxa"/>
            <w:tcBorders>
              <w:top w:val="single" w:sz="4" w:space="0" w:color="auto"/>
              <w:left w:val="single" w:sz="4" w:space="0" w:color="auto"/>
              <w:bottom w:val="single" w:sz="5" w:space="0" w:color="auto"/>
              <w:right w:val="single" w:sz="4" w:space="0" w:color="auto"/>
            </w:tcBorders>
            <w:vAlign w:val="center"/>
          </w:tcPr>
          <w:p w14:paraId="1DAB10F0"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11</w:t>
            </w:r>
          </w:p>
        </w:tc>
        <w:tc>
          <w:tcPr>
            <w:tcW w:w="680" w:type="dxa"/>
            <w:tcBorders>
              <w:top w:val="single" w:sz="4" w:space="0" w:color="auto"/>
              <w:left w:val="single" w:sz="4" w:space="0" w:color="auto"/>
              <w:bottom w:val="single" w:sz="5" w:space="0" w:color="auto"/>
              <w:right w:val="single" w:sz="4" w:space="0" w:color="auto"/>
            </w:tcBorders>
            <w:vAlign w:val="center"/>
          </w:tcPr>
          <w:p w14:paraId="46B58E25"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12</w:t>
            </w:r>
          </w:p>
        </w:tc>
        <w:tc>
          <w:tcPr>
            <w:tcW w:w="707" w:type="dxa"/>
            <w:vMerge/>
            <w:tcBorders>
              <w:top w:val="nil"/>
              <w:left w:val="single" w:sz="4" w:space="0" w:color="auto"/>
              <w:bottom w:val="single" w:sz="5" w:space="0" w:color="auto"/>
              <w:right w:val="single" w:sz="4" w:space="0" w:color="auto"/>
            </w:tcBorders>
            <w:vAlign w:val="center"/>
          </w:tcPr>
          <w:p w14:paraId="3E1AFBCE"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p>
        </w:tc>
      </w:tr>
      <w:tr w:rsidR="008E2ACE" w:rsidRPr="00920C47" w14:paraId="14CA5D88" w14:textId="77777777" w:rsidTr="008D6FCE">
        <w:trPr>
          <w:trHeight w:hRule="exact" w:val="290"/>
          <w:jc w:val="center"/>
        </w:trPr>
        <w:tc>
          <w:tcPr>
            <w:tcW w:w="1351" w:type="dxa"/>
            <w:tcBorders>
              <w:top w:val="single" w:sz="5" w:space="0" w:color="auto"/>
              <w:left w:val="single" w:sz="4" w:space="0" w:color="auto"/>
              <w:bottom w:val="single" w:sz="4" w:space="0" w:color="auto"/>
              <w:right w:val="single" w:sz="4" w:space="0" w:color="auto"/>
            </w:tcBorders>
            <w:vAlign w:val="center"/>
          </w:tcPr>
          <w:p w14:paraId="6B2CE5A3"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Т</w:t>
            </w:r>
          </w:p>
        </w:tc>
        <w:tc>
          <w:tcPr>
            <w:tcW w:w="672" w:type="dxa"/>
            <w:tcBorders>
              <w:top w:val="single" w:sz="5" w:space="0" w:color="auto"/>
              <w:left w:val="single" w:sz="4" w:space="0" w:color="auto"/>
              <w:bottom w:val="single" w:sz="4" w:space="0" w:color="auto"/>
              <w:right w:val="single" w:sz="4" w:space="0" w:color="auto"/>
            </w:tcBorders>
            <w:vAlign w:val="center"/>
          </w:tcPr>
          <w:p w14:paraId="3472956D"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82</w:t>
            </w:r>
          </w:p>
        </w:tc>
        <w:tc>
          <w:tcPr>
            <w:tcW w:w="665" w:type="dxa"/>
            <w:tcBorders>
              <w:top w:val="single" w:sz="5" w:space="0" w:color="auto"/>
              <w:left w:val="single" w:sz="4" w:space="0" w:color="auto"/>
              <w:bottom w:val="single" w:sz="4" w:space="0" w:color="auto"/>
              <w:right w:val="single" w:sz="4" w:space="0" w:color="auto"/>
            </w:tcBorders>
            <w:vAlign w:val="center"/>
          </w:tcPr>
          <w:p w14:paraId="2ADB5023"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90</w:t>
            </w:r>
          </w:p>
        </w:tc>
        <w:tc>
          <w:tcPr>
            <w:tcW w:w="660" w:type="dxa"/>
            <w:tcBorders>
              <w:top w:val="single" w:sz="5" w:space="0" w:color="auto"/>
              <w:left w:val="single" w:sz="4" w:space="0" w:color="auto"/>
              <w:bottom w:val="single" w:sz="4" w:space="0" w:color="auto"/>
              <w:right w:val="single" w:sz="4" w:space="0" w:color="auto"/>
            </w:tcBorders>
            <w:vAlign w:val="center"/>
          </w:tcPr>
          <w:p w14:paraId="3A9E2AE1"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44</w:t>
            </w:r>
          </w:p>
        </w:tc>
        <w:tc>
          <w:tcPr>
            <w:tcW w:w="664" w:type="dxa"/>
            <w:tcBorders>
              <w:top w:val="single" w:sz="5" w:space="0" w:color="auto"/>
              <w:left w:val="single" w:sz="4" w:space="0" w:color="auto"/>
              <w:bottom w:val="single" w:sz="4" w:space="0" w:color="auto"/>
              <w:right w:val="single" w:sz="4" w:space="0" w:color="auto"/>
            </w:tcBorders>
            <w:vAlign w:val="center"/>
          </w:tcPr>
          <w:p w14:paraId="60DFBD3F"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6</w:t>
            </w:r>
          </w:p>
        </w:tc>
        <w:tc>
          <w:tcPr>
            <w:tcW w:w="665" w:type="dxa"/>
            <w:tcBorders>
              <w:top w:val="single" w:sz="5" w:space="0" w:color="auto"/>
              <w:left w:val="single" w:sz="4" w:space="0" w:color="auto"/>
              <w:bottom w:val="single" w:sz="4" w:space="0" w:color="auto"/>
              <w:right w:val="single" w:sz="4" w:space="0" w:color="auto"/>
            </w:tcBorders>
            <w:vAlign w:val="center"/>
          </w:tcPr>
          <w:p w14:paraId="026C0CFB"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p>
        </w:tc>
        <w:tc>
          <w:tcPr>
            <w:tcW w:w="665" w:type="dxa"/>
            <w:tcBorders>
              <w:top w:val="single" w:sz="5" w:space="0" w:color="auto"/>
              <w:left w:val="single" w:sz="4" w:space="0" w:color="auto"/>
              <w:bottom w:val="single" w:sz="4" w:space="0" w:color="auto"/>
              <w:right w:val="single" w:sz="4" w:space="0" w:color="auto"/>
            </w:tcBorders>
            <w:vAlign w:val="center"/>
          </w:tcPr>
          <w:p w14:paraId="063AACAA"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p>
        </w:tc>
        <w:tc>
          <w:tcPr>
            <w:tcW w:w="662" w:type="dxa"/>
            <w:tcBorders>
              <w:top w:val="single" w:sz="5" w:space="0" w:color="auto"/>
              <w:left w:val="single" w:sz="4" w:space="0" w:color="auto"/>
              <w:bottom w:val="single" w:sz="4" w:space="0" w:color="auto"/>
              <w:right w:val="single" w:sz="4" w:space="0" w:color="auto"/>
            </w:tcBorders>
            <w:vAlign w:val="center"/>
          </w:tcPr>
          <w:p w14:paraId="13FEA112"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p>
        </w:tc>
        <w:tc>
          <w:tcPr>
            <w:tcW w:w="663" w:type="dxa"/>
            <w:tcBorders>
              <w:top w:val="single" w:sz="5" w:space="0" w:color="auto"/>
              <w:left w:val="single" w:sz="4" w:space="0" w:color="auto"/>
              <w:bottom w:val="single" w:sz="4" w:space="0" w:color="auto"/>
              <w:right w:val="single" w:sz="4" w:space="0" w:color="auto"/>
            </w:tcBorders>
            <w:vAlign w:val="center"/>
          </w:tcPr>
          <w:p w14:paraId="2A75F98F"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p>
        </w:tc>
        <w:tc>
          <w:tcPr>
            <w:tcW w:w="667" w:type="dxa"/>
            <w:tcBorders>
              <w:top w:val="single" w:sz="5" w:space="0" w:color="auto"/>
              <w:left w:val="single" w:sz="4" w:space="0" w:color="auto"/>
              <w:bottom w:val="single" w:sz="4" w:space="0" w:color="auto"/>
              <w:right w:val="single" w:sz="4" w:space="0" w:color="auto"/>
            </w:tcBorders>
            <w:vAlign w:val="center"/>
          </w:tcPr>
          <w:p w14:paraId="0AF3BF3A"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p>
        </w:tc>
        <w:tc>
          <w:tcPr>
            <w:tcW w:w="677" w:type="dxa"/>
            <w:tcBorders>
              <w:top w:val="single" w:sz="5" w:space="0" w:color="auto"/>
              <w:left w:val="single" w:sz="4" w:space="0" w:color="auto"/>
              <w:bottom w:val="single" w:sz="4" w:space="0" w:color="auto"/>
              <w:right w:val="single" w:sz="4" w:space="0" w:color="auto"/>
            </w:tcBorders>
            <w:vAlign w:val="center"/>
          </w:tcPr>
          <w:p w14:paraId="43FBCEDA"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2</w:t>
            </w:r>
          </w:p>
        </w:tc>
        <w:tc>
          <w:tcPr>
            <w:tcW w:w="681" w:type="dxa"/>
            <w:tcBorders>
              <w:top w:val="single" w:sz="5" w:space="0" w:color="auto"/>
              <w:left w:val="single" w:sz="4" w:space="0" w:color="auto"/>
              <w:bottom w:val="single" w:sz="4" w:space="0" w:color="auto"/>
              <w:right w:val="single" w:sz="4" w:space="0" w:color="auto"/>
            </w:tcBorders>
            <w:vAlign w:val="center"/>
          </w:tcPr>
          <w:p w14:paraId="2E3B5AEC"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14</w:t>
            </w:r>
          </w:p>
        </w:tc>
        <w:tc>
          <w:tcPr>
            <w:tcW w:w="680" w:type="dxa"/>
            <w:tcBorders>
              <w:top w:val="single" w:sz="5" w:space="0" w:color="auto"/>
              <w:left w:val="single" w:sz="4" w:space="0" w:color="auto"/>
              <w:bottom w:val="single" w:sz="4" w:space="0" w:color="auto"/>
              <w:right w:val="single" w:sz="4" w:space="0" w:color="auto"/>
            </w:tcBorders>
            <w:vAlign w:val="center"/>
          </w:tcPr>
          <w:p w14:paraId="361BEA19"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74</w:t>
            </w:r>
          </w:p>
        </w:tc>
        <w:tc>
          <w:tcPr>
            <w:tcW w:w="707" w:type="dxa"/>
            <w:tcBorders>
              <w:top w:val="single" w:sz="5" w:space="0" w:color="auto"/>
              <w:left w:val="single" w:sz="4" w:space="0" w:color="auto"/>
              <w:bottom w:val="single" w:sz="4" w:space="0" w:color="auto"/>
              <w:right w:val="single" w:sz="4" w:space="0" w:color="auto"/>
            </w:tcBorders>
            <w:vAlign w:val="center"/>
          </w:tcPr>
          <w:p w14:paraId="67F09D2B"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21</w:t>
            </w:r>
          </w:p>
        </w:tc>
      </w:tr>
      <w:tr w:rsidR="008E2ACE" w:rsidRPr="00920C47" w14:paraId="3337AB19" w14:textId="77777777" w:rsidTr="008D6FCE">
        <w:trPr>
          <w:trHeight w:hRule="exact" w:val="288"/>
          <w:jc w:val="center"/>
        </w:trPr>
        <w:tc>
          <w:tcPr>
            <w:tcW w:w="1351" w:type="dxa"/>
            <w:tcBorders>
              <w:top w:val="single" w:sz="4" w:space="0" w:color="auto"/>
              <w:left w:val="single" w:sz="4" w:space="0" w:color="auto"/>
              <w:bottom w:val="single" w:sz="4" w:space="0" w:color="auto"/>
              <w:right w:val="single" w:sz="4" w:space="0" w:color="auto"/>
            </w:tcBorders>
            <w:vAlign w:val="center"/>
          </w:tcPr>
          <w:p w14:paraId="3272D4E4"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Ж</w:t>
            </w:r>
          </w:p>
        </w:tc>
        <w:tc>
          <w:tcPr>
            <w:tcW w:w="672" w:type="dxa"/>
            <w:tcBorders>
              <w:top w:val="single" w:sz="4" w:space="0" w:color="auto"/>
              <w:left w:val="single" w:sz="4" w:space="0" w:color="auto"/>
              <w:bottom w:val="single" w:sz="4" w:space="0" w:color="auto"/>
              <w:right w:val="single" w:sz="4" w:space="0" w:color="auto"/>
            </w:tcBorders>
            <w:vAlign w:val="center"/>
          </w:tcPr>
          <w:p w14:paraId="7A5E084A"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4</w:t>
            </w:r>
          </w:p>
        </w:tc>
        <w:tc>
          <w:tcPr>
            <w:tcW w:w="665" w:type="dxa"/>
            <w:tcBorders>
              <w:top w:val="single" w:sz="4" w:space="0" w:color="auto"/>
              <w:left w:val="single" w:sz="4" w:space="0" w:color="auto"/>
              <w:bottom w:val="single" w:sz="4" w:space="0" w:color="auto"/>
              <w:right w:val="single" w:sz="4" w:space="0" w:color="auto"/>
            </w:tcBorders>
            <w:vAlign w:val="center"/>
          </w:tcPr>
          <w:p w14:paraId="0470FA72"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2</w:t>
            </w:r>
          </w:p>
        </w:tc>
        <w:tc>
          <w:tcPr>
            <w:tcW w:w="660" w:type="dxa"/>
            <w:tcBorders>
              <w:top w:val="single" w:sz="4" w:space="0" w:color="auto"/>
              <w:left w:val="single" w:sz="4" w:space="0" w:color="auto"/>
              <w:bottom w:val="single" w:sz="4" w:space="0" w:color="auto"/>
              <w:right w:val="single" w:sz="4" w:space="0" w:color="auto"/>
            </w:tcBorders>
            <w:vAlign w:val="center"/>
          </w:tcPr>
          <w:p w14:paraId="7D4488C1"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21</w:t>
            </w:r>
          </w:p>
        </w:tc>
        <w:tc>
          <w:tcPr>
            <w:tcW w:w="664" w:type="dxa"/>
            <w:tcBorders>
              <w:top w:val="single" w:sz="4" w:space="0" w:color="auto"/>
              <w:left w:val="single" w:sz="4" w:space="0" w:color="auto"/>
              <w:bottom w:val="single" w:sz="4" w:space="0" w:color="auto"/>
              <w:right w:val="single" w:sz="4" w:space="0" w:color="auto"/>
            </w:tcBorders>
            <w:vAlign w:val="center"/>
          </w:tcPr>
          <w:p w14:paraId="493F4DCC"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89</w:t>
            </w:r>
          </w:p>
        </w:tc>
        <w:tc>
          <w:tcPr>
            <w:tcW w:w="665" w:type="dxa"/>
            <w:tcBorders>
              <w:top w:val="single" w:sz="4" w:space="0" w:color="auto"/>
              <w:left w:val="single" w:sz="4" w:space="0" w:color="auto"/>
              <w:bottom w:val="single" w:sz="4" w:space="0" w:color="auto"/>
              <w:right w:val="single" w:sz="4" w:space="0" w:color="auto"/>
            </w:tcBorders>
            <w:vAlign w:val="center"/>
          </w:tcPr>
          <w:p w14:paraId="1C98645A"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100</w:t>
            </w:r>
          </w:p>
        </w:tc>
        <w:tc>
          <w:tcPr>
            <w:tcW w:w="665" w:type="dxa"/>
            <w:tcBorders>
              <w:top w:val="single" w:sz="4" w:space="0" w:color="auto"/>
              <w:left w:val="single" w:sz="4" w:space="0" w:color="auto"/>
              <w:bottom w:val="single" w:sz="4" w:space="0" w:color="auto"/>
              <w:right w:val="single" w:sz="4" w:space="0" w:color="auto"/>
            </w:tcBorders>
            <w:vAlign w:val="center"/>
          </w:tcPr>
          <w:p w14:paraId="1D4E90FC"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100</w:t>
            </w:r>
          </w:p>
        </w:tc>
        <w:tc>
          <w:tcPr>
            <w:tcW w:w="662" w:type="dxa"/>
            <w:tcBorders>
              <w:top w:val="single" w:sz="4" w:space="0" w:color="auto"/>
              <w:left w:val="single" w:sz="4" w:space="0" w:color="auto"/>
              <w:bottom w:val="single" w:sz="4" w:space="0" w:color="auto"/>
              <w:right w:val="single" w:sz="4" w:space="0" w:color="auto"/>
            </w:tcBorders>
            <w:vAlign w:val="center"/>
          </w:tcPr>
          <w:p w14:paraId="6A1CE78A"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100</w:t>
            </w:r>
          </w:p>
        </w:tc>
        <w:tc>
          <w:tcPr>
            <w:tcW w:w="663" w:type="dxa"/>
            <w:tcBorders>
              <w:top w:val="single" w:sz="4" w:space="0" w:color="auto"/>
              <w:left w:val="single" w:sz="4" w:space="0" w:color="auto"/>
              <w:bottom w:val="single" w:sz="4" w:space="0" w:color="auto"/>
              <w:right w:val="single" w:sz="4" w:space="0" w:color="auto"/>
            </w:tcBorders>
            <w:vAlign w:val="center"/>
          </w:tcPr>
          <w:p w14:paraId="71EB8AB9"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100</w:t>
            </w:r>
          </w:p>
        </w:tc>
        <w:tc>
          <w:tcPr>
            <w:tcW w:w="667" w:type="dxa"/>
            <w:tcBorders>
              <w:top w:val="single" w:sz="4" w:space="0" w:color="auto"/>
              <w:left w:val="single" w:sz="4" w:space="0" w:color="auto"/>
              <w:bottom w:val="single" w:sz="4" w:space="0" w:color="auto"/>
              <w:right w:val="single" w:sz="4" w:space="0" w:color="auto"/>
            </w:tcBorders>
            <w:vAlign w:val="center"/>
          </w:tcPr>
          <w:p w14:paraId="7435C321"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99</w:t>
            </w:r>
          </w:p>
        </w:tc>
        <w:tc>
          <w:tcPr>
            <w:tcW w:w="677" w:type="dxa"/>
            <w:tcBorders>
              <w:top w:val="single" w:sz="4" w:space="0" w:color="auto"/>
              <w:left w:val="single" w:sz="4" w:space="0" w:color="auto"/>
              <w:bottom w:val="single" w:sz="4" w:space="0" w:color="auto"/>
              <w:right w:val="single" w:sz="4" w:space="0" w:color="auto"/>
            </w:tcBorders>
            <w:vAlign w:val="center"/>
          </w:tcPr>
          <w:p w14:paraId="4D8BC6CB"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94</w:t>
            </w:r>
          </w:p>
        </w:tc>
        <w:tc>
          <w:tcPr>
            <w:tcW w:w="681" w:type="dxa"/>
            <w:tcBorders>
              <w:top w:val="single" w:sz="4" w:space="0" w:color="auto"/>
              <w:left w:val="single" w:sz="4" w:space="0" w:color="auto"/>
              <w:bottom w:val="single" w:sz="4" w:space="0" w:color="auto"/>
              <w:right w:val="single" w:sz="4" w:space="0" w:color="auto"/>
            </w:tcBorders>
            <w:vAlign w:val="center"/>
          </w:tcPr>
          <w:p w14:paraId="065632B1"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58</w:t>
            </w:r>
          </w:p>
        </w:tc>
        <w:tc>
          <w:tcPr>
            <w:tcW w:w="680" w:type="dxa"/>
            <w:tcBorders>
              <w:top w:val="single" w:sz="4" w:space="0" w:color="auto"/>
              <w:left w:val="single" w:sz="4" w:space="0" w:color="auto"/>
              <w:bottom w:val="single" w:sz="4" w:space="0" w:color="auto"/>
              <w:right w:val="single" w:sz="4" w:space="0" w:color="auto"/>
            </w:tcBorders>
            <w:vAlign w:val="center"/>
          </w:tcPr>
          <w:p w14:paraId="33E354B8"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5</w:t>
            </w:r>
          </w:p>
        </w:tc>
        <w:tc>
          <w:tcPr>
            <w:tcW w:w="707" w:type="dxa"/>
            <w:tcBorders>
              <w:top w:val="single" w:sz="4" w:space="0" w:color="auto"/>
              <w:left w:val="single" w:sz="4" w:space="0" w:color="auto"/>
              <w:bottom w:val="single" w:sz="4" w:space="0" w:color="auto"/>
              <w:right w:val="single" w:sz="4" w:space="0" w:color="auto"/>
            </w:tcBorders>
            <w:vAlign w:val="center"/>
          </w:tcPr>
          <w:p w14:paraId="3335D4F6"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65</w:t>
            </w:r>
          </w:p>
        </w:tc>
      </w:tr>
      <w:tr w:rsidR="008E2ACE" w:rsidRPr="00920C47" w14:paraId="33682789" w14:textId="77777777" w:rsidTr="008D6FCE">
        <w:trPr>
          <w:trHeight w:hRule="exact" w:val="339"/>
          <w:jc w:val="center"/>
        </w:trPr>
        <w:tc>
          <w:tcPr>
            <w:tcW w:w="1351" w:type="dxa"/>
            <w:tcBorders>
              <w:top w:val="single" w:sz="4" w:space="0" w:color="auto"/>
              <w:left w:val="single" w:sz="4" w:space="0" w:color="auto"/>
              <w:bottom w:val="single" w:sz="5" w:space="0" w:color="auto"/>
              <w:right w:val="single" w:sz="4" w:space="0" w:color="auto"/>
            </w:tcBorders>
            <w:vAlign w:val="center"/>
          </w:tcPr>
          <w:p w14:paraId="79ABADBA"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С</w:t>
            </w:r>
          </w:p>
        </w:tc>
        <w:tc>
          <w:tcPr>
            <w:tcW w:w="672" w:type="dxa"/>
            <w:tcBorders>
              <w:top w:val="single" w:sz="4" w:space="0" w:color="auto"/>
              <w:left w:val="single" w:sz="4" w:space="0" w:color="auto"/>
              <w:bottom w:val="single" w:sz="5" w:space="0" w:color="auto"/>
              <w:right w:val="single" w:sz="4" w:space="0" w:color="auto"/>
            </w:tcBorders>
            <w:vAlign w:val="center"/>
          </w:tcPr>
          <w:p w14:paraId="4A34BBFF"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14</w:t>
            </w:r>
          </w:p>
        </w:tc>
        <w:tc>
          <w:tcPr>
            <w:tcW w:w="665" w:type="dxa"/>
            <w:tcBorders>
              <w:top w:val="single" w:sz="4" w:space="0" w:color="auto"/>
              <w:left w:val="single" w:sz="4" w:space="0" w:color="auto"/>
              <w:bottom w:val="single" w:sz="5" w:space="0" w:color="auto"/>
              <w:right w:val="single" w:sz="4" w:space="0" w:color="auto"/>
            </w:tcBorders>
            <w:vAlign w:val="center"/>
          </w:tcPr>
          <w:p w14:paraId="641CF030"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8</w:t>
            </w:r>
          </w:p>
        </w:tc>
        <w:tc>
          <w:tcPr>
            <w:tcW w:w="660" w:type="dxa"/>
            <w:tcBorders>
              <w:top w:val="single" w:sz="4" w:space="0" w:color="auto"/>
              <w:left w:val="single" w:sz="4" w:space="0" w:color="auto"/>
              <w:bottom w:val="single" w:sz="5" w:space="0" w:color="auto"/>
              <w:right w:val="single" w:sz="4" w:space="0" w:color="auto"/>
            </w:tcBorders>
            <w:vAlign w:val="center"/>
          </w:tcPr>
          <w:p w14:paraId="45375760"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35</w:t>
            </w:r>
          </w:p>
        </w:tc>
        <w:tc>
          <w:tcPr>
            <w:tcW w:w="664" w:type="dxa"/>
            <w:tcBorders>
              <w:top w:val="single" w:sz="4" w:space="0" w:color="auto"/>
              <w:left w:val="single" w:sz="4" w:space="0" w:color="auto"/>
              <w:bottom w:val="single" w:sz="5" w:space="0" w:color="auto"/>
              <w:right w:val="single" w:sz="4" w:space="0" w:color="auto"/>
            </w:tcBorders>
            <w:vAlign w:val="center"/>
          </w:tcPr>
          <w:p w14:paraId="771FD3F7"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5</w:t>
            </w:r>
          </w:p>
        </w:tc>
        <w:tc>
          <w:tcPr>
            <w:tcW w:w="665" w:type="dxa"/>
            <w:tcBorders>
              <w:top w:val="single" w:sz="4" w:space="0" w:color="auto"/>
              <w:left w:val="single" w:sz="4" w:space="0" w:color="auto"/>
              <w:bottom w:val="single" w:sz="5" w:space="0" w:color="auto"/>
              <w:right w:val="single" w:sz="4" w:space="0" w:color="auto"/>
            </w:tcBorders>
            <w:vAlign w:val="center"/>
          </w:tcPr>
          <w:p w14:paraId="1B139F9F"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0,5</w:t>
            </w:r>
          </w:p>
        </w:tc>
        <w:tc>
          <w:tcPr>
            <w:tcW w:w="665" w:type="dxa"/>
            <w:tcBorders>
              <w:top w:val="single" w:sz="4" w:space="0" w:color="auto"/>
              <w:left w:val="single" w:sz="4" w:space="0" w:color="auto"/>
              <w:bottom w:val="single" w:sz="5" w:space="0" w:color="auto"/>
              <w:right w:val="single" w:sz="4" w:space="0" w:color="auto"/>
            </w:tcBorders>
            <w:vAlign w:val="center"/>
          </w:tcPr>
          <w:p w14:paraId="5ADF5806"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p>
        </w:tc>
        <w:tc>
          <w:tcPr>
            <w:tcW w:w="662" w:type="dxa"/>
            <w:tcBorders>
              <w:top w:val="single" w:sz="4" w:space="0" w:color="auto"/>
              <w:left w:val="single" w:sz="4" w:space="0" w:color="auto"/>
              <w:bottom w:val="single" w:sz="5" w:space="0" w:color="auto"/>
              <w:right w:val="single" w:sz="4" w:space="0" w:color="auto"/>
            </w:tcBorders>
            <w:vAlign w:val="center"/>
          </w:tcPr>
          <w:p w14:paraId="4540C009"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p>
        </w:tc>
        <w:tc>
          <w:tcPr>
            <w:tcW w:w="663" w:type="dxa"/>
            <w:tcBorders>
              <w:top w:val="single" w:sz="4" w:space="0" w:color="auto"/>
              <w:left w:val="single" w:sz="4" w:space="0" w:color="auto"/>
              <w:bottom w:val="single" w:sz="5" w:space="0" w:color="auto"/>
              <w:right w:val="single" w:sz="4" w:space="0" w:color="auto"/>
            </w:tcBorders>
            <w:vAlign w:val="center"/>
          </w:tcPr>
          <w:p w14:paraId="6013FBA6"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p>
        </w:tc>
        <w:tc>
          <w:tcPr>
            <w:tcW w:w="667" w:type="dxa"/>
            <w:tcBorders>
              <w:top w:val="single" w:sz="4" w:space="0" w:color="auto"/>
              <w:left w:val="single" w:sz="4" w:space="0" w:color="auto"/>
              <w:bottom w:val="single" w:sz="5" w:space="0" w:color="auto"/>
              <w:right w:val="single" w:sz="4" w:space="0" w:color="auto"/>
            </w:tcBorders>
            <w:vAlign w:val="center"/>
          </w:tcPr>
          <w:p w14:paraId="79A9FC19"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1</w:t>
            </w:r>
          </w:p>
        </w:tc>
        <w:tc>
          <w:tcPr>
            <w:tcW w:w="677" w:type="dxa"/>
            <w:tcBorders>
              <w:top w:val="single" w:sz="4" w:space="0" w:color="auto"/>
              <w:left w:val="single" w:sz="4" w:space="0" w:color="auto"/>
              <w:bottom w:val="single" w:sz="5" w:space="0" w:color="auto"/>
              <w:right w:val="single" w:sz="4" w:space="0" w:color="auto"/>
            </w:tcBorders>
            <w:vAlign w:val="center"/>
          </w:tcPr>
          <w:p w14:paraId="09394166"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4</w:t>
            </w:r>
          </w:p>
        </w:tc>
        <w:tc>
          <w:tcPr>
            <w:tcW w:w="681" w:type="dxa"/>
            <w:tcBorders>
              <w:top w:val="single" w:sz="4" w:space="0" w:color="auto"/>
              <w:left w:val="single" w:sz="4" w:space="0" w:color="auto"/>
              <w:bottom w:val="single" w:sz="5" w:space="0" w:color="auto"/>
              <w:right w:val="single" w:sz="4" w:space="0" w:color="auto"/>
            </w:tcBorders>
            <w:vAlign w:val="center"/>
          </w:tcPr>
          <w:p w14:paraId="748E9256"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28</w:t>
            </w:r>
          </w:p>
        </w:tc>
        <w:tc>
          <w:tcPr>
            <w:tcW w:w="680" w:type="dxa"/>
            <w:tcBorders>
              <w:top w:val="single" w:sz="4" w:space="0" w:color="auto"/>
              <w:left w:val="single" w:sz="4" w:space="0" w:color="auto"/>
              <w:bottom w:val="single" w:sz="5" w:space="0" w:color="auto"/>
              <w:right w:val="single" w:sz="4" w:space="0" w:color="auto"/>
            </w:tcBorders>
            <w:vAlign w:val="center"/>
          </w:tcPr>
          <w:p w14:paraId="1C90D47F"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21</w:t>
            </w:r>
          </w:p>
        </w:tc>
        <w:tc>
          <w:tcPr>
            <w:tcW w:w="707" w:type="dxa"/>
            <w:tcBorders>
              <w:top w:val="single" w:sz="4" w:space="0" w:color="auto"/>
              <w:left w:val="single" w:sz="4" w:space="0" w:color="auto"/>
              <w:bottom w:val="single" w:sz="5" w:space="0" w:color="auto"/>
              <w:right w:val="single" w:sz="4" w:space="0" w:color="auto"/>
            </w:tcBorders>
            <w:vAlign w:val="center"/>
          </w:tcPr>
          <w:p w14:paraId="7B34CB4C"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14</w:t>
            </w:r>
          </w:p>
        </w:tc>
      </w:tr>
    </w:tbl>
    <w:p w14:paraId="3DC16F3D" w14:textId="77777777" w:rsidR="008E2ACE" w:rsidRPr="008A5CCE" w:rsidRDefault="008E2ACE" w:rsidP="008E2ACE">
      <w:pPr>
        <w:spacing w:after="0"/>
        <w:rPr>
          <w:rFonts w:ascii="Times New Roman" w:eastAsia="Times New Roman" w:hAnsi="Times New Roman" w:cs="Times New Roman"/>
          <w:sz w:val="24"/>
          <w:szCs w:val="24"/>
          <w:lang w:eastAsia="ru-RU"/>
        </w:rPr>
      </w:pPr>
    </w:p>
    <w:p w14:paraId="40D5410A" w14:textId="77777777" w:rsidR="008E2ACE" w:rsidRPr="00920C47" w:rsidRDefault="008E2ACE" w:rsidP="008E2A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Средняя месячная и годовая скорость ветра, м/с</w:t>
      </w:r>
    </w:p>
    <w:tbl>
      <w:tblPr>
        <w:tblW w:w="10122" w:type="dxa"/>
        <w:jc w:val="center"/>
        <w:tblLayout w:type="fixed"/>
        <w:tblCellMar>
          <w:left w:w="0" w:type="dxa"/>
          <w:right w:w="0" w:type="dxa"/>
        </w:tblCellMar>
        <w:tblLook w:val="0000" w:firstRow="0" w:lastRow="0" w:firstColumn="0" w:lastColumn="0" w:noHBand="0" w:noVBand="0"/>
      </w:tblPr>
      <w:tblGrid>
        <w:gridCol w:w="1934"/>
        <w:gridCol w:w="643"/>
        <w:gridCol w:w="636"/>
        <w:gridCol w:w="634"/>
        <w:gridCol w:w="636"/>
        <w:gridCol w:w="636"/>
        <w:gridCol w:w="638"/>
        <w:gridCol w:w="636"/>
        <w:gridCol w:w="634"/>
        <w:gridCol w:w="641"/>
        <w:gridCol w:w="650"/>
        <w:gridCol w:w="651"/>
        <w:gridCol w:w="648"/>
        <w:gridCol w:w="505"/>
      </w:tblGrid>
      <w:tr w:rsidR="008E2ACE" w:rsidRPr="00920C47" w14:paraId="7E3F3E19" w14:textId="77777777" w:rsidTr="008D6FCE">
        <w:trPr>
          <w:cantSplit/>
          <w:trHeight w:hRule="exact" w:val="326"/>
          <w:jc w:val="center"/>
        </w:trPr>
        <w:tc>
          <w:tcPr>
            <w:tcW w:w="1934" w:type="dxa"/>
            <w:vMerge w:val="restart"/>
            <w:tcBorders>
              <w:top w:val="single" w:sz="4" w:space="0" w:color="auto"/>
              <w:left w:val="single" w:sz="4" w:space="0" w:color="auto"/>
              <w:bottom w:val="nil"/>
              <w:right w:val="single" w:sz="4" w:space="0" w:color="auto"/>
            </w:tcBorders>
            <w:vAlign w:val="center"/>
          </w:tcPr>
          <w:p w14:paraId="502CFA38"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Метеостанция</w:t>
            </w:r>
          </w:p>
        </w:tc>
        <w:tc>
          <w:tcPr>
            <w:tcW w:w="7683" w:type="dxa"/>
            <w:gridSpan w:val="12"/>
            <w:tcBorders>
              <w:top w:val="single" w:sz="4" w:space="0" w:color="auto"/>
              <w:left w:val="single" w:sz="4" w:space="0" w:color="auto"/>
              <w:bottom w:val="single" w:sz="4" w:space="0" w:color="auto"/>
              <w:right w:val="single" w:sz="4" w:space="0" w:color="auto"/>
            </w:tcBorders>
            <w:vAlign w:val="center"/>
          </w:tcPr>
          <w:p w14:paraId="68880B29"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Месяц</w:t>
            </w:r>
          </w:p>
        </w:tc>
        <w:tc>
          <w:tcPr>
            <w:tcW w:w="505" w:type="dxa"/>
            <w:vMerge w:val="restart"/>
            <w:tcBorders>
              <w:top w:val="single" w:sz="4" w:space="0" w:color="auto"/>
              <w:left w:val="single" w:sz="4" w:space="0" w:color="auto"/>
              <w:bottom w:val="nil"/>
              <w:right w:val="single" w:sz="4" w:space="0" w:color="auto"/>
            </w:tcBorders>
            <w:vAlign w:val="center"/>
          </w:tcPr>
          <w:p w14:paraId="46211569"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Год</w:t>
            </w:r>
          </w:p>
        </w:tc>
      </w:tr>
      <w:tr w:rsidR="008E2ACE" w:rsidRPr="00920C47" w14:paraId="15AB2CB7" w14:textId="77777777" w:rsidTr="008D6FCE">
        <w:trPr>
          <w:cantSplit/>
          <w:trHeight w:hRule="exact" w:val="286"/>
          <w:jc w:val="center"/>
        </w:trPr>
        <w:tc>
          <w:tcPr>
            <w:tcW w:w="1934" w:type="dxa"/>
            <w:vMerge/>
            <w:tcBorders>
              <w:top w:val="nil"/>
              <w:left w:val="single" w:sz="4" w:space="0" w:color="auto"/>
              <w:bottom w:val="nil"/>
              <w:right w:val="single" w:sz="4" w:space="0" w:color="auto"/>
            </w:tcBorders>
            <w:vAlign w:val="center"/>
          </w:tcPr>
          <w:p w14:paraId="5B3E46EE"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p>
        </w:tc>
        <w:tc>
          <w:tcPr>
            <w:tcW w:w="643" w:type="dxa"/>
            <w:tcBorders>
              <w:top w:val="single" w:sz="4" w:space="0" w:color="auto"/>
              <w:left w:val="single" w:sz="4" w:space="0" w:color="auto"/>
              <w:bottom w:val="single" w:sz="4" w:space="0" w:color="auto"/>
              <w:right w:val="single" w:sz="4" w:space="0" w:color="auto"/>
            </w:tcBorders>
            <w:vAlign w:val="center"/>
          </w:tcPr>
          <w:p w14:paraId="7F34106B"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1</w:t>
            </w:r>
          </w:p>
        </w:tc>
        <w:tc>
          <w:tcPr>
            <w:tcW w:w="636" w:type="dxa"/>
            <w:tcBorders>
              <w:top w:val="single" w:sz="4" w:space="0" w:color="auto"/>
              <w:left w:val="single" w:sz="4" w:space="0" w:color="auto"/>
              <w:bottom w:val="single" w:sz="4" w:space="0" w:color="auto"/>
              <w:right w:val="single" w:sz="4" w:space="0" w:color="auto"/>
            </w:tcBorders>
            <w:vAlign w:val="center"/>
          </w:tcPr>
          <w:p w14:paraId="0B66D1A9"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2</w:t>
            </w:r>
          </w:p>
        </w:tc>
        <w:tc>
          <w:tcPr>
            <w:tcW w:w="634" w:type="dxa"/>
            <w:tcBorders>
              <w:top w:val="single" w:sz="4" w:space="0" w:color="auto"/>
              <w:left w:val="single" w:sz="4" w:space="0" w:color="auto"/>
              <w:bottom w:val="single" w:sz="4" w:space="0" w:color="auto"/>
              <w:right w:val="single" w:sz="4" w:space="0" w:color="auto"/>
            </w:tcBorders>
            <w:vAlign w:val="center"/>
          </w:tcPr>
          <w:p w14:paraId="0285EC62"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3</w:t>
            </w:r>
          </w:p>
        </w:tc>
        <w:tc>
          <w:tcPr>
            <w:tcW w:w="636" w:type="dxa"/>
            <w:tcBorders>
              <w:top w:val="single" w:sz="4" w:space="0" w:color="auto"/>
              <w:left w:val="single" w:sz="4" w:space="0" w:color="auto"/>
              <w:bottom w:val="single" w:sz="4" w:space="0" w:color="auto"/>
              <w:right w:val="single" w:sz="4" w:space="0" w:color="auto"/>
            </w:tcBorders>
            <w:vAlign w:val="center"/>
          </w:tcPr>
          <w:p w14:paraId="66CA109D"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4</w:t>
            </w:r>
          </w:p>
        </w:tc>
        <w:tc>
          <w:tcPr>
            <w:tcW w:w="636" w:type="dxa"/>
            <w:tcBorders>
              <w:top w:val="single" w:sz="4" w:space="0" w:color="auto"/>
              <w:left w:val="single" w:sz="4" w:space="0" w:color="auto"/>
              <w:bottom w:val="single" w:sz="4" w:space="0" w:color="auto"/>
              <w:right w:val="single" w:sz="4" w:space="0" w:color="auto"/>
            </w:tcBorders>
            <w:vAlign w:val="center"/>
          </w:tcPr>
          <w:p w14:paraId="70EC4CE6"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5</w:t>
            </w:r>
          </w:p>
        </w:tc>
        <w:tc>
          <w:tcPr>
            <w:tcW w:w="638" w:type="dxa"/>
            <w:tcBorders>
              <w:top w:val="single" w:sz="4" w:space="0" w:color="auto"/>
              <w:left w:val="single" w:sz="4" w:space="0" w:color="auto"/>
              <w:bottom w:val="single" w:sz="4" w:space="0" w:color="auto"/>
              <w:right w:val="single" w:sz="4" w:space="0" w:color="auto"/>
            </w:tcBorders>
            <w:vAlign w:val="center"/>
          </w:tcPr>
          <w:p w14:paraId="344EF9AF"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6</w:t>
            </w:r>
          </w:p>
        </w:tc>
        <w:tc>
          <w:tcPr>
            <w:tcW w:w="636" w:type="dxa"/>
            <w:tcBorders>
              <w:top w:val="single" w:sz="4" w:space="0" w:color="auto"/>
              <w:left w:val="single" w:sz="4" w:space="0" w:color="auto"/>
              <w:bottom w:val="single" w:sz="4" w:space="0" w:color="auto"/>
              <w:right w:val="single" w:sz="4" w:space="0" w:color="auto"/>
            </w:tcBorders>
            <w:vAlign w:val="center"/>
          </w:tcPr>
          <w:p w14:paraId="54CD783A"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7</w:t>
            </w:r>
          </w:p>
        </w:tc>
        <w:tc>
          <w:tcPr>
            <w:tcW w:w="634" w:type="dxa"/>
            <w:tcBorders>
              <w:top w:val="single" w:sz="4" w:space="0" w:color="auto"/>
              <w:left w:val="single" w:sz="4" w:space="0" w:color="auto"/>
              <w:bottom w:val="single" w:sz="4" w:space="0" w:color="auto"/>
              <w:right w:val="single" w:sz="4" w:space="0" w:color="auto"/>
            </w:tcBorders>
            <w:vAlign w:val="center"/>
          </w:tcPr>
          <w:p w14:paraId="698A381D"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8</w:t>
            </w:r>
          </w:p>
        </w:tc>
        <w:tc>
          <w:tcPr>
            <w:tcW w:w="641" w:type="dxa"/>
            <w:tcBorders>
              <w:top w:val="single" w:sz="4" w:space="0" w:color="auto"/>
              <w:left w:val="single" w:sz="4" w:space="0" w:color="auto"/>
              <w:bottom w:val="single" w:sz="4" w:space="0" w:color="auto"/>
              <w:right w:val="single" w:sz="4" w:space="0" w:color="auto"/>
            </w:tcBorders>
            <w:vAlign w:val="center"/>
          </w:tcPr>
          <w:p w14:paraId="769791B7"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9</w:t>
            </w:r>
          </w:p>
        </w:tc>
        <w:tc>
          <w:tcPr>
            <w:tcW w:w="650" w:type="dxa"/>
            <w:tcBorders>
              <w:top w:val="single" w:sz="4" w:space="0" w:color="auto"/>
              <w:left w:val="single" w:sz="4" w:space="0" w:color="auto"/>
              <w:bottom w:val="single" w:sz="4" w:space="0" w:color="auto"/>
              <w:right w:val="single" w:sz="4" w:space="0" w:color="auto"/>
            </w:tcBorders>
            <w:vAlign w:val="center"/>
          </w:tcPr>
          <w:p w14:paraId="2FBE09E0"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10</w:t>
            </w:r>
          </w:p>
        </w:tc>
        <w:tc>
          <w:tcPr>
            <w:tcW w:w="651" w:type="dxa"/>
            <w:tcBorders>
              <w:top w:val="single" w:sz="4" w:space="0" w:color="auto"/>
              <w:left w:val="single" w:sz="4" w:space="0" w:color="auto"/>
              <w:bottom w:val="single" w:sz="4" w:space="0" w:color="auto"/>
              <w:right w:val="single" w:sz="4" w:space="0" w:color="auto"/>
            </w:tcBorders>
            <w:vAlign w:val="center"/>
          </w:tcPr>
          <w:p w14:paraId="288D9B89"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11</w:t>
            </w:r>
          </w:p>
        </w:tc>
        <w:tc>
          <w:tcPr>
            <w:tcW w:w="648" w:type="dxa"/>
            <w:tcBorders>
              <w:top w:val="single" w:sz="4" w:space="0" w:color="auto"/>
              <w:left w:val="single" w:sz="4" w:space="0" w:color="auto"/>
              <w:bottom w:val="single" w:sz="4" w:space="0" w:color="auto"/>
              <w:right w:val="single" w:sz="4" w:space="0" w:color="auto"/>
            </w:tcBorders>
            <w:vAlign w:val="center"/>
          </w:tcPr>
          <w:p w14:paraId="5B94A358"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12</w:t>
            </w:r>
          </w:p>
        </w:tc>
        <w:tc>
          <w:tcPr>
            <w:tcW w:w="505" w:type="dxa"/>
            <w:vMerge/>
            <w:tcBorders>
              <w:top w:val="nil"/>
              <w:left w:val="single" w:sz="4" w:space="0" w:color="auto"/>
              <w:bottom w:val="single" w:sz="4" w:space="0" w:color="auto"/>
              <w:right w:val="single" w:sz="4" w:space="0" w:color="auto"/>
            </w:tcBorders>
            <w:vAlign w:val="center"/>
          </w:tcPr>
          <w:p w14:paraId="704B593B"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p>
        </w:tc>
      </w:tr>
      <w:tr w:rsidR="008E2ACE" w:rsidRPr="00920C47" w14:paraId="0FA0B15C" w14:textId="77777777" w:rsidTr="008D6FCE">
        <w:trPr>
          <w:cantSplit/>
          <w:trHeight w:hRule="exact" w:val="389"/>
          <w:jc w:val="center"/>
        </w:trPr>
        <w:tc>
          <w:tcPr>
            <w:tcW w:w="1934" w:type="dxa"/>
            <w:vMerge/>
            <w:tcBorders>
              <w:top w:val="nil"/>
              <w:left w:val="single" w:sz="4" w:space="0" w:color="auto"/>
              <w:bottom w:val="single" w:sz="4" w:space="0" w:color="auto"/>
              <w:right w:val="single" w:sz="4" w:space="0" w:color="auto"/>
            </w:tcBorders>
            <w:vAlign w:val="center"/>
          </w:tcPr>
          <w:p w14:paraId="62DF1AC1"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p>
        </w:tc>
        <w:tc>
          <w:tcPr>
            <w:tcW w:w="643" w:type="dxa"/>
            <w:tcBorders>
              <w:top w:val="single" w:sz="4" w:space="0" w:color="auto"/>
              <w:left w:val="single" w:sz="4" w:space="0" w:color="auto"/>
              <w:bottom w:val="single" w:sz="4" w:space="0" w:color="auto"/>
              <w:right w:val="single" w:sz="4" w:space="0" w:color="auto"/>
            </w:tcBorders>
            <w:vAlign w:val="center"/>
          </w:tcPr>
          <w:p w14:paraId="241259BF"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4,2</w:t>
            </w:r>
          </w:p>
        </w:tc>
        <w:tc>
          <w:tcPr>
            <w:tcW w:w="636" w:type="dxa"/>
            <w:tcBorders>
              <w:top w:val="single" w:sz="4" w:space="0" w:color="auto"/>
              <w:left w:val="single" w:sz="4" w:space="0" w:color="auto"/>
              <w:bottom w:val="single" w:sz="4" w:space="0" w:color="auto"/>
              <w:right w:val="single" w:sz="4" w:space="0" w:color="auto"/>
            </w:tcBorders>
            <w:vAlign w:val="center"/>
          </w:tcPr>
          <w:p w14:paraId="6F09C2FC"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4,0</w:t>
            </w:r>
          </w:p>
        </w:tc>
        <w:tc>
          <w:tcPr>
            <w:tcW w:w="634" w:type="dxa"/>
            <w:tcBorders>
              <w:top w:val="single" w:sz="4" w:space="0" w:color="auto"/>
              <w:left w:val="single" w:sz="4" w:space="0" w:color="auto"/>
              <w:bottom w:val="single" w:sz="4" w:space="0" w:color="auto"/>
              <w:right w:val="single" w:sz="4" w:space="0" w:color="auto"/>
            </w:tcBorders>
            <w:vAlign w:val="center"/>
          </w:tcPr>
          <w:p w14:paraId="648A2C24"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3,4</w:t>
            </w:r>
          </w:p>
        </w:tc>
        <w:tc>
          <w:tcPr>
            <w:tcW w:w="636" w:type="dxa"/>
            <w:tcBorders>
              <w:top w:val="single" w:sz="4" w:space="0" w:color="auto"/>
              <w:left w:val="single" w:sz="4" w:space="0" w:color="auto"/>
              <w:bottom w:val="single" w:sz="4" w:space="0" w:color="auto"/>
              <w:right w:val="single" w:sz="4" w:space="0" w:color="auto"/>
            </w:tcBorders>
            <w:vAlign w:val="center"/>
          </w:tcPr>
          <w:p w14:paraId="23CC3ED1"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3,2</w:t>
            </w:r>
          </w:p>
        </w:tc>
        <w:tc>
          <w:tcPr>
            <w:tcW w:w="636" w:type="dxa"/>
            <w:tcBorders>
              <w:top w:val="single" w:sz="4" w:space="0" w:color="auto"/>
              <w:left w:val="single" w:sz="4" w:space="0" w:color="auto"/>
              <w:bottom w:val="single" w:sz="4" w:space="0" w:color="auto"/>
              <w:right w:val="single" w:sz="4" w:space="0" w:color="auto"/>
            </w:tcBorders>
            <w:vAlign w:val="center"/>
          </w:tcPr>
          <w:p w14:paraId="6D929451"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2,6</w:t>
            </w:r>
          </w:p>
        </w:tc>
        <w:tc>
          <w:tcPr>
            <w:tcW w:w="638" w:type="dxa"/>
            <w:tcBorders>
              <w:top w:val="single" w:sz="4" w:space="0" w:color="auto"/>
              <w:left w:val="single" w:sz="4" w:space="0" w:color="auto"/>
              <w:bottom w:val="single" w:sz="4" w:space="0" w:color="auto"/>
              <w:right w:val="single" w:sz="4" w:space="0" w:color="auto"/>
            </w:tcBorders>
            <w:vAlign w:val="center"/>
          </w:tcPr>
          <w:p w14:paraId="2B50D0B4"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2,4</w:t>
            </w:r>
          </w:p>
        </w:tc>
        <w:tc>
          <w:tcPr>
            <w:tcW w:w="636" w:type="dxa"/>
            <w:tcBorders>
              <w:top w:val="single" w:sz="4" w:space="0" w:color="auto"/>
              <w:left w:val="single" w:sz="4" w:space="0" w:color="auto"/>
              <w:bottom w:val="single" w:sz="4" w:space="0" w:color="auto"/>
              <w:right w:val="single" w:sz="4" w:space="0" w:color="auto"/>
            </w:tcBorders>
            <w:vAlign w:val="center"/>
          </w:tcPr>
          <w:p w14:paraId="566344CF"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2,1</w:t>
            </w:r>
          </w:p>
        </w:tc>
        <w:tc>
          <w:tcPr>
            <w:tcW w:w="634" w:type="dxa"/>
            <w:tcBorders>
              <w:top w:val="single" w:sz="4" w:space="0" w:color="auto"/>
              <w:left w:val="single" w:sz="4" w:space="0" w:color="auto"/>
              <w:bottom w:val="single" w:sz="4" w:space="0" w:color="auto"/>
              <w:right w:val="single" w:sz="4" w:space="0" w:color="auto"/>
            </w:tcBorders>
            <w:vAlign w:val="center"/>
          </w:tcPr>
          <w:p w14:paraId="3953949D"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2,3</w:t>
            </w:r>
          </w:p>
        </w:tc>
        <w:tc>
          <w:tcPr>
            <w:tcW w:w="641" w:type="dxa"/>
            <w:tcBorders>
              <w:top w:val="single" w:sz="4" w:space="0" w:color="auto"/>
              <w:left w:val="single" w:sz="4" w:space="0" w:color="auto"/>
              <w:bottom w:val="single" w:sz="4" w:space="0" w:color="auto"/>
              <w:right w:val="single" w:sz="4" w:space="0" w:color="auto"/>
            </w:tcBorders>
            <w:vAlign w:val="center"/>
          </w:tcPr>
          <w:p w14:paraId="56791596"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2,6</w:t>
            </w:r>
          </w:p>
        </w:tc>
        <w:tc>
          <w:tcPr>
            <w:tcW w:w="650" w:type="dxa"/>
            <w:tcBorders>
              <w:top w:val="single" w:sz="4" w:space="0" w:color="auto"/>
              <w:left w:val="single" w:sz="4" w:space="0" w:color="auto"/>
              <w:bottom w:val="single" w:sz="4" w:space="0" w:color="auto"/>
              <w:right w:val="single" w:sz="4" w:space="0" w:color="auto"/>
            </w:tcBorders>
            <w:vAlign w:val="center"/>
          </w:tcPr>
          <w:p w14:paraId="7E3E116D"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3,4</w:t>
            </w:r>
          </w:p>
        </w:tc>
        <w:tc>
          <w:tcPr>
            <w:tcW w:w="651" w:type="dxa"/>
            <w:tcBorders>
              <w:top w:val="single" w:sz="4" w:space="0" w:color="auto"/>
              <w:left w:val="single" w:sz="4" w:space="0" w:color="auto"/>
              <w:bottom w:val="single" w:sz="4" w:space="0" w:color="auto"/>
              <w:right w:val="single" w:sz="4" w:space="0" w:color="auto"/>
            </w:tcBorders>
            <w:vAlign w:val="center"/>
          </w:tcPr>
          <w:p w14:paraId="2E2F7F0E"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4,1</w:t>
            </w:r>
          </w:p>
        </w:tc>
        <w:tc>
          <w:tcPr>
            <w:tcW w:w="648" w:type="dxa"/>
            <w:tcBorders>
              <w:top w:val="single" w:sz="4" w:space="0" w:color="auto"/>
              <w:left w:val="single" w:sz="4" w:space="0" w:color="auto"/>
              <w:bottom w:val="single" w:sz="4" w:space="0" w:color="auto"/>
              <w:right w:val="single" w:sz="4" w:space="0" w:color="auto"/>
            </w:tcBorders>
            <w:vAlign w:val="center"/>
          </w:tcPr>
          <w:p w14:paraId="6F2A0AAF"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4,3</w:t>
            </w:r>
          </w:p>
        </w:tc>
        <w:tc>
          <w:tcPr>
            <w:tcW w:w="505" w:type="dxa"/>
            <w:tcBorders>
              <w:top w:val="single" w:sz="4" w:space="0" w:color="auto"/>
              <w:left w:val="single" w:sz="4" w:space="0" w:color="auto"/>
              <w:bottom w:val="single" w:sz="4" w:space="0" w:color="auto"/>
              <w:right w:val="single" w:sz="4" w:space="0" w:color="auto"/>
            </w:tcBorders>
            <w:vAlign w:val="center"/>
          </w:tcPr>
          <w:p w14:paraId="3AE8CA2B"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3,2</w:t>
            </w:r>
          </w:p>
        </w:tc>
      </w:tr>
    </w:tbl>
    <w:p w14:paraId="22C0D2D1" w14:textId="77777777" w:rsidR="008E2ACE" w:rsidRPr="00920C47" w:rsidRDefault="008E2ACE" w:rsidP="008E2ACE">
      <w:pPr>
        <w:spacing w:after="0"/>
        <w:jc w:val="center"/>
        <w:rPr>
          <w:rFonts w:ascii="Times New Roman" w:eastAsia="Times New Roman" w:hAnsi="Times New Roman" w:cs="Times New Roman"/>
          <w:sz w:val="20"/>
          <w:szCs w:val="20"/>
          <w:lang w:eastAsia="ru-RU"/>
        </w:rPr>
      </w:pPr>
    </w:p>
    <w:p w14:paraId="5A645ED6" w14:textId="77777777" w:rsidR="008E2ACE" w:rsidRPr="00920C47" w:rsidRDefault="008E2ACE" w:rsidP="008E2A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Средняя месячная и годовая скорость ветра, м/с</w:t>
      </w:r>
    </w:p>
    <w:tbl>
      <w:tblPr>
        <w:tblW w:w="10121" w:type="dxa"/>
        <w:jc w:val="center"/>
        <w:tblLayout w:type="fixed"/>
        <w:tblCellMar>
          <w:left w:w="0" w:type="dxa"/>
          <w:right w:w="0" w:type="dxa"/>
        </w:tblCellMar>
        <w:tblLook w:val="0000" w:firstRow="0" w:lastRow="0" w:firstColumn="0" w:lastColumn="0" w:noHBand="0" w:noVBand="0"/>
      </w:tblPr>
      <w:tblGrid>
        <w:gridCol w:w="1735"/>
        <w:gridCol w:w="643"/>
        <w:gridCol w:w="636"/>
        <w:gridCol w:w="634"/>
        <w:gridCol w:w="636"/>
        <w:gridCol w:w="636"/>
        <w:gridCol w:w="638"/>
        <w:gridCol w:w="636"/>
        <w:gridCol w:w="634"/>
        <w:gridCol w:w="641"/>
        <w:gridCol w:w="650"/>
        <w:gridCol w:w="651"/>
        <w:gridCol w:w="648"/>
        <w:gridCol w:w="703"/>
      </w:tblGrid>
      <w:tr w:rsidR="008E2ACE" w:rsidRPr="00920C47" w14:paraId="65F8E0CC" w14:textId="77777777" w:rsidTr="008D6FCE">
        <w:trPr>
          <w:cantSplit/>
          <w:trHeight w:hRule="exact" w:val="326"/>
          <w:jc w:val="center"/>
        </w:trPr>
        <w:tc>
          <w:tcPr>
            <w:tcW w:w="1735" w:type="dxa"/>
            <w:vMerge w:val="restart"/>
            <w:tcBorders>
              <w:top w:val="single" w:sz="4" w:space="0" w:color="auto"/>
              <w:left w:val="single" w:sz="4" w:space="0" w:color="auto"/>
              <w:bottom w:val="nil"/>
              <w:right w:val="single" w:sz="4" w:space="0" w:color="auto"/>
            </w:tcBorders>
            <w:vAlign w:val="center"/>
          </w:tcPr>
          <w:p w14:paraId="57971973"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Метеостанция</w:t>
            </w:r>
          </w:p>
        </w:tc>
        <w:tc>
          <w:tcPr>
            <w:tcW w:w="7683" w:type="dxa"/>
            <w:gridSpan w:val="12"/>
            <w:tcBorders>
              <w:top w:val="single" w:sz="4" w:space="0" w:color="auto"/>
              <w:left w:val="single" w:sz="4" w:space="0" w:color="auto"/>
              <w:bottom w:val="single" w:sz="4" w:space="0" w:color="auto"/>
              <w:right w:val="single" w:sz="4" w:space="0" w:color="auto"/>
            </w:tcBorders>
            <w:vAlign w:val="center"/>
          </w:tcPr>
          <w:p w14:paraId="5AB82538"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Месяц</w:t>
            </w:r>
          </w:p>
        </w:tc>
        <w:tc>
          <w:tcPr>
            <w:tcW w:w="703" w:type="dxa"/>
            <w:vMerge w:val="restart"/>
            <w:tcBorders>
              <w:top w:val="single" w:sz="4" w:space="0" w:color="auto"/>
              <w:left w:val="single" w:sz="4" w:space="0" w:color="auto"/>
              <w:bottom w:val="nil"/>
              <w:right w:val="single" w:sz="4" w:space="0" w:color="auto"/>
            </w:tcBorders>
            <w:vAlign w:val="center"/>
          </w:tcPr>
          <w:p w14:paraId="6578CA61"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Год</w:t>
            </w:r>
          </w:p>
        </w:tc>
      </w:tr>
      <w:tr w:rsidR="008E2ACE" w:rsidRPr="00920C47" w14:paraId="56B7D81A" w14:textId="77777777" w:rsidTr="008D6FCE">
        <w:trPr>
          <w:cantSplit/>
          <w:trHeight w:hRule="exact" w:val="286"/>
          <w:jc w:val="center"/>
        </w:trPr>
        <w:tc>
          <w:tcPr>
            <w:tcW w:w="1735" w:type="dxa"/>
            <w:vMerge/>
            <w:tcBorders>
              <w:top w:val="nil"/>
              <w:left w:val="single" w:sz="4" w:space="0" w:color="auto"/>
              <w:bottom w:val="nil"/>
              <w:right w:val="single" w:sz="4" w:space="0" w:color="auto"/>
            </w:tcBorders>
            <w:vAlign w:val="center"/>
          </w:tcPr>
          <w:p w14:paraId="17D4F217"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p>
        </w:tc>
        <w:tc>
          <w:tcPr>
            <w:tcW w:w="643" w:type="dxa"/>
            <w:tcBorders>
              <w:top w:val="single" w:sz="4" w:space="0" w:color="auto"/>
              <w:left w:val="single" w:sz="4" w:space="0" w:color="auto"/>
              <w:bottom w:val="single" w:sz="4" w:space="0" w:color="auto"/>
              <w:right w:val="single" w:sz="4" w:space="0" w:color="auto"/>
            </w:tcBorders>
            <w:vAlign w:val="center"/>
          </w:tcPr>
          <w:p w14:paraId="5F58191F"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1</w:t>
            </w:r>
          </w:p>
        </w:tc>
        <w:tc>
          <w:tcPr>
            <w:tcW w:w="636" w:type="dxa"/>
            <w:tcBorders>
              <w:top w:val="single" w:sz="4" w:space="0" w:color="auto"/>
              <w:left w:val="single" w:sz="4" w:space="0" w:color="auto"/>
              <w:bottom w:val="single" w:sz="4" w:space="0" w:color="auto"/>
              <w:right w:val="single" w:sz="4" w:space="0" w:color="auto"/>
            </w:tcBorders>
            <w:vAlign w:val="center"/>
          </w:tcPr>
          <w:p w14:paraId="51C8A003"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2</w:t>
            </w:r>
          </w:p>
        </w:tc>
        <w:tc>
          <w:tcPr>
            <w:tcW w:w="634" w:type="dxa"/>
            <w:tcBorders>
              <w:top w:val="single" w:sz="4" w:space="0" w:color="auto"/>
              <w:left w:val="single" w:sz="4" w:space="0" w:color="auto"/>
              <w:bottom w:val="single" w:sz="4" w:space="0" w:color="auto"/>
              <w:right w:val="single" w:sz="4" w:space="0" w:color="auto"/>
            </w:tcBorders>
            <w:vAlign w:val="center"/>
          </w:tcPr>
          <w:p w14:paraId="18AF868F"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3</w:t>
            </w:r>
          </w:p>
        </w:tc>
        <w:tc>
          <w:tcPr>
            <w:tcW w:w="636" w:type="dxa"/>
            <w:tcBorders>
              <w:top w:val="single" w:sz="4" w:space="0" w:color="auto"/>
              <w:left w:val="single" w:sz="4" w:space="0" w:color="auto"/>
              <w:bottom w:val="single" w:sz="4" w:space="0" w:color="auto"/>
              <w:right w:val="single" w:sz="4" w:space="0" w:color="auto"/>
            </w:tcBorders>
            <w:vAlign w:val="center"/>
          </w:tcPr>
          <w:p w14:paraId="20C9CBE8"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4</w:t>
            </w:r>
          </w:p>
        </w:tc>
        <w:tc>
          <w:tcPr>
            <w:tcW w:w="636" w:type="dxa"/>
            <w:tcBorders>
              <w:top w:val="single" w:sz="4" w:space="0" w:color="auto"/>
              <w:left w:val="single" w:sz="4" w:space="0" w:color="auto"/>
              <w:bottom w:val="single" w:sz="4" w:space="0" w:color="auto"/>
              <w:right w:val="single" w:sz="4" w:space="0" w:color="auto"/>
            </w:tcBorders>
            <w:vAlign w:val="center"/>
          </w:tcPr>
          <w:p w14:paraId="78A04058"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5</w:t>
            </w:r>
          </w:p>
        </w:tc>
        <w:tc>
          <w:tcPr>
            <w:tcW w:w="638" w:type="dxa"/>
            <w:tcBorders>
              <w:top w:val="single" w:sz="4" w:space="0" w:color="auto"/>
              <w:left w:val="single" w:sz="4" w:space="0" w:color="auto"/>
              <w:bottom w:val="single" w:sz="4" w:space="0" w:color="auto"/>
              <w:right w:val="single" w:sz="4" w:space="0" w:color="auto"/>
            </w:tcBorders>
            <w:vAlign w:val="center"/>
          </w:tcPr>
          <w:p w14:paraId="36D17198"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6</w:t>
            </w:r>
          </w:p>
        </w:tc>
        <w:tc>
          <w:tcPr>
            <w:tcW w:w="636" w:type="dxa"/>
            <w:tcBorders>
              <w:top w:val="single" w:sz="4" w:space="0" w:color="auto"/>
              <w:left w:val="single" w:sz="4" w:space="0" w:color="auto"/>
              <w:bottom w:val="single" w:sz="4" w:space="0" w:color="auto"/>
              <w:right w:val="single" w:sz="4" w:space="0" w:color="auto"/>
            </w:tcBorders>
            <w:vAlign w:val="center"/>
          </w:tcPr>
          <w:p w14:paraId="1BFFB75A"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7</w:t>
            </w:r>
          </w:p>
        </w:tc>
        <w:tc>
          <w:tcPr>
            <w:tcW w:w="634" w:type="dxa"/>
            <w:tcBorders>
              <w:top w:val="single" w:sz="4" w:space="0" w:color="auto"/>
              <w:left w:val="single" w:sz="4" w:space="0" w:color="auto"/>
              <w:bottom w:val="single" w:sz="4" w:space="0" w:color="auto"/>
              <w:right w:val="single" w:sz="4" w:space="0" w:color="auto"/>
            </w:tcBorders>
            <w:vAlign w:val="center"/>
          </w:tcPr>
          <w:p w14:paraId="3C29B716"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8</w:t>
            </w:r>
          </w:p>
        </w:tc>
        <w:tc>
          <w:tcPr>
            <w:tcW w:w="641" w:type="dxa"/>
            <w:tcBorders>
              <w:top w:val="single" w:sz="4" w:space="0" w:color="auto"/>
              <w:left w:val="single" w:sz="4" w:space="0" w:color="auto"/>
              <w:bottom w:val="single" w:sz="4" w:space="0" w:color="auto"/>
              <w:right w:val="single" w:sz="4" w:space="0" w:color="auto"/>
            </w:tcBorders>
            <w:vAlign w:val="center"/>
          </w:tcPr>
          <w:p w14:paraId="27619418"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9</w:t>
            </w:r>
          </w:p>
        </w:tc>
        <w:tc>
          <w:tcPr>
            <w:tcW w:w="650" w:type="dxa"/>
            <w:tcBorders>
              <w:top w:val="single" w:sz="4" w:space="0" w:color="auto"/>
              <w:left w:val="single" w:sz="4" w:space="0" w:color="auto"/>
              <w:bottom w:val="single" w:sz="4" w:space="0" w:color="auto"/>
              <w:right w:val="single" w:sz="4" w:space="0" w:color="auto"/>
            </w:tcBorders>
            <w:vAlign w:val="center"/>
          </w:tcPr>
          <w:p w14:paraId="657B3309"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10</w:t>
            </w:r>
          </w:p>
        </w:tc>
        <w:tc>
          <w:tcPr>
            <w:tcW w:w="651" w:type="dxa"/>
            <w:tcBorders>
              <w:top w:val="single" w:sz="4" w:space="0" w:color="auto"/>
              <w:left w:val="single" w:sz="4" w:space="0" w:color="auto"/>
              <w:bottom w:val="single" w:sz="4" w:space="0" w:color="auto"/>
              <w:right w:val="single" w:sz="4" w:space="0" w:color="auto"/>
            </w:tcBorders>
            <w:vAlign w:val="center"/>
          </w:tcPr>
          <w:p w14:paraId="4261C3B3"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11</w:t>
            </w:r>
          </w:p>
        </w:tc>
        <w:tc>
          <w:tcPr>
            <w:tcW w:w="648" w:type="dxa"/>
            <w:tcBorders>
              <w:top w:val="single" w:sz="4" w:space="0" w:color="auto"/>
              <w:left w:val="single" w:sz="4" w:space="0" w:color="auto"/>
              <w:bottom w:val="single" w:sz="4" w:space="0" w:color="auto"/>
              <w:right w:val="single" w:sz="4" w:space="0" w:color="auto"/>
            </w:tcBorders>
            <w:vAlign w:val="center"/>
          </w:tcPr>
          <w:p w14:paraId="3B9D854A"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12</w:t>
            </w:r>
          </w:p>
        </w:tc>
        <w:tc>
          <w:tcPr>
            <w:tcW w:w="703" w:type="dxa"/>
            <w:vMerge/>
            <w:tcBorders>
              <w:top w:val="nil"/>
              <w:left w:val="single" w:sz="4" w:space="0" w:color="auto"/>
              <w:bottom w:val="single" w:sz="4" w:space="0" w:color="auto"/>
              <w:right w:val="single" w:sz="4" w:space="0" w:color="auto"/>
            </w:tcBorders>
            <w:vAlign w:val="center"/>
          </w:tcPr>
          <w:p w14:paraId="250F4ADD"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p>
        </w:tc>
      </w:tr>
      <w:tr w:rsidR="008E2ACE" w:rsidRPr="00920C47" w14:paraId="3DF73AFF" w14:textId="77777777" w:rsidTr="008D6FCE">
        <w:trPr>
          <w:cantSplit/>
          <w:trHeight w:hRule="exact" w:val="389"/>
          <w:jc w:val="center"/>
        </w:trPr>
        <w:tc>
          <w:tcPr>
            <w:tcW w:w="1735" w:type="dxa"/>
            <w:vMerge/>
            <w:tcBorders>
              <w:top w:val="nil"/>
              <w:left w:val="single" w:sz="4" w:space="0" w:color="auto"/>
              <w:bottom w:val="single" w:sz="4" w:space="0" w:color="auto"/>
              <w:right w:val="single" w:sz="4" w:space="0" w:color="auto"/>
            </w:tcBorders>
            <w:vAlign w:val="center"/>
          </w:tcPr>
          <w:p w14:paraId="65EA32C9"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p>
        </w:tc>
        <w:tc>
          <w:tcPr>
            <w:tcW w:w="643" w:type="dxa"/>
            <w:tcBorders>
              <w:top w:val="single" w:sz="4" w:space="0" w:color="auto"/>
              <w:left w:val="single" w:sz="4" w:space="0" w:color="auto"/>
              <w:bottom w:val="single" w:sz="4" w:space="0" w:color="auto"/>
              <w:right w:val="single" w:sz="4" w:space="0" w:color="auto"/>
            </w:tcBorders>
            <w:vAlign w:val="center"/>
          </w:tcPr>
          <w:p w14:paraId="64AB44F3"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4,2</w:t>
            </w:r>
          </w:p>
        </w:tc>
        <w:tc>
          <w:tcPr>
            <w:tcW w:w="636" w:type="dxa"/>
            <w:tcBorders>
              <w:top w:val="single" w:sz="4" w:space="0" w:color="auto"/>
              <w:left w:val="single" w:sz="4" w:space="0" w:color="auto"/>
              <w:bottom w:val="single" w:sz="4" w:space="0" w:color="auto"/>
              <w:right w:val="single" w:sz="4" w:space="0" w:color="auto"/>
            </w:tcBorders>
            <w:vAlign w:val="center"/>
          </w:tcPr>
          <w:p w14:paraId="198108C1"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4,0</w:t>
            </w:r>
          </w:p>
        </w:tc>
        <w:tc>
          <w:tcPr>
            <w:tcW w:w="634" w:type="dxa"/>
            <w:tcBorders>
              <w:top w:val="single" w:sz="4" w:space="0" w:color="auto"/>
              <w:left w:val="single" w:sz="4" w:space="0" w:color="auto"/>
              <w:bottom w:val="single" w:sz="4" w:space="0" w:color="auto"/>
              <w:right w:val="single" w:sz="4" w:space="0" w:color="auto"/>
            </w:tcBorders>
            <w:vAlign w:val="center"/>
          </w:tcPr>
          <w:p w14:paraId="06398BDD"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3,4</w:t>
            </w:r>
          </w:p>
        </w:tc>
        <w:tc>
          <w:tcPr>
            <w:tcW w:w="636" w:type="dxa"/>
            <w:tcBorders>
              <w:top w:val="single" w:sz="4" w:space="0" w:color="auto"/>
              <w:left w:val="single" w:sz="4" w:space="0" w:color="auto"/>
              <w:bottom w:val="single" w:sz="4" w:space="0" w:color="auto"/>
              <w:right w:val="single" w:sz="4" w:space="0" w:color="auto"/>
            </w:tcBorders>
            <w:vAlign w:val="center"/>
          </w:tcPr>
          <w:p w14:paraId="68B75627"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3,2</w:t>
            </w:r>
          </w:p>
        </w:tc>
        <w:tc>
          <w:tcPr>
            <w:tcW w:w="636" w:type="dxa"/>
            <w:tcBorders>
              <w:top w:val="single" w:sz="4" w:space="0" w:color="auto"/>
              <w:left w:val="single" w:sz="4" w:space="0" w:color="auto"/>
              <w:bottom w:val="single" w:sz="4" w:space="0" w:color="auto"/>
              <w:right w:val="single" w:sz="4" w:space="0" w:color="auto"/>
            </w:tcBorders>
            <w:vAlign w:val="center"/>
          </w:tcPr>
          <w:p w14:paraId="5C711133"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2,6</w:t>
            </w:r>
          </w:p>
        </w:tc>
        <w:tc>
          <w:tcPr>
            <w:tcW w:w="638" w:type="dxa"/>
            <w:tcBorders>
              <w:top w:val="single" w:sz="4" w:space="0" w:color="auto"/>
              <w:left w:val="single" w:sz="4" w:space="0" w:color="auto"/>
              <w:bottom w:val="single" w:sz="4" w:space="0" w:color="auto"/>
              <w:right w:val="single" w:sz="4" w:space="0" w:color="auto"/>
            </w:tcBorders>
            <w:vAlign w:val="center"/>
          </w:tcPr>
          <w:p w14:paraId="78ADB51B"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2,4</w:t>
            </w:r>
          </w:p>
        </w:tc>
        <w:tc>
          <w:tcPr>
            <w:tcW w:w="636" w:type="dxa"/>
            <w:tcBorders>
              <w:top w:val="single" w:sz="4" w:space="0" w:color="auto"/>
              <w:left w:val="single" w:sz="4" w:space="0" w:color="auto"/>
              <w:bottom w:val="single" w:sz="4" w:space="0" w:color="auto"/>
              <w:right w:val="single" w:sz="4" w:space="0" w:color="auto"/>
            </w:tcBorders>
            <w:vAlign w:val="center"/>
          </w:tcPr>
          <w:p w14:paraId="3B09B602"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2,1</w:t>
            </w:r>
          </w:p>
        </w:tc>
        <w:tc>
          <w:tcPr>
            <w:tcW w:w="634" w:type="dxa"/>
            <w:tcBorders>
              <w:top w:val="single" w:sz="4" w:space="0" w:color="auto"/>
              <w:left w:val="single" w:sz="4" w:space="0" w:color="auto"/>
              <w:bottom w:val="single" w:sz="4" w:space="0" w:color="auto"/>
              <w:right w:val="single" w:sz="4" w:space="0" w:color="auto"/>
            </w:tcBorders>
            <w:vAlign w:val="center"/>
          </w:tcPr>
          <w:p w14:paraId="7E984576"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2,3</w:t>
            </w:r>
          </w:p>
        </w:tc>
        <w:tc>
          <w:tcPr>
            <w:tcW w:w="641" w:type="dxa"/>
            <w:tcBorders>
              <w:top w:val="single" w:sz="4" w:space="0" w:color="auto"/>
              <w:left w:val="single" w:sz="4" w:space="0" w:color="auto"/>
              <w:bottom w:val="single" w:sz="4" w:space="0" w:color="auto"/>
              <w:right w:val="single" w:sz="4" w:space="0" w:color="auto"/>
            </w:tcBorders>
            <w:vAlign w:val="center"/>
          </w:tcPr>
          <w:p w14:paraId="32ADBECC"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2,6</w:t>
            </w:r>
          </w:p>
        </w:tc>
        <w:tc>
          <w:tcPr>
            <w:tcW w:w="650" w:type="dxa"/>
            <w:tcBorders>
              <w:top w:val="single" w:sz="4" w:space="0" w:color="auto"/>
              <w:left w:val="single" w:sz="4" w:space="0" w:color="auto"/>
              <w:bottom w:val="single" w:sz="4" w:space="0" w:color="auto"/>
              <w:right w:val="single" w:sz="4" w:space="0" w:color="auto"/>
            </w:tcBorders>
            <w:vAlign w:val="center"/>
          </w:tcPr>
          <w:p w14:paraId="4E7D668F"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3,4</w:t>
            </w:r>
          </w:p>
        </w:tc>
        <w:tc>
          <w:tcPr>
            <w:tcW w:w="651" w:type="dxa"/>
            <w:tcBorders>
              <w:top w:val="single" w:sz="4" w:space="0" w:color="auto"/>
              <w:left w:val="single" w:sz="4" w:space="0" w:color="auto"/>
              <w:bottom w:val="single" w:sz="4" w:space="0" w:color="auto"/>
              <w:right w:val="single" w:sz="4" w:space="0" w:color="auto"/>
            </w:tcBorders>
            <w:vAlign w:val="center"/>
          </w:tcPr>
          <w:p w14:paraId="3BD45C9B"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4,1</w:t>
            </w:r>
          </w:p>
        </w:tc>
        <w:tc>
          <w:tcPr>
            <w:tcW w:w="648" w:type="dxa"/>
            <w:tcBorders>
              <w:top w:val="single" w:sz="4" w:space="0" w:color="auto"/>
              <w:left w:val="single" w:sz="4" w:space="0" w:color="auto"/>
              <w:bottom w:val="single" w:sz="4" w:space="0" w:color="auto"/>
              <w:right w:val="single" w:sz="4" w:space="0" w:color="auto"/>
            </w:tcBorders>
            <w:vAlign w:val="center"/>
          </w:tcPr>
          <w:p w14:paraId="5CF18C49"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4,3</w:t>
            </w:r>
          </w:p>
        </w:tc>
        <w:tc>
          <w:tcPr>
            <w:tcW w:w="703" w:type="dxa"/>
            <w:tcBorders>
              <w:top w:val="single" w:sz="4" w:space="0" w:color="auto"/>
              <w:left w:val="single" w:sz="4" w:space="0" w:color="auto"/>
              <w:bottom w:val="single" w:sz="4" w:space="0" w:color="auto"/>
              <w:right w:val="single" w:sz="4" w:space="0" w:color="auto"/>
            </w:tcBorders>
            <w:vAlign w:val="center"/>
          </w:tcPr>
          <w:p w14:paraId="399FAE87" w14:textId="77777777" w:rsidR="008E2ACE" w:rsidRPr="00920C47" w:rsidRDefault="008E2ACE" w:rsidP="008D6F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3,2</w:t>
            </w:r>
          </w:p>
        </w:tc>
      </w:tr>
    </w:tbl>
    <w:p w14:paraId="509F2D31" w14:textId="77777777" w:rsidR="008E2ACE" w:rsidRPr="00920C47" w:rsidRDefault="008E2ACE" w:rsidP="008E2ACE">
      <w:pPr>
        <w:spacing w:after="0"/>
        <w:rPr>
          <w:rFonts w:ascii="Times New Roman" w:eastAsia="Times New Roman" w:hAnsi="Times New Roman" w:cs="Times New Roman"/>
          <w:sz w:val="20"/>
          <w:szCs w:val="20"/>
          <w:lang w:eastAsia="ru-RU"/>
        </w:rPr>
      </w:pPr>
    </w:p>
    <w:p w14:paraId="05958181" w14:textId="77777777" w:rsidR="008E2ACE" w:rsidRPr="00920C47" w:rsidRDefault="008E2ACE" w:rsidP="008E2A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Вероятность скорости ветра по градациям (в % от общего числа случаев)</w:t>
      </w:r>
    </w:p>
    <w:tbl>
      <w:tblPr>
        <w:tblStyle w:val="63"/>
        <w:tblW w:w="10207" w:type="dxa"/>
        <w:tblInd w:w="-318" w:type="dxa"/>
        <w:tblLook w:val="04A0" w:firstRow="1" w:lastRow="0" w:firstColumn="1" w:lastColumn="0" w:noHBand="0" w:noVBand="1"/>
      </w:tblPr>
      <w:tblGrid>
        <w:gridCol w:w="1345"/>
        <w:gridCol w:w="924"/>
        <w:gridCol w:w="851"/>
        <w:gridCol w:w="785"/>
        <w:gridCol w:w="785"/>
        <w:gridCol w:w="785"/>
        <w:gridCol w:w="870"/>
        <w:gridCol w:w="870"/>
        <w:gridCol w:w="870"/>
        <w:gridCol w:w="870"/>
        <w:gridCol w:w="1252"/>
      </w:tblGrid>
      <w:tr w:rsidR="008E2ACE" w:rsidRPr="00920C47" w14:paraId="2936D811" w14:textId="77777777" w:rsidTr="008D6FCE">
        <w:tc>
          <w:tcPr>
            <w:tcW w:w="1345" w:type="dxa"/>
            <w:vMerge w:val="restart"/>
            <w:vAlign w:val="center"/>
          </w:tcPr>
          <w:p w14:paraId="5395D707" w14:textId="77777777" w:rsidR="008E2ACE" w:rsidRPr="00920C47" w:rsidRDefault="008E2ACE" w:rsidP="008D6FCE">
            <w:pPr>
              <w:jc w:val="center"/>
              <w:rPr>
                <w:sz w:val="20"/>
                <w:szCs w:val="20"/>
              </w:rPr>
            </w:pPr>
            <w:r w:rsidRPr="00920C47">
              <w:rPr>
                <w:sz w:val="20"/>
                <w:szCs w:val="20"/>
              </w:rPr>
              <w:t>Год</w:t>
            </w:r>
          </w:p>
        </w:tc>
        <w:tc>
          <w:tcPr>
            <w:tcW w:w="8862" w:type="dxa"/>
            <w:gridSpan w:val="10"/>
            <w:vAlign w:val="center"/>
          </w:tcPr>
          <w:p w14:paraId="366704FB" w14:textId="77777777" w:rsidR="008E2ACE" w:rsidRPr="00920C47" w:rsidRDefault="008E2ACE" w:rsidP="008D6FCE">
            <w:pPr>
              <w:jc w:val="center"/>
              <w:rPr>
                <w:sz w:val="20"/>
                <w:szCs w:val="20"/>
              </w:rPr>
            </w:pPr>
            <w:r w:rsidRPr="00920C47">
              <w:rPr>
                <w:sz w:val="20"/>
                <w:szCs w:val="20"/>
              </w:rPr>
              <w:t>Скорость, м/с</w:t>
            </w:r>
          </w:p>
        </w:tc>
      </w:tr>
      <w:tr w:rsidR="008E2ACE" w:rsidRPr="00920C47" w14:paraId="07BDC521" w14:textId="77777777" w:rsidTr="008D6FCE">
        <w:tc>
          <w:tcPr>
            <w:tcW w:w="1345" w:type="dxa"/>
            <w:vMerge/>
            <w:vAlign w:val="center"/>
          </w:tcPr>
          <w:p w14:paraId="380BD792" w14:textId="77777777" w:rsidR="008E2ACE" w:rsidRPr="00920C47" w:rsidRDefault="008E2ACE" w:rsidP="008D6FCE">
            <w:pPr>
              <w:jc w:val="center"/>
              <w:rPr>
                <w:sz w:val="20"/>
                <w:szCs w:val="20"/>
              </w:rPr>
            </w:pPr>
          </w:p>
        </w:tc>
        <w:tc>
          <w:tcPr>
            <w:tcW w:w="924" w:type="dxa"/>
            <w:vAlign w:val="center"/>
          </w:tcPr>
          <w:p w14:paraId="3959DC3F" w14:textId="77777777" w:rsidR="008E2ACE" w:rsidRPr="00920C47" w:rsidRDefault="008E2ACE" w:rsidP="008D6FCE">
            <w:pPr>
              <w:jc w:val="center"/>
              <w:rPr>
                <w:b/>
                <w:sz w:val="20"/>
                <w:szCs w:val="20"/>
              </w:rPr>
            </w:pPr>
            <w:r w:rsidRPr="00920C47">
              <w:rPr>
                <w:b/>
                <w:sz w:val="20"/>
                <w:szCs w:val="20"/>
              </w:rPr>
              <w:t>0-1</w:t>
            </w:r>
          </w:p>
        </w:tc>
        <w:tc>
          <w:tcPr>
            <w:tcW w:w="851" w:type="dxa"/>
            <w:vAlign w:val="center"/>
          </w:tcPr>
          <w:p w14:paraId="47633F6B" w14:textId="77777777" w:rsidR="008E2ACE" w:rsidRPr="00920C47" w:rsidRDefault="008E2ACE" w:rsidP="008D6FCE">
            <w:pPr>
              <w:jc w:val="center"/>
              <w:rPr>
                <w:b/>
                <w:sz w:val="20"/>
                <w:szCs w:val="20"/>
              </w:rPr>
            </w:pPr>
            <w:r w:rsidRPr="00920C47">
              <w:rPr>
                <w:b/>
                <w:sz w:val="20"/>
                <w:szCs w:val="20"/>
              </w:rPr>
              <w:t>2-3</w:t>
            </w:r>
          </w:p>
        </w:tc>
        <w:tc>
          <w:tcPr>
            <w:tcW w:w="785" w:type="dxa"/>
            <w:vAlign w:val="center"/>
          </w:tcPr>
          <w:p w14:paraId="4584C03E" w14:textId="77777777" w:rsidR="008E2ACE" w:rsidRPr="00920C47" w:rsidRDefault="008E2ACE" w:rsidP="008D6FCE">
            <w:pPr>
              <w:jc w:val="center"/>
              <w:rPr>
                <w:b/>
                <w:sz w:val="20"/>
                <w:szCs w:val="20"/>
              </w:rPr>
            </w:pPr>
            <w:r w:rsidRPr="00920C47">
              <w:rPr>
                <w:b/>
                <w:sz w:val="20"/>
                <w:szCs w:val="20"/>
              </w:rPr>
              <w:t>4-5</w:t>
            </w:r>
          </w:p>
        </w:tc>
        <w:tc>
          <w:tcPr>
            <w:tcW w:w="785" w:type="dxa"/>
            <w:vAlign w:val="center"/>
          </w:tcPr>
          <w:p w14:paraId="10CFD23C" w14:textId="77777777" w:rsidR="008E2ACE" w:rsidRPr="00920C47" w:rsidRDefault="008E2ACE" w:rsidP="008D6FCE">
            <w:pPr>
              <w:jc w:val="center"/>
              <w:rPr>
                <w:b/>
                <w:sz w:val="20"/>
                <w:szCs w:val="20"/>
              </w:rPr>
            </w:pPr>
            <w:r w:rsidRPr="00920C47">
              <w:rPr>
                <w:b/>
                <w:sz w:val="20"/>
                <w:szCs w:val="20"/>
              </w:rPr>
              <w:t>6-7</w:t>
            </w:r>
          </w:p>
        </w:tc>
        <w:tc>
          <w:tcPr>
            <w:tcW w:w="785" w:type="dxa"/>
            <w:vAlign w:val="center"/>
          </w:tcPr>
          <w:p w14:paraId="0FC0F4C2" w14:textId="77777777" w:rsidR="008E2ACE" w:rsidRPr="00920C47" w:rsidRDefault="008E2ACE" w:rsidP="008D6FCE">
            <w:pPr>
              <w:jc w:val="center"/>
              <w:rPr>
                <w:b/>
                <w:sz w:val="20"/>
                <w:szCs w:val="20"/>
              </w:rPr>
            </w:pPr>
            <w:r w:rsidRPr="00920C47">
              <w:rPr>
                <w:b/>
                <w:sz w:val="20"/>
                <w:szCs w:val="20"/>
              </w:rPr>
              <w:t>8-9</w:t>
            </w:r>
          </w:p>
        </w:tc>
        <w:tc>
          <w:tcPr>
            <w:tcW w:w="870" w:type="dxa"/>
            <w:vAlign w:val="center"/>
          </w:tcPr>
          <w:p w14:paraId="787A695A" w14:textId="77777777" w:rsidR="008E2ACE" w:rsidRPr="00920C47" w:rsidRDefault="008E2ACE" w:rsidP="008D6FCE">
            <w:pPr>
              <w:jc w:val="center"/>
              <w:rPr>
                <w:b/>
                <w:sz w:val="20"/>
                <w:szCs w:val="20"/>
              </w:rPr>
            </w:pPr>
            <w:r w:rsidRPr="00920C47">
              <w:rPr>
                <w:b/>
                <w:sz w:val="20"/>
                <w:szCs w:val="20"/>
              </w:rPr>
              <w:t>10-11</w:t>
            </w:r>
          </w:p>
        </w:tc>
        <w:tc>
          <w:tcPr>
            <w:tcW w:w="870" w:type="dxa"/>
            <w:vAlign w:val="center"/>
          </w:tcPr>
          <w:p w14:paraId="0B28885A" w14:textId="77777777" w:rsidR="008E2ACE" w:rsidRPr="00920C47" w:rsidRDefault="008E2ACE" w:rsidP="008D6FCE">
            <w:pPr>
              <w:jc w:val="center"/>
              <w:rPr>
                <w:b/>
                <w:sz w:val="20"/>
                <w:szCs w:val="20"/>
              </w:rPr>
            </w:pPr>
            <w:r w:rsidRPr="00920C47">
              <w:rPr>
                <w:b/>
                <w:sz w:val="20"/>
                <w:szCs w:val="20"/>
              </w:rPr>
              <w:t>12-13</w:t>
            </w:r>
          </w:p>
        </w:tc>
        <w:tc>
          <w:tcPr>
            <w:tcW w:w="870" w:type="dxa"/>
            <w:vAlign w:val="center"/>
          </w:tcPr>
          <w:p w14:paraId="2D03927A" w14:textId="77777777" w:rsidR="008E2ACE" w:rsidRPr="00920C47" w:rsidRDefault="008E2ACE" w:rsidP="008D6FCE">
            <w:pPr>
              <w:jc w:val="center"/>
              <w:rPr>
                <w:b/>
                <w:sz w:val="20"/>
                <w:szCs w:val="20"/>
              </w:rPr>
            </w:pPr>
            <w:r w:rsidRPr="00920C47">
              <w:rPr>
                <w:b/>
                <w:sz w:val="20"/>
                <w:szCs w:val="20"/>
              </w:rPr>
              <w:t>14-15</w:t>
            </w:r>
          </w:p>
        </w:tc>
        <w:tc>
          <w:tcPr>
            <w:tcW w:w="870" w:type="dxa"/>
            <w:vAlign w:val="center"/>
          </w:tcPr>
          <w:p w14:paraId="7D172B7B" w14:textId="77777777" w:rsidR="008E2ACE" w:rsidRPr="00920C47" w:rsidRDefault="008E2ACE" w:rsidP="008D6FCE">
            <w:pPr>
              <w:jc w:val="center"/>
              <w:rPr>
                <w:b/>
                <w:sz w:val="20"/>
                <w:szCs w:val="20"/>
              </w:rPr>
            </w:pPr>
            <w:r w:rsidRPr="00920C47">
              <w:rPr>
                <w:b/>
                <w:sz w:val="20"/>
                <w:szCs w:val="20"/>
              </w:rPr>
              <w:t>16-17</w:t>
            </w:r>
          </w:p>
        </w:tc>
        <w:tc>
          <w:tcPr>
            <w:tcW w:w="1252" w:type="dxa"/>
            <w:vAlign w:val="center"/>
          </w:tcPr>
          <w:p w14:paraId="7CEC13BA" w14:textId="77777777" w:rsidR="008E2ACE" w:rsidRPr="00920C47" w:rsidRDefault="008E2ACE" w:rsidP="008D6FCE">
            <w:pPr>
              <w:jc w:val="center"/>
              <w:rPr>
                <w:b/>
                <w:sz w:val="20"/>
                <w:szCs w:val="20"/>
              </w:rPr>
            </w:pPr>
            <w:r w:rsidRPr="00920C47">
              <w:rPr>
                <w:b/>
                <w:sz w:val="20"/>
                <w:szCs w:val="20"/>
              </w:rPr>
              <w:t>18-20</w:t>
            </w:r>
          </w:p>
        </w:tc>
      </w:tr>
      <w:tr w:rsidR="008E2ACE" w:rsidRPr="00920C47" w14:paraId="4342F75E" w14:textId="77777777" w:rsidTr="008D6FCE">
        <w:tc>
          <w:tcPr>
            <w:tcW w:w="1345" w:type="dxa"/>
            <w:vMerge/>
            <w:vAlign w:val="center"/>
          </w:tcPr>
          <w:p w14:paraId="16402E86" w14:textId="77777777" w:rsidR="008E2ACE" w:rsidRPr="00920C47" w:rsidRDefault="008E2ACE" w:rsidP="008D6FCE">
            <w:pPr>
              <w:jc w:val="center"/>
              <w:rPr>
                <w:sz w:val="20"/>
                <w:szCs w:val="20"/>
              </w:rPr>
            </w:pPr>
          </w:p>
        </w:tc>
        <w:tc>
          <w:tcPr>
            <w:tcW w:w="924" w:type="dxa"/>
            <w:vAlign w:val="center"/>
          </w:tcPr>
          <w:p w14:paraId="3745929D" w14:textId="77777777" w:rsidR="008E2ACE" w:rsidRPr="00920C47" w:rsidRDefault="008E2ACE" w:rsidP="008D6FCE">
            <w:pPr>
              <w:jc w:val="center"/>
              <w:rPr>
                <w:sz w:val="20"/>
                <w:szCs w:val="20"/>
              </w:rPr>
            </w:pPr>
            <w:r w:rsidRPr="00920C47">
              <w:rPr>
                <w:sz w:val="20"/>
                <w:szCs w:val="20"/>
              </w:rPr>
              <w:t>21,7</w:t>
            </w:r>
          </w:p>
        </w:tc>
        <w:tc>
          <w:tcPr>
            <w:tcW w:w="851" w:type="dxa"/>
            <w:vAlign w:val="center"/>
          </w:tcPr>
          <w:p w14:paraId="031652E7" w14:textId="77777777" w:rsidR="008E2ACE" w:rsidRPr="00920C47" w:rsidRDefault="008E2ACE" w:rsidP="008D6FCE">
            <w:pPr>
              <w:jc w:val="center"/>
              <w:rPr>
                <w:sz w:val="20"/>
                <w:szCs w:val="20"/>
              </w:rPr>
            </w:pPr>
            <w:r w:rsidRPr="00920C47">
              <w:rPr>
                <w:sz w:val="20"/>
                <w:szCs w:val="20"/>
              </w:rPr>
              <w:t>34,3</w:t>
            </w:r>
          </w:p>
        </w:tc>
        <w:tc>
          <w:tcPr>
            <w:tcW w:w="785" w:type="dxa"/>
            <w:vAlign w:val="center"/>
          </w:tcPr>
          <w:p w14:paraId="0A770E6F" w14:textId="77777777" w:rsidR="008E2ACE" w:rsidRPr="00920C47" w:rsidRDefault="008E2ACE" w:rsidP="008D6FCE">
            <w:pPr>
              <w:jc w:val="center"/>
              <w:rPr>
                <w:sz w:val="20"/>
                <w:szCs w:val="20"/>
              </w:rPr>
            </w:pPr>
            <w:r w:rsidRPr="00920C47">
              <w:rPr>
                <w:sz w:val="20"/>
                <w:szCs w:val="20"/>
              </w:rPr>
              <w:t>26,7</w:t>
            </w:r>
          </w:p>
        </w:tc>
        <w:tc>
          <w:tcPr>
            <w:tcW w:w="785" w:type="dxa"/>
            <w:vAlign w:val="center"/>
          </w:tcPr>
          <w:p w14:paraId="147179BE" w14:textId="77777777" w:rsidR="008E2ACE" w:rsidRPr="00920C47" w:rsidRDefault="008E2ACE" w:rsidP="008D6FCE">
            <w:pPr>
              <w:jc w:val="center"/>
              <w:rPr>
                <w:sz w:val="20"/>
                <w:szCs w:val="20"/>
              </w:rPr>
            </w:pPr>
            <w:r w:rsidRPr="00920C47">
              <w:rPr>
                <w:sz w:val="20"/>
                <w:szCs w:val="20"/>
              </w:rPr>
              <w:t>11,4</w:t>
            </w:r>
          </w:p>
        </w:tc>
        <w:tc>
          <w:tcPr>
            <w:tcW w:w="785" w:type="dxa"/>
            <w:vAlign w:val="center"/>
          </w:tcPr>
          <w:p w14:paraId="60582815" w14:textId="77777777" w:rsidR="008E2ACE" w:rsidRPr="00920C47" w:rsidRDefault="008E2ACE" w:rsidP="008D6FCE">
            <w:pPr>
              <w:jc w:val="center"/>
              <w:rPr>
                <w:sz w:val="20"/>
                <w:szCs w:val="20"/>
              </w:rPr>
            </w:pPr>
            <w:r w:rsidRPr="00920C47">
              <w:rPr>
                <w:sz w:val="20"/>
                <w:szCs w:val="20"/>
              </w:rPr>
              <w:t>4,0</w:t>
            </w:r>
          </w:p>
        </w:tc>
        <w:tc>
          <w:tcPr>
            <w:tcW w:w="870" w:type="dxa"/>
            <w:vAlign w:val="center"/>
          </w:tcPr>
          <w:p w14:paraId="310695D1" w14:textId="77777777" w:rsidR="008E2ACE" w:rsidRPr="00920C47" w:rsidRDefault="008E2ACE" w:rsidP="008D6FCE">
            <w:pPr>
              <w:jc w:val="center"/>
              <w:rPr>
                <w:sz w:val="20"/>
                <w:szCs w:val="20"/>
              </w:rPr>
            </w:pPr>
            <w:r w:rsidRPr="00920C47">
              <w:rPr>
                <w:sz w:val="20"/>
                <w:szCs w:val="20"/>
              </w:rPr>
              <w:t>0,9</w:t>
            </w:r>
          </w:p>
        </w:tc>
        <w:tc>
          <w:tcPr>
            <w:tcW w:w="870" w:type="dxa"/>
            <w:vAlign w:val="center"/>
          </w:tcPr>
          <w:p w14:paraId="64AE4F89" w14:textId="77777777" w:rsidR="008E2ACE" w:rsidRPr="00920C47" w:rsidRDefault="008E2ACE" w:rsidP="008D6FCE">
            <w:pPr>
              <w:jc w:val="center"/>
              <w:rPr>
                <w:sz w:val="20"/>
                <w:szCs w:val="20"/>
              </w:rPr>
            </w:pPr>
            <w:r w:rsidRPr="00920C47">
              <w:rPr>
                <w:sz w:val="20"/>
                <w:szCs w:val="20"/>
              </w:rPr>
              <w:t>0,6</w:t>
            </w:r>
          </w:p>
        </w:tc>
        <w:tc>
          <w:tcPr>
            <w:tcW w:w="870" w:type="dxa"/>
            <w:vAlign w:val="center"/>
          </w:tcPr>
          <w:p w14:paraId="0E2E2818" w14:textId="77777777" w:rsidR="008E2ACE" w:rsidRPr="00920C47" w:rsidRDefault="008E2ACE" w:rsidP="008D6FCE">
            <w:pPr>
              <w:jc w:val="center"/>
              <w:rPr>
                <w:sz w:val="20"/>
                <w:szCs w:val="20"/>
              </w:rPr>
            </w:pPr>
            <w:r w:rsidRPr="00920C47">
              <w:rPr>
                <w:sz w:val="20"/>
                <w:szCs w:val="20"/>
              </w:rPr>
              <w:t>0,3</w:t>
            </w:r>
          </w:p>
        </w:tc>
        <w:tc>
          <w:tcPr>
            <w:tcW w:w="870" w:type="dxa"/>
            <w:vAlign w:val="center"/>
          </w:tcPr>
          <w:p w14:paraId="1BC4D4B9" w14:textId="77777777" w:rsidR="008E2ACE" w:rsidRPr="00920C47" w:rsidRDefault="008E2ACE" w:rsidP="008D6FCE">
            <w:pPr>
              <w:jc w:val="center"/>
              <w:rPr>
                <w:sz w:val="20"/>
                <w:szCs w:val="20"/>
              </w:rPr>
            </w:pPr>
            <w:r w:rsidRPr="00920C47">
              <w:rPr>
                <w:sz w:val="20"/>
                <w:szCs w:val="20"/>
              </w:rPr>
              <w:t>0,1</w:t>
            </w:r>
          </w:p>
        </w:tc>
        <w:tc>
          <w:tcPr>
            <w:tcW w:w="1252" w:type="dxa"/>
            <w:vAlign w:val="center"/>
          </w:tcPr>
          <w:p w14:paraId="692172EE" w14:textId="77777777" w:rsidR="008E2ACE" w:rsidRPr="00920C47" w:rsidRDefault="008E2ACE" w:rsidP="008D6FCE">
            <w:pPr>
              <w:jc w:val="center"/>
              <w:rPr>
                <w:sz w:val="20"/>
                <w:szCs w:val="20"/>
              </w:rPr>
            </w:pPr>
            <w:r w:rsidRPr="00920C47">
              <w:rPr>
                <w:sz w:val="20"/>
                <w:szCs w:val="20"/>
              </w:rPr>
              <w:t>0,02</w:t>
            </w:r>
          </w:p>
        </w:tc>
      </w:tr>
    </w:tbl>
    <w:p w14:paraId="7B18A1FE" w14:textId="77777777" w:rsidR="008E2ACE" w:rsidRPr="00920C47" w:rsidRDefault="008E2ACE" w:rsidP="008E2ACE">
      <w:pPr>
        <w:spacing w:after="0"/>
        <w:rPr>
          <w:rFonts w:ascii="Times New Roman" w:eastAsia="Times New Roman" w:hAnsi="Times New Roman" w:cs="Times New Roman"/>
          <w:sz w:val="20"/>
          <w:szCs w:val="20"/>
          <w:lang w:eastAsia="ru-RU"/>
        </w:rPr>
      </w:pPr>
    </w:p>
    <w:p w14:paraId="7B0B8D19" w14:textId="77777777" w:rsidR="008E2ACE" w:rsidRPr="00920C47" w:rsidRDefault="008E2ACE" w:rsidP="008E2ACE">
      <w:pPr>
        <w:spacing w:after="0"/>
        <w:jc w:val="center"/>
        <w:rPr>
          <w:rFonts w:ascii="Times New Roman" w:eastAsia="Times New Roman" w:hAnsi="Times New Roman" w:cs="Times New Roman"/>
          <w:sz w:val="20"/>
          <w:szCs w:val="20"/>
          <w:lang w:eastAsia="ru-RU"/>
        </w:rPr>
      </w:pPr>
      <w:r w:rsidRPr="00920C47">
        <w:rPr>
          <w:rFonts w:ascii="Times New Roman" w:eastAsia="Times New Roman" w:hAnsi="Times New Roman" w:cs="Times New Roman"/>
          <w:sz w:val="20"/>
          <w:szCs w:val="20"/>
          <w:lang w:eastAsia="ru-RU"/>
        </w:rPr>
        <w:t>Наибольшие скорости ветра (м/с) различной вероятности</w:t>
      </w:r>
    </w:p>
    <w:tbl>
      <w:tblPr>
        <w:tblStyle w:val="63"/>
        <w:tblW w:w="9663" w:type="dxa"/>
        <w:tblLook w:val="04A0" w:firstRow="1" w:lastRow="0" w:firstColumn="1" w:lastColumn="0" w:noHBand="0" w:noVBand="1"/>
      </w:tblPr>
      <w:tblGrid>
        <w:gridCol w:w="1951"/>
        <w:gridCol w:w="1701"/>
        <w:gridCol w:w="1502"/>
        <w:gridCol w:w="1503"/>
        <w:gridCol w:w="1503"/>
        <w:gridCol w:w="1503"/>
      </w:tblGrid>
      <w:tr w:rsidR="008E2ACE" w:rsidRPr="00920C47" w14:paraId="638E719F" w14:textId="77777777" w:rsidTr="008D6FCE">
        <w:tc>
          <w:tcPr>
            <w:tcW w:w="1951" w:type="dxa"/>
            <w:vMerge w:val="restart"/>
            <w:vAlign w:val="center"/>
          </w:tcPr>
          <w:p w14:paraId="0530F3CB" w14:textId="77777777" w:rsidR="008E2ACE" w:rsidRPr="00920C47" w:rsidRDefault="008E2ACE" w:rsidP="008D6FCE">
            <w:pPr>
              <w:jc w:val="center"/>
              <w:rPr>
                <w:sz w:val="20"/>
                <w:szCs w:val="20"/>
              </w:rPr>
            </w:pPr>
            <w:r w:rsidRPr="00920C47">
              <w:rPr>
                <w:sz w:val="20"/>
                <w:szCs w:val="20"/>
              </w:rPr>
              <w:t>Метеостанция</w:t>
            </w:r>
          </w:p>
        </w:tc>
        <w:tc>
          <w:tcPr>
            <w:tcW w:w="7712" w:type="dxa"/>
            <w:gridSpan w:val="5"/>
            <w:vAlign w:val="center"/>
          </w:tcPr>
          <w:p w14:paraId="42056207" w14:textId="77777777" w:rsidR="008E2ACE" w:rsidRPr="00920C47" w:rsidRDefault="008E2ACE" w:rsidP="008D6FCE">
            <w:pPr>
              <w:jc w:val="center"/>
              <w:rPr>
                <w:sz w:val="20"/>
                <w:szCs w:val="20"/>
              </w:rPr>
            </w:pPr>
            <w:r w:rsidRPr="00920C47">
              <w:rPr>
                <w:sz w:val="20"/>
                <w:szCs w:val="20"/>
              </w:rPr>
              <w:t>Скорость ветра (м/с), возможные один раз в</w:t>
            </w:r>
          </w:p>
        </w:tc>
      </w:tr>
      <w:tr w:rsidR="008E2ACE" w:rsidRPr="00920C47" w14:paraId="7ABBB55F" w14:textId="77777777" w:rsidTr="008D6FCE">
        <w:tc>
          <w:tcPr>
            <w:tcW w:w="1951" w:type="dxa"/>
            <w:vMerge/>
            <w:vAlign w:val="center"/>
          </w:tcPr>
          <w:p w14:paraId="6AA9BAC0" w14:textId="77777777" w:rsidR="008E2ACE" w:rsidRPr="00920C47" w:rsidRDefault="008E2ACE" w:rsidP="008D6FCE">
            <w:pPr>
              <w:jc w:val="center"/>
              <w:rPr>
                <w:sz w:val="20"/>
                <w:szCs w:val="20"/>
              </w:rPr>
            </w:pPr>
          </w:p>
        </w:tc>
        <w:tc>
          <w:tcPr>
            <w:tcW w:w="1701" w:type="dxa"/>
            <w:vAlign w:val="center"/>
          </w:tcPr>
          <w:p w14:paraId="0C6E375D" w14:textId="77777777" w:rsidR="008E2ACE" w:rsidRPr="00920C47" w:rsidRDefault="008E2ACE" w:rsidP="008D6FCE">
            <w:pPr>
              <w:jc w:val="center"/>
              <w:rPr>
                <w:b/>
                <w:sz w:val="20"/>
                <w:szCs w:val="20"/>
              </w:rPr>
            </w:pPr>
            <w:r w:rsidRPr="00920C47">
              <w:rPr>
                <w:b/>
                <w:sz w:val="20"/>
                <w:szCs w:val="20"/>
              </w:rPr>
              <w:t>1 год</w:t>
            </w:r>
          </w:p>
        </w:tc>
        <w:tc>
          <w:tcPr>
            <w:tcW w:w="1502" w:type="dxa"/>
            <w:vAlign w:val="center"/>
          </w:tcPr>
          <w:p w14:paraId="7B4E9591" w14:textId="77777777" w:rsidR="008E2ACE" w:rsidRPr="00920C47" w:rsidRDefault="008E2ACE" w:rsidP="008D6FCE">
            <w:pPr>
              <w:jc w:val="center"/>
              <w:rPr>
                <w:b/>
                <w:sz w:val="20"/>
                <w:szCs w:val="20"/>
              </w:rPr>
            </w:pPr>
            <w:r w:rsidRPr="00920C47">
              <w:rPr>
                <w:b/>
                <w:sz w:val="20"/>
                <w:szCs w:val="20"/>
              </w:rPr>
              <w:t>5 лет</w:t>
            </w:r>
          </w:p>
        </w:tc>
        <w:tc>
          <w:tcPr>
            <w:tcW w:w="1503" w:type="dxa"/>
            <w:vAlign w:val="center"/>
          </w:tcPr>
          <w:p w14:paraId="10CCD104" w14:textId="77777777" w:rsidR="008E2ACE" w:rsidRPr="00920C47" w:rsidRDefault="008E2ACE" w:rsidP="008D6FCE">
            <w:pPr>
              <w:jc w:val="center"/>
              <w:rPr>
                <w:b/>
                <w:sz w:val="20"/>
                <w:szCs w:val="20"/>
              </w:rPr>
            </w:pPr>
            <w:r w:rsidRPr="00920C47">
              <w:rPr>
                <w:b/>
                <w:sz w:val="20"/>
                <w:szCs w:val="20"/>
              </w:rPr>
              <w:t>10 лет</w:t>
            </w:r>
          </w:p>
        </w:tc>
        <w:tc>
          <w:tcPr>
            <w:tcW w:w="1503" w:type="dxa"/>
            <w:vAlign w:val="center"/>
          </w:tcPr>
          <w:p w14:paraId="1C7B4B51" w14:textId="77777777" w:rsidR="008E2ACE" w:rsidRPr="00920C47" w:rsidRDefault="008E2ACE" w:rsidP="008D6FCE">
            <w:pPr>
              <w:jc w:val="center"/>
              <w:rPr>
                <w:b/>
                <w:sz w:val="20"/>
                <w:szCs w:val="20"/>
              </w:rPr>
            </w:pPr>
            <w:r w:rsidRPr="00920C47">
              <w:rPr>
                <w:b/>
                <w:sz w:val="20"/>
                <w:szCs w:val="20"/>
              </w:rPr>
              <w:t>15 лет</w:t>
            </w:r>
          </w:p>
        </w:tc>
        <w:tc>
          <w:tcPr>
            <w:tcW w:w="1503" w:type="dxa"/>
            <w:vAlign w:val="center"/>
          </w:tcPr>
          <w:p w14:paraId="41051321" w14:textId="77777777" w:rsidR="008E2ACE" w:rsidRPr="00920C47" w:rsidRDefault="008E2ACE" w:rsidP="008D6FCE">
            <w:pPr>
              <w:jc w:val="center"/>
              <w:rPr>
                <w:b/>
                <w:sz w:val="20"/>
                <w:szCs w:val="20"/>
              </w:rPr>
            </w:pPr>
            <w:r w:rsidRPr="00920C47">
              <w:rPr>
                <w:b/>
                <w:sz w:val="20"/>
                <w:szCs w:val="20"/>
              </w:rPr>
              <w:t>20 лет</w:t>
            </w:r>
          </w:p>
        </w:tc>
      </w:tr>
      <w:tr w:rsidR="008E2ACE" w:rsidRPr="00920C47" w14:paraId="3432DC97" w14:textId="77777777" w:rsidTr="008D6FCE">
        <w:tc>
          <w:tcPr>
            <w:tcW w:w="1951" w:type="dxa"/>
            <w:vMerge/>
            <w:vAlign w:val="center"/>
          </w:tcPr>
          <w:p w14:paraId="0E29FC4B" w14:textId="77777777" w:rsidR="008E2ACE" w:rsidRPr="00920C47" w:rsidRDefault="008E2ACE" w:rsidP="008D6FCE">
            <w:pPr>
              <w:jc w:val="center"/>
              <w:rPr>
                <w:sz w:val="20"/>
                <w:szCs w:val="20"/>
              </w:rPr>
            </w:pPr>
          </w:p>
        </w:tc>
        <w:tc>
          <w:tcPr>
            <w:tcW w:w="1701" w:type="dxa"/>
            <w:vAlign w:val="center"/>
          </w:tcPr>
          <w:p w14:paraId="7BC0899B" w14:textId="77777777" w:rsidR="008E2ACE" w:rsidRPr="00920C47" w:rsidRDefault="008E2ACE" w:rsidP="008D6FCE">
            <w:pPr>
              <w:jc w:val="center"/>
              <w:rPr>
                <w:sz w:val="20"/>
                <w:szCs w:val="20"/>
              </w:rPr>
            </w:pPr>
            <w:r w:rsidRPr="00920C47">
              <w:rPr>
                <w:sz w:val="20"/>
                <w:szCs w:val="20"/>
              </w:rPr>
              <w:t>17</w:t>
            </w:r>
          </w:p>
        </w:tc>
        <w:tc>
          <w:tcPr>
            <w:tcW w:w="1502" w:type="dxa"/>
            <w:vAlign w:val="center"/>
          </w:tcPr>
          <w:p w14:paraId="246C00A3" w14:textId="77777777" w:rsidR="008E2ACE" w:rsidRPr="00920C47" w:rsidRDefault="008E2ACE" w:rsidP="008D6FCE">
            <w:pPr>
              <w:jc w:val="center"/>
              <w:rPr>
                <w:sz w:val="20"/>
                <w:szCs w:val="20"/>
              </w:rPr>
            </w:pPr>
            <w:r w:rsidRPr="00920C47">
              <w:rPr>
                <w:sz w:val="20"/>
                <w:szCs w:val="20"/>
              </w:rPr>
              <w:t>20</w:t>
            </w:r>
          </w:p>
        </w:tc>
        <w:tc>
          <w:tcPr>
            <w:tcW w:w="1503" w:type="dxa"/>
            <w:vAlign w:val="center"/>
          </w:tcPr>
          <w:p w14:paraId="5E613478" w14:textId="77777777" w:rsidR="008E2ACE" w:rsidRPr="00920C47" w:rsidRDefault="008E2ACE" w:rsidP="008D6FCE">
            <w:pPr>
              <w:jc w:val="center"/>
              <w:rPr>
                <w:sz w:val="20"/>
                <w:szCs w:val="20"/>
              </w:rPr>
            </w:pPr>
            <w:r w:rsidRPr="00920C47">
              <w:rPr>
                <w:sz w:val="20"/>
                <w:szCs w:val="20"/>
              </w:rPr>
              <w:t>21</w:t>
            </w:r>
          </w:p>
        </w:tc>
        <w:tc>
          <w:tcPr>
            <w:tcW w:w="1503" w:type="dxa"/>
            <w:vAlign w:val="center"/>
          </w:tcPr>
          <w:p w14:paraId="5226D5D4" w14:textId="77777777" w:rsidR="008E2ACE" w:rsidRPr="00920C47" w:rsidRDefault="008E2ACE" w:rsidP="008D6FCE">
            <w:pPr>
              <w:jc w:val="center"/>
              <w:rPr>
                <w:sz w:val="20"/>
                <w:szCs w:val="20"/>
              </w:rPr>
            </w:pPr>
            <w:r w:rsidRPr="00920C47">
              <w:rPr>
                <w:sz w:val="20"/>
                <w:szCs w:val="20"/>
              </w:rPr>
              <w:t>22</w:t>
            </w:r>
          </w:p>
        </w:tc>
        <w:tc>
          <w:tcPr>
            <w:tcW w:w="1503" w:type="dxa"/>
            <w:vAlign w:val="center"/>
          </w:tcPr>
          <w:p w14:paraId="36E617FC" w14:textId="77777777" w:rsidR="008E2ACE" w:rsidRPr="00920C47" w:rsidRDefault="008E2ACE" w:rsidP="008D6FCE">
            <w:pPr>
              <w:jc w:val="center"/>
              <w:rPr>
                <w:sz w:val="20"/>
                <w:szCs w:val="20"/>
              </w:rPr>
            </w:pPr>
            <w:r w:rsidRPr="00920C47">
              <w:rPr>
                <w:sz w:val="20"/>
                <w:szCs w:val="20"/>
              </w:rPr>
              <w:t>23</w:t>
            </w:r>
          </w:p>
        </w:tc>
      </w:tr>
    </w:tbl>
    <w:bookmarkEnd w:id="218"/>
    <w:p w14:paraId="28F64E2F" w14:textId="058BDAE4" w:rsidR="009876A4" w:rsidRPr="002D665D" w:rsidRDefault="009876A4" w:rsidP="008E2ACE">
      <w:pPr>
        <w:spacing w:after="0" w:line="240" w:lineRule="auto"/>
        <w:ind w:left="-567" w:firstLine="851"/>
        <w:jc w:val="both"/>
        <w:rPr>
          <w:rFonts w:ascii="Times New Roman" w:hAnsi="Times New Roman" w:cs="Times New Roman"/>
          <w:bCs/>
          <w:sz w:val="24"/>
          <w:szCs w:val="24"/>
        </w:rPr>
      </w:pPr>
      <w:r w:rsidRPr="002D665D">
        <w:rPr>
          <w:rFonts w:ascii="Times New Roman" w:hAnsi="Times New Roman" w:cs="Times New Roman"/>
          <w:bCs/>
          <w:sz w:val="24"/>
          <w:szCs w:val="24"/>
        </w:rPr>
        <w:t xml:space="preserve">Настоящий раздел разработан на основании исходных данных, подлежащих учету при разработке мероприятий по гражданской обороне, мероприятий по предупреждению чрезвычайных ситуаций природного и техногенного </w:t>
      </w:r>
      <w:r w:rsidRPr="004268CF">
        <w:rPr>
          <w:rFonts w:ascii="Times New Roman" w:hAnsi="Times New Roman" w:cs="Times New Roman"/>
          <w:bCs/>
          <w:sz w:val="24"/>
          <w:szCs w:val="24"/>
        </w:rPr>
        <w:t xml:space="preserve">характера в генеральном плане </w:t>
      </w:r>
      <w:r w:rsidR="009D52E9">
        <w:rPr>
          <w:rFonts w:ascii="Times New Roman" w:hAnsi="Times New Roman" w:cs="Times New Roman"/>
          <w:bCs/>
          <w:sz w:val="24"/>
          <w:szCs w:val="24"/>
        </w:rPr>
        <w:t>Селеевского</w:t>
      </w:r>
      <w:r w:rsidRPr="004268CF">
        <w:rPr>
          <w:rFonts w:ascii="Times New Roman" w:hAnsi="Times New Roman" w:cs="Times New Roman"/>
          <w:bCs/>
          <w:sz w:val="24"/>
          <w:szCs w:val="24"/>
        </w:rPr>
        <w:t xml:space="preserve"> сельского поселения Новгородской области, выданных главным управлением МЧС России по Новгородской области от </w:t>
      </w:r>
      <w:r w:rsidR="009D52E9">
        <w:rPr>
          <w:rFonts w:ascii="Times New Roman" w:hAnsi="Times New Roman" w:cs="Times New Roman"/>
          <w:bCs/>
          <w:sz w:val="24"/>
          <w:szCs w:val="24"/>
        </w:rPr>
        <w:t>13</w:t>
      </w:r>
      <w:r w:rsidRPr="004268CF">
        <w:rPr>
          <w:rFonts w:ascii="Times New Roman" w:hAnsi="Times New Roman" w:cs="Times New Roman"/>
          <w:bCs/>
          <w:sz w:val="24"/>
          <w:szCs w:val="24"/>
        </w:rPr>
        <w:t>.</w:t>
      </w:r>
      <w:r w:rsidR="009D52E9">
        <w:rPr>
          <w:rFonts w:ascii="Times New Roman" w:hAnsi="Times New Roman" w:cs="Times New Roman"/>
          <w:bCs/>
          <w:sz w:val="24"/>
          <w:szCs w:val="24"/>
        </w:rPr>
        <w:t>07</w:t>
      </w:r>
      <w:r w:rsidRPr="004268CF">
        <w:rPr>
          <w:rFonts w:ascii="Times New Roman" w:hAnsi="Times New Roman" w:cs="Times New Roman"/>
          <w:bCs/>
          <w:sz w:val="24"/>
          <w:szCs w:val="24"/>
        </w:rPr>
        <w:t>.202</w:t>
      </w:r>
      <w:r w:rsidR="009D52E9">
        <w:rPr>
          <w:rFonts w:ascii="Times New Roman" w:hAnsi="Times New Roman" w:cs="Times New Roman"/>
          <w:bCs/>
          <w:sz w:val="24"/>
          <w:szCs w:val="24"/>
        </w:rPr>
        <w:t>2</w:t>
      </w:r>
      <w:r w:rsidRPr="004268CF">
        <w:rPr>
          <w:rFonts w:ascii="Times New Roman" w:hAnsi="Times New Roman" w:cs="Times New Roman"/>
          <w:bCs/>
          <w:sz w:val="24"/>
          <w:szCs w:val="24"/>
        </w:rPr>
        <w:t xml:space="preserve"> № ИВ-183-</w:t>
      </w:r>
      <w:r w:rsidR="009D52E9">
        <w:rPr>
          <w:rFonts w:ascii="Times New Roman" w:hAnsi="Times New Roman" w:cs="Times New Roman"/>
          <w:bCs/>
          <w:sz w:val="24"/>
          <w:szCs w:val="24"/>
        </w:rPr>
        <w:t>2304</w:t>
      </w:r>
      <w:r w:rsidRPr="004268CF">
        <w:rPr>
          <w:rFonts w:ascii="Times New Roman" w:hAnsi="Times New Roman" w:cs="Times New Roman"/>
          <w:bCs/>
          <w:sz w:val="24"/>
          <w:szCs w:val="24"/>
        </w:rPr>
        <w:t xml:space="preserve"> </w:t>
      </w:r>
      <w:r w:rsidRPr="00F555F1">
        <w:rPr>
          <w:rFonts w:ascii="Times New Roman" w:hAnsi="Times New Roman" w:cs="Times New Roman"/>
          <w:bCs/>
          <w:sz w:val="24"/>
          <w:szCs w:val="24"/>
        </w:rPr>
        <w:t>(Приложение №</w:t>
      </w:r>
      <w:r w:rsidR="00F555F1" w:rsidRPr="008213B1">
        <w:rPr>
          <w:rFonts w:ascii="Times New Roman" w:hAnsi="Times New Roman" w:cs="Times New Roman"/>
          <w:bCs/>
          <w:sz w:val="24"/>
          <w:szCs w:val="24"/>
        </w:rPr>
        <w:t>2</w:t>
      </w:r>
      <w:r w:rsidRPr="008213B1">
        <w:rPr>
          <w:rFonts w:ascii="Times New Roman" w:hAnsi="Times New Roman" w:cs="Times New Roman"/>
          <w:bCs/>
          <w:sz w:val="24"/>
          <w:szCs w:val="24"/>
        </w:rPr>
        <w:t>).</w:t>
      </w:r>
    </w:p>
    <w:p w14:paraId="0C222E07" w14:textId="77777777" w:rsidR="009876A4" w:rsidRPr="00741A5F" w:rsidRDefault="009876A4" w:rsidP="00D07CB7">
      <w:pPr>
        <w:pStyle w:val="1f"/>
        <w:tabs>
          <w:tab w:val="left" w:pos="1284"/>
        </w:tabs>
        <w:ind w:left="-567" w:firstLine="851"/>
        <w:jc w:val="both"/>
        <w:rPr>
          <w:rFonts w:ascii="Times New Roman" w:hAnsi="Times New Roman" w:cs="Times New Roman"/>
          <w:sz w:val="24"/>
          <w:szCs w:val="24"/>
        </w:rPr>
      </w:pPr>
      <w:r w:rsidRPr="00741A5F">
        <w:rPr>
          <w:rFonts w:ascii="Times New Roman" w:hAnsi="Times New Roman" w:cs="Times New Roman"/>
          <w:sz w:val="24"/>
          <w:szCs w:val="24"/>
        </w:rPr>
        <w:t>Перечень основных руководящих и нормативных документов, рекомендуемых для использования:</w:t>
      </w:r>
    </w:p>
    <w:p w14:paraId="164C8AED" w14:textId="77777777" w:rsidR="009876A4" w:rsidRPr="00741A5F" w:rsidRDefault="009876A4" w:rsidP="00EB0DA3">
      <w:pPr>
        <w:pStyle w:val="1f"/>
        <w:numPr>
          <w:ilvl w:val="0"/>
          <w:numId w:val="40"/>
        </w:numPr>
        <w:tabs>
          <w:tab w:val="left" w:pos="1062"/>
        </w:tabs>
        <w:ind w:left="-567" w:firstLine="851"/>
        <w:jc w:val="both"/>
        <w:rPr>
          <w:rFonts w:ascii="Times New Roman" w:hAnsi="Times New Roman" w:cs="Times New Roman"/>
          <w:sz w:val="24"/>
          <w:szCs w:val="24"/>
        </w:rPr>
      </w:pPr>
      <w:bookmarkStart w:id="220" w:name="bookmark4"/>
      <w:bookmarkEnd w:id="220"/>
      <w:r w:rsidRPr="00741A5F">
        <w:rPr>
          <w:rFonts w:ascii="Times New Roman" w:hAnsi="Times New Roman" w:cs="Times New Roman"/>
          <w:sz w:val="24"/>
          <w:szCs w:val="24"/>
        </w:rPr>
        <w:t>Федеральный закон от 12 февраля 1998 года № 28-ФЗ «О гражданской обороне»;</w:t>
      </w:r>
    </w:p>
    <w:p w14:paraId="117A6B69" w14:textId="77777777" w:rsidR="009876A4" w:rsidRPr="00741A5F" w:rsidRDefault="009876A4" w:rsidP="00EB0DA3">
      <w:pPr>
        <w:pStyle w:val="1f"/>
        <w:numPr>
          <w:ilvl w:val="0"/>
          <w:numId w:val="40"/>
        </w:numPr>
        <w:tabs>
          <w:tab w:val="left" w:pos="1062"/>
        </w:tabs>
        <w:ind w:left="-567" w:firstLine="851"/>
        <w:jc w:val="both"/>
        <w:rPr>
          <w:rFonts w:ascii="Times New Roman" w:hAnsi="Times New Roman" w:cs="Times New Roman"/>
          <w:sz w:val="24"/>
          <w:szCs w:val="24"/>
        </w:rPr>
      </w:pPr>
      <w:bookmarkStart w:id="221" w:name="bookmark5"/>
      <w:bookmarkEnd w:id="221"/>
      <w:r w:rsidRPr="00741A5F">
        <w:rPr>
          <w:rFonts w:ascii="Times New Roman" w:hAnsi="Times New Roman" w:cs="Times New Roman"/>
          <w:sz w:val="24"/>
          <w:szCs w:val="24"/>
        </w:rPr>
        <w:t>Федеральный закон от 21 декабря 1994 года № 68-ФЗ «О защите населения и территорий от чрезвычайных ситуаций природного и техногенного характера»;</w:t>
      </w:r>
    </w:p>
    <w:p w14:paraId="20774F4C" w14:textId="77777777" w:rsidR="009876A4" w:rsidRPr="00741A5F" w:rsidRDefault="009876A4" w:rsidP="00EB0DA3">
      <w:pPr>
        <w:pStyle w:val="1f"/>
        <w:numPr>
          <w:ilvl w:val="0"/>
          <w:numId w:val="40"/>
        </w:numPr>
        <w:tabs>
          <w:tab w:val="left" w:pos="1062"/>
        </w:tabs>
        <w:ind w:left="-567" w:firstLine="851"/>
        <w:jc w:val="both"/>
        <w:rPr>
          <w:rFonts w:ascii="Times New Roman" w:hAnsi="Times New Roman" w:cs="Times New Roman"/>
          <w:sz w:val="24"/>
          <w:szCs w:val="24"/>
        </w:rPr>
      </w:pPr>
      <w:bookmarkStart w:id="222" w:name="bookmark6"/>
      <w:bookmarkEnd w:id="222"/>
      <w:r w:rsidRPr="00741A5F">
        <w:rPr>
          <w:rFonts w:ascii="Times New Roman" w:hAnsi="Times New Roman" w:cs="Times New Roman"/>
          <w:sz w:val="24"/>
          <w:szCs w:val="24"/>
        </w:rPr>
        <w:t>Градостроительный кодекс Российской Федерации;</w:t>
      </w:r>
    </w:p>
    <w:p w14:paraId="1C29DA46" w14:textId="77777777" w:rsidR="009876A4" w:rsidRPr="00741A5F" w:rsidRDefault="009876A4" w:rsidP="00EB0DA3">
      <w:pPr>
        <w:pStyle w:val="1f"/>
        <w:numPr>
          <w:ilvl w:val="0"/>
          <w:numId w:val="40"/>
        </w:numPr>
        <w:tabs>
          <w:tab w:val="left" w:pos="1062"/>
        </w:tabs>
        <w:ind w:left="-567" w:firstLine="851"/>
        <w:jc w:val="both"/>
        <w:rPr>
          <w:rFonts w:ascii="Times New Roman" w:hAnsi="Times New Roman" w:cs="Times New Roman"/>
          <w:sz w:val="24"/>
          <w:szCs w:val="24"/>
        </w:rPr>
      </w:pPr>
      <w:bookmarkStart w:id="223" w:name="bookmark7"/>
      <w:bookmarkEnd w:id="223"/>
      <w:r w:rsidRPr="00741A5F">
        <w:rPr>
          <w:rFonts w:ascii="Times New Roman" w:hAnsi="Times New Roman" w:cs="Times New Roman"/>
          <w:sz w:val="24"/>
          <w:szCs w:val="24"/>
        </w:rPr>
        <w:t>Федеральный закон от 21 декабря 1994 года № 69-ФЗ «О пожарной безопасности»;</w:t>
      </w:r>
    </w:p>
    <w:p w14:paraId="0CA763BC" w14:textId="77777777" w:rsidR="009876A4" w:rsidRPr="00741A5F" w:rsidRDefault="009876A4" w:rsidP="00EB0DA3">
      <w:pPr>
        <w:pStyle w:val="1f"/>
        <w:numPr>
          <w:ilvl w:val="0"/>
          <w:numId w:val="40"/>
        </w:numPr>
        <w:tabs>
          <w:tab w:val="left" w:pos="1062"/>
        </w:tabs>
        <w:ind w:left="-567" w:firstLine="851"/>
        <w:jc w:val="both"/>
        <w:rPr>
          <w:rFonts w:ascii="Times New Roman" w:hAnsi="Times New Roman" w:cs="Times New Roman"/>
          <w:sz w:val="24"/>
          <w:szCs w:val="24"/>
        </w:rPr>
      </w:pPr>
      <w:bookmarkStart w:id="224" w:name="bookmark8"/>
      <w:bookmarkEnd w:id="224"/>
      <w:r w:rsidRPr="00741A5F">
        <w:rPr>
          <w:rFonts w:ascii="Times New Roman" w:hAnsi="Times New Roman" w:cs="Times New Roman"/>
          <w:sz w:val="24"/>
          <w:szCs w:val="24"/>
        </w:rPr>
        <w:t>Федеральный закон от 21 июля 1997 года № 116-ФЗ «О промышленной безопасности опасных производственных объектов»;</w:t>
      </w:r>
    </w:p>
    <w:p w14:paraId="0CA9CE89" w14:textId="77777777" w:rsidR="009876A4" w:rsidRPr="00741A5F" w:rsidRDefault="009876A4" w:rsidP="00EB0DA3">
      <w:pPr>
        <w:pStyle w:val="1f"/>
        <w:numPr>
          <w:ilvl w:val="0"/>
          <w:numId w:val="40"/>
        </w:numPr>
        <w:tabs>
          <w:tab w:val="left" w:pos="1062"/>
        </w:tabs>
        <w:ind w:left="-567" w:firstLine="851"/>
        <w:jc w:val="both"/>
        <w:rPr>
          <w:rFonts w:ascii="Times New Roman" w:hAnsi="Times New Roman" w:cs="Times New Roman"/>
          <w:sz w:val="24"/>
          <w:szCs w:val="24"/>
        </w:rPr>
      </w:pPr>
      <w:bookmarkStart w:id="225" w:name="bookmark9"/>
      <w:bookmarkEnd w:id="225"/>
      <w:r w:rsidRPr="00741A5F">
        <w:rPr>
          <w:rFonts w:ascii="Times New Roman" w:hAnsi="Times New Roman" w:cs="Times New Roman"/>
          <w:sz w:val="24"/>
          <w:szCs w:val="24"/>
        </w:rPr>
        <w:t>Федеральный закон от 22 июля 2008 года № 123-ФЗ «Технический регламент о требованиях пожарной безопасности»;</w:t>
      </w:r>
    </w:p>
    <w:p w14:paraId="696509D3" w14:textId="77777777" w:rsidR="009876A4" w:rsidRPr="00741A5F" w:rsidRDefault="009876A4" w:rsidP="00EB0DA3">
      <w:pPr>
        <w:pStyle w:val="1f"/>
        <w:numPr>
          <w:ilvl w:val="0"/>
          <w:numId w:val="40"/>
        </w:numPr>
        <w:tabs>
          <w:tab w:val="left" w:pos="1062"/>
        </w:tabs>
        <w:ind w:left="-567" w:firstLine="851"/>
        <w:jc w:val="both"/>
        <w:rPr>
          <w:rFonts w:ascii="Times New Roman" w:hAnsi="Times New Roman" w:cs="Times New Roman"/>
          <w:sz w:val="24"/>
          <w:szCs w:val="24"/>
        </w:rPr>
      </w:pPr>
      <w:bookmarkStart w:id="226" w:name="bookmark10"/>
      <w:bookmarkEnd w:id="226"/>
      <w:r w:rsidRPr="00741A5F">
        <w:rPr>
          <w:rFonts w:ascii="Times New Roman" w:hAnsi="Times New Roman" w:cs="Times New Roman"/>
          <w:sz w:val="24"/>
          <w:szCs w:val="24"/>
        </w:rPr>
        <w:t>Федеральный закон от 30 декабря 2009 года № 384-ФЗ «Технический регламент о безопасности зданий и сооружений»;</w:t>
      </w:r>
    </w:p>
    <w:p w14:paraId="6436DC5C" w14:textId="77777777" w:rsidR="009876A4" w:rsidRPr="00741A5F" w:rsidRDefault="009876A4" w:rsidP="00EB0DA3">
      <w:pPr>
        <w:pStyle w:val="1f"/>
        <w:numPr>
          <w:ilvl w:val="0"/>
          <w:numId w:val="40"/>
        </w:numPr>
        <w:ind w:left="-567" w:firstLine="851"/>
        <w:jc w:val="both"/>
        <w:rPr>
          <w:rFonts w:ascii="Times New Roman" w:hAnsi="Times New Roman" w:cs="Times New Roman"/>
          <w:sz w:val="24"/>
          <w:szCs w:val="24"/>
        </w:rPr>
      </w:pPr>
      <w:r w:rsidRPr="00741A5F">
        <w:rPr>
          <w:rFonts w:ascii="Times New Roman" w:hAnsi="Times New Roman" w:cs="Times New Roman"/>
          <w:sz w:val="24"/>
          <w:szCs w:val="24"/>
        </w:rPr>
        <w:t>СП 88.13330.2014 «СНиП П-11-77* Защитные сооружения гражданской обороны»;</w:t>
      </w:r>
    </w:p>
    <w:p w14:paraId="27B0A72A" w14:textId="400711D9" w:rsidR="009876A4" w:rsidRPr="00741A5F" w:rsidRDefault="009876A4" w:rsidP="00EB0DA3">
      <w:pPr>
        <w:pStyle w:val="a9"/>
        <w:numPr>
          <w:ilvl w:val="0"/>
          <w:numId w:val="40"/>
        </w:numPr>
        <w:spacing w:after="0" w:line="240" w:lineRule="auto"/>
        <w:ind w:left="-567" w:firstLine="851"/>
        <w:rPr>
          <w:rFonts w:ascii="Times New Roman" w:hAnsi="Times New Roman" w:cs="Times New Roman"/>
          <w:sz w:val="24"/>
          <w:szCs w:val="24"/>
        </w:rPr>
      </w:pPr>
      <w:r w:rsidRPr="00741A5F">
        <w:rPr>
          <w:rFonts w:ascii="Times New Roman" w:hAnsi="Times New Roman" w:cs="Times New Roman"/>
          <w:sz w:val="24"/>
          <w:szCs w:val="24"/>
        </w:rPr>
        <w:t>СП 165.1325800.2014 «Инженерно-технические мероприятия по гражданской обороне. Актуализированная редакция СНиП 2.01.51-90».</w:t>
      </w:r>
    </w:p>
    <w:p w14:paraId="6A448B4B" w14:textId="77777777" w:rsidR="008213B1" w:rsidRPr="009D52E9" w:rsidRDefault="008213B1" w:rsidP="008213B1">
      <w:pPr>
        <w:pStyle w:val="a9"/>
        <w:spacing w:after="0" w:line="240" w:lineRule="auto"/>
        <w:ind w:left="851"/>
        <w:rPr>
          <w:rFonts w:ascii="Times New Roman" w:hAnsi="Times New Roman" w:cs="Times New Roman"/>
          <w:color w:val="FF0000"/>
          <w:sz w:val="24"/>
          <w:szCs w:val="24"/>
        </w:rPr>
      </w:pPr>
    </w:p>
    <w:p w14:paraId="3F09C5C2" w14:textId="62FF2EC8" w:rsidR="009876A4" w:rsidRPr="002D665D" w:rsidRDefault="005F6EDB" w:rsidP="00D07CB7">
      <w:pPr>
        <w:pStyle w:val="1a"/>
        <w:spacing w:before="0" w:after="0"/>
        <w:ind w:left="-567" w:firstLine="851"/>
        <w:jc w:val="center"/>
        <w:rPr>
          <w:rFonts w:ascii="Times New Roman" w:hAnsi="Times New Roman" w:cs="Times New Roman"/>
          <w:sz w:val="24"/>
          <w:szCs w:val="24"/>
        </w:rPr>
      </w:pPr>
      <w:bookmarkStart w:id="227" w:name="_Toc66886659"/>
      <w:bookmarkStart w:id="228" w:name="_Toc124263441"/>
      <w:r>
        <w:rPr>
          <w:rFonts w:ascii="Times New Roman" w:hAnsi="Times New Roman" w:cs="Times New Roman"/>
          <w:sz w:val="24"/>
          <w:szCs w:val="24"/>
        </w:rPr>
        <w:t>7</w:t>
      </w:r>
      <w:r w:rsidR="009876A4" w:rsidRPr="002D665D">
        <w:rPr>
          <w:rFonts w:ascii="Times New Roman" w:hAnsi="Times New Roman" w:cs="Times New Roman"/>
          <w:sz w:val="24"/>
          <w:szCs w:val="24"/>
        </w:rPr>
        <w:t>.1. Основные факторы риска возникновения чрезвычайных ситуаций природного характера</w:t>
      </w:r>
      <w:bookmarkEnd w:id="227"/>
      <w:bookmarkEnd w:id="228"/>
    </w:p>
    <w:p w14:paraId="74F47299" w14:textId="77777777" w:rsidR="009876A4" w:rsidRPr="002D665D" w:rsidRDefault="009876A4" w:rsidP="00D07CB7">
      <w:pPr>
        <w:spacing w:after="0" w:line="240" w:lineRule="auto"/>
        <w:ind w:left="-567" w:firstLine="851"/>
        <w:jc w:val="both"/>
        <w:rPr>
          <w:rFonts w:ascii="Times New Roman" w:hAnsi="Times New Roman" w:cs="Times New Roman"/>
          <w:bCs/>
          <w:color w:val="000000"/>
          <w:sz w:val="24"/>
          <w:szCs w:val="24"/>
        </w:rPr>
      </w:pPr>
      <w:r w:rsidRPr="002D665D">
        <w:rPr>
          <w:rFonts w:ascii="Times New Roman" w:hAnsi="Times New Roman" w:cs="Times New Roman"/>
          <w:bCs/>
          <w:color w:val="000000"/>
          <w:sz w:val="24"/>
          <w:szCs w:val="24"/>
        </w:rPr>
        <w:t>К природным факторам</w:t>
      </w:r>
      <w:r>
        <w:rPr>
          <w:rFonts w:ascii="Times New Roman" w:hAnsi="Times New Roman" w:cs="Times New Roman"/>
          <w:bCs/>
          <w:color w:val="000000"/>
          <w:sz w:val="24"/>
          <w:szCs w:val="24"/>
        </w:rPr>
        <w:t>,</w:t>
      </w:r>
      <w:r w:rsidRPr="002D665D">
        <w:rPr>
          <w:rFonts w:ascii="Times New Roman" w:hAnsi="Times New Roman" w:cs="Times New Roman"/>
          <w:bCs/>
          <w:color w:val="000000"/>
          <w:sz w:val="24"/>
          <w:szCs w:val="24"/>
        </w:rPr>
        <w:t xml:space="preserve"> ведущим к риску возникновения ЧС</w:t>
      </w:r>
      <w:r>
        <w:rPr>
          <w:rFonts w:ascii="Times New Roman" w:hAnsi="Times New Roman" w:cs="Times New Roman"/>
          <w:bCs/>
          <w:color w:val="000000"/>
          <w:sz w:val="24"/>
          <w:szCs w:val="24"/>
        </w:rPr>
        <w:t>,</w:t>
      </w:r>
      <w:r w:rsidRPr="002D665D">
        <w:rPr>
          <w:rFonts w:ascii="Times New Roman" w:hAnsi="Times New Roman" w:cs="Times New Roman"/>
          <w:bCs/>
          <w:color w:val="000000"/>
          <w:sz w:val="24"/>
          <w:szCs w:val="24"/>
        </w:rPr>
        <w:t xml:space="preserve"> относятся: </w:t>
      </w:r>
    </w:p>
    <w:p w14:paraId="60DD5097" w14:textId="77777777" w:rsidR="009876A4" w:rsidRPr="002D665D" w:rsidRDefault="009876A4" w:rsidP="00EB0DA3">
      <w:pPr>
        <w:pStyle w:val="a9"/>
        <w:numPr>
          <w:ilvl w:val="0"/>
          <w:numId w:val="39"/>
        </w:numPr>
        <w:spacing w:after="0" w:line="240" w:lineRule="auto"/>
        <w:ind w:left="-567" w:firstLine="851"/>
        <w:jc w:val="both"/>
        <w:rPr>
          <w:rFonts w:ascii="Times New Roman" w:hAnsi="Times New Roman" w:cs="Times New Roman"/>
          <w:bCs/>
          <w:color w:val="000000"/>
          <w:sz w:val="24"/>
          <w:szCs w:val="24"/>
        </w:rPr>
      </w:pPr>
      <w:r w:rsidRPr="002D665D">
        <w:rPr>
          <w:rFonts w:ascii="Times New Roman" w:hAnsi="Times New Roman" w:cs="Times New Roman"/>
          <w:bCs/>
          <w:color w:val="000000"/>
          <w:sz w:val="24"/>
          <w:szCs w:val="24"/>
        </w:rPr>
        <w:t xml:space="preserve">опасные геофизические и геологические явления; </w:t>
      </w:r>
    </w:p>
    <w:p w14:paraId="2569982F" w14:textId="77777777" w:rsidR="009876A4" w:rsidRPr="002D665D" w:rsidRDefault="009876A4" w:rsidP="00EB0DA3">
      <w:pPr>
        <w:pStyle w:val="a9"/>
        <w:numPr>
          <w:ilvl w:val="0"/>
          <w:numId w:val="39"/>
        </w:numPr>
        <w:spacing w:after="0" w:line="240" w:lineRule="auto"/>
        <w:ind w:left="-567" w:firstLine="851"/>
        <w:jc w:val="both"/>
        <w:rPr>
          <w:rFonts w:ascii="Times New Roman" w:hAnsi="Times New Roman" w:cs="Times New Roman"/>
          <w:bCs/>
          <w:color w:val="000000"/>
          <w:sz w:val="24"/>
          <w:szCs w:val="24"/>
        </w:rPr>
      </w:pPr>
      <w:r w:rsidRPr="002D665D">
        <w:rPr>
          <w:rFonts w:ascii="Times New Roman" w:hAnsi="Times New Roman" w:cs="Times New Roman"/>
          <w:bCs/>
          <w:color w:val="000000"/>
          <w:sz w:val="24"/>
          <w:szCs w:val="24"/>
        </w:rPr>
        <w:t xml:space="preserve">опасные метеорологические явления; </w:t>
      </w:r>
    </w:p>
    <w:p w14:paraId="5F00090E" w14:textId="77777777" w:rsidR="009876A4" w:rsidRPr="002D665D" w:rsidRDefault="009876A4" w:rsidP="00EB0DA3">
      <w:pPr>
        <w:pStyle w:val="a9"/>
        <w:numPr>
          <w:ilvl w:val="0"/>
          <w:numId w:val="39"/>
        </w:numPr>
        <w:spacing w:after="0" w:line="240" w:lineRule="auto"/>
        <w:ind w:left="-567" w:firstLine="851"/>
        <w:jc w:val="both"/>
        <w:rPr>
          <w:rFonts w:ascii="Times New Roman" w:hAnsi="Times New Roman" w:cs="Times New Roman"/>
          <w:bCs/>
          <w:color w:val="000000"/>
          <w:sz w:val="24"/>
          <w:szCs w:val="24"/>
        </w:rPr>
      </w:pPr>
      <w:r w:rsidRPr="002D665D">
        <w:rPr>
          <w:rFonts w:ascii="Times New Roman" w:hAnsi="Times New Roman" w:cs="Times New Roman"/>
          <w:bCs/>
          <w:color w:val="000000"/>
          <w:sz w:val="24"/>
          <w:szCs w:val="24"/>
        </w:rPr>
        <w:t xml:space="preserve">опасные гидрологические явления; </w:t>
      </w:r>
    </w:p>
    <w:p w14:paraId="1F6850F4" w14:textId="77777777" w:rsidR="009876A4" w:rsidRPr="002D665D" w:rsidRDefault="009876A4" w:rsidP="00EB0DA3">
      <w:pPr>
        <w:pStyle w:val="a9"/>
        <w:numPr>
          <w:ilvl w:val="0"/>
          <w:numId w:val="39"/>
        </w:numPr>
        <w:spacing w:after="0" w:line="240" w:lineRule="auto"/>
        <w:ind w:left="-567" w:firstLine="851"/>
        <w:jc w:val="both"/>
        <w:rPr>
          <w:rFonts w:ascii="Times New Roman" w:hAnsi="Times New Roman" w:cs="Times New Roman"/>
          <w:bCs/>
          <w:color w:val="000000"/>
          <w:sz w:val="24"/>
          <w:szCs w:val="24"/>
        </w:rPr>
      </w:pPr>
      <w:r w:rsidRPr="002D665D">
        <w:rPr>
          <w:rFonts w:ascii="Times New Roman" w:hAnsi="Times New Roman" w:cs="Times New Roman"/>
          <w:bCs/>
          <w:color w:val="000000"/>
          <w:sz w:val="24"/>
          <w:szCs w:val="24"/>
        </w:rPr>
        <w:t>природные пожары.</w:t>
      </w:r>
    </w:p>
    <w:p w14:paraId="7FF66592" w14:textId="77777777" w:rsidR="009876A4" w:rsidRDefault="009876A4" w:rsidP="00D07CB7">
      <w:pPr>
        <w:pStyle w:val="af9"/>
        <w:tabs>
          <w:tab w:val="left" w:leader="underscore" w:pos="2688"/>
          <w:tab w:val="left" w:leader="underscore" w:pos="9936"/>
        </w:tabs>
        <w:ind w:left="-567" w:firstLine="851"/>
        <w:jc w:val="center"/>
        <w:rPr>
          <w:rFonts w:ascii="Times New Roman" w:hAnsi="Times New Roman" w:cs="Times New Roman"/>
          <w:color w:val="000000"/>
          <w:sz w:val="24"/>
          <w:szCs w:val="24"/>
        </w:rPr>
      </w:pPr>
      <w:r w:rsidRPr="008013FF">
        <w:rPr>
          <w:rFonts w:ascii="Times New Roman" w:hAnsi="Times New Roman" w:cs="Times New Roman"/>
          <w:color w:val="000000"/>
          <w:sz w:val="24"/>
          <w:szCs w:val="24"/>
        </w:rPr>
        <w:t>Характеристики источников чрезвычайных ситуаций природно</w:t>
      </w:r>
      <w:r w:rsidRPr="008013FF">
        <w:rPr>
          <w:rFonts w:ascii="Times New Roman" w:hAnsi="Times New Roman" w:cs="Times New Roman"/>
          <w:color w:val="000000"/>
          <w:sz w:val="24"/>
          <w:szCs w:val="24"/>
        </w:rPr>
        <w:softHyphen/>
        <w:t>го характера</w:t>
      </w:r>
    </w:p>
    <w:p w14:paraId="2AA39670" w14:textId="1B1F64AA" w:rsidR="009876A4" w:rsidRPr="008013FF" w:rsidRDefault="009876A4" w:rsidP="009103E8">
      <w:pPr>
        <w:pStyle w:val="af9"/>
        <w:tabs>
          <w:tab w:val="left" w:leader="underscore" w:pos="2688"/>
          <w:tab w:val="left" w:leader="underscore" w:pos="9936"/>
        </w:tabs>
        <w:jc w:val="right"/>
        <w:rPr>
          <w:rFonts w:ascii="Times New Roman" w:hAnsi="Times New Roman" w:cs="Times New Roman"/>
          <w:sz w:val="24"/>
          <w:szCs w:val="24"/>
        </w:rPr>
      </w:pPr>
      <w:r>
        <w:rPr>
          <w:rFonts w:ascii="Times New Roman" w:hAnsi="Times New Roman" w:cs="Times New Roman"/>
          <w:color w:val="000000"/>
          <w:sz w:val="24"/>
          <w:szCs w:val="24"/>
        </w:rPr>
        <w:t xml:space="preserve">Таблица </w:t>
      </w:r>
      <w:r w:rsidR="004000F0">
        <w:rPr>
          <w:rFonts w:ascii="Times New Roman" w:hAnsi="Times New Roman" w:cs="Times New Roman"/>
          <w:color w:val="000000"/>
          <w:sz w:val="24"/>
          <w:szCs w:val="24"/>
        </w:rPr>
        <w:t>7</w:t>
      </w:r>
      <w:r>
        <w:rPr>
          <w:rFonts w:ascii="Times New Roman" w:hAnsi="Times New Roman" w:cs="Times New Roman"/>
          <w:color w:val="000000"/>
          <w:sz w:val="24"/>
          <w:szCs w:val="24"/>
        </w:rPr>
        <w:t>.1.1</w:t>
      </w:r>
    </w:p>
    <w:tbl>
      <w:tblPr>
        <w:tblOverlap w:val="never"/>
        <w:tblW w:w="5000" w:type="pct"/>
        <w:jc w:val="center"/>
        <w:tblLayout w:type="fixed"/>
        <w:tblCellMar>
          <w:left w:w="10" w:type="dxa"/>
          <w:right w:w="10" w:type="dxa"/>
        </w:tblCellMar>
        <w:tblLook w:val="0000" w:firstRow="0" w:lastRow="0" w:firstColumn="0" w:lastColumn="0" w:noHBand="0" w:noVBand="0"/>
      </w:tblPr>
      <w:tblGrid>
        <w:gridCol w:w="2577"/>
        <w:gridCol w:w="6797"/>
      </w:tblGrid>
      <w:tr w:rsidR="009876A4" w:rsidRPr="008013FF" w14:paraId="0DB17C0F" w14:textId="77777777" w:rsidTr="00E92C69">
        <w:trPr>
          <w:trHeight w:hRule="exact" w:val="346"/>
          <w:jc w:val="center"/>
        </w:trPr>
        <w:tc>
          <w:tcPr>
            <w:tcW w:w="2731" w:type="dxa"/>
            <w:tcBorders>
              <w:top w:val="single" w:sz="4" w:space="0" w:color="auto"/>
              <w:left w:val="single" w:sz="4" w:space="0" w:color="auto"/>
            </w:tcBorders>
            <w:shd w:val="clear" w:color="auto" w:fill="FFFFFF"/>
            <w:vAlign w:val="bottom"/>
          </w:tcPr>
          <w:p w14:paraId="60CF1F07" w14:textId="77777777" w:rsidR="009876A4" w:rsidRPr="008013FF" w:rsidRDefault="009876A4" w:rsidP="009103E8">
            <w:pPr>
              <w:pStyle w:val="af7"/>
              <w:ind w:firstLine="580"/>
              <w:jc w:val="left"/>
              <w:rPr>
                <w:rFonts w:ascii="Times New Roman" w:hAnsi="Times New Roman" w:cs="Times New Roman"/>
                <w:sz w:val="24"/>
                <w:szCs w:val="24"/>
              </w:rPr>
            </w:pPr>
            <w:r w:rsidRPr="008013FF">
              <w:rPr>
                <w:rFonts w:ascii="Times New Roman" w:hAnsi="Times New Roman" w:cs="Times New Roman"/>
                <w:color w:val="000000"/>
                <w:sz w:val="24"/>
                <w:szCs w:val="24"/>
              </w:rPr>
              <w:t>Источник ЧС</w:t>
            </w:r>
          </w:p>
        </w:tc>
        <w:tc>
          <w:tcPr>
            <w:tcW w:w="7209" w:type="dxa"/>
            <w:tcBorders>
              <w:top w:val="single" w:sz="4" w:space="0" w:color="auto"/>
              <w:left w:val="single" w:sz="4" w:space="0" w:color="auto"/>
              <w:right w:val="single" w:sz="4" w:space="0" w:color="auto"/>
            </w:tcBorders>
            <w:shd w:val="clear" w:color="auto" w:fill="FFFFFF"/>
            <w:vAlign w:val="bottom"/>
          </w:tcPr>
          <w:p w14:paraId="04E62F4E" w14:textId="77777777" w:rsidR="009876A4" w:rsidRPr="008013FF" w:rsidRDefault="009876A4" w:rsidP="00945597">
            <w:pPr>
              <w:pStyle w:val="af7"/>
              <w:rPr>
                <w:rFonts w:ascii="Times New Roman" w:hAnsi="Times New Roman" w:cs="Times New Roman"/>
                <w:sz w:val="24"/>
                <w:szCs w:val="24"/>
              </w:rPr>
            </w:pPr>
            <w:r w:rsidRPr="008013FF">
              <w:rPr>
                <w:rFonts w:ascii="Times New Roman" w:hAnsi="Times New Roman" w:cs="Times New Roman"/>
                <w:color w:val="000000"/>
                <w:sz w:val="24"/>
                <w:szCs w:val="24"/>
              </w:rPr>
              <w:t>Характер воздействия поражающего фактора</w:t>
            </w:r>
          </w:p>
        </w:tc>
      </w:tr>
      <w:tr w:rsidR="009876A4" w:rsidRPr="008013FF" w14:paraId="53C4FBEE" w14:textId="77777777" w:rsidTr="00E92C69">
        <w:trPr>
          <w:trHeight w:hRule="exact" w:val="653"/>
          <w:jc w:val="center"/>
        </w:trPr>
        <w:tc>
          <w:tcPr>
            <w:tcW w:w="2731" w:type="dxa"/>
            <w:tcBorders>
              <w:top w:val="single" w:sz="4" w:space="0" w:color="auto"/>
              <w:left w:val="single" w:sz="4" w:space="0" w:color="auto"/>
            </w:tcBorders>
            <w:shd w:val="clear" w:color="auto" w:fill="FFFFFF"/>
            <w:vAlign w:val="center"/>
          </w:tcPr>
          <w:p w14:paraId="6CF1122E" w14:textId="77777777" w:rsidR="009876A4" w:rsidRPr="008013FF" w:rsidRDefault="009876A4" w:rsidP="00945597">
            <w:pPr>
              <w:pStyle w:val="af7"/>
              <w:ind w:left="57" w:right="57"/>
              <w:jc w:val="left"/>
              <w:rPr>
                <w:rFonts w:ascii="Times New Roman" w:hAnsi="Times New Roman" w:cs="Times New Roman"/>
                <w:sz w:val="24"/>
                <w:szCs w:val="24"/>
              </w:rPr>
            </w:pPr>
            <w:r w:rsidRPr="008013FF">
              <w:rPr>
                <w:rFonts w:ascii="Times New Roman" w:hAnsi="Times New Roman" w:cs="Times New Roman"/>
                <w:color w:val="000000"/>
                <w:sz w:val="24"/>
                <w:szCs w:val="24"/>
              </w:rPr>
              <w:t>Сильный ветер</w:t>
            </w:r>
          </w:p>
        </w:tc>
        <w:tc>
          <w:tcPr>
            <w:tcW w:w="7209" w:type="dxa"/>
            <w:tcBorders>
              <w:top w:val="single" w:sz="4" w:space="0" w:color="auto"/>
              <w:left w:val="single" w:sz="4" w:space="0" w:color="auto"/>
              <w:right w:val="single" w:sz="4" w:space="0" w:color="auto"/>
            </w:tcBorders>
            <w:shd w:val="clear" w:color="auto" w:fill="FFFFFF"/>
            <w:vAlign w:val="bottom"/>
          </w:tcPr>
          <w:p w14:paraId="77535A88" w14:textId="77777777" w:rsidR="009876A4" w:rsidRPr="008013FF" w:rsidRDefault="009876A4" w:rsidP="00945597">
            <w:pPr>
              <w:pStyle w:val="af7"/>
              <w:ind w:left="57" w:right="57"/>
              <w:jc w:val="left"/>
              <w:rPr>
                <w:rFonts w:ascii="Times New Roman" w:hAnsi="Times New Roman" w:cs="Times New Roman"/>
                <w:sz w:val="24"/>
                <w:szCs w:val="24"/>
              </w:rPr>
            </w:pPr>
            <w:r w:rsidRPr="008013FF">
              <w:rPr>
                <w:rFonts w:ascii="Times New Roman" w:hAnsi="Times New Roman" w:cs="Times New Roman"/>
                <w:color w:val="000000"/>
                <w:sz w:val="24"/>
                <w:szCs w:val="24"/>
              </w:rPr>
              <w:t>Ветровая нагрузка, аэродинамическое давление на ограж</w:t>
            </w:r>
            <w:r w:rsidRPr="008013FF">
              <w:rPr>
                <w:rFonts w:ascii="Times New Roman" w:hAnsi="Times New Roman" w:cs="Times New Roman"/>
                <w:color w:val="000000"/>
                <w:sz w:val="24"/>
                <w:szCs w:val="24"/>
              </w:rPr>
              <w:softHyphen/>
              <w:t>дающие конструкции</w:t>
            </w:r>
          </w:p>
        </w:tc>
      </w:tr>
      <w:tr w:rsidR="009876A4" w:rsidRPr="008013FF" w14:paraId="45FFE777" w14:textId="77777777" w:rsidTr="00E92C69">
        <w:trPr>
          <w:trHeight w:hRule="exact" w:val="653"/>
          <w:jc w:val="center"/>
        </w:trPr>
        <w:tc>
          <w:tcPr>
            <w:tcW w:w="2731" w:type="dxa"/>
            <w:tcBorders>
              <w:top w:val="single" w:sz="4" w:space="0" w:color="auto"/>
              <w:left w:val="single" w:sz="4" w:space="0" w:color="auto"/>
            </w:tcBorders>
            <w:shd w:val="clear" w:color="auto" w:fill="FFFFFF"/>
            <w:vAlign w:val="bottom"/>
          </w:tcPr>
          <w:p w14:paraId="4701C249" w14:textId="77777777" w:rsidR="009876A4" w:rsidRPr="008013FF" w:rsidRDefault="009876A4" w:rsidP="00945597">
            <w:pPr>
              <w:pStyle w:val="af7"/>
              <w:ind w:left="57" w:right="57"/>
              <w:jc w:val="left"/>
              <w:rPr>
                <w:rFonts w:ascii="Times New Roman" w:hAnsi="Times New Roman" w:cs="Times New Roman"/>
                <w:sz w:val="24"/>
                <w:szCs w:val="24"/>
              </w:rPr>
            </w:pPr>
            <w:r w:rsidRPr="008013FF">
              <w:rPr>
                <w:rFonts w:ascii="Times New Roman" w:hAnsi="Times New Roman" w:cs="Times New Roman"/>
                <w:color w:val="000000"/>
                <w:sz w:val="24"/>
                <w:szCs w:val="24"/>
              </w:rPr>
              <w:t>Экстремальные атмосферные осадки</w:t>
            </w:r>
          </w:p>
        </w:tc>
        <w:tc>
          <w:tcPr>
            <w:tcW w:w="7209" w:type="dxa"/>
            <w:tcBorders>
              <w:top w:val="single" w:sz="4" w:space="0" w:color="auto"/>
              <w:left w:val="single" w:sz="4" w:space="0" w:color="auto"/>
              <w:right w:val="single" w:sz="4" w:space="0" w:color="auto"/>
            </w:tcBorders>
            <w:shd w:val="clear" w:color="auto" w:fill="FFFFFF"/>
            <w:vAlign w:val="bottom"/>
          </w:tcPr>
          <w:p w14:paraId="298748C8" w14:textId="77777777" w:rsidR="009876A4" w:rsidRPr="008013FF" w:rsidRDefault="009876A4" w:rsidP="00945597">
            <w:pPr>
              <w:pStyle w:val="af7"/>
              <w:ind w:left="57" w:right="57"/>
              <w:jc w:val="left"/>
              <w:rPr>
                <w:rFonts w:ascii="Times New Roman" w:hAnsi="Times New Roman" w:cs="Times New Roman"/>
                <w:sz w:val="24"/>
                <w:szCs w:val="24"/>
              </w:rPr>
            </w:pPr>
            <w:r w:rsidRPr="008013FF">
              <w:rPr>
                <w:rFonts w:ascii="Times New Roman" w:hAnsi="Times New Roman" w:cs="Times New Roman"/>
                <w:color w:val="000000"/>
                <w:sz w:val="24"/>
                <w:szCs w:val="24"/>
              </w:rPr>
              <w:t>Затопление территории, подтопление фундаментов, снего</w:t>
            </w:r>
            <w:r w:rsidRPr="008013FF">
              <w:rPr>
                <w:rFonts w:ascii="Times New Roman" w:hAnsi="Times New Roman" w:cs="Times New Roman"/>
                <w:color w:val="000000"/>
                <w:sz w:val="24"/>
                <w:szCs w:val="24"/>
              </w:rPr>
              <w:softHyphen/>
              <w:t>вая нагрузка, ветровая нагрузка, снежные заносы</w:t>
            </w:r>
          </w:p>
        </w:tc>
      </w:tr>
      <w:tr w:rsidR="009876A4" w:rsidRPr="008013FF" w14:paraId="54D5C494" w14:textId="77777777" w:rsidTr="00E92C69">
        <w:trPr>
          <w:trHeight w:hRule="exact" w:val="331"/>
          <w:jc w:val="center"/>
        </w:trPr>
        <w:tc>
          <w:tcPr>
            <w:tcW w:w="2731" w:type="dxa"/>
            <w:tcBorders>
              <w:top w:val="single" w:sz="4" w:space="0" w:color="auto"/>
              <w:left w:val="single" w:sz="4" w:space="0" w:color="auto"/>
            </w:tcBorders>
            <w:shd w:val="clear" w:color="auto" w:fill="FFFFFF"/>
            <w:vAlign w:val="bottom"/>
          </w:tcPr>
          <w:p w14:paraId="055F8CA9" w14:textId="77777777" w:rsidR="009876A4" w:rsidRPr="008013FF" w:rsidRDefault="009876A4" w:rsidP="00945597">
            <w:pPr>
              <w:pStyle w:val="af7"/>
              <w:ind w:left="57" w:right="57"/>
              <w:jc w:val="left"/>
              <w:rPr>
                <w:rFonts w:ascii="Times New Roman" w:hAnsi="Times New Roman" w:cs="Times New Roman"/>
                <w:sz w:val="24"/>
                <w:szCs w:val="24"/>
              </w:rPr>
            </w:pPr>
            <w:r w:rsidRPr="008013FF">
              <w:rPr>
                <w:rFonts w:ascii="Times New Roman" w:hAnsi="Times New Roman" w:cs="Times New Roman"/>
                <w:color w:val="000000"/>
                <w:sz w:val="24"/>
                <w:szCs w:val="24"/>
              </w:rPr>
              <w:t>Град</w:t>
            </w:r>
          </w:p>
        </w:tc>
        <w:tc>
          <w:tcPr>
            <w:tcW w:w="7209" w:type="dxa"/>
            <w:tcBorders>
              <w:top w:val="single" w:sz="4" w:space="0" w:color="auto"/>
              <w:left w:val="single" w:sz="4" w:space="0" w:color="auto"/>
              <w:right w:val="single" w:sz="4" w:space="0" w:color="auto"/>
            </w:tcBorders>
            <w:shd w:val="clear" w:color="auto" w:fill="FFFFFF"/>
            <w:vAlign w:val="bottom"/>
          </w:tcPr>
          <w:p w14:paraId="3DA3ED5C" w14:textId="77777777" w:rsidR="009876A4" w:rsidRPr="008013FF" w:rsidRDefault="009876A4" w:rsidP="00945597">
            <w:pPr>
              <w:pStyle w:val="af7"/>
              <w:ind w:left="57" w:right="57"/>
              <w:jc w:val="left"/>
              <w:rPr>
                <w:rFonts w:ascii="Times New Roman" w:hAnsi="Times New Roman" w:cs="Times New Roman"/>
                <w:sz w:val="24"/>
                <w:szCs w:val="24"/>
              </w:rPr>
            </w:pPr>
            <w:r w:rsidRPr="008013FF">
              <w:rPr>
                <w:rFonts w:ascii="Times New Roman" w:hAnsi="Times New Roman" w:cs="Times New Roman"/>
                <w:color w:val="000000"/>
                <w:sz w:val="24"/>
                <w:szCs w:val="24"/>
              </w:rPr>
              <w:t>Ударная динамическая нагрузка</w:t>
            </w:r>
          </w:p>
        </w:tc>
      </w:tr>
      <w:tr w:rsidR="009876A4" w:rsidRPr="008013FF" w14:paraId="36BE076B" w14:textId="77777777" w:rsidTr="00E92C69">
        <w:trPr>
          <w:trHeight w:hRule="exact" w:val="653"/>
          <w:jc w:val="center"/>
        </w:trPr>
        <w:tc>
          <w:tcPr>
            <w:tcW w:w="2731" w:type="dxa"/>
            <w:tcBorders>
              <w:top w:val="single" w:sz="4" w:space="0" w:color="auto"/>
              <w:left w:val="single" w:sz="4" w:space="0" w:color="auto"/>
            </w:tcBorders>
            <w:shd w:val="clear" w:color="auto" w:fill="FFFFFF"/>
            <w:vAlign w:val="center"/>
          </w:tcPr>
          <w:p w14:paraId="27E339A9" w14:textId="77777777" w:rsidR="009876A4" w:rsidRPr="008013FF" w:rsidRDefault="009876A4" w:rsidP="00945597">
            <w:pPr>
              <w:pStyle w:val="af7"/>
              <w:ind w:left="57" w:right="57"/>
              <w:jc w:val="left"/>
              <w:rPr>
                <w:rFonts w:ascii="Times New Roman" w:hAnsi="Times New Roman" w:cs="Times New Roman"/>
                <w:sz w:val="24"/>
                <w:szCs w:val="24"/>
              </w:rPr>
            </w:pPr>
            <w:r w:rsidRPr="008013FF">
              <w:rPr>
                <w:rFonts w:ascii="Times New Roman" w:hAnsi="Times New Roman" w:cs="Times New Roman"/>
                <w:color w:val="000000"/>
                <w:sz w:val="24"/>
                <w:szCs w:val="24"/>
              </w:rPr>
              <w:t>Морозы</w:t>
            </w:r>
          </w:p>
        </w:tc>
        <w:tc>
          <w:tcPr>
            <w:tcW w:w="7209" w:type="dxa"/>
            <w:tcBorders>
              <w:top w:val="single" w:sz="4" w:space="0" w:color="auto"/>
              <w:left w:val="single" w:sz="4" w:space="0" w:color="auto"/>
              <w:right w:val="single" w:sz="4" w:space="0" w:color="auto"/>
            </w:tcBorders>
            <w:shd w:val="clear" w:color="auto" w:fill="FFFFFF"/>
            <w:vAlign w:val="bottom"/>
          </w:tcPr>
          <w:p w14:paraId="5327BE58" w14:textId="77777777" w:rsidR="009876A4" w:rsidRPr="008013FF" w:rsidRDefault="009876A4" w:rsidP="00945597">
            <w:pPr>
              <w:pStyle w:val="af7"/>
              <w:ind w:left="57" w:right="57"/>
              <w:jc w:val="left"/>
              <w:rPr>
                <w:rFonts w:ascii="Times New Roman" w:hAnsi="Times New Roman" w:cs="Times New Roman"/>
                <w:sz w:val="24"/>
                <w:szCs w:val="24"/>
              </w:rPr>
            </w:pPr>
            <w:r w:rsidRPr="008013FF">
              <w:rPr>
                <w:rFonts w:ascii="Times New Roman" w:hAnsi="Times New Roman" w:cs="Times New Roman"/>
                <w:color w:val="000000"/>
                <w:sz w:val="24"/>
                <w:szCs w:val="24"/>
              </w:rPr>
              <w:t>Температурные деформации ограждающих конструкций, замораживание и разрыв коммуникаций</w:t>
            </w:r>
          </w:p>
        </w:tc>
      </w:tr>
      <w:tr w:rsidR="009876A4" w:rsidRPr="008013FF" w14:paraId="2E772BEF" w14:textId="77777777" w:rsidTr="00E92C69">
        <w:trPr>
          <w:trHeight w:hRule="exact" w:val="346"/>
          <w:jc w:val="center"/>
        </w:trPr>
        <w:tc>
          <w:tcPr>
            <w:tcW w:w="2731" w:type="dxa"/>
            <w:tcBorders>
              <w:top w:val="single" w:sz="4" w:space="0" w:color="auto"/>
              <w:left w:val="single" w:sz="4" w:space="0" w:color="auto"/>
              <w:bottom w:val="single" w:sz="4" w:space="0" w:color="auto"/>
            </w:tcBorders>
            <w:shd w:val="clear" w:color="auto" w:fill="FFFFFF"/>
            <w:vAlign w:val="bottom"/>
          </w:tcPr>
          <w:p w14:paraId="332F585B" w14:textId="77777777" w:rsidR="009876A4" w:rsidRPr="008013FF" w:rsidRDefault="009876A4" w:rsidP="00945597">
            <w:pPr>
              <w:pStyle w:val="af7"/>
              <w:ind w:left="57" w:right="57"/>
              <w:jc w:val="left"/>
              <w:rPr>
                <w:rFonts w:ascii="Times New Roman" w:hAnsi="Times New Roman" w:cs="Times New Roman"/>
                <w:sz w:val="24"/>
                <w:szCs w:val="24"/>
              </w:rPr>
            </w:pPr>
            <w:r w:rsidRPr="008013FF">
              <w:rPr>
                <w:rFonts w:ascii="Times New Roman" w:hAnsi="Times New Roman" w:cs="Times New Roman"/>
                <w:color w:val="000000"/>
                <w:sz w:val="24"/>
                <w:szCs w:val="24"/>
              </w:rPr>
              <w:t>Гроза</w:t>
            </w:r>
          </w:p>
        </w:tc>
        <w:tc>
          <w:tcPr>
            <w:tcW w:w="7209" w:type="dxa"/>
            <w:tcBorders>
              <w:top w:val="single" w:sz="4" w:space="0" w:color="auto"/>
              <w:left w:val="single" w:sz="4" w:space="0" w:color="auto"/>
              <w:bottom w:val="single" w:sz="4" w:space="0" w:color="auto"/>
              <w:right w:val="single" w:sz="4" w:space="0" w:color="auto"/>
            </w:tcBorders>
            <w:shd w:val="clear" w:color="auto" w:fill="FFFFFF"/>
            <w:vAlign w:val="bottom"/>
          </w:tcPr>
          <w:p w14:paraId="3A5D75A6" w14:textId="77777777" w:rsidR="009876A4" w:rsidRPr="008013FF" w:rsidRDefault="009876A4" w:rsidP="00945597">
            <w:pPr>
              <w:pStyle w:val="af7"/>
              <w:ind w:left="57" w:right="57"/>
              <w:jc w:val="left"/>
              <w:rPr>
                <w:rFonts w:ascii="Times New Roman" w:hAnsi="Times New Roman" w:cs="Times New Roman"/>
                <w:sz w:val="24"/>
                <w:szCs w:val="24"/>
              </w:rPr>
            </w:pPr>
            <w:r w:rsidRPr="008013FF">
              <w:rPr>
                <w:rFonts w:ascii="Times New Roman" w:hAnsi="Times New Roman" w:cs="Times New Roman"/>
                <w:color w:val="000000"/>
                <w:sz w:val="24"/>
                <w:szCs w:val="24"/>
              </w:rPr>
              <w:t>Электрические разряды</w:t>
            </w:r>
          </w:p>
        </w:tc>
      </w:tr>
    </w:tbl>
    <w:p w14:paraId="01DDEEAE" w14:textId="1DC7BEBB" w:rsidR="00E92C69" w:rsidRPr="00E92C69" w:rsidRDefault="00E92C69" w:rsidP="00D07CB7">
      <w:pPr>
        <w:pStyle w:val="a6"/>
        <w:shd w:val="clear" w:color="auto" w:fill="FFFFFF"/>
        <w:spacing w:before="0" w:beforeAutospacing="0" w:after="0" w:afterAutospacing="0"/>
        <w:ind w:left="-567" w:firstLine="851"/>
        <w:jc w:val="both"/>
        <w:textAlignment w:val="baseline"/>
      </w:pPr>
      <w:bookmarkStart w:id="229" w:name="_Toc66886660"/>
      <w:r w:rsidRPr="00E92C69">
        <w:t xml:space="preserve">На территории </w:t>
      </w:r>
      <w:r w:rsidR="005F6EDB">
        <w:t xml:space="preserve">Селеевского сельского поселения </w:t>
      </w:r>
      <w:r w:rsidRPr="00E92C69">
        <w:t>имеют место опасности и угрозы различного характера, которые обуславливают необходимость принятия мер по защите от них населения и территорий.</w:t>
      </w:r>
    </w:p>
    <w:p w14:paraId="3A1A29A8" w14:textId="78D1424A" w:rsidR="00E92C69" w:rsidRDefault="00E92C69" w:rsidP="00D07CB7">
      <w:pPr>
        <w:pStyle w:val="a6"/>
        <w:shd w:val="clear" w:color="auto" w:fill="FFFFFF"/>
        <w:spacing w:before="0" w:beforeAutospacing="0" w:after="0" w:afterAutospacing="0"/>
        <w:ind w:left="-567" w:firstLine="851"/>
        <w:jc w:val="both"/>
        <w:textAlignment w:val="baseline"/>
      </w:pPr>
      <w:r w:rsidRPr="00E92C69">
        <w:t>Планирование и реализация этих мер по защите населения и территорий требуют, прежде всего, выявления этих опасностей и угроз, их характера, степени риска для конкретных территорий, что позволит сконцентрировать усилия на наиболее опасных направлениях.</w:t>
      </w:r>
      <w:r w:rsidRPr="00E92C69">
        <w:br/>
      </w:r>
      <w:r w:rsidR="00A80494">
        <w:t xml:space="preserve">               </w:t>
      </w:r>
      <w:r>
        <w:t xml:space="preserve"> </w:t>
      </w:r>
      <w:r w:rsidRPr="00E92C69">
        <w:rPr>
          <w:b/>
          <w:bCs/>
        </w:rPr>
        <w:t>Опасные процессы и явления природного характера</w:t>
      </w:r>
      <w:r w:rsidRPr="00E92C69">
        <w:rPr>
          <w:b/>
          <w:bCs/>
        </w:rPr>
        <w:br/>
      </w:r>
      <w:r w:rsidR="00A80494">
        <w:rPr>
          <w:b/>
          <w:bCs/>
        </w:rPr>
        <w:t xml:space="preserve">                </w:t>
      </w:r>
      <w:r w:rsidRPr="00E92C69">
        <w:rPr>
          <w:b/>
          <w:bCs/>
        </w:rPr>
        <w:t>Природная чрезвычайная ситуация</w:t>
      </w:r>
      <w:r w:rsidRPr="00E92C69">
        <w:t> – обстановка на определенной территории или акватории, сложившаяся в результате возникновения источника природной чрезвычайной ситуации, которая может повлечь или повлекла за собой человеческие жертвы, ущерб здоровью людей и (или) окружающей природной среде, значительные материальные потери и нарушение условий жизнедеятельности людей.</w:t>
      </w:r>
    </w:p>
    <w:p w14:paraId="43C3D1C9" w14:textId="77777777" w:rsidR="005F6EDB" w:rsidRDefault="005F6EDB" w:rsidP="005F6EDB">
      <w:pPr>
        <w:spacing w:after="0"/>
        <w:ind w:left="-567" w:firstLine="851"/>
        <w:rPr>
          <w:rFonts w:ascii="Times New Roman" w:hAnsi="Times New Roman" w:cs="Times New Roman"/>
          <w:b/>
          <w:bCs/>
          <w:sz w:val="24"/>
          <w:szCs w:val="24"/>
        </w:rPr>
      </w:pPr>
      <w:bookmarkStart w:id="230" w:name="_Toc309924684"/>
      <w:bookmarkStart w:id="231" w:name="_Toc374193920"/>
      <w:r w:rsidRPr="00A361BF">
        <w:rPr>
          <w:rFonts w:ascii="Times New Roman" w:hAnsi="Times New Roman" w:cs="Times New Roman"/>
          <w:b/>
          <w:bCs/>
          <w:sz w:val="24"/>
          <w:szCs w:val="24"/>
        </w:rPr>
        <w:t>Опасные геологические явления и процессы</w:t>
      </w:r>
      <w:bookmarkEnd w:id="230"/>
      <w:bookmarkEnd w:id="231"/>
      <w:r>
        <w:rPr>
          <w:rFonts w:ascii="Times New Roman" w:hAnsi="Times New Roman" w:cs="Times New Roman"/>
          <w:b/>
          <w:bCs/>
          <w:sz w:val="24"/>
          <w:szCs w:val="24"/>
        </w:rPr>
        <w:t>:</w:t>
      </w:r>
    </w:p>
    <w:p w14:paraId="4A53E542" w14:textId="77777777" w:rsidR="005F6EDB" w:rsidRPr="00A361BF" w:rsidRDefault="005F6EDB" w:rsidP="005F6EDB">
      <w:pPr>
        <w:spacing w:after="0" w:line="240" w:lineRule="auto"/>
        <w:ind w:left="-567" w:firstLine="851"/>
        <w:jc w:val="both"/>
        <w:rPr>
          <w:rFonts w:ascii="Times New Roman" w:eastAsia="Times New Roman" w:hAnsi="Times New Roman" w:cs="Times New Roman"/>
          <w:bCs/>
          <w:sz w:val="24"/>
          <w:szCs w:val="24"/>
          <w:lang w:eastAsia="ru-RU"/>
        </w:rPr>
      </w:pPr>
      <w:r w:rsidRPr="00A361BF">
        <w:rPr>
          <w:rFonts w:ascii="Times New Roman" w:eastAsia="Times New Roman" w:hAnsi="Times New Roman" w:cs="Times New Roman"/>
          <w:bCs/>
          <w:sz w:val="24"/>
          <w:szCs w:val="24"/>
          <w:lang w:eastAsia="ru-RU"/>
        </w:rPr>
        <w:t>Опасное геологические явление</w:t>
      </w:r>
      <w:r>
        <w:rPr>
          <w:rFonts w:ascii="Times New Roman" w:eastAsia="Times New Roman" w:hAnsi="Times New Roman" w:cs="Times New Roman"/>
          <w:bCs/>
          <w:sz w:val="24"/>
          <w:szCs w:val="24"/>
          <w:lang w:eastAsia="ru-RU"/>
        </w:rPr>
        <w:t>- это с</w:t>
      </w:r>
      <w:r w:rsidRPr="00A361BF">
        <w:rPr>
          <w:rFonts w:ascii="Times New Roman" w:eastAsia="Times New Roman" w:hAnsi="Times New Roman" w:cs="Times New Roman"/>
          <w:bCs/>
          <w:sz w:val="24"/>
          <w:szCs w:val="24"/>
          <w:lang w:eastAsia="ru-RU"/>
        </w:rPr>
        <w:t>обытие геологического происхождения или результат деятельности геологических процессов, возникающих в земной коре под действием различных природных или геодинамических факторов или их сочетаний, оказывающих или могущих оказать поражающие воздействия на людей, сельскохозяйственных животных и растения, объекты экономики и окружающую природную среду (ГОСТ Р 22.0.06-95 Безопасность в чрезвычайных ситуациях. Источники природных чрезвычайных ситуаций. Поражающие факторы. Номенклатура параметров поражающих воздействий.)</w:t>
      </w:r>
    </w:p>
    <w:p w14:paraId="0F8EFBA2" w14:textId="77777777" w:rsidR="005F6EDB" w:rsidRPr="005F39CE" w:rsidRDefault="005F6EDB" w:rsidP="005F6EDB">
      <w:pPr>
        <w:spacing w:after="0"/>
        <w:ind w:left="-567" w:firstLine="851"/>
        <w:jc w:val="both"/>
        <w:rPr>
          <w:rFonts w:ascii="Times New Roman" w:eastAsia="Times New Roman" w:hAnsi="Times New Roman" w:cs="Times New Roman"/>
          <w:b/>
          <w:sz w:val="24"/>
          <w:szCs w:val="24"/>
          <w:lang w:eastAsia="ru-RU"/>
        </w:rPr>
      </w:pPr>
      <w:r w:rsidRPr="005F39CE">
        <w:rPr>
          <w:rFonts w:ascii="Times New Roman" w:eastAsia="Times New Roman" w:hAnsi="Times New Roman" w:cs="Times New Roman"/>
          <w:b/>
          <w:sz w:val="24"/>
          <w:szCs w:val="24"/>
          <w:lang w:eastAsia="ru-RU"/>
        </w:rPr>
        <w:t>Основные характеристики опасных геологических явлений и процессов</w:t>
      </w:r>
    </w:p>
    <w:tbl>
      <w:tblPr>
        <w:tblStyle w:val="63"/>
        <w:tblW w:w="9923" w:type="dxa"/>
        <w:tblInd w:w="-459" w:type="dxa"/>
        <w:tblLayout w:type="fixed"/>
        <w:tblLook w:val="04A0" w:firstRow="1" w:lastRow="0" w:firstColumn="1" w:lastColumn="0" w:noHBand="0" w:noVBand="1"/>
      </w:tblPr>
      <w:tblGrid>
        <w:gridCol w:w="567"/>
        <w:gridCol w:w="2410"/>
        <w:gridCol w:w="2126"/>
        <w:gridCol w:w="4820"/>
      </w:tblGrid>
      <w:tr w:rsidR="005F6EDB" w:rsidRPr="00A361BF" w14:paraId="72C98488" w14:textId="77777777" w:rsidTr="008D6FCE">
        <w:trPr>
          <w:tblHeader/>
        </w:trPr>
        <w:tc>
          <w:tcPr>
            <w:tcW w:w="567" w:type="dxa"/>
            <w:vAlign w:val="center"/>
          </w:tcPr>
          <w:p w14:paraId="7B58237B" w14:textId="77777777" w:rsidR="005F6EDB" w:rsidRPr="00A361BF" w:rsidRDefault="005F6EDB" w:rsidP="008D6FCE">
            <w:r w:rsidRPr="00A361BF">
              <w:t>№ п/п</w:t>
            </w:r>
          </w:p>
        </w:tc>
        <w:tc>
          <w:tcPr>
            <w:tcW w:w="2410" w:type="dxa"/>
            <w:vAlign w:val="center"/>
          </w:tcPr>
          <w:p w14:paraId="7F561745" w14:textId="77777777" w:rsidR="005F6EDB" w:rsidRPr="00A361BF" w:rsidRDefault="005F6EDB" w:rsidP="008D6FCE">
            <w:r w:rsidRPr="00A361BF">
              <w:t>Характеристика</w:t>
            </w:r>
          </w:p>
          <w:p w14:paraId="24C7C05B" w14:textId="77777777" w:rsidR="005F6EDB" w:rsidRPr="00A361BF" w:rsidRDefault="005F6EDB" w:rsidP="008D6FCE">
            <w:r w:rsidRPr="00A361BF">
              <w:t>природного процесса (источник природной ЧС)</w:t>
            </w:r>
          </w:p>
        </w:tc>
        <w:tc>
          <w:tcPr>
            <w:tcW w:w="2126" w:type="dxa"/>
            <w:vAlign w:val="center"/>
          </w:tcPr>
          <w:p w14:paraId="1E2B3A81" w14:textId="77777777" w:rsidR="005F6EDB" w:rsidRPr="00A361BF" w:rsidRDefault="005F6EDB" w:rsidP="008D6FCE">
            <w:pPr>
              <w:rPr>
                <w:vertAlign w:val="superscript"/>
              </w:rPr>
            </w:pPr>
            <w:r w:rsidRPr="00A361BF">
              <w:t>Степень опасности</w:t>
            </w:r>
          </w:p>
        </w:tc>
        <w:tc>
          <w:tcPr>
            <w:tcW w:w="4820" w:type="dxa"/>
            <w:vAlign w:val="center"/>
          </w:tcPr>
          <w:p w14:paraId="7B70195D" w14:textId="77777777" w:rsidR="005F6EDB" w:rsidRPr="00A361BF" w:rsidRDefault="005F6EDB" w:rsidP="008D6FCE">
            <w:r w:rsidRPr="00A361BF">
              <w:t>Характер действия, проявления</w:t>
            </w:r>
          </w:p>
          <w:p w14:paraId="1689EEF6" w14:textId="77777777" w:rsidR="005F6EDB" w:rsidRPr="00A361BF" w:rsidRDefault="005F6EDB" w:rsidP="008D6FCE">
            <w:r w:rsidRPr="00A361BF">
              <w:t>поражающего фактора</w:t>
            </w:r>
          </w:p>
          <w:p w14:paraId="44A115AE" w14:textId="77777777" w:rsidR="005F6EDB" w:rsidRPr="00A361BF" w:rsidRDefault="005F6EDB" w:rsidP="008D6FCE">
            <w:r w:rsidRPr="00A361BF">
              <w:t>источника природной ЧС</w:t>
            </w:r>
          </w:p>
        </w:tc>
      </w:tr>
      <w:tr w:rsidR="005F6EDB" w:rsidRPr="00A361BF" w14:paraId="18AD2221" w14:textId="77777777" w:rsidTr="008D6FCE">
        <w:tc>
          <w:tcPr>
            <w:tcW w:w="567" w:type="dxa"/>
            <w:vAlign w:val="center"/>
          </w:tcPr>
          <w:p w14:paraId="37EE4AD2" w14:textId="77777777" w:rsidR="005F6EDB" w:rsidRPr="00A361BF" w:rsidRDefault="005F6EDB" w:rsidP="008D6FCE">
            <w:pPr>
              <w:jc w:val="center"/>
            </w:pPr>
            <w:r>
              <w:t>1</w:t>
            </w:r>
          </w:p>
        </w:tc>
        <w:tc>
          <w:tcPr>
            <w:tcW w:w="2410" w:type="dxa"/>
            <w:vAlign w:val="center"/>
          </w:tcPr>
          <w:p w14:paraId="4BB9260B" w14:textId="77777777" w:rsidR="005F6EDB" w:rsidRPr="00A361BF" w:rsidRDefault="005F6EDB" w:rsidP="008D6FCE">
            <w:r w:rsidRPr="00A361BF">
              <w:t>Землетрясение</w:t>
            </w:r>
          </w:p>
        </w:tc>
        <w:tc>
          <w:tcPr>
            <w:tcW w:w="2126" w:type="dxa"/>
            <w:vAlign w:val="center"/>
          </w:tcPr>
          <w:p w14:paraId="18F53FFA" w14:textId="77777777" w:rsidR="005F6EDB" w:rsidRPr="00A361BF" w:rsidRDefault="005F6EDB" w:rsidP="008D6FCE">
            <w:pPr>
              <w:rPr>
                <w:vertAlign w:val="superscript"/>
              </w:rPr>
            </w:pPr>
            <w:r w:rsidRPr="00A361BF">
              <w:t>незначительно опасный</w:t>
            </w:r>
          </w:p>
        </w:tc>
        <w:tc>
          <w:tcPr>
            <w:tcW w:w="4820" w:type="dxa"/>
            <w:vAlign w:val="center"/>
          </w:tcPr>
          <w:p w14:paraId="13A41458" w14:textId="77777777" w:rsidR="005F6EDB" w:rsidRPr="00A361BF" w:rsidRDefault="005F6EDB" w:rsidP="008D6FCE">
            <w:r w:rsidRPr="00A361BF">
              <w:t>ускорение колебаний грунта –менее 35 см²/сек.; скорость колебаний грунта – менее 1,8 см/сек.; амплитуда колебаний грунта – менее 0,32 см; остаточные деформации – 0-0,05 см</w:t>
            </w:r>
          </w:p>
        </w:tc>
      </w:tr>
      <w:tr w:rsidR="005F6EDB" w:rsidRPr="00A361BF" w14:paraId="0BC0A331" w14:textId="77777777" w:rsidTr="008D6FCE">
        <w:tc>
          <w:tcPr>
            <w:tcW w:w="567" w:type="dxa"/>
            <w:vAlign w:val="center"/>
          </w:tcPr>
          <w:p w14:paraId="4502FB45" w14:textId="77777777" w:rsidR="005F6EDB" w:rsidRPr="00A361BF" w:rsidRDefault="005F6EDB" w:rsidP="008D6FCE">
            <w:pPr>
              <w:jc w:val="center"/>
            </w:pPr>
            <w:r>
              <w:t>2</w:t>
            </w:r>
          </w:p>
        </w:tc>
        <w:tc>
          <w:tcPr>
            <w:tcW w:w="2410" w:type="dxa"/>
            <w:vAlign w:val="center"/>
          </w:tcPr>
          <w:p w14:paraId="1E6E5126" w14:textId="77777777" w:rsidR="005F6EDB" w:rsidRPr="00A361BF" w:rsidRDefault="005F6EDB" w:rsidP="008D6FCE">
            <w:r w:rsidRPr="00A361BF">
              <w:t>Вулканическое извержение</w:t>
            </w:r>
          </w:p>
        </w:tc>
        <w:tc>
          <w:tcPr>
            <w:tcW w:w="2126" w:type="dxa"/>
            <w:vAlign w:val="center"/>
          </w:tcPr>
          <w:p w14:paraId="092BD26F" w14:textId="77777777" w:rsidR="005F6EDB" w:rsidRPr="00A361BF" w:rsidRDefault="005F6EDB" w:rsidP="008D6FCE">
            <w:r w:rsidRPr="00A361BF">
              <w:t>отсутствует</w:t>
            </w:r>
          </w:p>
        </w:tc>
        <w:tc>
          <w:tcPr>
            <w:tcW w:w="4820" w:type="dxa"/>
            <w:vAlign w:val="center"/>
          </w:tcPr>
          <w:p w14:paraId="7134A591" w14:textId="77777777" w:rsidR="005F6EDB" w:rsidRPr="00A361BF" w:rsidRDefault="005F6EDB" w:rsidP="008D6FCE">
            <w:r w:rsidRPr="00A361BF">
              <w:t>-</w:t>
            </w:r>
          </w:p>
        </w:tc>
      </w:tr>
      <w:tr w:rsidR="005F6EDB" w:rsidRPr="00A361BF" w14:paraId="45BC8A2E" w14:textId="77777777" w:rsidTr="008D6FCE">
        <w:tc>
          <w:tcPr>
            <w:tcW w:w="567" w:type="dxa"/>
            <w:vAlign w:val="center"/>
          </w:tcPr>
          <w:p w14:paraId="7841377C" w14:textId="77777777" w:rsidR="005F6EDB" w:rsidRPr="00A361BF" w:rsidRDefault="005F6EDB" w:rsidP="008D6FCE">
            <w:pPr>
              <w:jc w:val="center"/>
            </w:pPr>
            <w:r>
              <w:t>3</w:t>
            </w:r>
          </w:p>
        </w:tc>
        <w:tc>
          <w:tcPr>
            <w:tcW w:w="2410" w:type="dxa"/>
            <w:vAlign w:val="center"/>
          </w:tcPr>
          <w:p w14:paraId="78FA8216" w14:textId="77777777" w:rsidR="005F6EDB" w:rsidRPr="00A361BF" w:rsidRDefault="005F6EDB" w:rsidP="008D6FCE">
            <w:r w:rsidRPr="00A361BF">
              <w:t>Оползень. Обвал</w:t>
            </w:r>
          </w:p>
        </w:tc>
        <w:tc>
          <w:tcPr>
            <w:tcW w:w="2126" w:type="dxa"/>
            <w:vAlign w:val="center"/>
          </w:tcPr>
          <w:p w14:paraId="3D5D7184" w14:textId="77777777" w:rsidR="005F6EDB" w:rsidRPr="00A361BF" w:rsidRDefault="005F6EDB" w:rsidP="008D6FCE">
            <w:r w:rsidRPr="00A361BF">
              <w:t>отсутствует</w:t>
            </w:r>
          </w:p>
        </w:tc>
        <w:tc>
          <w:tcPr>
            <w:tcW w:w="4820" w:type="dxa"/>
            <w:vAlign w:val="center"/>
          </w:tcPr>
          <w:p w14:paraId="44D8A19B" w14:textId="77777777" w:rsidR="005F6EDB" w:rsidRPr="00A361BF" w:rsidRDefault="005F6EDB" w:rsidP="008D6FCE">
            <w:r w:rsidRPr="00A361BF">
              <w:t>-</w:t>
            </w:r>
          </w:p>
        </w:tc>
      </w:tr>
      <w:tr w:rsidR="005F6EDB" w:rsidRPr="00A361BF" w14:paraId="01F17BEB" w14:textId="77777777" w:rsidTr="008D6FCE">
        <w:tc>
          <w:tcPr>
            <w:tcW w:w="567" w:type="dxa"/>
            <w:vAlign w:val="center"/>
          </w:tcPr>
          <w:p w14:paraId="6D0DDC80" w14:textId="77777777" w:rsidR="005F6EDB" w:rsidRPr="00A361BF" w:rsidRDefault="005F6EDB" w:rsidP="008D6FCE">
            <w:pPr>
              <w:jc w:val="center"/>
            </w:pPr>
            <w:r>
              <w:t>4</w:t>
            </w:r>
          </w:p>
        </w:tc>
        <w:tc>
          <w:tcPr>
            <w:tcW w:w="2410" w:type="dxa"/>
            <w:vAlign w:val="center"/>
          </w:tcPr>
          <w:p w14:paraId="47D119E1" w14:textId="77777777" w:rsidR="005F6EDB" w:rsidRPr="00A361BF" w:rsidRDefault="005F6EDB" w:rsidP="008D6FCE">
            <w:r w:rsidRPr="00A361BF">
              <w:t>Карст (карстово-</w:t>
            </w:r>
          </w:p>
          <w:p w14:paraId="3BDA9E7C" w14:textId="77777777" w:rsidR="005F6EDB" w:rsidRPr="00A361BF" w:rsidRDefault="005F6EDB" w:rsidP="008D6FCE">
            <w:r w:rsidRPr="00A361BF">
              <w:t>суффозионный процесс)</w:t>
            </w:r>
          </w:p>
        </w:tc>
        <w:tc>
          <w:tcPr>
            <w:tcW w:w="2126" w:type="dxa"/>
            <w:vAlign w:val="center"/>
          </w:tcPr>
          <w:p w14:paraId="4CFEDB67" w14:textId="77777777" w:rsidR="005F6EDB" w:rsidRPr="00A361BF" w:rsidRDefault="005F6EDB" w:rsidP="008D6FCE">
            <w:r w:rsidRPr="00A361BF">
              <w:t xml:space="preserve">незначительно опасный </w:t>
            </w:r>
          </w:p>
        </w:tc>
        <w:tc>
          <w:tcPr>
            <w:tcW w:w="4820" w:type="dxa"/>
          </w:tcPr>
          <w:p w14:paraId="6833EEE2" w14:textId="77777777" w:rsidR="005F6EDB" w:rsidRPr="00A361BF" w:rsidRDefault="005F6EDB" w:rsidP="008D6FCE">
            <w:r w:rsidRPr="00A361BF">
              <w:t>пораженность территории – локальная, менее 1%; диаметр поверхностных карстовых форм: средний – мене 1м и максимальный – 15м; преимущественный тип карста по литологическому составу – карбонатный известняково-доломитовый), плотность расположения карстовых форм (кол-во на 1км</w:t>
            </w:r>
            <w:r w:rsidRPr="00A361BF">
              <w:rPr>
                <w:vertAlign w:val="superscript"/>
              </w:rPr>
              <w:t>2</w:t>
            </w:r>
            <w:r w:rsidRPr="00A361BF">
              <w:t>) – менее 1.</w:t>
            </w:r>
          </w:p>
          <w:p w14:paraId="2B604698" w14:textId="77777777" w:rsidR="005F6EDB" w:rsidRPr="00A361BF" w:rsidRDefault="005F6EDB" w:rsidP="008D6FCE">
            <w:pPr>
              <w:rPr>
                <w:b/>
              </w:rPr>
            </w:pPr>
            <w:r w:rsidRPr="00A361BF">
              <w:rPr>
                <w:b/>
              </w:rPr>
              <w:t>Химический</w:t>
            </w:r>
          </w:p>
          <w:p w14:paraId="2780FDAD" w14:textId="77777777" w:rsidR="005F6EDB" w:rsidRPr="00A361BF" w:rsidRDefault="005F6EDB" w:rsidP="008D6FCE">
            <w:r w:rsidRPr="00A361BF">
              <w:t>Растворение горных пород.</w:t>
            </w:r>
          </w:p>
          <w:p w14:paraId="1A90A221" w14:textId="77777777" w:rsidR="005F6EDB" w:rsidRPr="00A361BF" w:rsidRDefault="005F6EDB" w:rsidP="008D6FCE">
            <w:r w:rsidRPr="00A361BF">
              <w:t>Разрушение структуры</w:t>
            </w:r>
          </w:p>
          <w:p w14:paraId="39A87C05" w14:textId="77777777" w:rsidR="005F6EDB" w:rsidRPr="00A361BF" w:rsidRDefault="005F6EDB" w:rsidP="008D6FCE">
            <w:r w:rsidRPr="00A361BF">
              <w:t>пород.</w:t>
            </w:r>
          </w:p>
          <w:p w14:paraId="0FAA8FDB" w14:textId="77777777" w:rsidR="005F6EDB" w:rsidRPr="00A361BF" w:rsidRDefault="005F6EDB" w:rsidP="008D6FCE">
            <w:pPr>
              <w:rPr>
                <w:b/>
              </w:rPr>
            </w:pPr>
            <w:r w:rsidRPr="00A361BF">
              <w:rPr>
                <w:b/>
              </w:rPr>
              <w:t>Гидродинамический</w:t>
            </w:r>
          </w:p>
          <w:p w14:paraId="1D5D7557" w14:textId="77777777" w:rsidR="005F6EDB" w:rsidRPr="00A361BF" w:rsidRDefault="005F6EDB" w:rsidP="008D6FCE">
            <w:r w:rsidRPr="00A361BF">
              <w:t>Перемещение (вымывание)</w:t>
            </w:r>
          </w:p>
          <w:p w14:paraId="256B4799" w14:textId="77777777" w:rsidR="005F6EDB" w:rsidRPr="00A361BF" w:rsidRDefault="005F6EDB" w:rsidP="008D6FCE">
            <w:r w:rsidRPr="00A361BF">
              <w:t>частиц породы.</w:t>
            </w:r>
          </w:p>
          <w:p w14:paraId="1FA68CE1" w14:textId="77777777" w:rsidR="005F6EDB" w:rsidRPr="00A361BF" w:rsidRDefault="005F6EDB" w:rsidP="008D6FCE">
            <w:r w:rsidRPr="00A361BF">
              <w:t>Смещение (обрушение)</w:t>
            </w:r>
          </w:p>
          <w:p w14:paraId="5377547A" w14:textId="77777777" w:rsidR="005F6EDB" w:rsidRPr="00A361BF" w:rsidRDefault="005F6EDB" w:rsidP="008D6FCE">
            <w:r w:rsidRPr="00A361BF">
              <w:t>пород.</w:t>
            </w:r>
          </w:p>
          <w:p w14:paraId="23F0A3C3" w14:textId="77777777" w:rsidR="005F6EDB" w:rsidRPr="00A361BF" w:rsidRDefault="005F6EDB" w:rsidP="008D6FCE">
            <w:pPr>
              <w:rPr>
                <w:b/>
              </w:rPr>
            </w:pPr>
            <w:r w:rsidRPr="00A361BF">
              <w:rPr>
                <w:b/>
              </w:rPr>
              <w:t>Гравитационный</w:t>
            </w:r>
          </w:p>
          <w:p w14:paraId="61C748B4" w14:textId="77777777" w:rsidR="005F6EDB" w:rsidRPr="00A361BF" w:rsidRDefault="005F6EDB" w:rsidP="008D6FCE">
            <w:r w:rsidRPr="00A361BF">
              <w:t>Деформация земной</w:t>
            </w:r>
          </w:p>
          <w:p w14:paraId="353D0B91" w14:textId="77777777" w:rsidR="005F6EDB" w:rsidRPr="00A361BF" w:rsidRDefault="005F6EDB" w:rsidP="008D6FCE">
            <w:r w:rsidRPr="00A361BF">
              <w:t>поверхности</w:t>
            </w:r>
          </w:p>
        </w:tc>
      </w:tr>
      <w:tr w:rsidR="005F6EDB" w:rsidRPr="00A361BF" w14:paraId="79D56DBA" w14:textId="77777777" w:rsidTr="008D6FCE">
        <w:tc>
          <w:tcPr>
            <w:tcW w:w="567" w:type="dxa"/>
            <w:vAlign w:val="center"/>
          </w:tcPr>
          <w:p w14:paraId="282B895D" w14:textId="77777777" w:rsidR="005F6EDB" w:rsidRPr="00A361BF" w:rsidRDefault="005F6EDB" w:rsidP="008D6FCE">
            <w:pPr>
              <w:jc w:val="center"/>
            </w:pPr>
            <w:r>
              <w:t>5</w:t>
            </w:r>
          </w:p>
        </w:tc>
        <w:tc>
          <w:tcPr>
            <w:tcW w:w="2410" w:type="dxa"/>
            <w:vAlign w:val="center"/>
          </w:tcPr>
          <w:p w14:paraId="294187F6" w14:textId="77777777" w:rsidR="005F6EDB" w:rsidRPr="00A361BF" w:rsidRDefault="005F6EDB" w:rsidP="008D6FCE">
            <w:r w:rsidRPr="00A361BF">
              <w:t>Просадка в</w:t>
            </w:r>
          </w:p>
          <w:p w14:paraId="5209A44F" w14:textId="77777777" w:rsidR="005F6EDB" w:rsidRPr="00A361BF" w:rsidRDefault="005F6EDB" w:rsidP="008D6FCE">
            <w:r w:rsidRPr="00A361BF">
              <w:t>лесовых грунтах</w:t>
            </w:r>
          </w:p>
        </w:tc>
        <w:tc>
          <w:tcPr>
            <w:tcW w:w="2126" w:type="dxa"/>
            <w:vAlign w:val="center"/>
          </w:tcPr>
          <w:p w14:paraId="56F15087" w14:textId="77777777" w:rsidR="005F6EDB" w:rsidRPr="00A361BF" w:rsidRDefault="005F6EDB" w:rsidP="008D6FCE">
            <w:r w:rsidRPr="00A361BF">
              <w:t>отсутствует</w:t>
            </w:r>
          </w:p>
        </w:tc>
        <w:tc>
          <w:tcPr>
            <w:tcW w:w="4820" w:type="dxa"/>
            <w:vAlign w:val="center"/>
          </w:tcPr>
          <w:p w14:paraId="02AB1F1E" w14:textId="77777777" w:rsidR="005F6EDB" w:rsidRPr="00A361BF" w:rsidRDefault="005F6EDB" w:rsidP="008D6FCE">
            <w:r w:rsidRPr="00A361BF">
              <w:t>-</w:t>
            </w:r>
          </w:p>
        </w:tc>
      </w:tr>
      <w:tr w:rsidR="005F6EDB" w:rsidRPr="00A361BF" w14:paraId="307DF4F3" w14:textId="77777777" w:rsidTr="008D6FCE">
        <w:tc>
          <w:tcPr>
            <w:tcW w:w="567" w:type="dxa"/>
            <w:vAlign w:val="center"/>
          </w:tcPr>
          <w:p w14:paraId="0BDF82BE" w14:textId="77777777" w:rsidR="005F6EDB" w:rsidRPr="00A361BF" w:rsidRDefault="005F6EDB" w:rsidP="008D6FCE">
            <w:pPr>
              <w:jc w:val="center"/>
            </w:pPr>
            <w:r>
              <w:t>6</w:t>
            </w:r>
          </w:p>
        </w:tc>
        <w:tc>
          <w:tcPr>
            <w:tcW w:w="2410" w:type="dxa"/>
            <w:vAlign w:val="center"/>
          </w:tcPr>
          <w:p w14:paraId="18A77B7B" w14:textId="77777777" w:rsidR="005F6EDB" w:rsidRPr="00A361BF" w:rsidRDefault="005F6EDB" w:rsidP="008D6FCE">
            <w:r w:rsidRPr="00A361BF">
              <w:t>Переработка берегов</w:t>
            </w:r>
          </w:p>
        </w:tc>
        <w:tc>
          <w:tcPr>
            <w:tcW w:w="2126" w:type="dxa"/>
            <w:vAlign w:val="center"/>
          </w:tcPr>
          <w:p w14:paraId="6C38E9F5" w14:textId="77777777" w:rsidR="005F6EDB" w:rsidRPr="00A361BF" w:rsidRDefault="005F6EDB" w:rsidP="008D6FCE">
            <w:r w:rsidRPr="00A361BF">
              <w:t>отсутствует</w:t>
            </w:r>
          </w:p>
        </w:tc>
        <w:tc>
          <w:tcPr>
            <w:tcW w:w="4820" w:type="dxa"/>
            <w:vAlign w:val="center"/>
          </w:tcPr>
          <w:p w14:paraId="5E7458C2" w14:textId="77777777" w:rsidR="005F6EDB" w:rsidRPr="00A361BF" w:rsidRDefault="005F6EDB" w:rsidP="008D6FCE">
            <w:r w:rsidRPr="00A361BF">
              <w:t>-</w:t>
            </w:r>
          </w:p>
        </w:tc>
      </w:tr>
    </w:tbl>
    <w:p w14:paraId="0EE90387" w14:textId="77777777" w:rsidR="005F6EDB" w:rsidRPr="00E92C69" w:rsidRDefault="005F6EDB" w:rsidP="00D07CB7">
      <w:pPr>
        <w:pStyle w:val="a6"/>
        <w:shd w:val="clear" w:color="auto" w:fill="FFFFFF"/>
        <w:spacing w:before="0" w:beforeAutospacing="0" w:after="0" w:afterAutospacing="0"/>
        <w:ind w:left="-567" w:firstLine="851"/>
        <w:jc w:val="both"/>
        <w:textAlignment w:val="baseline"/>
      </w:pPr>
    </w:p>
    <w:p w14:paraId="18BCDE77" w14:textId="77777777" w:rsidR="00E92C69" w:rsidRPr="00E92C69" w:rsidRDefault="00E92C69" w:rsidP="00D07CB7">
      <w:pPr>
        <w:pStyle w:val="a6"/>
        <w:shd w:val="clear" w:color="auto" w:fill="FFFFFF"/>
        <w:spacing w:before="0" w:beforeAutospacing="0" w:after="0" w:afterAutospacing="0"/>
        <w:ind w:left="-567" w:firstLine="851"/>
        <w:jc w:val="both"/>
        <w:textAlignment w:val="baseline"/>
      </w:pPr>
      <w:r w:rsidRPr="00E92C69">
        <w:rPr>
          <w:rStyle w:val="a7"/>
          <w:bdr w:val="none" w:sz="0" w:space="0" w:color="auto" w:frame="1"/>
        </w:rPr>
        <w:t>Опасные гидрологические явления и процессы:</w:t>
      </w:r>
    </w:p>
    <w:p w14:paraId="20AF29D7" w14:textId="7750167C" w:rsidR="00E92C69" w:rsidRPr="00E92C69" w:rsidRDefault="00E92C69" w:rsidP="00D07CB7">
      <w:pPr>
        <w:pStyle w:val="a6"/>
        <w:shd w:val="clear" w:color="auto" w:fill="FFFFFF"/>
        <w:spacing w:before="0" w:beforeAutospacing="0" w:after="0" w:afterAutospacing="0"/>
        <w:ind w:left="-567" w:firstLine="851"/>
        <w:jc w:val="both"/>
        <w:textAlignment w:val="baseline"/>
      </w:pPr>
      <w:r w:rsidRPr="00E92C69">
        <w:t xml:space="preserve">На территории </w:t>
      </w:r>
      <w:r w:rsidR="00EF4625">
        <w:t>Селеевского сельского поселения</w:t>
      </w:r>
      <w:r w:rsidRPr="00E92C69">
        <w:t xml:space="preserve"> имеют место следующие опасные гидрологические явления:</w:t>
      </w:r>
    </w:p>
    <w:p w14:paraId="7AE4CFD4" w14:textId="77777777" w:rsidR="00E92C69" w:rsidRPr="00E92C69" w:rsidRDefault="00DF4005" w:rsidP="00EB0DA3">
      <w:pPr>
        <w:numPr>
          <w:ilvl w:val="0"/>
          <w:numId w:val="52"/>
        </w:numPr>
        <w:shd w:val="clear" w:color="auto" w:fill="FFFFFF"/>
        <w:spacing w:after="0" w:line="240" w:lineRule="auto"/>
        <w:ind w:left="-567" w:firstLine="851"/>
        <w:jc w:val="both"/>
        <w:textAlignment w:val="baseline"/>
        <w:rPr>
          <w:rFonts w:ascii="Times New Roman" w:hAnsi="Times New Roman" w:cs="Times New Roman"/>
          <w:sz w:val="24"/>
          <w:szCs w:val="24"/>
        </w:rPr>
      </w:pPr>
      <w:hyperlink r:id="rId82" w:tgtFrame="_blank" w:history="1">
        <w:r w:rsidR="00E92C69" w:rsidRPr="00E92C69">
          <w:rPr>
            <w:rStyle w:val="a8"/>
            <w:rFonts w:ascii="Times New Roman" w:hAnsi="Times New Roman" w:cs="Times New Roman"/>
            <w:color w:val="auto"/>
            <w:sz w:val="24"/>
            <w:szCs w:val="24"/>
            <w:u w:val="none"/>
            <w:bdr w:val="none" w:sz="0" w:space="0" w:color="auto" w:frame="1"/>
          </w:rPr>
          <w:t>паводок </w:t>
        </w:r>
      </w:hyperlink>
    </w:p>
    <w:p w14:paraId="3705F718" w14:textId="77777777" w:rsidR="00E92C69" w:rsidRPr="00E92C69" w:rsidRDefault="00DF4005" w:rsidP="00EB0DA3">
      <w:pPr>
        <w:numPr>
          <w:ilvl w:val="0"/>
          <w:numId w:val="52"/>
        </w:numPr>
        <w:shd w:val="clear" w:color="auto" w:fill="FFFFFF"/>
        <w:spacing w:after="0" w:line="240" w:lineRule="auto"/>
        <w:ind w:left="-567" w:firstLine="851"/>
        <w:jc w:val="both"/>
        <w:textAlignment w:val="baseline"/>
        <w:rPr>
          <w:rFonts w:ascii="Times New Roman" w:hAnsi="Times New Roman" w:cs="Times New Roman"/>
          <w:sz w:val="24"/>
          <w:szCs w:val="24"/>
        </w:rPr>
      </w:pPr>
      <w:hyperlink r:id="rId83" w:tgtFrame="_blank" w:history="1">
        <w:r w:rsidR="00E92C69" w:rsidRPr="00E92C69">
          <w:rPr>
            <w:rStyle w:val="a8"/>
            <w:rFonts w:ascii="Times New Roman" w:hAnsi="Times New Roman" w:cs="Times New Roman"/>
            <w:color w:val="auto"/>
            <w:sz w:val="24"/>
            <w:szCs w:val="24"/>
            <w:u w:val="none"/>
            <w:bdr w:val="none" w:sz="0" w:space="0" w:color="auto" w:frame="1"/>
          </w:rPr>
          <w:t>половодье</w:t>
        </w:r>
      </w:hyperlink>
    </w:p>
    <w:p w14:paraId="456D947C" w14:textId="3FD5C3F7" w:rsidR="00E92C69" w:rsidRPr="00E92C69" w:rsidRDefault="00DF4005" w:rsidP="00EB0DA3">
      <w:pPr>
        <w:numPr>
          <w:ilvl w:val="0"/>
          <w:numId w:val="52"/>
        </w:numPr>
        <w:shd w:val="clear" w:color="auto" w:fill="FFFFFF"/>
        <w:spacing w:after="0" w:line="240" w:lineRule="auto"/>
        <w:ind w:left="-567" w:firstLine="851"/>
        <w:jc w:val="both"/>
        <w:textAlignment w:val="baseline"/>
        <w:rPr>
          <w:rFonts w:ascii="Times New Roman" w:hAnsi="Times New Roman" w:cs="Times New Roman"/>
          <w:sz w:val="24"/>
          <w:szCs w:val="24"/>
        </w:rPr>
      </w:pPr>
      <w:hyperlink r:id="rId84" w:tgtFrame="_blank" w:history="1">
        <w:r w:rsidR="00E92C69" w:rsidRPr="00E92C69">
          <w:rPr>
            <w:rStyle w:val="a8"/>
            <w:rFonts w:ascii="Times New Roman" w:hAnsi="Times New Roman" w:cs="Times New Roman"/>
            <w:color w:val="auto"/>
            <w:sz w:val="24"/>
            <w:szCs w:val="24"/>
            <w:u w:val="none"/>
            <w:bdr w:val="none" w:sz="0" w:space="0" w:color="auto" w:frame="1"/>
          </w:rPr>
          <w:t>наводнение</w:t>
        </w:r>
      </w:hyperlink>
    </w:p>
    <w:p w14:paraId="17E621CE" w14:textId="581A5885" w:rsidR="00E92C69" w:rsidRPr="00E92C69" w:rsidRDefault="00E92C69" w:rsidP="00D07CB7">
      <w:pPr>
        <w:pStyle w:val="a6"/>
        <w:shd w:val="clear" w:color="auto" w:fill="FFFFFF"/>
        <w:spacing w:before="0" w:beforeAutospacing="0" w:after="0" w:afterAutospacing="0"/>
        <w:ind w:left="-567" w:firstLine="851"/>
        <w:jc w:val="both"/>
        <w:textAlignment w:val="baseline"/>
      </w:pPr>
      <w:r w:rsidRPr="00E92C69">
        <w:t>В результате обильных осадков, интенсивного таяния снегов возможен разлив реки Ловать на территории муниципального района. В период весеннего половодья подвержены подтоплению два двухквартирных жилых дома в деревне Селеево</w:t>
      </w:r>
      <w:r>
        <w:t xml:space="preserve"> </w:t>
      </w:r>
      <w:r w:rsidRPr="00E92C69">
        <w:t>Селеевского</w:t>
      </w:r>
      <w:r w:rsidR="00EF4625">
        <w:t xml:space="preserve"> </w:t>
      </w:r>
      <w:r w:rsidRPr="00E92C69">
        <w:t>сельского поселения.</w:t>
      </w:r>
    </w:p>
    <w:p w14:paraId="72AB9D9F" w14:textId="4239E13D" w:rsidR="00E92C69" w:rsidRDefault="00E92C69" w:rsidP="00D07CB7">
      <w:pPr>
        <w:pStyle w:val="a6"/>
        <w:shd w:val="clear" w:color="auto" w:fill="FFFFFF"/>
        <w:spacing w:before="0" w:beforeAutospacing="0" w:after="0" w:afterAutospacing="0"/>
        <w:ind w:left="-567" w:firstLine="851"/>
        <w:jc w:val="both"/>
        <w:textAlignment w:val="baseline"/>
        <w:rPr>
          <w:rStyle w:val="a7"/>
          <w:bdr w:val="none" w:sz="0" w:space="0" w:color="auto" w:frame="1"/>
        </w:rPr>
      </w:pPr>
      <w:r w:rsidRPr="00E92C69">
        <w:rPr>
          <w:rStyle w:val="a7"/>
          <w:bdr w:val="none" w:sz="0" w:space="0" w:color="auto" w:frame="1"/>
        </w:rPr>
        <w:t>Опасные метеорологические явления:</w:t>
      </w:r>
    </w:p>
    <w:p w14:paraId="4182A798" w14:textId="65379FBD" w:rsidR="005F6EDB" w:rsidRPr="005F6EDB" w:rsidRDefault="005F6EDB" w:rsidP="005F6EDB">
      <w:pPr>
        <w:spacing w:after="0"/>
        <w:ind w:left="-567" w:firstLine="851"/>
        <w:jc w:val="both"/>
        <w:rPr>
          <w:rFonts w:ascii="Times New Roman" w:eastAsia="Times New Roman" w:hAnsi="Times New Roman" w:cs="Times New Roman"/>
          <w:b/>
          <w:bCs/>
          <w:sz w:val="24"/>
          <w:szCs w:val="24"/>
          <w:lang w:eastAsia="ru-RU"/>
        </w:rPr>
      </w:pPr>
      <w:bookmarkStart w:id="232" w:name="_Hlk120009132"/>
      <w:r w:rsidRPr="00C40960">
        <w:rPr>
          <w:rFonts w:ascii="Times New Roman" w:eastAsia="Times New Roman" w:hAnsi="Times New Roman" w:cs="Times New Roman"/>
          <w:sz w:val="24"/>
          <w:szCs w:val="24"/>
          <w:lang w:eastAsia="ru-RU"/>
        </w:rPr>
        <w:t>Опасн</w:t>
      </w:r>
      <w:r>
        <w:rPr>
          <w:rFonts w:ascii="Times New Roman" w:eastAsia="Times New Roman" w:hAnsi="Times New Roman" w:cs="Times New Roman"/>
          <w:sz w:val="24"/>
          <w:szCs w:val="24"/>
          <w:lang w:eastAsia="ru-RU"/>
        </w:rPr>
        <w:t>ые</w:t>
      </w:r>
      <w:r w:rsidRPr="00C40960">
        <w:rPr>
          <w:rFonts w:ascii="Times New Roman" w:eastAsia="Times New Roman" w:hAnsi="Times New Roman" w:cs="Times New Roman"/>
          <w:sz w:val="24"/>
          <w:szCs w:val="24"/>
          <w:lang w:eastAsia="ru-RU"/>
        </w:rPr>
        <w:t xml:space="preserve"> метеорологическ</w:t>
      </w:r>
      <w:r>
        <w:rPr>
          <w:rFonts w:ascii="Times New Roman" w:eastAsia="Times New Roman" w:hAnsi="Times New Roman" w:cs="Times New Roman"/>
          <w:sz w:val="24"/>
          <w:szCs w:val="24"/>
          <w:lang w:eastAsia="ru-RU"/>
        </w:rPr>
        <w:t>ие</w:t>
      </w:r>
      <w:r w:rsidRPr="00C40960">
        <w:rPr>
          <w:rFonts w:ascii="Times New Roman" w:eastAsia="Times New Roman" w:hAnsi="Times New Roman" w:cs="Times New Roman"/>
          <w:sz w:val="24"/>
          <w:szCs w:val="24"/>
          <w:lang w:eastAsia="ru-RU"/>
        </w:rPr>
        <w:t xml:space="preserve"> явлени</w:t>
      </w:r>
      <w:r>
        <w:rPr>
          <w:rFonts w:ascii="Times New Roman" w:eastAsia="Times New Roman" w:hAnsi="Times New Roman" w:cs="Times New Roman"/>
          <w:sz w:val="24"/>
          <w:szCs w:val="24"/>
          <w:lang w:eastAsia="ru-RU"/>
        </w:rPr>
        <w:t xml:space="preserve">я </w:t>
      </w:r>
      <w:r w:rsidRPr="00C40960">
        <w:rPr>
          <w:rFonts w:ascii="Times New Roman" w:eastAsia="Times New Roman" w:hAnsi="Times New Roman" w:cs="Times New Roman"/>
          <w:sz w:val="24"/>
          <w:szCs w:val="24"/>
          <w:lang w:eastAsia="ru-RU"/>
        </w:rPr>
        <w:t>-</w:t>
      </w:r>
      <w:r w:rsidR="00BB16C6">
        <w:rPr>
          <w:rFonts w:ascii="Times New Roman" w:eastAsia="Times New Roman" w:hAnsi="Times New Roman" w:cs="Times New Roman"/>
          <w:sz w:val="24"/>
          <w:szCs w:val="24"/>
          <w:lang w:eastAsia="ru-RU"/>
        </w:rPr>
        <w:t xml:space="preserve"> </w:t>
      </w:r>
      <w:r w:rsidRPr="00C40960">
        <w:rPr>
          <w:rFonts w:ascii="Times New Roman" w:eastAsia="Times New Roman" w:hAnsi="Times New Roman" w:cs="Times New Roman"/>
          <w:sz w:val="24"/>
          <w:szCs w:val="24"/>
          <w:lang w:eastAsia="ru-RU"/>
        </w:rPr>
        <w:t>это природные процессы и явления, возникающие в атмосфере под действием различных природных факторов или их сочетаний, оказывающие или могущие оказать поражающее воздействие на людей, сельскохозяйственных животных и растения, объекты экономики и окружающую природную среду.</w:t>
      </w:r>
      <w:bookmarkEnd w:id="232"/>
    </w:p>
    <w:p w14:paraId="3CCAC909" w14:textId="72711F51" w:rsidR="00E92C69" w:rsidRPr="00E92C69" w:rsidRDefault="00E92C69" w:rsidP="00D07CB7">
      <w:pPr>
        <w:pStyle w:val="a6"/>
        <w:shd w:val="clear" w:color="auto" w:fill="FFFFFF"/>
        <w:spacing w:before="0" w:beforeAutospacing="0" w:after="0" w:afterAutospacing="0"/>
        <w:ind w:left="-567" w:firstLine="851"/>
        <w:jc w:val="both"/>
        <w:textAlignment w:val="baseline"/>
      </w:pPr>
      <w:r w:rsidRPr="00E92C69">
        <w:t xml:space="preserve">На территории </w:t>
      </w:r>
      <w:r w:rsidR="00BB16C6">
        <w:t>Селеевского поселения</w:t>
      </w:r>
      <w:r w:rsidRPr="00E92C69">
        <w:t xml:space="preserve"> основной опасностью метеорологического происхождения являются:</w:t>
      </w:r>
    </w:p>
    <w:p w14:paraId="4A8F23E1" w14:textId="799CDD03" w:rsidR="00E92C69" w:rsidRPr="00E92C69" w:rsidRDefault="00E92C69" w:rsidP="00EB0DA3">
      <w:pPr>
        <w:numPr>
          <w:ilvl w:val="0"/>
          <w:numId w:val="53"/>
        </w:numPr>
        <w:shd w:val="clear" w:color="auto" w:fill="FFFFFF"/>
        <w:spacing w:after="0" w:line="240" w:lineRule="auto"/>
        <w:ind w:left="-567" w:firstLine="851"/>
        <w:jc w:val="both"/>
        <w:textAlignment w:val="baseline"/>
        <w:rPr>
          <w:rFonts w:ascii="Times New Roman" w:hAnsi="Times New Roman" w:cs="Times New Roman"/>
          <w:sz w:val="24"/>
          <w:szCs w:val="24"/>
        </w:rPr>
      </w:pPr>
      <w:r w:rsidRPr="00E92C69">
        <w:rPr>
          <w:rFonts w:ascii="Times New Roman" w:hAnsi="Times New Roman" w:cs="Times New Roman"/>
          <w:sz w:val="24"/>
          <w:szCs w:val="24"/>
        </w:rPr>
        <w:t>сильные ветра, ураганы (Скорость ветра – 25 м/сек);</w:t>
      </w:r>
    </w:p>
    <w:p w14:paraId="70603EC2" w14:textId="35F15C17" w:rsidR="00E92C69" w:rsidRPr="00E92C69" w:rsidRDefault="00E92C69" w:rsidP="00EB0DA3">
      <w:pPr>
        <w:numPr>
          <w:ilvl w:val="0"/>
          <w:numId w:val="53"/>
        </w:numPr>
        <w:shd w:val="clear" w:color="auto" w:fill="FFFFFF"/>
        <w:spacing w:after="0" w:line="240" w:lineRule="auto"/>
        <w:ind w:left="-567" w:firstLine="851"/>
        <w:jc w:val="both"/>
        <w:textAlignment w:val="baseline"/>
        <w:rPr>
          <w:rFonts w:ascii="Times New Roman" w:hAnsi="Times New Roman" w:cs="Times New Roman"/>
          <w:sz w:val="24"/>
          <w:szCs w:val="24"/>
        </w:rPr>
      </w:pPr>
      <w:r w:rsidRPr="00E92C69">
        <w:rPr>
          <w:rFonts w:ascii="Times New Roman" w:hAnsi="Times New Roman" w:cs="Times New Roman"/>
          <w:sz w:val="24"/>
          <w:szCs w:val="24"/>
        </w:rPr>
        <w:t>ливневые дожди (Количество осадков – 50 мм и более за 12 час и менее. Количество осадков 30 мм и более за 1 час и менее. Количество осадков 100 мм и более за период более 12 часов</w:t>
      </w:r>
      <w:r>
        <w:rPr>
          <w:rFonts w:ascii="Times New Roman" w:hAnsi="Times New Roman" w:cs="Times New Roman"/>
          <w:sz w:val="24"/>
          <w:szCs w:val="24"/>
        </w:rPr>
        <w:t xml:space="preserve">, </w:t>
      </w:r>
      <w:r w:rsidRPr="00E92C69">
        <w:rPr>
          <w:rFonts w:ascii="Times New Roman" w:hAnsi="Times New Roman" w:cs="Times New Roman"/>
          <w:sz w:val="24"/>
          <w:szCs w:val="24"/>
        </w:rPr>
        <w:t>но менее 48 часов);</w:t>
      </w:r>
    </w:p>
    <w:p w14:paraId="37549861" w14:textId="0766BC3F" w:rsidR="00E92C69" w:rsidRPr="00E92C69" w:rsidRDefault="00E92C69" w:rsidP="00EB0DA3">
      <w:pPr>
        <w:numPr>
          <w:ilvl w:val="0"/>
          <w:numId w:val="53"/>
        </w:numPr>
        <w:shd w:val="clear" w:color="auto" w:fill="FFFFFF"/>
        <w:spacing w:after="0" w:line="240" w:lineRule="auto"/>
        <w:ind w:left="-567" w:firstLine="851"/>
        <w:jc w:val="both"/>
        <w:textAlignment w:val="baseline"/>
        <w:rPr>
          <w:rFonts w:ascii="Times New Roman" w:hAnsi="Times New Roman" w:cs="Times New Roman"/>
          <w:sz w:val="24"/>
          <w:szCs w:val="24"/>
        </w:rPr>
      </w:pPr>
      <w:r w:rsidRPr="00E92C69">
        <w:rPr>
          <w:rFonts w:ascii="Times New Roman" w:hAnsi="Times New Roman" w:cs="Times New Roman"/>
          <w:sz w:val="24"/>
          <w:szCs w:val="24"/>
        </w:rPr>
        <w:t>сильный снегопад (Количество осадков не менее 20 мм за период не более 12 час);</w:t>
      </w:r>
    </w:p>
    <w:p w14:paraId="52B41BCC" w14:textId="7C0944F3" w:rsidR="00E92C69" w:rsidRPr="00E92C69" w:rsidRDefault="00E92C69" w:rsidP="00EB0DA3">
      <w:pPr>
        <w:numPr>
          <w:ilvl w:val="0"/>
          <w:numId w:val="53"/>
        </w:numPr>
        <w:shd w:val="clear" w:color="auto" w:fill="FFFFFF"/>
        <w:spacing w:after="0" w:line="240" w:lineRule="auto"/>
        <w:ind w:left="-567" w:firstLine="851"/>
        <w:jc w:val="both"/>
        <w:textAlignment w:val="baseline"/>
        <w:rPr>
          <w:rFonts w:ascii="Times New Roman" w:hAnsi="Times New Roman" w:cs="Times New Roman"/>
          <w:sz w:val="24"/>
          <w:szCs w:val="24"/>
        </w:rPr>
      </w:pPr>
      <w:r w:rsidRPr="00E92C69">
        <w:rPr>
          <w:rFonts w:ascii="Times New Roman" w:hAnsi="Times New Roman" w:cs="Times New Roman"/>
          <w:sz w:val="24"/>
          <w:szCs w:val="24"/>
        </w:rPr>
        <w:t>сильное гололедно-</w:t>
      </w:r>
      <w:r>
        <w:rPr>
          <w:rFonts w:ascii="Times New Roman" w:hAnsi="Times New Roman" w:cs="Times New Roman"/>
          <w:sz w:val="24"/>
          <w:szCs w:val="24"/>
        </w:rPr>
        <w:t xml:space="preserve"> </w:t>
      </w:r>
      <w:r w:rsidRPr="00E92C69">
        <w:rPr>
          <w:rFonts w:ascii="Times New Roman" w:hAnsi="Times New Roman" w:cs="Times New Roman"/>
          <w:sz w:val="24"/>
          <w:szCs w:val="24"/>
        </w:rPr>
        <w:t>изморозевое отложение.</w:t>
      </w:r>
    </w:p>
    <w:p w14:paraId="629B5014" w14:textId="03A4CF77" w:rsidR="00E92C69" w:rsidRDefault="00E92C69" w:rsidP="00D07CB7">
      <w:pPr>
        <w:pStyle w:val="a6"/>
        <w:shd w:val="clear" w:color="auto" w:fill="FFFFFF"/>
        <w:spacing w:before="0" w:beforeAutospacing="0" w:after="0" w:afterAutospacing="0"/>
        <w:ind w:left="-567" w:firstLine="851"/>
        <w:jc w:val="both"/>
        <w:textAlignment w:val="baseline"/>
      </w:pPr>
      <w:r w:rsidRPr="00E92C69">
        <w:t>В результате ураганных ветров происходит падение деревьев, разрушение кровли жилых и административных зданий, обрыв линий связи и линий электропередач, могут пострадать люди. Сильный снегопад с ветром приводят к снежным заносам на автомобильных дорогах. Возможно нарушение жизнеобеспечения населения в отдельных населенных пунктах муниципального района.</w:t>
      </w:r>
    </w:p>
    <w:p w14:paraId="64B7BEC7" w14:textId="6D975D75" w:rsidR="00750941" w:rsidRDefault="00750941" w:rsidP="005F6EDB">
      <w:pPr>
        <w:autoSpaceDE w:val="0"/>
        <w:autoSpaceDN w:val="0"/>
        <w:adjustRightInd w:val="0"/>
        <w:spacing w:after="0" w:line="240" w:lineRule="auto"/>
        <w:ind w:left="-567" w:firstLine="851"/>
        <w:jc w:val="both"/>
        <w:rPr>
          <w:rFonts w:ascii="Times New Roman" w:hAnsi="Times New Roman" w:cs="Times New Roman"/>
          <w:color w:val="000000"/>
          <w:sz w:val="24"/>
          <w:szCs w:val="24"/>
        </w:rPr>
      </w:pPr>
      <w:r w:rsidRPr="00750941">
        <w:rPr>
          <w:rFonts w:ascii="Times New Roman" w:hAnsi="Times New Roman" w:cs="Times New Roman"/>
          <w:color w:val="000000"/>
          <w:sz w:val="24"/>
          <w:szCs w:val="24"/>
        </w:rPr>
        <w:t>На территории Селеевского сельского поселения наблюдаются опасные природные процессы - шквалистый ветер скоростью 25 м/сек и более, сильные снегопады и морозы, ливневые дожди, гололед</w:t>
      </w:r>
      <w:r>
        <w:rPr>
          <w:rFonts w:ascii="Times New Roman" w:hAnsi="Times New Roman" w:cs="Times New Roman"/>
          <w:color w:val="000000"/>
          <w:sz w:val="24"/>
          <w:szCs w:val="24"/>
        </w:rPr>
        <w:t>.</w:t>
      </w:r>
    </w:p>
    <w:p w14:paraId="29BA180E" w14:textId="77777777" w:rsidR="005F6EDB" w:rsidRPr="00C40960" w:rsidRDefault="005F6EDB" w:rsidP="005F6EDB">
      <w:pPr>
        <w:spacing w:after="0"/>
        <w:rPr>
          <w:rFonts w:ascii="Times New Roman" w:eastAsia="Times New Roman" w:hAnsi="Times New Roman" w:cs="Times New Roman"/>
          <w:b/>
          <w:sz w:val="24"/>
          <w:szCs w:val="24"/>
          <w:lang w:eastAsia="ru-RU"/>
        </w:rPr>
      </w:pPr>
      <w:bookmarkStart w:id="233" w:name="_Hlk120009200"/>
      <w:r w:rsidRPr="00C40960">
        <w:rPr>
          <w:rFonts w:ascii="Times New Roman" w:eastAsia="Times New Roman" w:hAnsi="Times New Roman" w:cs="Times New Roman"/>
          <w:b/>
          <w:sz w:val="24"/>
          <w:szCs w:val="24"/>
          <w:lang w:eastAsia="ru-RU"/>
        </w:rPr>
        <w:t>Вывод:</w:t>
      </w:r>
    </w:p>
    <w:tbl>
      <w:tblPr>
        <w:tblStyle w:val="63"/>
        <w:tblW w:w="0" w:type="auto"/>
        <w:tblLook w:val="04A0" w:firstRow="1" w:lastRow="0" w:firstColumn="1" w:lastColumn="0" w:noHBand="0" w:noVBand="1"/>
      </w:tblPr>
      <w:tblGrid>
        <w:gridCol w:w="2528"/>
        <w:gridCol w:w="2213"/>
        <w:gridCol w:w="2229"/>
        <w:gridCol w:w="2600"/>
      </w:tblGrid>
      <w:tr w:rsidR="005F6EDB" w:rsidRPr="00C40960" w14:paraId="6FDCBA4E" w14:textId="77777777" w:rsidTr="008D6FCE">
        <w:tc>
          <w:tcPr>
            <w:tcW w:w="2529" w:type="dxa"/>
          </w:tcPr>
          <w:p w14:paraId="63399844" w14:textId="77777777" w:rsidR="005F6EDB" w:rsidRPr="00C40960" w:rsidRDefault="005F6EDB" w:rsidP="008D6FCE">
            <w:r w:rsidRPr="00C40960">
              <w:t>Наименование источника природной ЧС</w:t>
            </w:r>
          </w:p>
        </w:tc>
        <w:tc>
          <w:tcPr>
            <w:tcW w:w="2213" w:type="dxa"/>
          </w:tcPr>
          <w:p w14:paraId="339357F9" w14:textId="77777777" w:rsidR="005F6EDB" w:rsidRPr="00C40960" w:rsidRDefault="005F6EDB" w:rsidP="008D6FCE">
            <w:r w:rsidRPr="00C40960">
              <w:t>Средняя площадь зоны вероятной ЧС, тыс. км.</w:t>
            </w:r>
          </w:p>
        </w:tc>
        <w:tc>
          <w:tcPr>
            <w:tcW w:w="2229" w:type="dxa"/>
          </w:tcPr>
          <w:p w14:paraId="36A2BB2E" w14:textId="77777777" w:rsidR="005F6EDB" w:rsidRPr="00C40960" w:rsidRDefault="005F6EDB" w:rsidP="008D6FCE">
            <w:r w:rsidRPr="00C40960">
              <w:t>Численность населения в зоне вероятной ЧС, тыс. чел.</w:t>
            </w:r>
          </w:p>
        </w:tc>
        <w:tc>
          <w:tcPr>
            <w:tcW w:w="2600" w:type="dxa"/>
          </w:tcPr>
          <w:p w14:paraId="1BF3B7BE" w14:textId="77777777" w:rsidR="005F6EDB" w:rsidRPr="00C40960" w:rsidRDefault="005F6EDB" w:rsidP="008D6FCE">
            <w:r w:rsidRPr="00C40960">
              <w:t>Среднемноголетняя частота возникновения ЧС, ед. в год</w:t>
            </w:r>
          </w:p>
        </w:tc>
      </w:tr>
      <w:tr w:rsidR="005F6EDB" w:rsidRPr="00C40960" w14:paraId="53A76885" w14:textId="77777777" w:rsidTr="008D6FCE">
        <w:tc>
          <w:tcPr>
            <w:tcW w:w="2529" w:type="dxa"/>
          </w:tcPr>
          <w:p w14:paraId="01E42AB7" w14:textId="77777777" w:rsidR="005F6EDB" w:rsidRPr="00C40960" w:rsidRDefault="005F6EDB" w:rsidP="008D6FCE">
            <w:r w:rsidRPr="00C40960">
              <w:t>Опасные метеорологические (атмосферные) явления и процессы</w:t>
            </w:r>
          </w:p>
        </w:tc>
        <w:tc>
          <w:tcPr>
            <w:tcW w:w="2213" w:type="dxa"/>
            <w:vAlign w:val="center"/>
          </w:tcPr>
          <w:p w14:paraId="29476302" w14:textId="062941FF" w:rsidR="005F6EDB" w:rsidRPr="00C40960" w:rsidRDefault="005F6EDB" w:rsidP="008D6FCE">
            <w:r w:rsidRPr="00C40960">
              <w:t xml:space="preserve">Подвержена вся территория </w:t>
            </w:r>
            <w:r w:rsidR="00E4131C">
              <w:t xml:space="preserve">Селеевского сельского </w:t>
            </w:r>
            <w:r w:rsidRPr="00C40960">
              <w:t>поселения Поддорского района</w:t>
            </w:r>
          </w:p>
        </w:tc>
        <w:tc>
          <w:tcPr>
            <w:tcW w:w="2229" w:type="dxa"/>
            <w:vAlign w:val="center"/>
          </w:tcPr>
          <w:p w14:paraId="32AE03DE" w14:textId="77777777" w:rsidR="005F6EDB" w:rsidRPr="00C40960" w:rsidRDefault="005F6EDB" w:rsidP="008D6FCE">
            <w:pPr>
              <w:jc w:val="center"/>
            </w:pPr>
            <w:r w:rsidRPr="00C40960">
              <w:t>До 3</w:t>
            </w:r>
          </w:p>
        </w:tc>
        <w:tc>
          <w:tcPr>
            <w:tcW w:w="2600" w:type="dxa"/>
            <w:vAlign w:val="center"/>
          </w:tcPr>
          <w:p w14:paraId="58D738B5" w14:textId="77777777" w:rsidR="005F6EDB" w:rsidRPr="00C40960" w:rsidRDefault="005F6EDB" w:rsidP="008D6FCE">
            <w:pPr>
              <w:jc w:val="center"/>
            </w:pPr>
            <w:r w:rsidRPr="00C40960">
              <w:t>1 раз 4-5 лет</w:t>
            </w:r>
          </w:p>
        </w:tc>
      </w:tr>
      <w:bookmarkEnd w:id="233"/>
    </w:tbl>
    <w:p w14:paraId="62E942F2" w14:textId="77777777" w:rsidR="005F6EDB" w:rsidRPr="00750941" w:rsidRDefault="005F6EDB" w:rsidP="005F6EDB">
      <w:pPr>
        <w:autoSpaceDE w:val="0"/>
        <w:autoSpaceDN w:val="0"/>
        <w:adjustRightInd w:val="0"/>
        <w:spacing w:after="0" w:line="240" w:lineRule="auto"/>
        <w:ind w:left="-567" w:firstLine="851"/>
        <w:jc w:val="both"/>
        <w:rPr>
          <w:rFonts w:ascii="Times New Roman" w:hAnsi="Times New Roman" w:cs="Times New Roman"/>
          <w:color w:val="000000"/>
          <w:sz w:val="24"/>
          <w:szCs w:val="24"/>
        </w:rPr>
      </w:pPr>
    </w:p>
    <w:p w14:paraId="7B5BE97A" w14:textId="14B4C8D2" w:rsidR="00E92C69" w:rsidRDefault="00E92C69" w:rsidP="00D07CB7">
      <w:pPr>
        <w:pStyle w:val="a6"/>
        <w:shd w:val="clear" w:color="auto" w:fill="FFFFFF"/>
        <w:spacing w:before="0" w:beforeAutospacing="0" w:after="0" w:afterAutospacing="0"/>
        <w:ind w:left="-567" w:firstLine="851"/>
        <w:jc w:val="both"/>
        <w:textAlignment w:val="baseline"/>
        <w:rPr>
          <w:rStyle w:val="a7"/>
          <w:bdr w:val="none" w:sz="0" w:space="0" w:color="auto" w:frame="1"/>
        </w:rPr>
      </w:pPr>
      <w:r w:rsidRPr="00E92C69">
        <w:rPr>
          <w:rStyle w:val="a7"/>
          <w:bdr w:val="none" w:sz="0" w:space="0" w:color="auto" w:frame="1"/>
        </w:rPr>
        <w:t>Природные пожары: лесные и торфяные</w:t>
      </w:r>
    </w:p>
    <w:p w14:paraId="329FD5E3" w14:textId="77777777" w:rsidR="00FD71A2" w:rsidRDefault="00FD71A2" w:rsidP="00FD71A2">
      <w:pPr>
        <w:spacing w:after="0"/>
        <w:ind w:left="-567" w:firstLine="851"/>
        <w:rPr>
          <w:rFonts w:ascii="Times New Roman" w:eastAsia="Times New Roman" w:hAnsi="Times New Roman" w:cs="Times New Roman"/>
          <w:sz w:val="24"/>
          <w:szCs w:val="24"/>
          <w:lang w:eastAsia="ru-RU"/>
        </w:rPr>
      </w:pPr>
      <w:bookmarkStart w:id="234" w:name="_Hlk120009228"/>
      <w:r w:rsidRPr="00C40960">
        <w:rPr>
          <w:rFonts w:ascii="Times New Roman" w:eastAsia="Times New Roman" w:hAnsi="Times New Roman" w:cs="Times New Roman"/>
          <w:b/>
          <w:bCs/>
          <w:sz w:val="24"/>
          <w:szCs w:val="24"/>
          <w:lang w:eastAsia="ru-RU"/>
        </w:rPr>
        <w:t>Природный пожар</w:t>
      </w:r>
      <w:r>
        <w:rPr>
          <w:rFonts w:ascii="Times New Roman" w:eastAsia="Times New Roman" w:hAnsi="Times New Roman" w:cs="Times New Roman"/>
          <w:b/>
          <w:bCs/>
          <w:sz w:val="24"/>
          <w:szCs w:val="24"/>
          <w:lang w:eastAsia="ru-RU"/>
        </w:rPr>
        <w:t xml:space="preserve"> </w:t>
      </w:r>
      <w:r w:rsidRPr="008733EC">
        <w:rPr>
          <w:rFonts w:ascii="Times New Roman" w:eastAsia="Times New Roman" w:hAnsi="Times New Roman" w:cs="Times New Roman"/>
          <w:sz w:val="24"/>
          <w:szCs w:val="24"/>
          <w:lang w:eastAsia="ru-RU"/>
        </w:rPr>
        <w:t xml:space="preserve">- это </w:t>
      </w:r>
      <w:r>
        <w:rPr>
          <w:rFonts w:ascii="Times New Roman" w:eastAsia="Times New Roman" w:hAnsi="Times New Roman" w:cs="Times New Roman"/>
          <w:sz w:val="24"/>
          <w:szCs w:val="24"/>
          <w:lang w:eastAsia="ru-RU"/>
        </w:rPr>
        <w:t>н</w:t>
      </w:r>
      <w:r w:rsidRPr="008733EC">
        <w:rPr>
          <w:rFonts w:ascii="Times New Roman" w:eastAsia="Times New Roman" w:hAnsi="Times New Roman" w:cs="Times New Roman"/>
          <w:sz w:val="24"/>
          <w:szCs w:val="24"/>
          <w:lang w:eastAsia="ru-RU"/>
        </w:rPr>
        <w:t>еконтролируемый процесс горения, стихийно возникающий и распространяющийся в природной среде.</w:t>
      </w:r>
    </w:p>
    <w:p w14:paraId="38DD3BB5" w14:textId="77777777" w:rsidR="00FD71A2" w:rsidRPr="00C40960" w:rsidRDefault="00FD71A2" w:rsidP="00FD71A2">
      <w:pPr>
        <w:spacing w:after="0"/>
        <w:jc w:val="center"/>
        <w:rPr>
          <w:rFonts w:ascii="Times New Roman" w:eastAsia="Times New Roman" w:hAnsi="Times New Roman" w:cs="Times New Roman"/>
          <w:b/>
          <w:sz w:val="24"/>
          <w:szCs w:val="24"/>
          <w:lang w:eastAsia="ru-RU"/>
        </w:rPr>
      </w:pPr>
      <w:r w:rsidRPr="00C40960">
        <w:rPr>
          <w:rFonts w:ascii="Times New Roman" w:eastAsia="Times New Roman" w:hAnsi="Times New Roman" w:cs="Times New Roman"/>
          <w:b/>
          <w:sz w:val="24"/>
          <w:szCs w:val="24"/>
          <w:lang w:eastAsia="ru-RU"/>
        </w:rPr>
        <w:t>Основные характеристики природных пожаров</w:t>
      </w:r>
    </w:p>
    <w:tbl>
      <w:tblPr>
        <w:tblStyle w:val="63"/>
        <w:tblW w:w="9450" w:type="dxa"/>
        <w:jc w:val="center"/>
        <w:tblLayout w:type="fixed"/>
        <w:tblLook w:val="04A0" w:firstRow="1" w:lastRow="0" w:firstColumn="1" w:lastColumn="0" w:noHBand="0" w:noVBand="1"/>
      </w:tblPr>
      <w:tblGrid>
        <w:gridCol w:w="803"/>
        <w:gridCol w:w="2927"/>
        <w:gridCol w:w="1984"/>
        <w:gridCol w:w="3736"/>
      </w:tblGrid>
      <w:tr w:rsidR="00FD71A2" w:rsidRPr="006F61F9" w14:paraId="7FBD4AB0" w14:textId="77777777" w:rsidTr="008D6FCE">
        <w:trPr>
          <w:jc w:val="center"/>
        </w:trPr>
        <w:tc>
          <w:tcPr>
            <w:tcW w:w="803" w:type="dxa"/>
          </w:tcPr>
          <w:p w14:paraId="1A486B38" w14:textId="77777777" w:rsidR="00FD71A2" w:rsidRPr="00C40960" w:rsidRDefault="00FD71A2" w:rsidP="008D6FCE">
            <w:r w:rsidRPr="00C40960">
              <w:t>№ п/п</w:t>
            </w:r>
          </w:p>
        </w:tc>
        <w:tc>
          <w:tcPr>
            <w:tcW w:w="2927" w:type="dxa"/>
          </w:tcPr>
          <w:p w14:paraId="6745FC5D" w14:textId="77777777" w:rsidR="00FD71A2" w:rsidRPr="00C40960" w:rsidRDefault="00FD71A2" w:rsidP="008D6FCE">
            <w:r w:rsidRPr="00C40960">
              <w:t>Характеристика</w:t>
            </w:r>
          </w:p>
          <w:p w14:paraId="02EF5E65" w14:textId="77777777" w:rsidR="00FD71A2" w:rsidRPr="00C40960" w:rsidRDefault="00FD71A2" w:rsidP="008D6FCE">
            <w:r w:rsidRPr="00C40960">
              <w:t>природного процесса (источник природной ЧС)</w:t>
            </w:r>
          </w:p>
        </w:tc>
        <w:tc>
          <w:tcPr>
            <w:tcW w:w="1984" w:type="dxa"/>
          </w:tcPr>
          <w:p w14:paraId="3404FDAB" w14:textId="77777777" w:rsidR="00FD71A2" w:rsidRPr="00C40960" w:rsidRDefault="00FD71A2" w:rsidP="008D6FCE">
            <w:r w:rsidRPr="00C40960">
              <w:t>Степень опасности</w:t>
            </w:r>
          </w:p>
        </w:tc>
        <w:tc>
          <w:tcPr>
            <w:tcW w:w="3736" w:type="dxa"/>
          </w:tcPr>
          <w:p w14:paraId="3E844CB6" w14:textId="77777777" w:rsidR="00FD71A2" w:rsidRPr="00C40960" w:rsidRDefault="00FD71A2" w:rsidP="008D6FCE">
            <w:r w:rsidRPr="00C40960">
              <w:t>Характер действия, проявления</w:t>
            </w:r>
          </w:p>
          <w:p w14:paraId="747FA673" w14:textId="77777777" w:rsidR="00FD71A2" w:rsidRPr="00C40960" w:rsidRDefault="00FD71A2" w:rsidP="008D6FCE">
            <w:r w:rsidRPr="00C40960">
              <w:t>поражающего фактора</w:t>
            </w:r>
          </w:p>
          <w:p w14:paraId="60217CCA" w14:textId="77777777" w:rsidR="00FD71A2" w:rsidRPr="00C40960" w:rsidRDefault="00FD71A2" w:rsidP="008D6FCE">
            <w:r w:rsidRPr="00C40960">
              <w:t>источника природной ЧС</w:t>
            </w:r>
          </w:p>
        </w:tc>
      </w:tr>
      <w:tr w:rsidR="00E4131C" w:rsidRPr="006F61F9" w14:paraId="11D56591" w14:textId="77777777" w:rsidTr="008D6FCE">
        <w:trPr>
          <w:jc w:val="center"/>
        </w:trPr>
        <w:tc>
          <w:tcPr>
            <w:tcW w:w="803" w:type="dxa"/>
            <w:vAlign w:val="center"/>
          </w:tcPr>
          <w:p w14:paraId="1BE74511" w14:textId="77777777" w:rsidR="00E4131C" w:rsidRPr="00C40960" w:rsidRDefault="00E4131C" w:rsidP="008D6FCE">
            <w:pPr>
              <w:jc w:val="center"/>
            </w:pPr>
            <w:r>
              <w:t>1</w:t>
            </w:r>
          </w:p>
        </w:tc>
        <w:tc>
          <w:tcPr>
            <w:tcW w:w="2927" w:type="dxa"/>
            <w:vAlign w:val="center"/>
          </w:tcPr>
          <w:p w14:paraId="12514BDC" w14:textId="77777777" w:rsidR="00E4131C" w:rsidRPr="00C40960" w:rsidRDefault="00E4131C" w:rsidP="008D6FCE">
            <w:r w:rsidRPr="00C40960">
              <w:t xml:space="preserve"> Пожар</w:t>
            </w:r>
          </w:p>
          <w:p w14:paraId="53D7F09E" w14:textId="77777777" w:rsidR="00E4131C" w:rsidRPr="00C40960" w:rsidRDefault="00E4131C" w:rsidP="008D6FCE">
            <w:r w:rsidRPr="00C40960">
              <w:t>ландшафтный</w:t>
            </w:r>
          </w:p>
        </w:tc>
        <w:tc>
          <w:tcPr>
            <w:tcW w:w="1984" w:type="dxa"/>
            <w:vAlign w:val="center"/>
          </w:tcPr>
          <w:p w14:paraId="1E36B1FF" w14:textId="77777777" w:rsidR="00E4131C" w:rsidRPr="00C40960" w:rsidRDefault="00E4131C" w:rsidP="008D6FCE"/>
          <w:p w14:paraId="335739E3" w14:textId="77777777" w:rsidR="00E4131C" w:rsidRPr="00C40960" w:rsidRDefault="00E4131C" w:rsidP="008D6FCE">
            <w:r w:rsidRPr="00C40960">
              <w:t>низкий</w:t>
            </w:r>
          </w:p>
          <w:p w14:paraId="3454806C" w14:textId="77777777" w:rsidR="00E4131C" w:rsidRPr="00C40960" w:rsidRDefault="00E4131C" w:rsidP="008D6FCE"/>
        </w:tc>
        <w:tc>
          <w:tcPr>
            <w:tcW w:w="3736" w:type="dxa"/>
            <w:vMerge w:val="restart"/>
            <w:vAlign w:val="center"/>
          </w:tcPr>
          <w:p w14:paraId="28CF899A" w14:textId="77777777" w:rsidR="00E4131C" w:rsidRPr="00C40960" w:rsidRDefault="00E4131C" w:rsidP="008D6FCE">
            <w:r w:rsidRPr="00C40960">
              <w:t xml:space="preserve">частота пожаров – низкая, уровень риска – средний </w:t>
            </w:r>
          </w:p>
          <w:p w14:paraId="3CDE8EAB" w14:textId="77777777" w:rsidR="00E4131C" w:rsidRPr="00C40960" w:rsidRDefault="00E4131C" w:rsidP="008D6FCE">
            <w:r w:rsidRPr="00C40960">
              <w:t>Теплофизический</w:t>
            </w:r>
          </w:p>
          <w:p w14:paraId="41141907" w14:textId="77777777" w:rsidR="00E4131C" w:rsidRPr="00C40960" w:rsidRDefault="00E4131C" w:rsidP="008D6FCE">
            <w:r w:rsidRPr="00C40960">
              <w:t>Пламя.</w:t>
            </w:r>
          </w:p>
          <w:p w14:paraId="3B10F264" w14:textId="77777777" w:rsidR="00E4131C" w:rsidRPr="00C40960" w:rsidRDefault="00E4131C" w:rsidP="008D6FCE">
            <w:r w:rsidRPr="00C40960">
              <w:t>Нагрев тепловым потоком.</w:t>
            </w:r>
          </w:p>
          <w:p w14:paraId="142FBFCC" w14:textId="77777777" w:rsidR="00E4131C" w:rsidRPr="00C40960" w:rsidRDefault="00E4131C" w:rsidP="008D6FCE">
            <w:r w:rsidRPr="00C40960">
              <w:t>Тепловой удар.</w:t>
            </w:r>
          </w:p>
          <w:p w14:paraId="06DDA3F2" w14:textId="77777777" w:rsidR="00E4131C" w:rsidRPr="00C40960" w:rsidRDefault="00E4131C" w:rsidP="008D6FCE">
            <w:r w:rsidRPr="00C40960">
              <w:t>Помутнение воздуха.</w:t>
            </w:r>
          </w:p>
          <w:p w14:paraId="7FE71C2E" w14:textId="77777777" w:rsidR="00E4131C" w:rsidRPr="00C40960" w:rsidRDefault="00E4131C" w:rsidP="008D6FCE">
            <w:r w:rsidRPr="00C40960">
              <w:t>Опасные дымы.</w:t>
            </w:r>
          </w:p>
          <w:p w14:paraId="6031036D" w14:textId="77777777" w:rsidR="00E4131C" w:rsidRPr="00C40960" w:rsidRDefault="00E4131C" w:rsidP="008D6FCE">
            <w:r w:rsidRPr="00C40960">
              <w:t>Химический</w:t>
            </w:r>
          </w:p>
          <w:p w14:paraId="535D4A08" w14:textId="77777777" w:rsidR="00E4131C" w:rsidRPr="00C40960" w:rsidRDefault="00E4131C" w:rsidP="008D6FCE">
            <w:r w:rsidRPr="00C40960">
              <w:t xml:space="preserve"> Загрязнение атмосферы,</w:t>
            </w:r>
          </w:p>
          <w:p w14:paraId="3CEE0227" w14:textId="77777777" w:rsidR="00E4131C" w:rsidRPr="00C40960" w:rsidRDefault="00E4131C" w:rsidP="008D6FCE">
            <w:r w:rsidRPr="00C40960">
              <w:t>почвы, грунтов, гидросферы.</w:t>
            </w:r>
          </w:p>
        </w:tc>
      </w:tr>
      <w:tr w:rsidR="00E4131C" w:rsidRPr="006F61F9" w14:paraId="5505BD9B" w14:textId="77777777" w:rsidTr="008D6FCE">
        <w:trPr>
          <w:jc w:val="center"/>
        </w:trPr>
        <w:tc>
          <w:tcPr>
            <w:tcW w:w="803" w:type="dxa"/>
            <w:vAlign w:val="center"/>
          </w:tcPr>
          <w:p w14:paraId="22727D0C" w14:textId="752FAC58" w:rsidR="00E4131C" w:rsidRPr="00E4131C" w:rsidRDefault="00E4131C" w:rsidP="00E4131C">
            <w:pPr>
              <w:jc w:val="center"/>
            </w:pPr>
            <w:r w:rsidRPr="00E4131C">
              <w:t>2</w:t>
            </w:r>
          </w:p>
        </w:tc>
        <w:tc>
          <w:tcPr>
            <w:tcW w:w="2927" w:type="dxa"/>
            <w:vAlign w:val="center"/>
          </w:tcPr>
          <w:p w14:paraId="40F3AA73" w14:textId="77777777" w:rsidR="00E4131C" w:rsidRPr="00E4131C" w:rsidRDefault="00E4131C" w:rsidP="00E4131C">
            <w:r w:rsidRPr="00E4131C">
              <w:t>Пожар торфяной</w:t>
            </w:r>
          </w:p>
          <w:p w14:paraId="1D34029D" w14:textId="77777777" w:rsidR="00E4131C" w:rsidRPr="00E4131C" w:rsidRDefault="00E4131C" w:rsidP="00E4131C"/>
        </w:tc>
        <w:tc>
          <w:tcPr>
            <w:tcW w:w="1984" w:type="dxa"/>
            <w:vAlign w:val="center"/>
          </w:tcPr>
          <w:p w14:paraId="5EDEC8A1" w14:textId="77777777" w:rsidR="00E4131C" w:rsidRPr="00E4131C" w:rsidRDefault="00E4131C" w:rsidP="00E4131C">
            <w:pPr>
              <w:rPr>
                <w:vertAlign w:val="superscript"/>
              </w:rPr>
            </w:pPr>
            <w:r w:rsidRPr="00E4131C">
              <w:t>средняя</w:t>
            </w:r>
          </w:p>
          <w:p w14:paraId="6F54FEEC" w14:textId="77777777" w:rsidR="00E4131C" w:rsidRPr="00E4131C" w:rsidRDefault="00E4131C" w:rsidP="00E4131C"/>
        </w:tc>
        <w:tc>
          <w:tcPr>
            <w:tcW w:w="3736" w:type="dxa"/>
            <w:vMerge/>
            <w:vAlign w:val="center"/>
          </w:tcPr>
          <w:p w14:paraId="2AC4A549" w14:textId="77777777" w:rsidR="00E4131C" w:rsidRPr="00C40960" w:rsidRDefault="00E4131C" w:rsidP="00E4131C"/>
        </w:tc>
      </w:tr>
      <w:tr w:rsidR="00E4131C" w:rsidRPr="006F61F9" w14:paraId="37673262" w14:textId="77777777" w:rsidTr="008D6FCE">
        <w:trPr>
          <w:jc w:val="center"/>
        </w:trPr>
        <w:tc>
          <w:tcPr>
            <w:tcW w:w="803" w:type="dxa"/>
            <w:vAlign w:val="center"/>
          </w:tcPr>
          <w:p w14:paraId="1FBDB4C2" w14:textId="23C3B3F0" w:rsidR="00E4131C" w:rsidRPr="00E4131C" w:rsidRDefault="00E4131C" w:rsidP="00E4131C">
            <w:pPr>
              <w:jc w:val="center"/>
            </w:pPr>
            <w:r w:rsidRPr="00E4131C">
              <w:t>3</w:t>
            </w:r>
          </w:p>
        </w:tc>
        <w:tc>
          <w:tcPr>
            <w:tcW w:w="2927" w:type="dxa"/>
            <w:vAlign w:val="center"/>
          </w:tcPr>
          <w:p w14:paraId="4BCC436D" w14:textId="25DAC3CC" w:rsidR="00E4131C" w:rsidRPr="00E4131C" w:rsidRDefault="00E4131C" w:rsidP="00E4131C">
            <w:r w:rsidRPr="00E4131C">
              <w:t>Пожар лесной</w:t>
            </w:r>
          </w:p>
        </w:tc>
        <w:tc>
          <w:tcPr>
            <w:tcW w:w="1984" w:type="dxa"/>
            <w:vAlign w:val="center"/>
          </w:tcPr>
          <w:p w14:paraId="76439B57" w14:textId="54963922" w:rsidR="00E4131C" w:rsidRPr="00E4131C" w:rsidRDefault="00E4131C" w:rsidP="00E4131C">
            <w:r w:rsidRPr="00E4131C">
              <w:t xml:space="preserve">средняя </w:t>
            </w:r>
          </w:p>
        </w:tc>
        <w:tc>
          <w:tcPr>
            <w:tcW w:w="3736" w:type="dxa"/>
            <w:vMerge/>
            <w:vAlign w:val="center"/>
          </w:tcPr>
          <w:p w14:paraId="1AAB4448" w14:textId="77777777" w:rsidR="00E4131C" w:rsidRPr="00C40960" w:rsidRDefault="00E4131C" w:rsidP="00E4131C"/>
        </w:tc>
      </w:tr>
    </w:tbl>
    <w:bookmarkEnd w:id="234"/>
    <w:p w14:paraId="5974F781" w14:textId="2A81BF85" w:rsidR="00651FBB" w:rsidRDefault="00651FBB" w:rsidP="002B25CE">
      <w:pPr>
        <w:pStyle w:val="a6"/>
        <w:shd w:val="clear" w:color="auto" w:fill="FFFFFF"/>
        <w:spacing w:before="0" w:beforeAutospacing="0" w:after="0" w:afterAutospacing="0"/>
        <w:ind w:left="-567" w:firstLine="851"/>
        <w:jc w:val="both"/>
        <w:textAlignment w:val="baseline"/>
      </w:pPr>
      <w:r w:rsidRPr="004D5D14">
        <w:t xml:space="preserve">Наличие в лесном фонде </w:t>
      </w:r>
      <w:r w:rsidRPr="00651FBB">
        <w:t>Селеевского</w:t>
      </w:r>
      <w:r w:rsidRPr="004D5D14">
        <w:t xml:space="preserve"> сельского поселения Поддорского муниципального района больших площадей хвойных пород, посещаемость лесов населением, а также прекращение работ по очистке лесов от сухостоя увеличивают вероятность возникновения лесных пожаров. </w:t>
      </w:r>
    </w:p>
    <w:p w14:paraId="7747EB1F" w14:textId="6FDBBF9F" w:rsidR="00651FBB" w:rsidRDefault="00651FBB" w:rsidP="00651FBB">
      <w:pPr>
        <w:pStyle w:val="a6"/>
        <w:shd w:val="clear" w:color="auto" w:fill="FFFFFF"/>
        <w:spacing w:before="0" w:beforeAutospacing="0" w:after="0" w:afterAutospacing="0"/>
        <w:ind w:left="-567" w:firstLine="851"/>
        <w:jc w:val="both"/>
        <w:textAlignment w:val="baseline"/>
        <w:rPr>
          <w:color w:val="000000" w:themeColor="text1"/>
        </w:rPr>
      </w:pPr>
      <w:r w:rsidRPr="00F01351">
        <w:rPr>
          <w:color w:val="000000" w:themeColor="text1"/>
        </w:rPr>
        <w:t>Наиболее часто подвержены лесным и торфяным пожарам территории</w:t>
      </w:r>
      <w:r w:rsidRPr="00651FBB">
        <w:rPr>
          <w:color w:val="000000" w:themeColor="text1"/>
        </w:rPr>
        <w:t xml:space="preserve"> следующих участковых лесничеств, расположенных на территории Селеевского сельского поселения:</w:t>
      </w:r>
    </w:p>
    <w:p w14:paraId="5C533C22" w14:textId="2BBAE92D" w:rsidR="00651FBB" w:rsidRPr="00651FBB" w:rsidRDefault="00651FBB" w:rsidP="00651FBB">
      <w:pPr>
        <w:pStyle w:val="a6"/>
        <w:numPr>
          <w:ilvl w:val="0"/>
          <w:numId w:val="73"/>
        </w:numPr>
        <w:shd w:val="clear" w:color="auto" w:fill="FFFFFF"/>
        <w:spacing w:before="0" w:beforeAutospacing="0" w:after="0" w:afterAutospacing="0"/>
        <w:jc w:val="both"/>
        <w:textAlignment w:val="baseline"/>
        <w:rPr>
          <w:color w:val="000000" w:themeColor="text1"/>
        </w:rPr>
      </w:pPr>
      <w:r>
        <w:rPr>
          <w:color w:val="000000" w:themeColor="text1"/>
          <w:lang w:val="en-US"/>
        </w:rPr>
        <w:t>Поддорское;</w:t>
      </w:r>
    </w:p>
    <w:p w14:paraId="3C90219E" w14:textId="0C4CD4A4" w:rsidR="00651FBB" w:rsidRPr="00651FBB" w:rsidRDefault="00651FBB" w:rsidP="00651FBB">
      <w:pPr>
        <w:pStyle w:val="a6"/>
        <w:numPr>
          <w:ilvl w:val="0"/>
          <w:numId w:val="73"/>
        </w:numPr>
        <w:shd w:val="clear" w:color="auto" w:fill="FFFFFF"/>
        <w:spacing w:before="0" w:beforeAutospacing="0" w:after="0" w:afterAutospacing="0"/>
        <w:jc w:val="both"/>
        <w:textAlignment w:val="baseline"/>
        <w:rPr>
          <w:color w:val="000000" w:themeColor="text1"/>
        </w:rPr>
      </w:pPr>
      <w:r>
        <w:rPr>
          <w:color w:val="000000" w:themeColor="text1"/>
          <w:lang w:val="en-US"/>
        </w:rPr>
        <w:t>Коломенское;</w:t>
      </w:r>
    </w:p>
    <w:p w14:paraId="7A8645A8" w14:textId="40FB4DCB" w:rsidR="00651FBB" w:rsidRPr="00651FBB" w:rsidRDefault="00651FBB" w:rsidP="00651FBB">
      <w:pPr>
        <w:pStyle w:val="a6"/>
        <w:numPr>
          <w:ilvl w:val="0"/>
          <w:numId w:val="73"/>
        </w:numPr>
        <w:shd w:val="clear" w:color="auto" w:fill="FFFFFF"/>
        <w:spacing w:before="0" w:beforeAutospacing="0" w:after="0" w:afterAutospacing="0"/>
        <w:jc w:val="both"/>
        <w:textAlignment w:val="baseline"/>
        <w:rPr>
          <w:color w:val="000000" w:themeColor="text1"/>
        </w:rPr>
      </w:pPr>
      <w:r>
        <w:rPr>
          <w:color w:val="000000" w:themeColor="text1"/>
          <w:lang w:val="en-US"/>
        </w:rPr>
        <w:t>Дороганское;</w:t>
      </w:r>
    </w:p>
    <w:p w14:paraId="0D8E176A" w14:textId="61A3271E" w:rsidR="00651FBB" w:rsidRPr="00651FBB" w:rsidRDefault="00651FBB" w:rsidP="00651FBB">
      <w:pPr>
        <w:pStyle w:val="a6"/>
        <w:numPr>
          <w:ilvl w:val="0"/>
          <w:numId w:val="73"/>
        </w:numPr>
        <w:shd w:val="clear" w:color="auto" w:fill="FFFFFF"/>
        <w:spacing w:before="0" w:beforeAutospacing="0" w:after="0" w:afterAutospacing="0"/>
        <w:jc w:val="both"/>
        <w:textAlignment w:val="baseline"/>
        <w:rPr>
          <w:color w:val="000000" w:themeColor="text1"/>
        </w:rPr>
      </w:pPr>
      <w:r>
        <w:rPr>
          <w:color w:val="000000" w:themeColor="text1"/>
          <w:lang w:val="en-US"/>
        </w:rPr>
        <w:t>Бушевское.</w:t>
      </w:r>
    </w:p>
    <w:p w14:paraId="026697B1" w14:textId="77777777" w:rsidR="00FD71A2" w:rsidRPr="00FD71A2" w:rsidRDefault="00FD71A2" w:rsidP="00FD71A2">
      <w:pPr>
        <w:spacing w:after="0"/>
        <w:ind w:left="-567" w:firstLine="851"/>
        <w:rPr>
          <w:rFonts w:ascii="Times New Roman" w:eastAsia="Times New Roman" w:hAnsi="Times New Roman" w:cs="Times New Roman"/>
          <w:b/>
          <w:sz w:val="24"/>
          <w:szCs w:val="24"/>
          <w:lang w:eastAsia="ru-RU"/>
        </w:rPr>
      </w:pPr>
      <w:bookmarkStart w:id="235" w:name="_Hlk120009276"/>
      <w:r w:rsidRPr="00FD71A2">
        <w:rPr>
          <w:rFonts w:ascii="Times New Roman" w:eastAsia="Times New Roman" w:hAnsi="Times New Roman" w:cs="Times New Roman"/>
          <w:b/>
          <w:sz w:val="24"/>
          <w:szCs w:val="24"/>
          <w:lang w:eastAsia="ru-RU"/>
        </w:rPr>
        <w:t>Вывод:</w:t>
      </w:r>
    </w:p>
    <w:tbl>
      <w:tblPr>
        <w:tblStyle w:val="63"/>
        <w:tblW w:w="0" w:type="auto"/>
        <w:tblLook w:val="04A0" w:firstRow="1" w:lastRow="0" w:firstColumn="1" w:lastColumn="0" w:noHBand="0" w:noVBand="1"/>
      </w:tblPr>
      <w:tblGrid>
        <w:gridCol w:w="2528"/>
        <w:gridCol w:w="2213"/>
        <w:gridCol w:w="2229"/>
        <w:gridCol w:w="2600"/>
      </w:tblGrid>
      <w:tr w:rsidR="00FD71A2" w:rsidRPr="00C40960" w14:paraId="07C31684" w14:textId="77777777" w:rsidTr="00FD71A2">
        <w:tc>
          <w:tcPr>
            <w:tcW w:w="2528" w:type="dxa"/>
          </w:tcPr>
          <w:p w14:paraId="34D62569" w14:textId="77777777" w:rsidR="00FD71A2" w:rsidRPr="00C40960" w:rsidRDefault="00FD71A2" w:rsidP="008D6FCE">
            <w:r w:rsidRPr="00C40960">
              <w:br w:type="page"/>
              <w:t>Наименование источника природной ЧС</w:t>
            </w:r>
          </w:p>
        </w:tc>
        <w:tc>
          <w:tcPr>
            <w:tcW w:w="2213" w:type="dxa"/>
          </w:tcPr>
          <w:p w14:paraId="16660B42" w14:textId="77777777" w:rsidR="00FD71A2" w:rsidRPr="00C40960" w:rsidRDefault="00FD71A2" w:rsidP="008D6FCE">
            <w:pPr>
              <w:rPr>
                <w:vertAlign w:val="superscript"/>
              </w:rPr>
            </w:pPr>
            <w:r w:rsidRPr="00C40960">
              <w:t>Средняя площадь зоны вероятной ЧС, тыс. км</w:t>
            </w:r>
            <w:r w:rsidRPr="00C40960">
              <w:rPr>
                <w:vertAlign w:val="superscript"/>
              </w:rPr>
              <w:t>2</w:t>
            </w:r>
          </w:p>
        </w:tc>
        <w:tc>
          <w:tcPr>
            <w:tcW w:w="2229" w:type="dxa"/>
          </w:tcPr>
          <w:p w14:paraId="63CAB2D9" w14:textId="77777777" w:rsidR="00FD71A2" w:rsidRPr="00C40960" w:rsidRDefault="00FD71A2" w:rsidP="008D6FCE">
            <w:r w:rsidRPr="00C40960">
              <w:t>Численность населения в зоне вероятной ЧС, тыс. чел.</w:t>
            </w:r>
          </w:p>
        </w:tc>
        <w:tc>
          <w:tcPr>
            <w:tcW w:w="2600" w:type="dxa"/>
          </w:tcPr>
          <w:p w14:paraId="723C20CC" w14:textId="77777777" w:rsidR="00FD71A2" w:rsidRPr="00C40960" w:rsidRDefault="00FD71A2" w:rsidP="008D6FCE">
            <w:r w:rsidRPr="00C40960">
              <w:t>Среднемноголетняя частота возникновения ЧС, ед. в год</w:t>
            </w:r>
          </w:p>
        </w:tc>
      </w:tr>
      <w:tr w:rsidR="00FD71A2" w:rsidRPr="00C40960" w14:paraId="7C3152C6" w14:textId="77777777" w:rsidTr="00FD71A2">
        <w:tc>
          <w:tcPr>
            <w:tcW w:w="2528" w:type="dxa"/>
          </w:tcPr>
          <w:p w14:paraId="624388B6" w14:textId="77777777" w:rsidR="00FD71A2" w:rsidRPr="00C40960" w:rsidRDefault="00FD71A2" w:rsidP="008D6FCE">
            <w:pPr>
              <w:jc w:val="center"/>
            </w:pPr>
            <w:r w:rsidRPr="00C40960">
              <w:t>Природные пожары</w:t>
            </w:r>
          </w:p>
        </w:tc>
        <w:tc>
          <w:tcPr>
            <w:tcW w:w="2213" w:type="dxa"/>
            <w:vAlign w:val="center"/>
          </w:tcPr>
          <w:p w14:paraId="53E0A840" w14:textId="77777777" w:rsidR="00FD71A2" w:rsidRPr="00C40960" w:rsidRDefault="00FD71A2" w:rsidP="008D6FCE">
            <w:pPr>
              <w:jc w:val="center"/>
            </w:pPr>
            <w:r w:rsidRPr="00C40960">
              <w:t>До 0,5</w:t>
            </w:r>
          </w:p>
        </w:tc>
        <w:tc>
          <w:tcPr>
            <w:tcW w:w="2229" w:type="dxa"/>
            <w:vAlign w:val="center"/>
          </w:tcPr>
          <w:p w14:paraId="6CA37BEF" w14:textId="77777777" w:rsidR="00FD71A2" w:rsidRPr="00C40960" w:rsidRDefault="00FD71A2" w:rsidP="008D6FCE">
            <w:pPr>
              <w:jc w:val="center"/>
            </w:pPr>
            <w:r w:rsidRPr="00C40960">
              <w:t>До 0,5</w:t>
            </w:r>
          </w:p>
        </w:tc>
        <w:tc>
          <w:tcPr>
            <w:tcW w:w="2600" w:type="dxa"/>
            <w:vAlign w:val="center"/>
          </w:tcPr>
          <w:p w14:paraId="56D6741D" w14:textId="77777777" w:rsidR="00FD71A2" w:rsidRPr="00C40960" w:rsidRDefault="00FD71A2" w:rsidP="008D6FCE">
            <w:pPr>
              <w:jc w:val="center"/>
            </w:pPr>
            <w:r w:rsidRPr="00C40960">
              <w:t>0,1-1</w:t>
            </w:r>
          </w:p>
        </w:tc>
      </w:tr>
    </w:tbl>
    <w:p w14:paraId="4F562391" w14:textId="77777777" w:rsidR="00FD71A2" w:rsidRDefault="00FD71A2" w:rsidP="00FD71A2">
      <w:pPr>
        <w:spacing w:after="0"/>
        <w:ind w:left="-567" w:firstLine="851"/>
        <w:jc w:val="both"/>
        <w:rPr>
          <w:rFonts w:ascii="Times New Roman" w:hAnsi="Times New Roman" w:cs="Times New Roman"/>
          <w:b/>
          <w:bCs/>
          <w:sz w:val="24"/>
          <w:szCs w:val="24"/>
        </w:rPr>
      </w:pPr>
      <w:bookmarkStart w:id="236" w:name="_Toc309924683"/>
      <w:bookmarkStart w:id="237" w:name="_Toc374193919"/>
      <w:bookmarkStart w:id="238" w:name="_Hlk120009344"/>
      <w:bookmarkEnd w:id="235"/>
    </w:p>
    <w:p w14:paraId="0ACE9C24" w14:textId="7449D3FA" w:rsidR="00FD71A2" w:rsidRDefault="00FD71A2" w:rsidP="00FD71A2">
      <w:pPr>
        <w:spacing w:after="0"/>
        <w:ind w:left="-567" w:firstLine="851"/>
        <w:jc w:val="both"/>
        <w:rPr>
          <w:rFonts w:ascii="Times New Roman" w:hAnsi="Times New Roman" w:cs="Times New Roman"/>
          <w:b/>
          <w:bCs/>
          <w:sz w:val="24"/>
          <w:szCs w:val="24"/>
        </w:rPr>
      </w:pPr>
      <w:r w:rsidRPr="00D32F4B">
        <w:rPr>
          <w:rFonts w:ascii="Times New Roman" w:hAnsi="Times New Roman" w:cs="Times New Roman"/>
          <w:b/>
          <w:bCs/>
          <w:sz w:val="24"/>
          <w:szCs w:val="24"/>
        </w:rPr>
        <w:t>Анализ основных факторов риска возникновения чрезвычайных ситуаций природного характера</w:t>
      </w:r>
      <w:bookmarkEnd w:id="236"/>
      <w:bookmarkEnd w:id="237"/>
    </w:p>
    <w:p w14:paraId="3348D56B" w14:textId="77777777" w:rsidR="00FD71A2" w:rsidRDefault="00FD71A2" w:rsidP="00FD71A2">
      <w:pPr>
        <w:spacing w:after="0" w:line="240" w:lineRule="auto"/>
        <w:ind w:left="-567" w:firstLine="851"/>
        <w:jc w:val="both"/>
        <w:rPr>
          <w:rFonts w:ascii="Times New Roman" w:eastAsia="Times New Roman" w:hAnsi="Times New Roman" w:cs="Times New Roman"/>
          <w:sz w:val="24"/>
          <w:szCs w:val="24"/>
          <w:lang w:eastAsia="ru-RU"/>
        </w:rPr>
      </w:pPr>
      <w:r w:rsidRPr="00D32F4B">
        <w:rPr>
          <w:rFonts w:ascii="Times New Roman" w:eastAsia="Times New Roman" w:hAnsi="Times New Roman" w:cs="Times New Roman"/>
          <w:sz w:val="24"/>
          <w:szCs w:val="24"/>
          <w:lang w:eastAsia="ru-RU"/>
        </w:rPr>
        <w:t>В соответствии с "Атласом природных и техногенных опасностей и рисков чрезвычайных ситуаций (Северо-Западный федеральный округ)" (под общей редакцией Шойгу С.К., 2010), показатели риска природных чрезвычайных ситуаций на территории поселения, следующие:</w:t>
      </w:r>
    </w:p>
    <w:p w14:paraId="0C302728" w14:textId="77777777" w:rsidR="00FD71A2" w:rsidRDefault="00FD71A2" w:rsidP="00FD71A2">
      <w:pPr>
        <w:spacing w:after="0" w:line="240" w:lineRule="auto"/>
        <w:ind w:left="-567" w:firstLine="851"/>
        <w:jc w:val="both"/>
        <w:rPr>
          <w:rFonts w:ascii="Times New Roman" w:hAnsi="Times New Roman" w:cs="Times New Roman"/>
          <w:bCs/>
          <w:sz w:val="24"/>
          <w:szCs w:val="24"/>
        </w:rPr>
      </w:pPr>
      <w:r w:rsidRPr="00D32F4B">
        <w:rPr>
          <w:rFonts w:ascii="Times New Roman" w:hAnsi="Times New Roman" w:cs="Times New Roman"/>
          <w:b/>
          <w:sz w:val="24"/>
          <w:szCs w:val="24"/>
        </w:rPr>
        <w:t>Степень опасности землетрясения</w:t>
      </w:r>
      <w:r w:rsidRPr="00D32F4B">
        <w:rPr>
          <w:rFonts w:ascii="Times New Roman" w:hAnsi="Times New Roman" w:cs="Times New Roman"/>
          <w:bCs/>
          <w:sz w:val="24"/>
          <w:szCs w:val="24"/>
        </w:rPr>
        <w:t xml:space="preserve"> – незначительно опасный (интенсивность землетрясения – 5 и менее баллов по шкале MSK-64; ускорение колебаний грунта –менее 35 см²/сек.; скорость колебаний грунта – менее 1,8 см/сек.; амплитуда колебаний грунта – менее 0,32 см; остаточные деформации – 0-0,05 см). Величина индивидуального сейсмического риска в населенных пунктах области оценивается как 0,5 х 10</w:t>
      </w:r>
      <w:r w:rsidRPr="00D32F4B">
        <w:rPr>
          <w:rFonts w:ascii="Times New Roman" w:hAnsi="Times New Roman" w:cs="Times New Roman"/>
          <w:bCs/>
          <w:sz w:val="24"/>
          <w:szCs w:val="24"/>
          <w:vertAlign w:val="superscript"/>
        </w:rPr>
        <w:t>-5</w:t>
      </w:r>
      <w:r w:rsidRPr="00D32F4B">
        <w:rPr>
          <w:rFonts w:ascii="Times New Roman" w:hAnsi="Times New Roman" w:cs="Times New Roman"/>
          <w:bCs/>
          <w:sz w:val="24"/>
          <w:szCs w:val="24"/>
        </w:rPr>
        <w:t xml:space="preserve"> чел./год</w:t>
      </w:r>
      <w:r w:rsidRPr="00D32F4B">
        <w:rPr>
          <w:rFonts w:ascii="Times New Roman" w:hAnsi="Times New Roman" w:cs="Times New Roman"/>
          <w:bCs/>
          <w:sz w:val="24"/>
          <w:szCs w:val="24"/>
          <w:vertAlign w:val="superscript"/>
        </w:rPr>
        <w:t>-1</w:t>
      </w:r>
      <w:r w:rsidRPr="00D32F4B">
        <w:rPr>
          <w:rFonts w:ascii="Times New Roman" w:hAnsi="Times New Roman" w:cs="Times New Roman"/>
          <w:bCs/>
          <w:sz w:val="24"/>
          <w:szCs w:val="24"/>
        </w:rPr>
        <w:t xml:space="preserve"> (относится к территории всей Новгородской области).</w:t>
      </w:r>
    </w:p>
    <w:p w14:paraId="2E5AE417" w14:textId="77777777" w:rsidR="00FD71A2" w:rsidRPr="00753477" w:rsidRDefault="00FD71A2" w:rsidP="00FD71A2">
      <w:pPr>
        <w:spacing w:after="0" w:line="240" w:lineRule="auto"/>
        <w:ind w:left="-567" w:firstLine="851"/>
        <w:jc w:val="both"/>
        <w:rPr>
          <w:rFonts w:ascii="Times New Roman" w:eastAsia="Times New Roman" w:hAnsi="Times New Roman" w:cs="Times New Roman"/>
          <w:bCs/>
          <w:sz w:val="24"/>
          <w:szCs w:val="24"/>
          <w:lang w:eastAsia="ru-RU"/>
        </w:rPr>
      </w:pPr>
      <w:r w:rsidRPr="00753477">
        <w:rPr>
          <w:rFonts w:ascii="Times New Roman" w:hAnsi="Times New Roman" w:cs="Times New Roman"/>
          <w:b/>
          <w:sz w:val="24"/>
          <w:szCs w:val="24"/>
        </w:rPr>
        <w:t>Степень опасности карстового процесса</w:t>
      </w:r>
      <w:r w:rsidRPr="00753477">
        <w:rPr>
          <w:rFonts w:ascii="Times New Roman" w:hAnsi="Times New Roman" w:cs="Times New Roman"/>
          <w:bCs/>
          <w:sz w:val="24"/>
          <w:szCs w:val="24"/>
        </w:rPr>
        <w:t xml:space="preserve"> – незначительно опасный (пораженность территории – локальная, менее 1%; диаметр поверхностных карстовых форм: средний – мене 1м и максимальный – 15м; преимущественный тип карста по литологическому составу – карбонатный известняково-доломитовый), плотность расположения карстовых форм (кол-во на 1км</w:t>
      </w:r>
      <w:r w:rsidRPr="00753477">
        <w:rPr>
          <w:rFonts w:ascii="Times New Roman" w:hAnsi="Times New Roman" w:cs="Times New Roman"/>
          <w:bCs/>
          <w:sz w:val="24"/>
          <w:szCs w:val="24"/>
          <w:vertAlign w:val="superscript"/>
        </w:rPr>
        <w:t>2</w:t>
      </w:r>
      <w:r w:rsidRPr="00753477">
        <w:rPr>
          <w:rFonts w:ascii="Times New Roman" w:hAnsi="Times New Roman" w:cs="Times New Roman"/>
          <w:bCs/>
          <w:sz w:val="24"/>
          <w:szCs w:val="24"/>
        </w:rPr>
        <w:t>) – менее 1.</w:t>
      </w:r>
    </w:p>
    <w:p w14:paraId="6FED0B2D" w14:textId="77777777" w:rsidR="00FD71A2" w:rsidRDefault="00FD71A2" w:rsidP="00FD71A2">
      <w:pPr>
        <w:spacing w:after="0" w:line="240" w:lineRule="auto"/>
        <w:ind w:left="-567" w:firstLine="851"/>
        <w:jc w:val="both"/>
        <w:rPr>
          <w:rFonts w:ascii="Times New Roman" w:hAnsi="Times New Roman" w:cs="Times New Roman"/>
          <w:bCs/>
          <w:sz w:val="24"/>
          <w:szCs w:val="24"/>
        </w:rPr>
      </w:pPr>
      <w:r w:rsidRPr="00753477">
        <w:rPr>
          <w:rFonts w:ascii="Times New Roman" w:hAnsi="Times New Roman" w:cs="Times New Roman"/>
          <w:b/>
          <w:sz w:val="24"/>
          <w:szCs w:val="24"/>
        </w:rPr>
        <w:t>Степень опасности просадок лессовых грунтов</w:t>
      </w:r>
      <w:r w:rsidRPr="00753477">
        <w:rPr>
          <w:rFonts w:ascii="Times New Roman" w:hAnsi="Times New Roman" w:cs="Times New Roman"/>
          <w:bCs/>
          <w:sz w:val="24"/>
          <w:szCs w:val="24"/>
        </w:rPr>
        <w:t xml:space="preserve"> – просадочные процессы отсутствуют.</w:t>
      </w:r>
    </w:p>
    <w:p w14:paraId="73D2A41C" w14:textId="77777777" w:rsidR="00FD71A2" w:rsidRPr="00753477" w:rsidRDefault="00FD71A2" w:rsidP="00FD71A2">
      <w:pPr>
        <w:spacing w:after="0" w:line="240" w:lineRule="auto"/>
        <w:ind w:left="-567" w:firstLine="851"/>
        <w:jc w:val="both"/>
        <w:rPr>
          <w:rFonts w:ascii="Times New Roman" w:hAnsi="Times New Roman" w:cs="Times New Roman"/>
          <w:bCs/>
          <w:sz w:val="24"/>
          <w:szCs w:val="24"/>
        </w:rPr>
      </w:pPr>
      <w:r w:rsidRPr="00753477">
        <w:rPr>
          <w:rFonts w:ascii="Times New Roman" w:hAnsi="Times New Roman" w:cs="Times New Roman"/>
          <w:b/>
          <w:sz w:val="24"/>
          <w:szCs w:val="24"/>
        </w:rPr>
        <w:t xml:space="preserve">Степень опасности геокриологических процессов </w:t>
      </w:r>
      <w:r w:rsidRPr="00753477">
        <w:rPr>
          <w:rFonts w:ascii="Times New Roman" w:hAnsi="Times New Roman" w:cs="Times New Roman"/>
          <w:bCs/>
          <w:sz w:val="24"/>
          <w:szCs w:val="24"/>
        </w:rPr>
        <w:t>– опасные процессы на площади 5-10% и умеренно опасные на площади 30%-50%</w:t>
      </w:r>
      <w:r>
        <w:rPr>
          <w:rFonts w:ascii="Times New Roman" w:hAnsi="Times New Roman" w:cs="Times New Roman"/>
          <w:bCs/>
          <w:sz w:val="24"/>
          <w:szCs w:val="24"/>
        </w:rPr>
        <w:t xml:space="preserve"> </w:t>
      </w:r>
      <w:r w:rsidRPr="00753477">
        <w:rPr>
          <w:rFonts w:ascii="Times New Roman" w:hAnsi="Times New Roman" w:cs="Times New Roman"/>
          <w:bCs/>
          <w:sz w:val="24"/>
          <w:szCs w:val="24"/>
        </w:rPr>
        <w:t>(термокарст, тепловая осадка грунтов – более 0,3 м/год; морозное пучение грунтов – более 0,3 м/год).</w:t>
      </w:r>
    </w:p>
    <w:p w14:paraId="72EEB7D6" w14:textId="77777777" w:rsidR="00FD71A2" w:rsidRPr="00753477" w:rsidRDefault="00FD71A2" w:rsidP="00FD71A2">
      <w:pPr>
        <w:spacing w:after="0" w:line="240" w:lineRule="auto"/>
        <w:ind w:left="-567" w:firstLine="851"/>
        <w:jc w:val="both"/>
        <w:rPr>
          <w:rFonts w:ascii="Times New Roman" w:hAnsi="Times New Roman" w:cs="Times New Roman"/>
          <w:bCs/>
          <w:sz w:val="24"/>
          <w:szCs w:val="24"/>
        </w:rPr>
      </w:pPr>
      <w:r w:rsidRPr="00753477">
        <w:rPr>
          <w:rFonts w:ascii="Times New Roman" w:hAnsi="Times New Roman" w:cs="Times New Roman"/>
          <w:b/>
          <w:sz w:val="24"/>
          <w:szCs w:val="24"/>
        </w:rPr>
        <w:t>Степень опасности наледей</w:t>
      </w:r>
      <w:r w:rsidRPr="00753477">
        <w:rPr>
          <w:rFonts w:ascii="Times New Roman" w:hAnsi="Times New Roman" w:cs="Times New Roman"/>
          <w:bCs/>
          <w:sz w:val="24"/>
          <w:szCs w:val="24"/>
        </w:rPr>
        <w:t xml:space="preserve"> – пониженный, средняя мощность наледей 0,25 м, относительная наледность территории до 0,01%.</w:t>
      </w:r>
    </w:p>
    <w:p w14:paraId="4B0F7BB6" w14:textId="77777777" w:rsidR="00FD71A2" w:rsidRPr="00753477" w:rsidRDefault="00FD71A2" w:rsidP="00FD71A2">
      <w:pPr>
        <w:spacing w:after="0" w:line="240" w:lineRule="auto"/>
        <w:ind w:left="-567" w:firstLine="851"/>
        <w:jc w:val="both"/>
        <w:rPr>
          <w:rFonts w:ascii="Times New Roman" w:hAnsi="Times New Roman" w:cs="Times New Roman"/>
          <w:bCs/>
          <w:sz w:val="24"/>
          <w:szCs w:val="24"/>
        </w:rPr>
      </w:pPr>
      <w:r w:rsidRPr="00753477">
        <w:rPr>
          <w:rFonts w:ascii="Times New Roman" w:hAnsi="Times New Roman" w:cs="Times New Roman"/>
          <w:b/>
          <w:sz w:val="24"/>
          <w:szCs w:val="24"/>
        </w:rPr>
        <w:t>Степень опасности переработки берегов</w:t>
      </w:r>
      <w:r w:rsidRPr="00753477">
        <w:rPr>
          <w:rFonts w:ascii="Times New Roman" w:hAnsi="Times New Roman" w:cs="Times New Roman"/>
          <w:bCs/>
          <w:sz w:val="24"/>
          <w:szCs w:val="24"/>
        </w:rPr>
        <w:t xml:space="preserve"> – отсутствует.</w:t>
      </w:r>
    </w:p>
    <w:p w14:paraId="2C09CF68" w14:textId="77777777" w:rsidR="00FD71A2" w:rsidRPr="00753477" w:rsidRDefault="00FD71A2" w:rsidP="00FD71A2">
      <w:pPr>
        <w:spacing w:after="0" w:line="240" w:lineRule="auto"/>
        <w:ind w:left="-567" w:firstLine="851"/>
        <w:jc w:val="both"/>
        <w:rPr>
          <w:rFonts w:ascii="Times New Roman" w:hAnsi="Times New Roman" w:cs="Times New Roman"/>
          <w:bCs/>
          <w:sz w:val="24"/>
          <w:szCs w:val="24"/>
        </w:rPr>
      </w:pPr>
      <w:r w:rsidRPr="00753477">
        <w:rPr>
          <w:rFonts w:ascii="Times New Roman" w:hAnsi="Times New Roman" w:cs="Times New Roman"/>
          <w:b/>
          <w:sz w:val="24"/>
          <w:szCs w:val="24"/>
        </w:rPr>
        <w:t>Уровень риска гололедно-</w:t>
      </w:r>
      <w:r>
        <w:rPr>
          <w:rFonts w:ascii="Times New Roman" w:hAnsi="Times New Roman" w:cs="Times New Roman"/>
          <w:b/>
          <w:sz w:val="24"/>
          <w:szCs w:val="24"/>
        </w:rPr>
        <w:t xml:space="preserve"> </w:t>
      </w:r>
      <w:r w:rsidRPr="00753477">
        <w:rPr>
          <w:rFonts w:ascii="Times New Roman" w:hAnsi="Times New Roman" w:cs="Times New Roman"/>
          <w:b/>
          <w:sz w:val="24"/>
          <w:szCs w:val="24"/>
        </w:rPr>
        <w:t>изморозевых явлений</w:t>
      </w:r>
      <w:r w:rsidRPr="00753477">
        <w:rPr>
          <w:rFonts w:ascii="Times New Roman" w:hAnsi="Times New Roman" w:cs="Times New Roman"/>
          <w:bCs/>
          <w:sz w:val="24"/>
          <w:szCs w:val="24"/>
        </w:rPr>
        <w:t xml:space="preserve"> – средний (по повторяемости 0,1-1,0 раз в год).</w:t>
      </w:r>
    </w:p>
    <w:p w14:paraId="0F669DE7" w14:textId="77777777" w:rsidR="00FD71A2" w:rsidRPr="00753477" w:rsidRDefault="00FD71A2" w:rsidP="00FD71A2">
      <w:pPr>
        <w:spacing w:after="0" w:line="240" w:lineRule="auto"/>
        <w:ind w:left="-567" w:firstLine="851"/>
        <w:jc w:val="both"/>
        <w:rPr>
          <w:rFonts w:ascii="Times New Roman" w:hAnsi="Times New Roman" w:cs="Times New Roman"/>
          <w:bCs/>
          <w:sz w:val="24"/>
          <w:szCs w:val="24"/>
        </w:rPr>
      </w:pPr>
      <w:r w:rsidRPr="00753477">
        <w:rPr>
          <w:rFonts w:ascii="Times New Roman" w:hAnsi="Times New Roman" w:cs="Times New Roman"/>
          <w:b/>
          <w:sz w:val="24"/>
          <w:szCs w:val="24"/>
        </w:rPr>
        <w:t>Уровень риска сильных туманов</w:t>
      </w:r>
      <w:r w:rsidRPr="00753477">
        <w:rPr>
          <w:rFonts w:ascii="Times New Roman" w:hAnsi="Times New Roman" w:cs="Times New Roman"/>
          <w:bCs/>
          <w:sz w:val="24"/>
          <w:szCs w:val="24"/>
        </w:rPr>
        <w:t xml:space="preserve"> – высокий (по повторяемости более 1,0 раз в год, максимальное число туманов за год – 53 дня).</w:t>
      </w:r>
    </w:p>
    <w:p w14:paraId="6EC46794" w14:textId="77777777" w:rsidR="00FD71A2" w:rsidRPr="00753477" w:rsidRDefault="00FD71A2" w:rsidP="00FD71A2">
      <w:pPr>
        <w:spacing w:after="0" w:line="240" w:lineRule="auto"/>
        <w:ind w:left="-567" w:firstLine="851"/>
        <w:jc w:val="both"/>
        <w:rPr>
          <w:rFonts w:ascii="Times New Roman" w:hAnsi="Times New Roman" w:cs="Times New Roman"/>
          <w:bCs/>
          <w:sz w:val="24"/>
          <w:szCs w:val="24"/>
        </w:rPr>
      </w:pPr>
      <w:r w:rsidRPr="00753477">
        <w:rPr>
          <w:rFonts w:ascii="Times New Roman" w:hAnsi="Times New Roman" w:cs="Times New Roman"/>
          <w:b/>
          <w:sz w:val="24"/>
          <w:szCs w:val="24"/>
        </w:rPr>
        <w:t>Степень опасности лесных и торфяных пожаров</w:t>
      </w:r>
      <w:r w:rsidRPr="00753477">
        <w:rPr>
          <w:rFonts w:ascii="Times New Roman" w:hAnsi="Times New Roman" w:cs="Times New Roman"/>
          <w:bCs/>
          <w:sz w:val="24"/>
          <w:szCs w:val="24"/>
        </w:rPr>
        <w:t xml:space="preserve"> – средняя, частота пожаров – низкая, уровень риска – низкий (менее 10).</w:t>
      </w:r>
    </w:p>
    <w:p w14:paraId="7FC68F99" w14:textId="77777777" w:rsidR="00FD71A2" w:rsidRPr="00753477" w:rsidRDefault="00FD71A2" w:rsidP="00FD71A2">
      <w:pPr>
        <w:spacing w:after="0" w:line="240" w:lineRule="auto"/>
        <w:ind w:left="-567" w:firstLine="851"/>
        <w:jc w:val="both"/>
        <w:rPr>
          <w:rFonts w:ascii="Times New Roman" w:hAnsi="Times New Roman" w:cs="Times New Roman"/>
          <w:bCs/>
          <w:sz w:val="24"/>
          <w:szCs w:val="24"/>
        </w:rPr>
      </w:pPr>
      <w:r w:rsidRPr="00753477">
        <w:rPr>
          <w:rFonts w:ascii="Times New Roman" w:hAnsi="Times New Roman" w:cs="Times New Roman"/>
          <w:b/>
          <w:sz w:val="24"/>
          <w:szCs w:val="24"/>
        </w:rPr>
        <w:t>Степень опасности и риск града</w:t>
      </w:r>
      <w:r w:rsidRPr="00753477">
        <w:rPr>
          <w:rFonts w:ascii="Times New Roman" w:hAnsi="Times New Roman" w:cs="Times New Roman"/>
          <w:bCs/>
          <w:sz w:val="24"/>
          <w:szCs w:val="24"/>
        </w:rPr>
        <w:t xml:space="preserve"> – степень опасности – низкая, уровень риска - средний (0,1-1,0 раз в год, наибольшее число дней с градом 8).</w:t>
      </w:r>
    </w:p>
    <w:p w14:paraId="7F7FE414" w14:textId="77777777" w:rsidR="00FD71A2" w:rsidRPr="00753477" w:rsidRDefault="00FD71A2" w:rsidP="00FD71A2">
      <w:pPr>
        <w:spacing w:after="0" w:line="240" w:lineRule="auto"/>
        <w:ind w:left="-567" w:firstLine="851"/>
        <w:jc w:val="both"/>
        <w:rPr>
          <w:rFonts w:ascii="Times New Roman" w:hAnsi="Times New Roman" w:cs="Times New Roman"/>
          <w:bCs/>
          <w:sz w:val="24"/>
          <w:szCs w:val="24"/>
        </w:rPr>
      </w:pPr>
      <w:r w:rsidRPr="00753477">
        <w:rPr>
          <w:rFonts w:ascii="Times New Roman" w:hAnsi="Times New Roman" w:cs="Times New Roman"/>
          <w:b/>
          <w:sz w:val="24"/>
          <w:szCs w:val="24"/>
        </w:rPr>
        <w:t>Степень опасности и риск гроз и молний</w:t>
      </w:r>
      <w:r w:rsidRPr="00753477">
        <w:rPr>
          <w:rFonts w:ascii="Times New Roman" w:hAnsi="Times New Roman" w:cs="Times New Roman"/>
          <w:bCs/>
          <w:sz w:val="24"/>
          <w:szCs w:val="24"/>
        </w:rPr>
        <w:t xml:space="preserve"> – степень опасности – ниже средней и средняя, уровень риска - низкий (0,01-0,1 раз в год, наибольшее число дней с грозой 46).</w:t>
      </w:r>
    </w:p>
    <w:p w14:paraId="685DCB13" w14:textId="77777777" w:rsidR="00FD71A2" w:rsidRPr="00753477" w:rsidRDefault="00FD71A2" w:rsidP="00FD71A2">
      <w:pPr>
        <w:spacing w:after="0" w:line="240" w:lineRule="auto"/>
        <w:ind w:left="-567" w:firstLine="851"/>
        <w:jc w:val="both"/>
        <w:rPr>
          <w:rFonts w:ascii="Times New Roman" w:hAnsi="Times New Roman" w:cs="Times New Roman"/>
          <w:bCs/>
          <w:sz w:val="24"/>
          <w:szCs w:val="24"/>
        </w:rPr>
      </w:pPr>
      <w:r w:rsidRPr="00753477">
        <w:rPr>
          <w:rFonts w:ascii="Times New Roman" w:hAnsi="Times New Roman" w:cs="Times New Roman"/>
          <w:b/>
          <w:sz w:val="24"/>
          <w:szCs w:val="24"/>
        </w:rPr>
        <w:t>Степень опасности и риск сильных дождей</w:t>
      </w:r>
      <w:r w:rsidRPr="00753477">
        <w:rPr>
          <w:rFonts w:ascii="Times New Roman" w:hAnsi="Times New Roman" w:cs="Times New Roman"/>
          <w:bCs/>
          <w:sz w:val="24"/>
          <w:szCs w:val="24"/>
        </w:rPr>
        <w:t xml:space="preserve"> – степень опасности – средняя и выше средней (возможно ЧС межмуниципального/регионального уровня), уровень риска - средний (0,1-1,0 раз в год, максимальное значение осадков за сутки 65 мм).</w:t>
      </w:r>
    </w:p>
    <w:p w14:paraId="714482D3" w14:textId="77777777" w:rsidR="00FD71A2" w:rsidRPr="00753477" w:rsidRDefault="00FD71A2" w:rsidP="00FD71A2">
      <w:pPr>
        <w:spacing w:after="0" w:line="240" w:lineRule="auto"/>
        <w:ind w:left="-567" w:firstLine="851"/>
        <w:jc w:val="both"/>
        <w:rPr>
          <w:rFonts w:ascii="Times New Roman" w:hAnsi="Times New Roman" w:cs="Times New Roman"/>
          <w:bCs/>
          <w:sz w:val="24"/>
          <w:szCs w:val="24"/>
        </w:rPr>
      </w:pPr>
      <w:r w:rsidRPr="00753477">
        <w:rPr>
          <w:rFonts w:ascii="Times New Roman" w:hAnsi="Times New Roman" w:cs="Times New Roman"/>
          <w:b/>
          <w:sz w:val="24"/>
          <w:szCs w:val="24"/>
        </w:rPr>
        <w:t>Степень опасности и риск сильных снегопадов</w:t>
      </w:r>
      <w:r w:rsidRPr="00753477">
        <w:rPr>
          <w:rFonts w:ascii="Times New Roman" w:hAnsi="Times New Roman" w:cs="Times New Roman"/>
          <w:bCs/>
          <w:sz w:val="24"/>
          <w:szCs w:val="24"/>
        </w:rPr>
        <w:t xml:space="preserve"> – степень опасности – ниже средней (возможно ЧС муниципального уровня), уровень риска - средний (0,1-1,0 раз в год, максимальное значение прироста снежного покрова за сутки 19 мм).</w:t>
      </w:r>
    </w:p>
    <w:p w14:paraId="6C5BBA35" w14:textId="77777777" w:rsidR="00FD71A2" w:rsidRPr="00753477" w:rsidRDefault="00FD71A2" w:rsidP="00FD71A2">
      <w:pPr>
        <w:spacing w:after="0" w:line="240" w:lineRule="auto"/>
        <w:ind w:left="-567" w:firstLine="851"/>
        <w:jc w:val="both"/>
        <w:rPr>
          <w:rFonts w:ascii="Times New Roman" w:hAnsi="Times New Roman" w:cs="Times New Roman"/>
          <w:bCs/>
          <w:sz w:val="24"/>
          <w:szCs w:val="24"/>
        </w:rPr>
      </w:pPr>
      <w:r w:rsidRPr="00753477">
        <w:rPr>
          <w:rFonts w:ascii="Times New Roman" w:hAnsi="Times New Roman" w:cs="Times New Roman"/>
          <w:b/>
          <w:sz w:val="24"/>
          <w:szCs w:val="24"/>
        </w:rPr>
        <w:t>Степень опасности и риск сильных метелей</w:t>
      </w:r>
      <w:r w:rsidRPr="00753477">
        <w:rPr>
          <w:rFonts w:ascii="Times New Roman" w:hAnsi="Times New Roman" w:cs="Times New Roman"/>
          <w:bCs/>
          <w:sz w:val="24"/>
          <w:szCs w:val="24"/>
        </w:rPr>
        <w:t xml:space="preserve"> – степень опасности – выше средней (возможно ЧС регионального уровня), уровень риска - высокий (более 1,0 раз в год, средняя продолжительность метелей в день – 7,6 час.)</w:t>
      </w:r>
    </w:p>
    <w:p w14:paraId="16037047" w14:textId="77777777" w:rsidR="00FD71A2" w:rsidRPr="00753477" w:rsidRDefault="00FD71A2" w:rsidP="00FD71A2">
      <w:pPr>
        <w:spacing w:after="0" w:line="240" w:lineRule="auto"/>
        <w:ind w:left="-567" w:firstLine="851"/>
        <w:jc w:val="both"/>
        <w:rPr>
          <w:rFonts w:ascii="Times New Roman" w:hAnsi="Times New Roman" w:cs="Times New Roman"/>
          <w:bCs/>
          <w:sz w:val="24"/>
          <w:szCs w:val="24"/>
        </w:rPr>
      </w:pPr>
      <w:r w:rsidRPr="00753477">
        <w:rPr>
          <w:rFonts w:ascii="Times New Roman" w:hAnsi="Times New Roman" w:cs="Times New Roman"/>
          <w:b/>
          <w:sz w:val="24"/>
          <w:szCs w:val="24"/>
        </w:rPr>
        <w:t>Степень опасности и риск сильных ветров</w:t>
      </w:r>
      <w:r w:rsidRPr="00753477">
        <w:rPr>
          <w:rFonts w:ascii="Times New Roman" w:hAnsi="Times New Roman" w:cs="Times New Roman"/>
          <w:bCs/>
          <w:sz w:val="24"/>
          <w:szCs w:val="24"/>
        </w:rPr>
        <w:t xml:space="preserve"> – степень опасности – ниже средней (возможно ЧС локального уровня), уровень риска - низкий (максимальная скорость ветра 20 м/с, с вероятностью 1 раз в 5 лет).</w:t>
      </w:r>
    </w:p>
    <w:p w14:paraId="1CF7125C" w14:textId="77777777" w:rsidR="00FD71A2" w:rsidRPr="00753477" w:rsidRDefault="00FD71A2" w:rsidP="00FD71A2">
      <w:pPr>
        <w:spacing w:after="0" w:line="240" w:lineRule="auto"/>
        <w:ind w:left="-567" w:firstLine="851"/>
        <w:jc w:val="both"/>
        <w:rPr>
          <w:rFonts w:ascii="Times New Roman" w:eastAsia="Times New Roman" w:hAnsi="Times New Roman" w:cs="Times New Roman"/>
          <w:bCs/>
          <w:sz w:val="24"/>
          <w:szCs w:val="24"/>
          <w:lang w:eastAsia="ru-RU"/>
        </w:rPr>
      </w:pPr>
      <w:r w:rsidRPr="00753477">
        <w:rPr>
          <w:rFonts w:ascii="Times New Roman" w:hAnsi="Times New Roman" w:cs="Times New Roman"/>
          <w:b/>
          <w:sz w:val="24"/>
          <w:szCs w:val="24"/>
        </w:rPr>
        <w:t>Степень опасности и риск наводнений и паводков</w:t>
      </w:r>
      <w:r w:rsidRPr="00753477">
        <w:rPr>
          <w:rFonts w:ascii="Times New Roman" w:hAnsi="Times New Roman" w:cs="Times New Roman"/>
          <w:bCs/>
          <w:sz w:val="24"/>
          <w:szCs w:val="24"/>
        </w:rPr>
        <w:t xml:space="preserve"> – степень опасности – малоопасный (возможно ЧС локального уровня), максимальный уровень подъема воды – менее 0,8 м, площадь затопления поймы реки 20-40%, вероятность 20-30% (один раз в 3-5 лет).</w:t>
      </w:r>
    </w:p>
    <w:p w14:paraId="4D882099" w14:textId="77777777" w:rsidR="00FD71A2" w:rsidRPr="005F7BC3" w:rsidRDefault="00FD71A2" w:rsidP="00FD71A2">
      <w:pPr>
        <w:spacing w:after="0"/>
        <w:ind w:left="-709" w:firstLine="993"/>
        <w:jc w:val="both"/>
        <w:rPr>
          <w:rFonts w:ascii="Times New Roman" w:eastAsia="Times New Roman" w:hAnsi="Times New Roman" w:cs="Times New Roman"/>
          <w:b/>
          <w:sz w:val="24"/>
          <w:szCs w:val="24"/>
          <w:lang w:eastAsia="ru-RU"/>
        </w:rPr>
      </w:pPr>
      <w:r w:rsidRPr="005F7BC3">
        <w:rPr>
          <w:rFonts w:ascii="Times New Roman" w:eastAsia="Times New Roman" w:hAnsi="Times New Roman" w:cs="Times New Roman"/>
          <w:b/>
          <w:sz w:val="24"/>
          <w:szCs w:val="24"/>
          <w:lang w:eastAsia="ru-RU"/>
        </w:rPr>
        <w:t>Вывод:</w:t>
      </w:r>
    </w:p>
    <w:p w14:paraId="7A576ADD" w14:textId="77777777" w:rsidR="00FD71A2" w:rsidRPr="005F7BC3" w:rsidRDefault="00FD71A2" w:rsidP="00FD71A2">
      <w:pPr>
        <w:spacing w:after="0" w:line="240" w:lineRule="auto"/>
        <w:ind w:left="-709" w:firstLine="993"/>
        <w:jc w:val="both"/>
        <w:rPr>
          <w:rFonts w:ascii="Times New Roman" w:eastAsia="Times New Roman" w:hAnsi="Times New Roman" w:cs="Times New Roman"/>
          <w:bCs/>
          <w:sz w:val="24"/>
          <w:szCs w:val="24"/>
          <w:lang w:eastAsia="ru-RU"/>
        </w:rPr>
      </w:pPr>
      <w:r w:rsidRPr="005F7BC3">
        <w:rPr>
          <w:rFonts w:ascii="Times New Roman" w:eastAsia="Times New Roman" w:hAnsi="Times New Roman" w:cs="Times New Roman"/>
          <w:bCs/>
          <w:sz w:val="24"/>
          <w:szCs w:val="24"/>
          <w:lang w:eastAsia="ru-RU"/>
        </w:rPr>
        <w:t>Повторяемость природных ЧС локального, муниципального уровней на территории поселения – не более 1-2 ЧС /год.</w:t>
      </w:r>
    </w:p>
    <w:p w14:paraId="5C820711" w14:textId="28F87B34" w:rsidR="00741A5F" w:rsidRDefault="00FD71A2" w:rsidP="00FD71A2">
      <w:pPr>
        <w:spacing w:after="0" w:line="240" w:lineRule="auto"/>
        <w:ind w:left="-709" w:firstLine="993"/>
        <w:jc w:val="both"/>
        <w:rPr>
          <w:rFonts w:ascii="Times New Roman" w:eastAsia="Times New Roman" w:hAnsi="Times New Roman" w:cs="Times New Roman"/>
          <w:bCs/>
          <w:sz w:val="24"/>
          <w:szCs w:val="24"/>
          <w:lang w:eastAsia="ru-RU"/>
        </w:rPr>
      </w:pPr>
      <w:r w:rsidRPr="005F7BC3">
        <w:rPr>
          <w:rFonts w:ascii="Times New Roman" w:eastAsia="Times New Roman" w:hAnsi="Times New Roman" w:cs="Times New Roman"/>
          <w:bCs/>
          <w:sz w:val="24"/>
          <w:szCs w:val="24"/>
          <w:lang w:eastAsia="ru-RU"/>
        </w:rPr>
        <w:t>В целом, по территории поселения, уровень риска чрезвычайных ситуаций природного характера находится в пределах приемлемого значения и не выходит за уровень фоновых показателей по Новгородской области.</w:t>
      </w:r>
      <w:bookmarkEnd w:id="238"/>
    </w:p>
    <w:p w14:paraId="5F9B4D22" w14:textId="77777777" w:rsidR="00FD71A2" w:rsidRPr="00FD71A2" w:rsidRDefault="00FD71A2" w:rsidP="00FD71A2">
      <w:pPr>
        <w:spacing w:after="0" w:line="240" w:lineRule="auto"/>
        <w:ind w:left="-709" w:firstLine="993"/>
        <w:jc w:val="both"/>
        <w:rPr>
          <w:rFonts w:ascii="Times New Roman" w:eastAsia="Times New Roman" w:hAnsi="Times New Roman" w:cs="Times New Roman"/>
          <w:bCs/>
          <w:sz w:val="24"/>
          <w:szCs w:val="24"/>
          <w:lang w:eastAsia="ru-RU"/>
        </w:rPr>
      </w:pPr>
    </w:p>
    <w:p w14:paraId="4D664BE8" w14:textId="2601CC1B" w:rsidR="009876A4" w:rsidRDefault="009876A4" w:rsidP="00EB0DA3">
      <w:pPr>
        <w:pStyle w:val="1a"/>
        <w:numPr>
          <w:ilvl w:val="1"/>
          <w:numId w:val="63"/>
        </w:numPr>
        <w:spacing w:before="0" w:after="0"/>
        <w:jc w:val="center"/>
        <w:rPr>
          <w:rFonts w:ascii="Times New Roman" w:hAnsi="Times New Roman" w:cs="Times New Roman"/>
          <w:sz w:val="24"/>
          <w:szCs w:val="24"/>
        </w:rPr>
      </w:pPr>
      <w:bookmarkStart w:id="239" w:name="_Toc124263442"/>
      <w:r>
        <w:rPr>
          <w:rFonts w:ascii="Times New Roman" w:hAnsi="Times New Roman" w:cs="Times New Roman"/>
          <w:sz w:val="24"/>
          <w:szCs w:val="24"/>
        </w:rPr>
        <w:t>Основные ф</w:t>
      </w:r>
      <w:r w:rsidRPr="00004EB0">
        <w:rPr>
          <w:rFonts w:ascii="Times New Roman" w:hAnsi="Times New Roman" w:cs="Times New Roman"/>
          <w:sz w:val="24"/>
          <w:szCs w:val="24"/>
        </w:rPr>
        <w:t>акторы риска возникновения чрезвычайных ситуаций техногенного характера</w:t>
      </w:r>
      <w:bookmarkEnd w:id="229"/>
      <w:bookmarkEnd w:id="239"/>
    </w:p>
    <w:p w14:paraId="6D2E7932" w14:textId="77777777" w:rsidR="007639B0" w:rsidRPr="007639B0" w:rsidRDefault="007639B0" w:rsidP="007639B0">
      <w:pPr>
        <w:pStyle w:val="a9"/>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bookmarkStart w:id="240" w:name="_Hlk120009396"/>
      <w:r w:rsidRPr="007639B0">
        <w:rPr>
          <w:rFonts w:ascii="Times New Roman" w:eastAsia="Times New Roman" w:hAnsi="Times New Roman" w:cs="Times New Roman"/>
          <w:b/>
          <w:bCs/>
          <w:color w:val="000000" w:themeColor="text1"/>
          <w:sz w:val="24"/>
          <w:szCs w:val="24"/>
          <w:bdr w:val="none" w:sz="0" w:space="0" w:color="auto" w:frame="1"/>
          <w:lang w:eastAsia="ru-RU"/>
        </w:rPr>
        <w:t>Опасности техногенного характера</w:t>
      </w:r>
    </w:p>
    <w:p w14:paraId="2AEC71F2" w14:textId="77777777" w:rsidR="007639B0" w:rsidRPr="007639B0" w:rsidRDefault="007639B0" w:rsidP="007639B0">
      <w:pPr>
        <w:pStyle w:val="a9"/>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7639B0">
        <w:rPr>
          <w:rFonts w:ascii="Times New Roman" w:eastAsia="Times New Roman" w:hAnsi="Times New Roman" w:cs="Times New Roman"/>
          <w:b/>
          <w:bCs/>
          <w:color w:val="000000" w:themeColor="text1"/>
          <w:sz w:val="24"/>
          <w:szCs w:val="24"/>
          <w:bdr w:val="none" w:sz="0" w:space="0" w:color="auto" w:frame="1"/>
          <w:lang w:eastAsia="ru-RU"/>
        </w:rPr>
        <w:t>Техногенная чрезвычайная ситуация </w:t>
      </w:r>
      <w:r w:rsidRPr="007639B0">
        <w:rPr>
          <w:rFonts w:ascii="Times New Roman" w:eastAsia="Times New Roman" w:hAnsi="Times New Roman" w:cs="Times New Roman"/>
          <w:color w:val="000000" w:themeColor="text1"/>
          <w:sz w:val="24"/>
          <w:szCs w:val="24"/>
          <w:lang w:eastAsia="ru-RU"/>
        </w:rPr>
        <w:t>– состояние, при котором в результате возникновения источника техногенной чрезвычайной ситуации на объекте, определенной территории или акватории нарушаются нормальные условия жизни и деятельности людей, возникает угроза их жизни и здоровью, наносится ущерб имуществу населения, народному хозяйству и окружающей природной среде.</w:t>
      </w:r>
    </w:p>
    <w:p w14:paraId="7AB25207" w14:textId="637EBA8F" w:rsidR="007639B0" w:rsidRPr="007639B0" w:rsidRDefault="007639B0" w:rsidP="007639B0">
      <w:pPr>
        <w:pStyle w:val="a9"/>
        <w:spacing w:after="0"/>
        <w:ind w:left="-567" w:firstLine="851"/>
        <w:jc w:val="both"/>
        <w:rPr>
          <w:rFonts w:ascii="Times New Roman" w:eastAsia="Times New Roman" w:hAnsi="Times New Roman" w:cs="Times New Roman"/>
          <w:sz w:val="24"/>
          <w:szCs w:val="24"/>
          <w:lang w:eastAsia="ru-RU"/>
        </w:rPr>
      </w:pPr>
      <w:r w:rsidRPr="007639B0">
        <w:rPr>
          <w:rFonts w:ascii="Times New Roman" w:eastAsia="Times New Roman" w:hAnsi="Times New Roman" w:cs="Times New Roman"/>
          <w:sz w:val="24"/>
          <w:szCs w:val="24"/>
          <w:lang w:eastAsia="ru-RU"/>
        </w:rPr>
        <w:t>Источниками чрезвычайных ситуаций техногенного характера являются аварии на потенциально опасных объектах и аварии на транспорте при перевозке опасных грузов.</w:t>
      </w:r>
      <w:bookmarkEnd w:id="240"/>
    </w:p>
    <w:p w14:paraId="710CEEAB" w14:textId="636AE404" w:rsidR="00A80494" w:rsidRDefault="00750941" w:rsidP="00D07CB7">
      <w:pPr>
        <w:autoSpaceDE w:val="0"/>
        <w:autoSpaceDN w:val="0"/>
        <w:adjustRightInd w:val="0"/>
        <w:spacing w:after="0" w:line="240" w:lineRule="auto"/>
        <w:ind w:left="-567" w:firstLine="851"/>
        <w:jc w:val="both"/>
        <w:rPr>
          <w:rFonts w:ascii="Times New Roman" w:hAnsi="Times New Roman" w:cs="Times New Roman"/>
          <w:color w:val="000000"/>
          <w:sz w:val="24"/>
          <w:szCs w:val="24"/>
        </w:rPr>
      </w:pPr>
      <w:r w:rsidRPr="00750941">
        <w:rPr>
          <w:rFonts w:ascii="Times New Roman" w:hAnsi="Times New Roman" w:cs="Times New Roman"/>
          <w:color w:val="000000"/>
          <w:sz w:val="24"/>
          <w:szCs w:val="24"/>
        </w:rPr>
        <w:t>По территории Селеевского сельского поселения проходят автомобильные дороги из Поддорья до Блазнихи и из Селеево до Иструбище, по которым могут перевозиться аварийно</w:t>
      </w:r>
      <w:r w:rsidR="00EA7426">
        <w:rPr>
          <w:rFonts w:ascii="Times New Roman" w:hAnsi="Times New Roman" w:cs="Times New Roman"/>
          <w:color w:val="000000"/>
          <w:sz w:val="24"/>
          <w:szCs w:val="24"/>
        </w:rPr>
        <w:t>-</w:t>
      </w:r>
      <w:r w:rsidRPr="00750941">
        <w:rPr>
          <w:rFonts w:ascii="Times New Roman" w:hAnsi="Times New Roman" w:cs="Times New Roman"/>
          <w:color w:val="000000"/>
          <w:sz w:val="24"/>
          <w:szCs w:val="24"/>
        </w:rPr>
        <w:t xml:space="preserve"> химически опасные вещества (АХОВ), горюче-смазочные материалы (ГСМ), сжиженные углеводородные газы (СУГ), при разливе (выбросе, взрыве) которых возможно образование зон химического заражения, зон разрушения и пожаров;</w:t>
      </w:r>
    </w:p>
    <w:p w14:paraId="3046055F" w14:textId="6DAE04B3" w:rsidR="00750941" w:rsidRPr="00750941" w:rsidRDefault="00750941" w:rsidP="00D07CB7">
      <w:pPr>
        <w:autoSpaceDE w:val="0"/>
        <w:autoSpaceDN w:val="0"/>
        <w:adjustRightInd w:val="0"/>
        <w:spacing w:after="0" w:line="240" w:lineRule="auto"/>
        <w:ind w:left="-567" w:firstLine="851"/>
        <w:jc w:val="both"/>
        <w:rPr>
          <w:rFonts w:ascii="Times New Roman" w:hAnsi="Times New Roman" w:cs="Times New Roman"/>
          <w:color w:val="000000"/>
          <w:sz w:val="24"/>
          <w:szCs w:val="24"/>
        </w:rPr>
      </w:pPr>
      <w:r w:rsidRPr="00750941">
        <w:rPr>
          <w:rFonts w:ascii="Times New Roman" w:hAnsi="Times New Roman" w:cs="Times New Roman"/>
          <w:color w:val="000000"/>
          <w:sz w:val="24"/>
          <w:szCs w:val="24"/>
        </w:rPr>
        <w:t>Укрытие населения в особый период необходимо предусматривать в защитных сооружениях гражданской обороны</w:t>
      </w:r>
      <w:r w:rsidR="00A80494">
        <w:rPr>
          <w:rFonts w:ascii="Times New Roman" w:hAnsi="Times New Roman" w:cs="Times New Roman"/>
          <w:color w:val="000000"/>
          <w:sz w:val="24"/>
          <w:szCs w:val="24"/>
        </w:rPr>
        <w:t>.</w:t>
      </w:r>
    </w:p>
    <w:p w14:paraId="4627C2E0" w14:textId="77777777" w:rsidR="007639B0" w:rsidRPr="007639B0" w:rsidRDefault="007639B0" w:rsidP="007639B0">
      <w:pPr>
        <w:pStyle w:val="a9"/>
        <w:spacing w:after="0"/>
        <w:ind w:left="-567" w:firstLine="851"/>
        <w:jc w:val="both"/>
        <w:rPr>
          <w:rFonts w:ascii="Times New Roman" w:hAnsi="Times New Roman" w:cs="Times New Roman"/>
          <w:b/>
          <w:bCs/>
          <w:sz w:val="24"/>
          <w:szCs w:val="24"/>
        </w:rPr>
      </w:pPr>
      <w:bookmarkStart w:id="241" w:name="_Toc309924693"/>
      <w:bookmarkStart w:id="242" w:name="_Toc374193929"/>
      <w:r w:rsidRPr="007639B0">
        <w:rPr>
          <w:rFonts w:ascii="Times New Roman" w:hAnsi="Times New Roman" w:cs="Times New Roman"/>
          <w:b/>
          <w:bCs/>
          <w:sz w:val="24"/>
          <w:szCs w:val="24"/>
        </w:rPr>
        <w:t>Опасные происшествия на транспорте при перевозке опасных грузов по территории</w:t>
      </w:r>
      <w:bookmarkEnd w:id="241"/>
      <w:bookmarkEnd w:id="242"/>
    </w:p>
    <w:p w14:paraId="7E6BD9AC" w14:textId="77777777" w:rsidR="007639B0" w:rsidRPr="007639B0" w:rsidRDefault="007639B0" w:rsidP="007639B0">
      <w:pPr>
        <w:pStyle w:val="a9"/>
        <w:spacing w:after="0"/>
        <w:ind w:left="-567" w:firstLine="851"/>
        <w:jc w:val="both"/>
        <w:rPr>
          <w:rFonts w:ascii="Times New Roman" w:hAnsi="Times New Roman" w:cs="Times New Roman"/>
          <w:b/>
          <w:bCs/>
          <w:sz w:val="24"/>
          <w:szCs w:val="24"/>
        </w:rPr>
      </w:pPr>
      <w:r w:rsidRPr="007639B0">
        <w:rPr>
          <w:rFonts w:ascii="Times New Roman" w:eastAsia="Times New Roman" w:hAnsi="Times New Roman" w:cs="Times New Roman"/>
          <w:sz w:val="24"/>
          <w:szCs w:val="24"/>
          <w:lang w:eastAsia="ru-RU"/>
        </w:rPr>
        <w:t xml:space="preserve">В настоящем подразделе рассмотрены источники ЧС техногенного характера, связанные с авариями на транспорте при перевозки опасных грузов (на автомобильном, трубопроводном транспорте). </w:t>
      </w:r>
    </w:p>
    <w:p w14:paraId="0A8A9492" w14:textId="77777777" w:rsidR="007639B0" w:rsidRPr="007639B0" w:rsidRDefault="007639B0" w:rsidP="007639B0">
      <w:pPr>
        <w:pStyle w:val="a9"/>
        <w:spacing w:after="0"/>
        <w:ind w:left="-567" w:firstLine="851"/>
        <w:jc w:val="both"/>
        <w:rPr>
          <w:rFonts w:ascii="Times New Roman" w:eastAsia="Times New Roman" w:hAnsi="Times New Roman" w:cs="Times New Roman"/>
          <w:b/>
          <w:bCs/>
          <w:sz w:val="24"/>
          <w:szCs w:val="24"/>
          <w:lang w:eastAsia="ru-RU"/>
        </w:rPr>
      </w:pPr>
      <w:r w:rsidRPr="007639B0">
        <w:rPr>
          <w:rFonts w:ascii="Times New Roman" w:eastAsia="Times New Roman" w:hAnsi="Times New Roman" w:cs="Times New Roman"/>
          <w:b/>
          <w:bCs/>
          <w:sz w:val="24"/>
          <w:szCs w:val="24"/>
          <w:lang w:eastAsia="ru-RU"/>
        </w:rPr>
        <w:t xml:space="preserve">Транспортная авария: </w:t>
      </w:r>
      <w:r w:rsidRPr="007639B0">
        <w:rPr>
          <w:rFonts w:ascii="Times New Roman" w:eastAsia="Times New Roman" w:hAnsi="Times New Roman" w:cs="Times New Roman"/>
          <w:sz w:val="24"/>
          <w:szCs w:val="24"/>
          <w:lang w:eastAsia="ru-RU"/>
        </w:rPr>
        <w:t>авария на транспорте, повлекшая за собой гибель людей, причинение пострадавшим тяжелых телесных повреждений, уничтожение и повреждение транспортных сооружений и средств или ущерб окружающей природной среде.</w:t>
      </w:r>
    </w:p>
    <w:p w14:paraId="01726CE6" w14:textId="77777777" w:rsidR="007639B0" w:rsidRPr="007639B0" w:rsidRDefault="007639B0" w:rsidP="007639B0">
      <w:pPr>
        <w:pStyle w:val="a9"/>
        <w:spacing w:after="0"/>
        <w:ind w:left="-567" w:firstLine="851"/>
        <w:jc w:val="both"/>
        <w:rPr>
          <w:rFonts w:ascii="Times New Roman" w:eastAsia="Times New Roman" w:hAnsi="Times New Roman" w:cs="Times New Roman"/>
          <w:sz w:val="24"/>
          <w:szCs w:val="24"/>
          <w:lang w:eastAsia="ru-RU"/>
        </w:rPr>
      </w:pPr>
      <w:r w:rsidRPr="007639B0">
        <w:rPr>
          <w:rFonts w:ascii="Times New Roman" w:eastAsia="Times New Roman" w:hAnsi="Times New Roman" w:cs="Times New Roman"/>
          <w:b/>
          <w:bCs/>
          <w:sz w:val="24"/>
          <w:szCs w:val="24"/>
          <w:lang w:eastAsia="ru-RU"/>
        </w:rPr>
        <w:t xml:space="preserve">Опасный груз: </w:t>
      </w:r>
      <w:r w:rsidRPr="007639B0">
        <w:rPr>
          <w:rFonts w:ascii="Times New Roman" w:eastAsia="Times New Roman" w:hAnsi="Times New Roman" w:cs="Times New Roman"/>
          <w:sz w:val="24"/>
          <w:szCs w:val="24"/>
          <w:lang w:eastAsia="ru-RU"/>
        </w:rPr>
        <w:t>опасное вещество, материал, изделие и отходы производства, которые вследствие их специфических свойств при транспортировании или перегрузке могут создать угрозу жизни и здоровью людей, вызвать загрязнение окружающей природной среды, повреждение и уничтожение транспортных сооружений, средств и иного имущества.</w:t>
      </w:r>
    </w:p>
    <w:p w14:paraId="1DC86E73" w14:textId="77777777" w:rsidR="007639B0" w:rsidRPr="007639B0" w:rsidRDefault="007639B0" w:rsidP="007639B0">
      <w:pPr>
        <w:pStyle w:val="a9"/>
        <w:spacing w:after="0"/>
        <w:ind w:left="-567" w:firstLine="851"/>
        <w:jc w:val="both"/>
        <w:rPr>
          <w:rFonts w:ascii="Times New Roman" w:eastAsia="Times New Roman" w:hAnsi="Times New Roman" w:cs="Times New Roman"/>
          <w:sz w:val="24"/>
          <w:szCs w:val="24"/>
          <w:lang w:eastAsia="ru-RU"/>
        </w:rPr>
      </w:pPr>
      <w:r w:rsidRPr="007639B0">
        <w:rPr>
          <w:rFonts w:ascii="Times New Roman" w:eastAsia="Times New Roman" w:hAnsi="Times New Roman" w:cs="Times New Roman"/>
          <w:sz w:val="24"/>
          <w:szCs w:val="24"/>
          <w:lang w:eastAsia="ru-RU"/>
        </w:rPr>
        <w:t>Основными опасными грузами при перевозке на транспорте являются: аммиак, хлор, СУГ, ГСМ (бензин).</w:t>
      </w:r>
    </w:p>
    <w:p w14:paraId="2D4202C7" w14:textId="77777777" w:rsidR="007639B0" w:rsidRPr="007639B0" w:rsidRDefault="007639B0" w:rsidP="007639B0">
      <w:pPr>
        <w:pStyle w:val="a9"/>
        <w:spacing w:after="0"/>
        <w:ind w:left="-567" w:firstLine="851"/>
        <w:jc w:val="both"/>
        <w:rPr>
          <w:rFonts w:ascii="Times New Roman" w:hAnsi="Times New Roman" w:cs="Times New Roman"/>
          <w:b/>
          <w:bCs/>
          <w:sz w:val="24"/>
          <w:szCs w:val="24"/>
        </w:rPr>
      </w:pPr>
      <w:bookmarkStart w:id="243" w:name="_Toc309924694"/>
      <w:bookmarkStart w:id="244" w:name="_Toc374193930"/>
      <w:r w:rsidRPr="007639B0">
        <w:rPr>
          <w:rFonts w:ascii="Times New Roman" w:hAnsi="Times New Roman" w:cs="Times New Roman"/>
          <w:b/>
          <w:bCs/>
          <w:sz w:val="24"/>
          <w:szCs w:val="24"/>
        </w:rPr>
        <w:t>Аварии на автомобильном транспорте при перевозке опасных грузов по территории</w:t>
      </w:r>
      <w:bookmarkEnd w:id="243"/>
      <w:bookmarkEnd w:id="244"/>
    </w:p>
    <w:p w14:paraId="536F4B62" w14:textId="7E323AA4" w:rsidR="00750941" w:rsidRPr="006E4AFB" w:rsidRDefault="007639B0" w:rsidP="00D07CB7">
      <w:pPr>
        <w:pStyle w:val="1f"/>
        <w:ind w:left="-567" w:firstLine="851"/>
        <w:jc w:val="both"/>
        <w:rPr>
          <w:rFonts w:ascii="Times New Roman" w:eastAsiaTheme="minorHAnsi" w:hAnsi="Times New Roman" w:cs="Times New Roman"/>
          <w:sz w:val="24"/>
          <w:szCs w:val="24"/>
        </w:rPr>
      </w:pPr>
      <w:r w:rsidRPr="004A0DE1">
        <w:rPr>
          <w:rFonts w:ascii="Times New Roman" w:eastAsia="Times New Roman" w:hAnsi="Times New Roman" w:cs="Times New Roman"/>
          <w:sz w:val="24"/>
          <w:szCs w:val="24"/>
          <w:lang w:eastAsia="ru-RU"/>
        </w:rPr>
        <w:t>К потенциально-опасным объектам, на автомобильном транспорте, аварии на которых могут привести к образованию зон ЧС на территории поселения, относ</w:t>
      </w:r>
      <w:r>
        <w:rPr>
          <w:rFonts w:ascii="Times New Roman" w:eastAsia="Times New Roman" w:hAnsi="Times New Roman" w:cs="Times New Roman"/>
          <w:sz w:val="24"/>
          <w:szCs w:val="24"/>
          <w:lang w:eastAsia="ru-RU"/>
        </w:rPr>
        <w:t xml:space="preserve">ится </w:t>
      </w:r>
      <w:r w:rsidRPr="00750941">
        <w:rPr>
          <w:rFonts w:ascii="Times New Roman" w:hAnsi="Times New Roman" w:cs="Times New Roman"/>
          <w:color w:val="000000"/>
          <w:sz w:val="24"/>
          <w:szCs w:val="24"/>
        </w:rPr>
        <w:t>автомобильн</w:t>
      </w:r>
      <w:r w:rsidR="006E4AFB" w:rsidRPr="006E4AFB">
        <w:rPr>
          <w:rFonts w:ascii="Times New Roman" w:hAnsi="Times New Roman" w:cs="Times New Roman"/>
          <w:color w:val="000000"/>
          <w:sz w:val="24"/>
          <w:szCs w:val="24"/>
        </w:rPr>
        <w:t>ые</w:t>
      </w:r>
      <w:r w:rsidR="001B1942" w:rsidRPr="001B1942">
        <w:rPr>
          <w:rFonts w:ascii="Times New Roman" w:hAnsi="Times New Roman" w:cs="Times New Roman"/>
          <w:color w:val="000000"/>
          <w:sz w:val="24"/>
          <w:szCs w:val="24"/>
        </w:rPr>
        <w:t xml:space="preserve"> дорог</w:t>
      </w:r>
      <w:r w:rsidR="006E4AFB" w:rsidRPr="006E4AFB">
        <w:rPr>
          <w:rFonts w:ascii="Times New Roman" w:hAnsi="Times New Roman" w:cs="Times New Roman"/>
          <w:color w:val="000000"/>
          <w:sz w:val="24"/>
          <w:szCs w:val="24"/>
        </w:rPr>
        <w:t>и</w:t>
      </w:r>
      <w:r w:rsidR="001B1942" w:rsidRPr="001B1942">
        <w:rPr>
          <w:rFonts w:ascii="Times New Roman" w:hAnsi="Times New Roman" w:cs="Times New Roman"/>
          <w:color w:val="000000"/>
          <w:sz w:val="24"/>
          <w:szCs w:val="24"/>
        </w:rPr>
        <w:t xml:space="preserve"> </w:t>
      </w:r>
      <w:r w:rsidR="006E4AFB" w:rsidRPr="006E4AFB">
        <w:rPr>
          <w:rFonts w:ascii="Times New Roman" w:eastAsia="Times New Roman" w:hAnsi="Times New Roman" w:cs="Times New Roman"/>
          <w:color w:val="000000" w:themeColor="text1"/>
          <w:sz w:val="24"/>
          <w:szCs w:val="24"/>
          <w:lang w:eastAsia="ru-RU"/>
        </w:rPr>
        <w:t>из Поддорья до Блазнихи и из Селеево до Иструбище.</w:t>
      </w:r>
    </w:p>
    <w:p w14:paraId="584E9D2A" w14:textId="4A194AB8" w:rsidR="007639B0" w:rsidRPr="00CD5C1A" w:rsidRDefault="007639B0" w:rsidP="007639B0">
      <w:pPr>
        <w:spacing w:after="0"/>
        <w:ind w:left="-567" w:firstLine="851"/>
        <w:jc w:val="both"/>
        <w:rPr>
          <w:rFonts w:ascii="Times New Roman" w:eastAsia="Times New Roman" w:hAnsi="Times New Roman" w:cs="Times New Roman"/>
          <w:sz w:val="24"/>
          <w:szCs w:val="24"/>
          <w:lang w:eastAsia="ru-RU"/>
        </w:rPr>
      </w:pPr>
      <w:r>
        <w:rPr>
          <w:rFonts w:ascii="Times New Roman" w:hAnsi="Times New Roman" w:cs="Times New Roman"/>
          <w:color w:val="000000"/>
          <w:sz w:val="24"/>
          <w:szCs w:val="24"/>
        </w:rPr>
        <w:t xml:space="preserve">По </w:t>
      </w:r>
      <w:r w:rsidRPr="00750941">
        <w:rPr>
          <w:rFonts w:ascii="Times New Roman" w:hAnsi="Times New Roman" w:cs="Times New Roman"/>
          <w:color w:val="000000"/>
          <w:sz w:val="24"/>
          <w:szCs w:val="24"/>
        </w:rPr>
        <w:t>автомобиль</w:t>
      </w:r>
      <w:r w:rsidR="001B1942" w:rsidRPr="001B1942">
        <w:rPr>
          <w:rFonts w:ascii="Times New Roman" w:hAnsi="Times New Roman" w:cs="Times New Roman"/>
          <w:color w:val="000000"/>
          <w:sz w:val="24"/>
          <w:szCs w:val="24"/>
        </w:rPr>
        <w:t>н</w:t>
      </w:r>
      <w:r w:rsidR="006E4AFB" w:rsidRPr="006E4AFB">
        <w:rPr>
          <w:rFonts w:ascii="Times New Roman" w:hAnsi="Times New Roman" w:cs="Times New Roman"/>
          <w:color w:val="000000"/>
          <w:sz w:val="24"/>
          <w:szCs w:val="24"/>
        </w:rPr>
        <w:t>ым</w:t>
      </w:r>
      <w:r w:rsidR="001B1942" w:rsidRPr="001B1942">
        <w:rPr>
          <w:rFonts w:ascii="Times New Roman" w:hAnsi="Times New Roman" w:cs="Times New Roman"/>
          <w:color w:val="000000"/>
          <w:sz w:val="24"/>
          <w:szCs w:val="24"/>
        </w:rPr>
        <w:t xml:space="preserve"> дорог</w:t>
      </w:r>
      <w:r w:rsidR="006E4AFB" w:rsidRPr="006E4AFB">
        <w:rPr>
          <w:rFonts w:ascii="Times New Roman" w:hAnsi="Times New Roman" w:cs="Times New Roman"/>
          <w:color w:val="000000"/>
          <w:sz w:val="24"/>
          <w:szCs w:val="24"/>
        </w:rPr>
        <w:t>ам</w:t>
      </w:r>
      <w:r w:rsidR="001B1942" w:rsidRPr="001B1942">
        <w:rPr>
          <w:rFonts w:ascii="Times New Roman" w:hAnsi="Times New Roman" w:cs="Times New Roman"/>
          <w:color w:val="000000"/>
          <w:sz w:val="24"/>
          <w:szCs w:val="24"/>
        </w:rPr>
        <w:t xml:space="preserve"> </w:t>
      </w:r>
      <w:r w:rsidR="006E4AFB" w:rsidRPr="006E4AFB">
        <w:rPr>
          <w:rFonts w:ascii="Times New Roman" w:eastAsia="Times New Roman" w:hAnsi="Times New Roman" w:cs="Times New Roman"/>
          <w:color w:val="000000" w:themeColor="text1"/>
          <w:sz w:val="24"/>
          <w:szCs w:val="24"/>
          <w:lang w:eastAsia="ru-RU"/>
        </w:rPr>
        <w:t>из Поддорья до Блазнихи и из Селеево до Иструбище</w:t>
      </w:r>
      <w:r w:rsidR="006E4AFB" w:rsidRPr="00CD5C1A">
        <w:rPr>
          <w:rFonts w:ascii="Times New Roman" w:eastAsia="Times New Roman" w:hAnsi="Times New Roman" w:cs="Times New Roman"/>
          <w:sz w:val="24"/>
          <w:szCs w:val="24"/>
          <w:lang w:eastAsia="ru-RU"/>
        </w:rPr>
        <w:t xml:space="preserve"> </w:t>
      </w:r>
      <w:r w:rsidRPr="00CD5C1A">
        <w:rPr>
          <w:rFonts w:ascii="Times New Roman" w:eastAsia="Times New Roman" w:hAnsi="Times New Roman" w:cs="Times New Roman"/>
          <w:sz w:val="24"/>
          <w:szCs w:val="24"/>
          <w:lang w:eastAsia="ru-RU"/>
        </w:rPr>
        <w:t>существует вероятность транспортировки ГСМ в автоцистернах 8 м</w:t>
      </w:r>
      <w:r w:rsidRPr="00CD5C1A">
        <w:rPr>
          <w:rFonts w:ascii="Times New Roman" w:eastAsia="Times New Roman" w:hAnsi="Times New Roman" w:cs="Times New Roman"/>
          <w:sz w:val="24"/>
          <w:szCs w:val="24"/>
          <w:vertAlign w:val="superscript"/>
          <w:lang w:eastAsia="ru-RU"/>
        </w:rPr>
        <w:t>3</w:t>
      </w:r>
      <w:r w:rsidRPr="00CD5C1A">
        <w:rPr>
          <w:rFonts w:ascii="Times New Roman" w:eastAsia="Times New Roman" w:hAnsi="Times New Roman" w:cs="Times New Roman"/>
          <w:sz w:val="24"/>
          <w:szCs w:val="24"/>
          <w:lang w:eastAsia="ru-RU"/>
        </w:rPr>
        <w:t>, СУГ в автоцистернах емкостью 14,5 м</w:t>
      </w:r>
      <w:r w:rsidRPr="00CD5C1A">
        <w:rPr>
          <w:rFonts w:ascii="Times New Roman" w:eastAsia="Times New Roman" w:hAnsi="Times New Roman" w:cs="Times New Roman"/>
          <w:sz w:val="24"/>
          <w:szCs w:val="24"/>
          <w:vertAlign w:val="superscript"/>
          <w:lang w:eastAsia="ru-RU"/>
        </w:rPr>
        <w:t>3</w:t>
      </w:r>
      <w:r w:rsidRPr="00CD5C1A">
        <w:rPr>
          <w:rFonts w:ascii="Times New Roman" w:eastAsia="Times New Roman" w:hAnsi="Times New Roman" w:cs="Times New Roman"/>
          <w:sz w:val="24"/>
          <w:szCs w:val="24"/>
          <w:lang w:eastAsia="ru-RU"/>
        </w:rPr>
        <w:t>, автомобильная емкость с хлором – 1 т, 6 т; автомобильная емкость с аммиаком – 8 м</w:t>
      </w:r>
      <w:r w:rsidRPr="00CD5C1A">
        <w:rPr>
          <w:rFonts w:ascii="Times New Roman" w:eastAsia="Times New Roman" w:hAnsi="Times New Roman" w:cs="Times New Roman"/>
          <w:sz w:val="24"/>
          <w:szCs w:val="24"/>
          <w:vertAlign w:val="superscript"/>
          <w:lang w:eastAsia="ru-RU"/>
        </w:rPr>
        <w:t>3</w:t>
      </w:r>
      <w:r w:rsidRPr="00CD5C1A">
        <w:rPr>
          <w:rFonts w:ascii="Times New Roman" w:eastAsia="Times New Roman" w:hAnsi="Times New Roman" w:cs="Times New Roman"/>
          <w:sz w:val="24"/>
          <w:szCs w:val="24"/>
          <w:lang w:eastAsia="ru-RU"/>
        </w:rPr>
        <w:t>, 6 т.</w:t>
      </w:r>
    </w:p>
    <w:p w14:paraId="5AF02E66" w14:textId="77777777" w:rsidR="007639B0" w:rsidRDefault="007639B0" w:rsidP="007639B0">
      <w:pPr>
        <w:spacing w:after="0"/>
        <w:ind w:left="-567" w:firstLine="851"/>
        <w:jc w:val="both"/>
        <w:rPr>
          <w:rFonts w:ascii="Times New Roman" w:eastAsia="Times New Roman" w:hAnsi="Times New Roman" w:cs="Times New Roman"/>
          <w:sz w:val="24"/>
          <w:szCs w:val="24"/>
          <w:lang w:eastAsia="ru-RU"/>
        </w:rPr>
      </w:pPr>
      <w:r w:rsidRPr="00CD5C1A">
        <w:rPr>
          <w:rFonts w:ascii="Times New Roman" w:eastAsia="Times New Roman" w:hAnsi="Times New Roman" w:cs="Times New Roman"/>
          <w:sz w:val="24"/>
          <w:szCs w:val="24"/>
          <w:lang w:eastAsia="ru-RU"/>
        </w:rPr>
        <w:t>При разливе (выбросе, взрыве) опасных веществ в результате аварии транспортного средства возможно образование зон химического заражения (площадь зоны возможного заражения может составить от 0,19 до 39,24 км</w:t>
      </w:r>
      <w:r w:rsidRPr="00CD5C1A">
        <w:rPr>
          <w:rFonts w:ascii="Times New Roman" w:eastAsia="Times New Roman" w:hAnsi="Times New Roman" w:cs="Times New Roman"/>
          <w:sz w:val="24"/>
          <w:szCs w:val="24"/>
          <w:vertAlign w:val="superscript"/>
          <w:lang w:eastAsia="ru-RU"/>
        </w:rPr>
        <w:t>2</w:t>
      </w:r>
      <w:r w:rsidRPr="00CD5C1A">
        <w:rPr>
          <w:rFonts w:ascii="Times New Roman" w:eastAsia="Times New Roman" w:hAnsi="Times New Roman" w:cs="Times New Roman"/>
          <w:sz w:val="24"/>
          <w:szCs w:val="24"/>
          <w:lang w:eastAsia="ru-RU"/>
        </w:rPr>
        <w:t>), зон разрушения (граница зоны среднего разрушения может составить до 250 м) и пожаров в населенных пунктах поселения.</w:t>
      </w:r>
    </w:p>
    <w:p w14:paraId="3B1E5583" w14:textId="77777777" w:rsidR="007639B0" w:rsidRPr="007A732D" w:rsidRDefault="007639B0" w:rsidP="007639B0">
      <w:pPr>
        <w:spacing w:after="0"/>
        <w:jc w:val="center"/>
        <w:rPr>
          <w:rFonts w:ascii="Times New Roman" w:eastAsia="Times New Roman" w:hAnsi="Times New Roman" w:cs="Times New Roman"/>
          <w:b/>
          <w:sz w:val="24"/>
          <w:szCs w:val="24"/>
          <w:lang w:eastAsia="ru-RU"/>
        </w:rPr>
      </w:pPr>
      <w:r w:rsidRPr="007A732D">
        <w:rPr>
          <w:rFonts w:ascii="Times New Roman" w:eastAsia="Times New Roman" w:hAnsi="Times New Roman" w:cs="Times New Roman"/>
          <w:b/>
          <w:sz w:val="24"/>
          <w:szCs w:val="24"/>
          <w:lang w:eastAsia="ru-RU"/>
        </w:rPr>
        <w:t>Перечень потенциально опасных участков автомобильных дорог</w:t>
      </w:r>
    </w:p>
    <w:tbl>
      <w:tblPr>
        <w:tblStyle w:val="63"/>
        <w:tblW w:w="10030" w:type="dxa"/>
        <w:tblInd w:w="-459" w:type="dxa"/>
        <w:tblLayout w:type="fixed"/>
        <w:tblLook w:val="04A0" w:firstRow="1" w:lastRow="0" w:firstColumn="1" w:lastColumn="0" w:noHBand="0" w:noVBand="1"/>
      </w:tblPr>
      <w:tblGrid>
        <w:gridCol w:w="851"/>
        <w:gridCol w:w="2830"/>
        <w:gridCol w:w="1281"/>
        <w:gridCol w:w="2693"/>
        <w:gridCol w:w="2375"/>
      </w:tblGrid>
      <w:tr w:rsidR="007639B0" w:rsidRPr="006F61F9" w14:paraId="1097CE92" w14:textId="77777777" w:rsidTr="008D6FCE">
        <w:tc>
          <w:tcPr>
            <w:tcW w:w="851" w:type="dxa"/>
          </w:tcPr>
          <w:p w14:paraId="15C36653" w14:textId="77777777" w:rsidR="007639B0" w:rsidRPr="004A0DE1" w:rsidRDefault="007639B0" w:rsidP="008D6FCE">
            <w:pPr>
              <w:jc w:val="center"/>
              <w:rPr>
                <w:bCs/>
              </w:rPr>
            </w:pPr>
            <w:r w:rsidRPr="004A0DE1">
              <w:rPr>
                <w:bCs/>
              </w:rPr>
              <w:t>№ п/п</w:t>
            </w:r>
          </w:p>
        </w:tc>
        <w:tc>
          <w:tcPr>
            <w:tcW w:w="2830" w:type="dxa"/>
          </w:tcPr>
          <w:p w14:paraId="04392891" w14:textId="77777777" w:rsidR="007639B0" w:rsidRPr="004A0DE1" w:rsidRDefault="007639B0" w:rsidP="008D6FCE">
            <w:pPr>
              <w:jc w:val="center"/>
              <w:rPr>
                <w:bCs/>
              </w:rPr>
            </w:pPr>
            <w:r w:rsidRPr="004A0DE1">
              <w:rPr>
                <w:bCs/>
              </w:rPr>
              <w:t>Наименование и краткая характеристика участка автомобильной дороги</w:t>
            </w:r>
          </w:p>
        </w:tc>
        <w:tc>
          <w:tcPr>
            <w:tcW w:w="1281" w:type="dxa"/>
          </w:tcPr>
          <w:p w14:paraId="1FD5EED0" w14:textId="77777777" w:rsidR="007639B0" w:rsidRPr="004A0DE1" w:rsidRDefault="007639B0" w:rsidP="008D6FCE">
            <w:pPr>
              <w:jc w:val="center"/>
              <w:rPr>
                <w:bCs/>
              </w:rPr>
            </w:pPr>
            <w:r w:rsidRPr="004A0DE1">
              <w:rPr>
                <w:bCs/>
              </w:rPr>
              <w:t>Риск возникновения ЧС,1/год</w:t>
            </w:r>
          </w:p>
        </w:tc>
        <w:tc>
          <w:tcPr>
            <w:tcW w:w="2693" w:type="dxa"/>
          </w:tcPr>
          <w:p w14:paraId="6D375483" w14:textId="77777777" w:rsidR="007639B0" w:rsidRPr="004A0DE1" w:rsidRDefault="007639B0" w:rsidP="008D6FCE">
            <w:pPr>
              <w:jc w:val="center"/>
              <w:rPr>
                <w:bCs/>
              </w:rPr>
            </w:pPr>
            <w:r w:rsidRPr="004A0DE1">
              <w:rPr>
                <w:bCs/>
              </w:rPr>
              <w:t>Ориентировочный объем потенциально опасного вещества</w:t>
            </w:r>
          </w:p>
        </w:tc>
        <w:tc>
          <w:tcPr>
            <w:tcW w:w="2375" w:type="dxa"/>
          </w:tcPr>
          <w:p w14:paraId="7EB21335" w14:textId="77777777" w:rsidR="007639B0" w:rsidRPr="004A0DE1" w:rsidRDefault="007639B0" w:rsidP="008D6FCE">
            <w:pPr>
              <w:jc w:val="center"/>
              <w:rPr>
                <w:bCs/>
              </w:rPr>
            </w:pPr>
            <w:r w:rsidRPr="004A0DE1">
              <w:rPr>
                <w:bCs/>
              </w:rPr>
              <w:t>Зоны поражающего воздействия</w:t>
            </w:r>
          </w:p>
        </w:tc>
      </w:tr>
      <w:tr w:rsidR="007639B0" w:rsidRPr="006F61F9" w14:paraId="633C097D" w14:textId="77777777" w:rsidTr="008D6FCE">
        <w:tc>
          <w:tcPr>
            <w:tcW w:w="851" w:type="dxa"/>
            <w:vMerge w:val="restart"/>
            <w:vAlign w:val="center"/>
          </w:tcPr>
          <w:p w14:paraId="2ADC6353" w14:textId="77777777" w:rsidR="007639B0" w:rsidRPr="006F61F9" w:rsidRDefault="007639B0" w:rsidP="008D6FCE">
            <w:pPr>
              <w:jc w:val="center"/>
            </w:pPr>
            <w:r>
              <w:t>1.</w:t>
            </w:r>
          </w:p>
        </w:tc>
        <w:tc>
          <w:tcPr>
            <w:tcW w:w="2830" w:type="dxa"/>
            <w:vMerge w:val="restart"/>
            <w:vAlign w:val="center"/>
          </w:tcPr>
          <w:p w14:paraId="63DB280A" w14:textId="7113E070" w:rsidR="007639B0" w:rsidRPr="006E4AFB" w:rsidRDefault="007639B0" w:rsidP="008D6FCE">
            <w:pPr>
              <w:rPr>
                <w:bCs/>
              </w:rPr>
            </w:pPr>
            <w:r w:rsidRPr="004A0DE1">
              <w:rPr>
                <w:bCs/>
              </w:rPr>
              <w:t>Автомобильн</w:t>
            </w:r>
            <w:r w:rsidR="006E4AFB" w:rsidRPr="006E4AFB">
              <w:rPr>
                <w:bCs/>
              </w:rPr>
              <w:t>ые</w:t>
            </w:r>
            <w:r w:rsidRPr="004A0DE1">
              <w:rPr>
                <w:bCs/>
              </w:rPr>
              <w:t xml:space="preserve"> дорог</w:t>
            </w:r>
            <w:r w:rsidR="006E4AFB" w:rsidRPr="006E4AFB">
              <w:rPr>
                <w:bCs/>
              </w:rPr>
              <w:t xml:space="preserve">и </w:t>
            </w:r>
            <w:bookmarkStart w:id="245" w:name="_Hlk122010930"/>
            <w:r w:rsidR="006E4AFB" w:rsidRPr="006E4AFB">
              <w:rPr>
                <w:rFonts w:eastAsia="Times New Roman"/>
                <w:color w:val="000000" w:themeColor="text1"/>
                <w:lang w:eastAsia="ru-RU"/>
              </w:rPr>
              <w:t>из Поддорья до Блазнихи и из Селеево до Иструбище</w:t>
            </w:r>
            <w:bookmarkEnd w:id="245"/>
          </w:p>
        </w:tc>
        <w:tc>
          <w:tcPr>
            <w:tcW w:w="1281" w:type="dxa"/>
            <w:vMerge w:val="restart"/>
            <w:vAlign w:val="center"/>
          </w:tcPr>
          <w:p w14:paraId="699BED02" w14:textId="77777777" w:rsidR="007639B0" w:rsidRPr="006F61F9" w:rsidRDefault="007639B0" w:rsidP="008D6FCE">
            <w:pPr>
              <w:rPr>
                <w:vertAlign w:val="superscript"/>
              </w:rPr>
            </w:pPr>
            <w:r w:rsidRPr="006F61F9">
              <w:t>8,9 х 10</w:t>
            </w:r>
            <w:r w:rsidRPr="006F61F9">
              <w:rPr>
                <w:vertAlign w:val="superscript"/>
              </w:rPr>
              <w:t>-4</w:t>
            </w:r>
            <w:r w:rsidRPr="006F61F9">
              <w:t xml:space="preserve"> </w:t>
            </w:r>
          </w:p>
        </w:tc>
        <w:tc>
          <w:tcPr>
            <w:tcW w:w="2693" w:type="dxa"/>
            <w:vAlign w:val="center"/>
          </w:tcPr>
          <w:p w14:paraId="1DE05CB7" w14:textId="77777777" w:rsidR="007639B0" w:rsidRPr="006F61F9" w:rsidRDefault="007639B0" w:rsidP="008D6FCE">
            <w:r w:rsidRPr="006F61F9">
              <w:t>ГСМ-8 м</w:t>
            </w:r>
            <w:r w:rsidRPr="006F61F9">
              <w:rPr>
                <w:vertAlign w:val="superscript"/>
              </w:rPr>
              <w:t>3</w:t>
            </w:r>
            <w:r w:rsidRPr="006F61F9">
              <w:t>.</w:t>
            </w:r>
          </w:p>
          <w:p w14:paraId="43519D0A" w14:textId="77777777" w:rsidR="007639B0" w:rsidRPr="006F61F9" w:rsidRDefault="007639B0" w:rsidP="008D6FCE"/>
        </w:tc>
        <w:tc>
          <w:tcPr>
            <w:tcW w:w="2375" w:type="dxa"/>
            <w:vAlign w:val="center"/>
          </w:tcPr>
          <w:p w14:paraId="2D026A31" w14:textId="77777777" w:rsidR="007639B0" w:rsidRPr="006F61F9" w:rsidRDefault="007639B0" w:rsidP="008D6FCE">
            <w:r w:rsidRPr="006F61F9">
              <w:t>14 м (полное)</w:t>
            </w:r>
          </w:p>
          <w:p w14:paraId="50B0A04F" w14:textId="77777777" w:rsidR="007639B0" w:rsidRPr="006F61F9" w:rsidRDefault="007639B0" w:rsidP="008D6FCE">
            <w:r w:rsidRPr="006F61F9">
              <w:t>27 м (сильное)</w:t>
            </w:r>
          </w:p>
          <w:p w14:paraId="2302CD9E" w14:textId="77777777" w:rsidR="007639B0" w:rsidRPr="006F61F9" w:rsidRDefault="007639B0" w:rsidP="008D6FCE">
            <w:r w:rsidRPr="006F61F9">
              <w:t>63 м (среднее)</w:t>
            </w:r>
          </w:p>
          <w:p w14:paraId="3D96F4D9" w14:textId="77777777" w:rsidR="007639B0" w:rsidRPr="006F61F9" w:rsidRDefault="007639B0" w:rsidP="008D6FCE">
            <w:r w:rsidRPr="006F61F9">
              <w:t>155 м (слабое)</w:t>
            </w:r>
          </w:p>
        </w:tc>
      </w:tr>
      <w:tr w:rsidR="007639B0" w:rsidRPr="006F61F9" w14:paraId="06CB2251" w14:textId="77777777" w:rsidTr="008D6FCE">
        <w:tc>
          <w:tcPr>
            <w:tcW w:w="851" w:type="dxa"/>
            <w:vMerge/>
            <w:vAlign w:val="center"/>
          </w:tcPr>
          <w:p w14:paraId="1144E664" w14:textId="77777777" w:rsidR="007639B0" w:rsidRPr="006F61F9" w:rsidRDefault="007639B0" w:rsidP="008D6FCE"/>
        </w:tc>
        <w:tc>
          <w:tcPr>
            <w:tcW w:w="2830" w:type="dxa"/>
            <w:vMerge/>
          </w:tcPr>
          <w:p w14:paraId="1B4745F9" w14:textId="77777777" w:rsidR="007639B0" w:rsidRPr="006F61F9" w:rsidRDefault="007639B0" w:rsidP="008D6FCE"/>
        </w:tc>
        <w:tc>
          <w:tcPr>
            <w:tcW w:w="1281" w:type="dxa"/>
            <w:vMerge/>
          </w:tcPr>
          <w:p w14:paraId="18542B6A" w14:textId="77777777" w:rsidR="007639B0" w:rsidRPr="006F61F9" w:rsidRDefault="007639B0" w:rsidP="008D6FCE"/>
        </w:tc>
        <w:tc>
          <w:tcPr>
            <w:tcW w:w="2693" w:type="dxa"/>
            <w:vAlign w:val="center"/>
          </w:tcPr>
          <w:p w14:paraId="70123FB2" w14:textId="77777777" w:rsidR="007639B0" w:rsidRPr="006F61F9" w:rsidRDefault="007639B0" w:rsidP="008D6FCE">
            <w:r w:rsidRPr="006F61F9">
              <w:t>СУГ-14,5 м</w:t>
            </w:r>
            <w:r w:rsidRPr="006F61F9">
              <w:rPr>
                <w:vertAlign w:val="superscript"/>
              </w:rPr>
              <w:t>3</w:t>
            </w:r>
            <w:r w:rsidRPr="006F61F9">
              <w:t>.</w:t>
            </w:r>
          </w:p>
          <w:p w14:paraId="072286BB" w14:textId="77777777" w:rsidR="007639B0" w:rsidRPr="006F61F9" w:rsidRDefault="007639B0" w:rsidP="008D6FCE"/>
        </w:tc>
        <w:tc>
          <w:tcPr>
            <w:tcW w:w="2375" w:type="dxa"/>
          </w:tcPr>
          <w:p w14:paraId="5297592C" w14:textId="77777777" w:rsidR="007639B0" w:rsidRPr="006F61F9" w:rsidRDefault="007639B0" w:rsidP="008D6FCE">
            <w:r w:rsidRPr="006F61F9">
              <w:t>53 м (полное)</w:t>
            </w:r>
          </w:p>
          <w:p w14:paraId="1344D164" w14:textId="77777777" w:rsidR="007639B0" w:rsidRPr="006F61F9" w:rsidRDefault="007639B0" w:rsidP="008D6FCE">
            <w:r w:rsidRPr="006F61F9">
              <w:t>107 м (сильное)</w:t>
            </w:r>
          </w:p>
          <w:p w14:paraId="5221AC17" w14:textId="77777777" w:rsidR="007639B0" w:rsidRPr="006F61F9" w:rsidRDefault="007639B0" w:rsidP="008D6FCE">
            <w:r w:rsidRPr="006F61F9">
              <w:t>247 м (среднее)</w:t>
            </w:r>
          </w:p>
          <w:p w14:paraId="70D3C21F" w14:textId="77777777" w:rsidR="007639B0" w:rsidRPr="006F61F9" w:rsidRDefault="007639B0" w:rsidP="008D6FCE">
            <w:r w:rsidRPr="006F61F9">
              <w:t>609 м (слабое)</w:t>
            </w:r>
          </w:p>
        </w:tc>
      </w:tr>
      <w:tr w:rsidR="007639B0" w:rsidRPr="006F61F9" w14:paraId="775599A5" w14:textId="77777777" w:rsidTr="008D6FCE">
        <w:tc>
          <w:tcPr>
            <w:tcW w:w="851" w:type="dxa"/>
            <w:vMerge/>
            <w:vAlign w:val="center"/>
          </w:tcPr>
          <w:p w14:paraId="39F02510" w14:textId="77777777" w:rsidR="007639B0" w:rsidRPr="006F61F9" w:rsidRDefault="007639B0" w:rsidP="008D6FCE"/>
        </w:tc>
        <w:tc>
          <w:tcPr>
            <w:tcW w:w="2830" w:type="dxa"/>
            <w:vMerge/>
          </w:tcPr>
          <w:p w14:paraId="4CCAB406" w14:textId="77777777" w:rsidR="007639B0" w:rsidRPr="006F61F9" w:rsidRDefault="007639B0" w:rsidP="008D6FCE"/>
        </w:tc>
        <w:tc>
          <w:tcPr>
            <w:tcW w:w="1281" w:type="dxa"/>
            <w:vMerge/>
          </w:tcPr>
          <w:p w14:paraId="17692286" w14:textId="77777777" w:rsidR="007639B0" w:rsidRPr="006F61F9" w:rsidRDefault="007639B0" w:rsidP="008D6FCE"/>
        </w:tc>
        <w:tc>
          <w:tcPr>
            <w:tcW w:w="2693" w:type="dxa"/>
            <w:vAlign w:val="center"/>
          </w:tcPr>
          <w:p w14:paraId="375E2813" w14:textId="77777777" w:rsidR="007639B0" w:rsidRPr="006F61F9" w:rsidRDefault="007639B0" w:rsidP="008D6FCE">
            <w:r w:rsidRPr="006F61F9">
              <w:t>АХОВ (хлор)-6т.</w:t>
            </w:r>
          </w:p>
          <w:p w14:paraId="32343FFD" w14:textId="77777777" w:rsidR="007639B0" w:rsidRPr="006F61F9" w:rsidRDefault="007639B0" w:rsidP="008D6FCE"/>
        </w:tc>
        <w:tc>
          <w:tcPr>
            <w:tcW w:w="2375" w:type="dxa"/>
          </w:tcPr>
          <w:p w14:paraId="198793A5" w14:textId="77777777" w:rsidR="007639B0" w:rsidRPr="006F61F9" w:rsidRDefault="007639B0" w:rsidP="008D6FCE">
            <w:r w:rsidRPr="006F61F9">
              <w:t>4,7 км (перв.обл.)</w:t>
            </w:r>
          </w:p>
          <w:p w14:paraId="0137E667" w14:textId="77777777" w:rsidR="007639B0" w:rsidRPr="006F61F9" w:rsidRDefault="007639B0" w:rsidP="008D6FCE">
            <w:r w:rsidRPr="006F61F9">
              <w:t>9,1 км (втор.обл.)</w:t>
            </w:r>
          </w:p>
          <w:p w14:paraId="588EBF81" w14:textId="77777777" w:rsidR="007639B0" w:rsidRPr="006F61F9" w:rsidRDefault="007639B0" w:rsidP="008D6FCE">
            <w:r w:rsidRPr="006F61F9">
              <w:t>11,4 км (полное)</w:t>
            </w:r>
          </w:p>
        </w:tc>
      </w:tr>
      <w:tr w:rsidR="007639B0" w:rsidRPr="006F61F9" w14:paraId="12BD07F4" w14:textId="77777777" w:rsidTr="008D6FCE">
        <w:tc>
          <w:tcPr>
            <w:tcW w:w="851" w:type="dxa"/>
            <w:vMerge/>
            <w:vAlign w:val="center"/>
          </w:tcPr>
          <w:p w14:paraId="29F435D2" w14:textId="77777777" w:rsidR="007639B0" w:rsidRPr="006F61F9" w:rsidRDefault="007639B0" w:rsidP="008D6FCE"/>
        </w:tc>
        <w:tc>
          <w:tcPr>
            <w:tcW w:w="2830" w:type="dxa"/>
            <w:vMerge/>
          </w:tcPr>
          <w:p w14:paraId="18C17BE7" w14:textId="77777777" w:rsidR="007639B0" w:rsidRPr="006F61F9" w:rsidRDefault="007639B0" w:rsidP="008D6FCE"/>
        </w:tc>
        <w:tc>
          <w:tcPr>
            <w:tcW w:w="1281" w:type="dxa"/>
            <w:vMerge/>
          </w:tcPr>
          <w:p w14:paraId="51BB12C0" w14:textId="77777777" w:rsidR="007639B0" w:rsidRPr="006F61F9" w:rsidRDefault="007639B0" w:rsidP="008D6FCE"/>
        </w:tc>
        <w:tc>
          <w:tcPr>
            <w:tcW w:w="2693" w:type="dxa"/>
            <w:vAlign w:val="center"/>
          </w:tcPr>
          <w:p w14:paraId="10CB34AE" w14:textId="77777777" w:rsidR="007639B0" w:rsidRPr="006F61F9" w:rsidRDefault="007639B0" w:rsidP="008D6FCE">
            <w:r w:rsidRPr="006F61F9">
              <w:t>АХОВ (аммиак)-6т.</w:t>
            </w:r>
          </w:p>
          <w:p w14:paraId="5EB0C463" w14:textId="77777777" w:rsidR="007639B0" w:rsidRPr="006F61F9" w:rsidRDefault="007639B0" w:rsidP="008D6FCE"/>
        </w:tc>
        <w:tc>
          <w:tcPr>
            <w:tcW w:w="2375" w:type="dxa"/>
          </w:tcPr>
          <w:p w14:paraId="3E6AE740" w14:textId="77777777" w:rsidR="007639B0" w:rsidRPr="006F61F9" w:rsidRDefault="007639B0" w:rsidP="008D6FCE">
            <w:r w:rsidRPr="006F61F9">
              <w:t xml:space="preserve"> 82 м (перв.обл.)</w:t>
            </w:r>
          </w:p>
          <w:p w14:paraId="26366190" w14:textId="77777777" w:rsidR="007639B0" w:rsidRPr="006F61F9" w:rsidRDefault="007639B0" w:rsidP="008D6FCE">
            <w:r w:rsidRPr="006F61F9">
              <w:t>1,5 км (втор.обл.)</w:t>
            </w:r>
          </w:p>
          <w:p w14:paraId="0F498697" w14:textId="77777777" w:rsidR="007639B0" w:rsidRPr="006F61F9" w:rsidRDefault="007639B0" w:rsidP="008D6FCE">
            <w:r w:rsidRPr="006F61F9">
              <w:t>1,56 км (полное)</w:t>
            </w:r>
          </w:p>
        </w:tc>
      </w:tr>
    </w:tbl>
    <w:p w14:paraId="45A2C994" w14:textId="77777777" w:rsidR="003C755C" w:rsidRDefault="003C755C" w:rsidP="003C755C">
      <w:pPr>
        <w:spacing w:after="0"/>
        <w:ind w:left="-567" w:firstLine="851"/>
        <w:rPr>
          <w:rFonts w:ascii="Times New Roman" w:hAnsi="Times New Roman" w:cs="Times New Roman"/>
          <w:b/>
          <w:bCs/>
          <w:sz w:val="24"/>
          <w:szCs w:val="24"/>
        </w:rPr>
      </w:pPr>
      <w:bookmarkStart w:id="246" w:name="_Toc309924697"/>
      <w:bookmarkStart w:id="247" w:name="_Toc374193933"/>
    </w:p>
    <w:p w14:paraId="12DFA4E7" w14:textId="7C4D898C" w:rsidR="003C755C" w:rsidRPr="00CD5C1A" w:rsidRDefault="003C755C" w:rsidP="003C755C">
      <w:pPr>
        <w:spacing w:after="0"/>
        <w:ind w:left="-567" w:firstLine="851"/>
        <w:rPr>
          <w:rFonts w:ascii="Times New Roman" w:hAnsi="Times New Roman" w:cs="Times New Roman"/>
          <w:b/>
          <w:bCs/>
          <w:sz w:val="24"/>
          <w:szCs w:val="24"/>
        </w:rPr>
      </w:pPr>
      <w:r w:rsidRPr="00CD5C1A">
        <w:rPr>
          <w:rFonts w:ascii="Times New Roman" w:hAnsi="Times New Roman" w:cs="Times New Roman"/>
          <w:b/>
          <w:bCs/>
          <w:sz w:val="24"/>
          <w:szCs w:val="24"/>
        </w:rPr>
        <w:t>Аварии на трубопроводном транспорте при транспортировке опасных веществ</w:t>
      </w:r>
      <w:bookmarkEnd w:id="246"/>
      <w:bookmarkEnd w:id="247"/>
    </w:p>
    <w:p w14:paraId="28C5EDB6" w14:textId="77777777" w:rsidR="003C755C" w:rsidRPr="00CD5C1A" w:rsidRDefault="003C755C" w:rsidP="003C755C">
      <w:pPr>
        <w:spacing w:after="0"/>
        <w:jc w:val="center"/>
        <w:rPr>
          <w:rFonts w:ascii="Times New Roman" w:eastAsia="Times New Roman" w:hAnsi="Times New Roman" w:cs="Times New Roman"/>
          <w:sz w:val="24"/>
          <w:szCs w:val="24"/>
          <w:lang w:eastAsia="ru-RU"/>
        </w:rPr>
      </w:pPr>
      <w:r w:rsidRPr="00CD5C1A">
        <w:rPr>
          <w:rFonts w:ascii="Times New Roman" w:eastAsia="Times New Roman" w:hAnsi="Times New Roman" w:cs="Times New Roman"/>
          <w:sz w:val="24"/>
          <w:szCs w:val="24"/>
          <w:lang w:eastAsia="ru-RU"/>
        </w:rPr>
        <w:t>Перечень потенциально опасных участков трубопроводного</w:t>
      </w:r>
    </w:p>
    <w:p w14:paraId="4C3D3702" w14:textId="77777777" w:rsidR="003C755C" w:rsidRPr="00CD5C1A" w:rsidRDefault="003C755C" w:rsidP="003C755C">
      <w:pPr>
        <w:spacing w:after="0"/>
        <w:jc w:val="center"/>
        <w:rPr>
          <w:rFonts w:ascii="Times New Roman" w:eastAsia="Times New Roman" w:hAnsi="Times New Roman" w:cs="Times New Roman"/>
          <w:sz w:val="24"/>
          <w:szCs w:val="24"/>
          <w:lang w:eastAsia="ru-RU"/>
        </w:rPr>
      </w:pPr>
      <w:r w:rsidRPr="00CD5C1A">
        <w:rPr>
          <w:rFonts w:ascii="Times New Roman" w:eastAsia="Times New Roman" w:hAnsi="Times New Roman" w:cs="Times New Roman"/>
          <w:sz w:val="24"/>
          <w:szCs w:val="24"/>
          <w:lang w:eastAsia="ru-RU"/>
        </w:rPr>
        <w:t>транспорта при транспортировке опасных веществ</w:t>
      </w:r>
    </w:p>
    <w:tbl>
      <w:tblPr>
        <w:tblStyle w:val="63"/>
        <w:tblW w:w="9923" w:type="dxa"/>
        <w:tblInd w:w="-459" w:type="dxa"/>
        <w:tblLayout w:type="fixed"/>
        <w:tblLook w:val="04A0" w:firstRow="1" w:lastRow="0" w:firstColumn="1" w:lastColumn="0" w:noHBand="0" w:noVBand="1"/>
      </w:tblPr>
      <w:tblGrid>
        <w:gridCol w:w="851"/>
        <w:gridCol w:w="2835"/>
        <w:gridCol w:w="1559"/>
        <w:gridCol w:w="2552"/>
        <w:gridCol w:w="2126"/>
      </w:tblGrid>
      <w:tr w:rsidR="003C755C" w:rsidRPr="00CD5C1A" w14:paraId="0BCEF7F1" w14:textId="77777777" w:rsidTr="00A91F1B">
        <w:trPr>
          <w:tblHeader/>
        </w:trPr>
        <w:tc>
          <w:tcPr>
            <w:tcW w:w="851" w:type="dxa"/>
          </w:tcPr>
          <w:p w14:paraId="63742409" w14:textId="77777777" w:rsidR="003C755C" w:rsidRPr="00CD5C1A" w:rsidRDefault="003C755C" w:rsidP="00A91F1B">
            <w:r w:rsidRPr="00CD5C1A">
              <w:t>№ п/п</w:t>
            </w:r>
          </w:p>
        </w:tc>
        <w:tc>
          <w:tcPr>
            <w:tcW w:w="2835" w:type="dxa"/>
          </w:tcPr>
          <w:p w14:paraId="79976514" w14:textId="77777777" w:rsidR="003C755C" w:rsidRPr="00CD5C1A" w:rsidRDefault="003C755C" w:rsidP="00A91F1B">
            <w:r w:rsidRPr="00CD5C1A">
              <w:t xml:space="preserve">Наименование и краткая характеристика участка </w:t>
            </w:r>
          </w:p>
        </w:tc>
        <w:tc>
          <w:tcPr>
            <w:tcW w:w="1559" w:type="dxa"/>
          </w:tcPr>
          <w:p w14:paraId="400D9B1D" w14:textId="77777777" w:rsidR="003C755C" w:rsidRPr="00CD5C1A" w:rsidRDefault="003C755C" w:rsidP="00A91F1B">
            <w:r w:rsidRPr="00CD5C1A">
              <w:t>Риск возникновения ЧС,1/год</w:t>
            </w:r>
          </w:p>
        </w:tc>
        <w:tc>
          <w:tcPr>
            <w:tcW w:w="2552" w:type="dxa"/>
          </w:tcPr>
          <w:p w14:paraId="65048245" w14:textId="77777777" w:rsidR="003C755C" w:rsidRPr="00CD5C1A" w:rsidRDefault="003C755C" w:rsidP="00A91F1B">
            <w:r w:rsidRPr="00CD5C1A">
              <w:t>Ориентировочный объем потенциально опасного вещества</w:t>
            </w:r>
          </w:p>
        </w:tc>
        <w:tc>
          <w:tcPr>
            <w:tcW w:w="2126" w:type="dxa"/>
          </w:tcPr>
          <w:p w14:paraId="79068FFE" w14:textId="77777777" w:rsidR="003C755C" w:rsidRPr="00CD5C1A" w:rsidRDefault="003C755C" w:rsidP="00A91F1B">
            <w:r w:rsidRPr="00CD5C1A">
              <w:t xml:space="preserve">Зоны поражающего воздействия </w:t>
            </w:r>
          </w:p>
        </w:tc>
      </w:tr>
      <w:tr w:rsidR="003C755C" w:rsidRPr="00CD5C1A" w14:paraId="4A2A2A48" w14:textId="77777777" w:rsidTr="00A91F1B">
        <w:trPr>
          <w:trHeight w:val="798"/>
        </w:trPr>
        <w:tc>
          <w:tcPr>
            <w:tcW w:w="851" w:type="dxa"/>
            <w:vAlign w:val="center"/>
          </w:tcPr>
          <w:p w14:paraId="1E0A84FC" w14:textId="77777777" w:rsidR="003C755C" w:rsidRPr="00CD5C1A" w:rsidRDefault="003C755C" w:rsidP="003C755C">
            <w:pPr>
              <w:numPr>
                <w:ilvl w:val="0"/>
                <w:numId w:val="67"/>
              </w:numPr>
            </w:pPr>
          </w:p>
        </w:tc>
        <w:tc>
          <w:tcPr>
            <w:tcW w:w="2835" w:type="dxa"/>
            <w:vAlign w:val="center"/>
          </w:tcPr>
          <w:p w14:paraId="149C8660" w14:textId="77777777" w:rsidR="003C755C" w:rsidRPr="00CD5C1A" w:rsidRDefault="003C755C" w:rsidP="00A91F1B">
            <w:r w:rsidRPr="00CD5C1A">
              <w:t>Магистральный нефтепроводов «БТС-2»</w:t>
            </w:r>
          </w:p>
        </w:tc>
        <w:tc>
          <w:tcPr>
            <w:tcW w:w="1559" w:type="dxa"/>
            <w:vAlign w:val="center"/>
          </w:tcPr>
          <w:p w14:paraId="53DBC7A6" w14:textId="77777777" w:rsidR="003C755C" w:rsidRPr="00CD5C1A" w:rsidRDefault="003C755C" w:rsidP="00A91F1B">
            <w:pPr>
              <w:jc w:val="center"/>
              <w:rPr>
                <w:vertAlign w:val="superscript"/>
              </w:rPr>
            </w:pPr>
            <w:r w:rsidRPr="00CD5C1A">
              <w:rPr>
                <w:vertAlign w:val="superscript"/>
              </w:rPr>
              <w:t>-</w:t>
            </w:r>
          </w:p>
        </w:tc>
        <w:tc>
          <w:tcPr>
            <w:tcW w:w="2552" w:type="dxa"/>
            <w:vAlign w:val="center"/>
          </w:tcPr>
          <w:p w14:paraId="3186FCAE" w14:textId="77777777" w:rsidR="003C755C" w:rsidRPr="00CD5C1A" w:rsidRDefault="003C755C" w:rsidP="00A91F1B">
            <w:pPr>
              <w:jc w:val="center"/>
            </w:pPr>
            <w:r w:rsidRPr="00CD5C1A">
              <w:t>-</w:t>
            </w:r>
          </w:p>
        </w:tc>
        <w:tc>
          <w:tcPr>
            <w:tcW w:w="2126" w:type="dxa"/>
            <w:vAlign w:val="center"/>
          </w:tcPr>
          <w:p w14:paraId="22985CBB" w14:textId="77777777" w:rsidR="003C755C" w:rsidRPr="00CD5C1A" w:rsidRDefault="003C755C" w:rsidP="00A91F1B">
            <w:pPr>
              <w:jc w:val="center"/>
            </w:pPr>
            <w:r w:rsidRPr="00CD5C1A">
              <w:t>Не менее 50 м</w:t>
            </w:r>
          </w:p>
        </w:tc>
      </w:tr>
    </w:tbl>
    <w:p w14:paraId="25245D12" w14:textId="77777777" w:rsidR="003C755C" w:rsidRPr="005F4EF7" w:rsidRDefault="003C755C" w:rsidP="00D07CB7">
      <w:pPr>
        <w:pStyle w:val="1f"/>
        <w:ind w:left="-567" w:firstLine="740"/>
        <w:jc w:val="both"/>
        <w:rPr>
          <w:rFonts w:ascii="Times New Roman" w:hAnsi="Times New Roman" w:cs="Times New Roman"/>
          <w:color w:val="000000"/>
          <w:sz w:val="24"/>
          <w:szCs w:val="24"/>
        </w:rPr>
      </w:pPr>
    </w:p>
    <w:p w14:paraId="32173E07" w14:textId="11C2965F" w:rsidR="009876A4" w:rsidRPr="00004EB0" w:rsidRDefault="007639B0" w:rsidP="00D07CB7">
      <w:pPr>
        <w:pStyle w:val="1a"/>
        <w:spacing w:before="0" w:after="0"/>
        <w:ind w:left="-567"/>
        <w:jc w:val="center"/>
        <w:rPr>
          <w:rFonts w:ascii="Times New Roman" w:hAnsi="Times New Roman" w:cs="Times New Roman"/>
          <w:sz w:val="24"/>
          <w:szCs w:val="24"/>
          <w:u w:val="single"/>
        </w:rPr>
      </w:pPr>
      <w:bookmarkStart w:id="248" w:name="_Toc66886661"/>
      <w:bookmarkStart w:id="249" w:name="_Toc124263443"/>
      <w:r>
        <w:rPr>
          <w:rFonts w:ascii="Times New Roman" w:hAnsi="Times New Roman" w:cs="Times New Roman"/>
          <w:sz w:val="24"/>
          <w:szCs w:val="24"/>
        </w:rPr>
        <w:t>7</w:t>
      </w:r>
      <w:r w:rsidR="009876A4" w:rsidRPr="00004EB0">
        <w:rPr>
          <w:rFonts w:ascii="Times New Roman" w:hAnsi="Times New Roman" w:cs="Times New Roman"/>
          <w:sz w:val="24"/>
          <w:szCs w:val="24"/>
        </w:rPr>
        <w:t>.</w:t>
      </w:r>
      <w:r w:rsidR="009876A4">
        <w:rPr>
          <w:rFonts w:ascii="Times New Roman" w:hAnsi="Times New Roman" w:cs="Times New Roman"/>
          <w:sz w:val="24"/>
          <w:szCs w:val="24"/>
        </w:rPr>
        <w:t>3.</w:t>
      </w:r>
      <w:r w:rsidR="009876A4" w:rsidRPr="00004EB0">
        <w:rPr>
          <w:rFonts w:ascii="Times New Roman" w:hAnsi="Times New Roman" w:cs="Times New Roman"/>
          <w:sz w:val="24"/>
          <w:szCs w:val="24"/>
        </w:rPr>
        <w:t xml:space="preserve"> Факторы возникновения чрезвычайных ситуаций биолого-социального характера</w:t>
      </w:r>
      <w:bookmarkEnd w:id="248"/>
      <w:bookmarkEnd w:id="249"/>
    </w:p>
    <w:p w14:paraId="40B35CF2" w14:textId="78125FF8" w:rsidR="009876A4" w:rsidRDefault="009876A4" w:rsidP="00D07CB7">
      <w:pPr>
        <w:spacing w:after="0" w:line="240" w:lineRule="auto"/>
        <w:ind w:left="-567" w:firstLine="851"/>
        <w:jc w:val="both"/>
        <w:rPr>
          <w:rFonts w:ascii="Times New Roman" w:hAnsi="Times New Roman" w:cs="Times New Roman"/>
          <w:sz w:val="24"/>
          <w:szCs w:val="24"/>
        </w:rPr>
      </w:pPr>
      <w:r w:rsidRPr="00274C2B">
        <w:rPr>
          <w:rFonts w:ascii="Times New Roman" w:hAnsi="Times New Roman" w:cs="Times New Roman"/>
          <w:sz w:val="24"/>
          <w:szCs w:val="24"/>
        </w:rPr>
        <w:t xml:space="preserve">На территории </w:t>
      </w:r>
      <w:r w:rsidR="00A80494">
        <w:rPr>
          <w:rFonts w:ascii="Times New Roman" w:hAnsi="Times New Roman" w:cs="Times New Roman"/>
          <w:sz w:val="24"/>
          <w:szCs w:val="24"/>
        </w:rPr>
        <w:t xml:space="preserve">Селеевского сельского </w:t>
      </w:r>
      <w:r w:rsidRPr="00274C2B">
        <w:rPr>
          <w:rFonts w:ascii="Times New Roman" w:hAnsi="Times New Roman" w:cs="Times New Roman"/>
          <w:sz w:val="24"/>
          <w:szCs w:val="24"/>
        </w:rPr>
        <w:t>поселения скотомогильники, биотермические ямы, а также природные очаги инфекционных болезней отсутствуют.</w:t>
      </w:r>
    </w:p>
    <w:p w14:paraId="73F898B0" w14:textId="10ED9F8C" w:rsidR="008867C3" w:rsidRPr="008867C3" w:rsidRDefault="008867C3" w:rsidP="00D07CB7">
      <w:pPr>
        <w:autoSpaceDE w:val="0"/>
        <w:autoSpaceDN w:val="0"/>
        <w:adjustRightInd w:val="0"/>
        <w:spacing w:after="0" w:line="240" w:lineRule="auto"/>
        <w:ind w:left="-567" w:firstLine="851"/>
        <w:jc w:val="both"/>
        <w:rPr>
          <w:rFonts w:ascii="Times New Roman" w:hAnsi="Times New Roman" w:cs="Times New Roman"/>
          <w:color w:val="000000"/>
          <w:sz w:val="24"/>
          <w:szCs w:val="24"/>
        </w:rPr>
      </w:pPr>
      <w:r w:rsidRPr="008867C3">
        <w:rPr>
          <w:rFonts w:ascii="Times New Roman" w:hAnsi="Times New Roman" w:cs="Times New Roman"/>
          <w:color w:val="000000"/>
          <w:sz w:val="24"/>
          <w:szCs w:val="24"/>
        </w:rPr>
        <w:t xml:space="preserve">Вопросы организации транспортного обеспечения, подготовки маршрутов эвакуации и подготовки безопасных районов к приему и первоочередному жизнеобеспечению эвакуируемого населения спланированы и неоднократно рассматривались на заседаниях эвакуационных и эвакоприемных комиссий разных уровней. </w:t>
      </w:r>
    </w:p>
    <w:p w14:paraId="3C0197EA" w14:textId="77777777" w:rsidR="009876A4" w:rsidRPr="005F4EF7" w:rsidRDefault="009876A4" w:rsidP="00D07CB7">
      <w:pPr>
        <w:spacing w:after="0" w:line="240" w:lineRule="auto"/>
        <w:ind w:left="-567" w:firstLine="851"/>
        <w:jc w:val="both"/>
        <w:rPr>
          <w:rFonts w:ascii="Times New Roman" w:hAnsi="Times New Roman" w:cs="Times New Roman"/>
          <w:sz w:val="24"/>
          <w:szCs w:val="24"/>
        </w:rPr>
      </w:pPr>
      <w:r w:rsidRPr="007639B0">
        <w:rPr>
          <w:rFonts w:ascii="Times New Roman" w:hAnsi="Times New Roman" w:cs="Times New Roman"/>
          <w:b/>
          <w:bCs/>
          <w:sz w:val="24"/>
          <w:szCs w:val="24"/>
        </w:rPr>
        <w:t>Биолого-социальная чрезвычайная ситуация</w:t>
      </w:r>
      <w:r w:rsidRPr="005F4EF7">
        <w:rPr>
          <w:rFonts w:ascii="Times New Roman" w:hAnsi="Times New Roman" w:cs="Times New Roman"/>
          <w:sz w:val="24"/>
          <w:szCs w:val="24"/>
        </w:rPr>
        <w:t xml:space="preserve"> - ГОСТ Р 22.0.04-95 - состоя</w:t>
      </w:r>
      <w:r w:rsidRPr="005F4EF7">
        <w:rPr>
          <w:rFonts w:ascii="Times New Roman" w:hAnsi="Times New Roman" w:cs="Times New Roman"/>
          <w:sz w:val="24"/>
          <w:szCs w:val="24"/>
        </w:rPr>
        <w:softHyphen/>
        <w:t>ние, при котором в результате возникновения источника биолого-социальной чрезвычайной ситуации на определенной территории нарушаются нормальные условия жизни и деятельности людей, существования сельскохозяйственных жи</w:t>
      </w:r>
      <w:r w:rsidRPr="005F4EF7">
        <w:rPr>
          <w:rFonts w:ascii="Times New Roman" w:hAnsi="Times New Roman" w:cs="Times New Roman"/>
          <w:sz w:val="24"/>
          <w:szCs w:val="24"/>
        </w:rPr>
        <w:softHyphen/>
        <w:t>вотных и произрастания растений, возникает угроза жизни и здоровью людей, широкого распространения инфекционных болезней, потерь сельскохозяйствен</w:t>
      </w:r>
      <w:r w:rsidRPr="005F4EF7">
        <w:rPr>
          <w:rFonts w:ascii="Times New Roman" w:hAnsi="Times New Roman" w:cs="Times New Roman"/>
          <w:sz w:val="24"/>
          <w:szCs w:val="24"/>
        </w:rPr>
        <w:softHyphen/>
        <w:t>ных животных и растений.</w:t>
      </w:r>
    </w:p>
    <w:p w14:paraId="242DCA58" w14:textId="77777777" w:rsidR="009876A4" w:rsidRPr="005F4EF7" w:rsidRDefault="009876A4" w:rsidP="00D07CB7">
      <w:pPr>
        <w:spacing w:after="0" w:line="240" w:lineRule="auto"/>
        <w:ind w:left="-567" w:firstLine="851"/>
        <w:jc w:val="both"/>
        <w:rPr>
          <w:rFonts w:ascii="Times New Roman" w:hAnsi="Times New Roman" w:cs="Times New Roman"/>
          <w:sz w:val="24"/>
          <w:szCs w:val="24"/>
        </w:rPr>
      </w:pPr>
      <w:r w:rsidRPr="007639B0">
        <w:rPr>
          <w:rFonts w:ascii="Times New Roman" w:hAnsi="Times New Roman" w:cs="Times New Roman"/>
          <w:b/>
          <w:bCs/>
          <w:sz w:val="24"/>
          <w:szCs w:val="24"/>
        </w:rPr>
        <w:t>Эпидемия</w:t>
      </w:r>
      <w:r w:rsidRPr="005F4EF7">
        <w:rPr>
          <w:rFonts w:ascii="Times New Roman" w:hAnsi="Times New Roman" w:cs="Times New Roman"/>
          <w:sz w:val="24"/>
          <w:szCs w:val="24"/>
        </w:rPr>
        <w:t xml:space="preserve"> - массовое, прогрессирующее во времени и пространстве в пре</w:t>
      </w:r>
      <w:r w:rsidRPr="005F4EF7">
        <w:rPr>
          <w:rFonts w:ascii="Times New Roman" w:hAnsi="Times New Roman" w:cs="Times New Roman"/>
          <w:sz w:val="24"/>
          <w:szCs w:val="24"/>
        </w:rPr>
        <w:softHyphen/>
        <w:t>делах определенного региона распространение инфекционной болезни людей, значительно превышающее обычное (ГОСТ Р 22.0.04-95).</w:t>
      </w:r>
    </w:p>
    <w:p w14:paraId="0BB85FBF" w14:textId="77777777" w:rsidR="009876A4" w:rsidRPr="005F4EF7" w:rsidRDefault="009876A4" w:rsidP="00D07CB7">
      <w:pPr>
        <w:spacing w:after="0" w:line="240" w:lineRule="auto"/>
        <w:ind w:left="-567" w:firstLine="851"/>
        <w:jc w:val="both"/>
        <w:rPr>
          <w:rFonts w:ascii="Times New Roman" w:hAnsi="Times New Roman" w:cs="Times New Roman"/>
          <w:sz w:val="24"/>
          <w:szCs w:val="24"/>
        </w:rPr>
      </w:pPr>
      <w:r w:rsidRPr="007639B0">
        <w:rPr>
          <w:rFonts w:ascii="Times New Roman" w:hAnsi="Times New Roman" w:cs="Times New Roman"/>
          <w:b/>
          <w:bCs/>
          <w:sz w:val="24"/>
          <w:szCs w:val="24"/>
        </w:rPr>
        <w:t>Эпизоотия</w:t>
      </w:r>
      <w:r w:rsidRPr="005F4EF7">
        <w:rPr>
          <w:rFonts w:ascii="Times New Roman" w:hAnsi="Times New Roman" w:cs="Times New Roman"/>
          <w:sz w:val="24"/>
          <w:szCs w:val="24"/>
        </w:rPr>
        <w:t xml:space="preserve"> - одновременное прогрессирующее во времени и пространстве в пределах определенного региона распространение инфекционной болезни среди большого числа одного или многих видов (ГОСТ Р 22.0.04-95).</w:t>
      </w:r>
    </w:p>
    <w:p w14:paraId="3B3DEAB1" w14:textId="77777777" w:rsidR="009876A4" w:rsidRPr="005F4EF7" w:rsidRDefault="009876A4" w:rsidP="00D07CB7">
      <w:pPr>
        <w:spacing w:after="0" w:line="240" w:lineRule="auto"/>
        <w:ind w:left="-567" w:firstLine="851"/>
        <w:jc w:val="both"/>
        <w:rPr>
          <w:rFonts w:ascii="Times New Roman" w:hAnsi="Times New Roman" w:cs="Times New Roman"/>
          <w:sz w:val="24"/>
          <w:szCs w:val="24"/>
        </w:rPr>
      </w:pPr>
      <w:r w:rsidRPr="007639B0">
        <w:rPr>
          <w:rFonts w:ascii="Times New Roman" w:hAnsi="Times New Roman" w:cs="Times New Roman"/>
          <w:b/>
          <w:bCs/>
          <w:sz w:val="24"/>
          <w:szCs w:val="24"/>
        </w:rPr>
        <w:t>Эпифитотия</w:t>
      </w:r>
      <w:r w:rsidRPr="005F4EF7">
        <w:rPr>
          <w:rFonts w:ascii="Times New Roman" w:hAnsi="Times New Roman" w:cs="Times New Roman"/>
          <w:sz w:val="24"/>
          <w:szCs w:val="24"/>
        </w:rPr>
        <w:t xml:space="preserve"> - массовое, прогрессирующее во времени и пространстве ин</w:t>
      </w:r>
      <w:r w:rsidRPr="005F4EF7">
        <w:rPr>
          <w:rFonts w:ascii="Times New Roman" w:hAnsi="Times New Roman" w:cs="Times New Roman"/>
          <w:sz w:val="24"/>
          <w:szCs w:val="24"/>
        </w:rPr>
        <w:softHyphen/>
        <w:t>фекционное заболевание сельскохозяйственных растений и/или резкое увеличе</w:t>
      </w:r>
      <w:r w:rsidRPr="005F4EF7">
        <w:rPr>
          <w:rFonts w:ascii="Times New Roman" w:hAnsi="Times New Roman" w:cs="Times New Roman"/>
          <w:sz w:val="24"/>
          <w:szCs w:val="24"/>
        </w:rPr>
        <w:softHyphen/>
        <w:t>ние численности вредителей растений (ГОСТ Р 22.0.04-95).</w:t>
      </w:r>
    </w:p>
    <w:p w14:paraId="51616D01" w14:textId="77777777" w:rsidR="009876A4" w:rsidRPr="005F4EF7" w:rsidRDefault="009876A4" w:rsidP="00D07CB7">
      <w:pPr>
        <w:spacing w:after="0" w:line="240" w:lineRule="auto"/>
        <w:ind w:left="-567" w:firstLine="851"/>
        <w:jc w:val="both"/>
        <w:rPr>
          <w:rFonts w:ascii="Times New Roman" w:hAnsi="Times New Roman" w:cs="Times New Roman"/>
          <w:sz w:val="24"/>
          <w:szCs w:val="24"/>
        </w:rPr>
      </w:pPr>
      <w:r w:rsidRPr="005F4EF7">
        <w:rPr>
          <w:rFonts w:ascii="Times New Roman" w:hAnsi="Times New Roman" w:cs="Times New Roman"/>
          <w:sz w:val="24"/>
          <w:szCs w:val="24"/>
        </w:rPr>
        <w:t>На территории Новгородской области за последние пять лет эпидемиологи</w:t>
      </w:r>
      <w:r w:rsidRPr="005F4EF7">
        <w:rPr>
          <w:rFonts w:ascii="Times New Roman" w:hAnsi="Times New Roman" w:cs="Times New Roman"/>
          <w:sz w:val="24"/>
          <w:szCs w:val="24"/>
        </w:rPr>
        <w:softHyphen/>
        <w:t>ческая обстановка оставалась стабильной. Эпифитотическая и эпизоотическая об</w:t>
      </w:r>
      <w:r w:rsidRPr="005F4EF7">
        <w:rPr>
          <w:rFonts w:ascii="Times New Roman" w:hAnsi="Times New Roman" w:cs="Times New Roman"/>
          <w:sz w:val="24"/>
          <w:szCs w:val="24"/>
        </w:rPr>
        <w:softHyphen/>
        <w:t>становка на территории Новгородской области благополучная.</w:t>
      </w:r>
    </w:p>
    <w:p w14:paraId="219F9E00" w14:textId="77777777" w:rsidR="009876A4" w:rsidRPr="005F4EF7" w:rsidRDefault="009876A4" w:rsidP="00D07CB7">
      <w:pPr>
        <w:spacing w:after="0" w:line="240" w:lineRule="auto"/>
        <w:ind w:left="-567" w:firstLine="851"/>
        <w:jc w:val="both"/>
        <w:rPr>
          <w:rFonts w:ascii="Times New Roman" w:hAnsi="Times New Roman" w:cs="Times New Roman"/>
          <w:sz w:val="24"/>
          <w:szCs w:val="24"/>
        </w:rPr>
      </w:pPr>
      <w:r w:rsidRPr="005F4EF7">
        <w:rPr>
          <w:rFonts w:ascii="Times New Roman" w:hAnsi="Times New Roman" w:cs="Times New Roman"/>
          <w:sz w:val="24"/>
          <w:szCs w:val="24"/>
        </w:rPr>
        <w:t>Существует угроза распространения вируса под общим названием «вирус свиного гриппа».</w:t>
      </w:r>
    </w:p>
    <w:p w14:paraId="037D294A" w14:textId="77777777" w:rsidR="009876A4" w:rsidRPr="005F4EF7" w:rsidRDefault="009876A4" w:rsidP="00D07CB7">
      <w:pPr>
        <w:spacing w:after="0" w:line="240" w:lineRule="auto"/>
        <w:ind w:left="-567" w:firstLine="851"/>
        <w:jc w:val="both"/>
        <w:rPr>
          <w:rFonts w:ascii="Times New Roman" w:hAnsi="Times New Roman" w:cs="Times New Roman"/>
          <w:sz w:val="24"/>
          <w:szCs w:val="24"/>
        </w:rPr>
      </w:pPr>
      <w:r w:rsidRPr="005F4EF7">
        <w:rPr>
          <w:rFonts w:ascii="Times New Roman" w:hAnsi="Times New Roman" w:cs="Times New Roman"/>
          <w:sz w:val="24"/>
          <w:szCs w:val="24"/>
        </w:rPr>
        <w:t>Передача вируса от животного к человеку мало распространена, и правиль</w:t>
      </w:r>
      <w:r w:rsidRPr="005F4EF7">
        <w:rPr>
          <w:rFonts w:ascii="Times New Roman" w:hAnsi="Times New Roman" w:cs="Times New Roman"/>
          <w:sz w:val="24"/>
          <w:szCs w:val="24"/>
        </w:rPr>
        <w:softHyphen/>
        <w:t>но приготовленная (термически обработанная) свинина не может быть источни</w:t>
      </w:r>
      <w:r w:rsidRPr="005F4EF7">
        <w:rPr>
          <w:rFonts w:ascii="Times New Roman" w:hAnsi="Times New Roman" w:cs="Times New Roman"/>
          <w:sz w:val="24"/>
          <w:szCs w:val="24"/>
        </w:rPr>
        <w:softHyphen/>
        <w:t>ком заражения. Передаваясь от животного к человеку, вирус не всегда вызывает заболевание и часто выявляется только по наличию антител в крови человека. Случаи, когда передача вируса от животного к человеку приводит к заболеванию, называют зоонозным свиным гриппом. Люди, работающие со свиньями, подвер</w:t>
      </w:r>
      <w:r w:rsidRPr="005F4EF7">
        <w:rPr>
          <w:rFonts w:ascii="Times New Roman" w:hAnsi="Times New Roman" w:cs="Times New Roman"/>
          <w:sz w:val="24"/>
          <w:szCs w:val="24"/>
        </w:rPr>
        <w:softHyphen/>
        <w:t>гаются риску заражения этим заболеванием, тем не менее с середины двадцатых годов XX века (когда впервые стала возможной идентификация подтипов вируса гриппа) было зарегистрировано всего лишь около 50 таких случаев. Некоторые из штаммов, вызвавших заболевание у людей, приобрели способность передаваться от человека к человеку. Свиной грипп вызывает у человека симптомы, типичные для гриппа и ОРВИ. Вирус свиного гриппа передается как через непосредствен</w:t>
      </w:r>
      <w:r w:rsidRPr="005F4EF7">
        <w:rPr>
          <w:rFonts w:ascii="Times New Roman" w:hAnsi="Times New Roman" w:cs="Times New Roman"/>
          <w:sz w:val="24"/>
          <w:szCs w:val="24"/>
        </w:rPr>
        <w:softHyphen/>
        <w:t>ный контакт с заражёнными организмами, так и воздушно-капельным путем.</w:t>
      </w:r>
    </w:p>
    <w:p w14:paraId="73A5B3B4" w14:textId="77777777" w:rsidR="009876A4" w:rsidRPr="005F4EF7" w:rsidRDefault="009876A4" w:rsidP="00D07CB7">
      <w:pPr>
        <w:spacing w:after="0" w:line="240" w:lineRule="auto"/>
        <w:ind w:left="-567" w:firstLine="851"/>
        <w:jc w:val="both"/>
        <w:rPr>
          <w:rFonts w:ascii="Times New Roman" w:hAnsi="Times New Roman" w:cs="Times New Roman"/>
          <w:sz w:val="24"/>
          <w:szCs w:val="24"/>
        </w:rPr>
      </w:pPr>
      <w:r w:rsidRPr="005F4EF7">
        <w:rPr>
          <w:rFonts w:ascii="Times New Roman" w:hAnsi="Times New Roman" w:cs="Times New Roman"/>
          <w:sz w:val="24"/>
          <w:szCs w:val="24"/>
        </w:rPr>
        <w:t>Опасность пандемии в Маловишерском районе пока только гипотетическая, грипп может нанести ощутимый экономический ущерб за счет вакцинации и уни</w:t>
      </w:r>
      <w:r w:rsidRPr="005F4EF7">
        <w:rPr>
          <w:rFonts w:ascii="Times New Roman" w:hAnsi="Times New Roman" w:cs="Times New Roman"/>
          <w:sz w:val="24"/>
          <w:szCs w:val="24"/>
        </w:rPr>
        <w:softHyphen/>
        <w:t>чтожения животных.</w:t>
      </w:r>
    </w:p>
    <w:p w14:paraId="36EBE698" w14:textId="77777777" w:rsidR="009876A4" w:rsidRPr="005F4EF7" w:rsidRDefault="009876A4" w:rsidP="00D07CB7">
      <w:pPr>
        <w:spacing w:after="0" w:line="240" w:lineRule="auto"/>
        <w:ind w:left="-567" w:firstLine="851"/>
        <w:jc w:val="both"/>
        <w:rPr>
          <w:rFonts w:ascii="Times New Roman" w:hAnsi="Times New Roman" w:cs="Times New Roman"/>
          <w:sz w:val="24"/>
          <w:szCs w:val="24"/>
        </w:rPr>
      </w:pPr>
      <w:r w:rsidRPr="007639B0">
        <w:rPr>
          <w:rFonts w:ascii="Times New Roman" w:hAnsi="Times New Roman" w:cs="Times New Roman"/>
          <w:b/>
          <w:bCs/>
          <w:sz w:val="24"/>
          <w:szCs w:val="24"/>
        </w:rPr>
        <w:t>Африканская чума свиней</w:t>
      </w:r>
      <w:r w:rsidRPr="005F4EF7">
        <w:rPr>
          <w:rFonts w:ascii="Times New Roman" w:hAnsi="Times New Roman" w:cs="Times New Roman"/>
          <w:sz w:val="24"/>
          <w:szCs w:val="24"/>
        </w:rPr>
        <w:t xml:space="preserve"> - высококонтагиозная вирусная болезнь сви</w:t>
      </w:r>
      <w:r w:rsidRPr="005F4EF7">
        <w:rPr>
          <w:rFonts w:ascii="Times New Roman" w:hAnsi="Times New Roman" w:cs="Times New Roman"/>
          <w:sz w:val="24"/>
          <w:szCs w:val="24"/>
        </w:rPr>
        <w:softHyphen/>
        <w:t>ней, характеризующаяся лихорадкой, цианозом кожи и обширными геморрагиями во внутренних органах. Относится к списку A согласно Международной класси</w:t>
      </w:r>
      <w:r w:rsidRPr="005F4EF7">
        <w:rPr>
          <w:rFonts w:ascii="Times New Roman" w:hAnsi="Times New Roman" w:cs="Times New Roman"/>
          <w:sz w:val="24"/>
          <w:szCs w:val="24"/>
        </w:rPr>
        <w:softHyphen/>
        <w:t>фикации заразных болезней животных. Для человека африканская чума свиней опасности не представляет.</w:t>
      </w:r>
    </w:p>
    <w:p w14:paraId="12FA25C5" w14:textId="77777777" w:rsidR="009876A4" w:rsidRPr="005F4EF7" w:rsidRDefault="009876A4" w:rsidP="00D07CB7">
      <w:pPr>
        <w:spacing w:after="0" w:line="240" w:lineRule="auto"/>
        <w:ind w:left="-567" w:firstLine="851"/>
        <w:jc w:val="both"/>
        <w:rPr>
          <w:rFonts w:ascii="Times New Roman" w:hAnsi="Times New Roman" w:cs="Times New Roman"/>
          <w:sz w:val="24"/>
          <w:szCs w:val="24"/>
        </w:rPr>
      </w:pPr>
      <w:r w:rsidRPr="005F4EF7">
        <w:rPr>
          <w:rFonts w:ascii="Times New Roman" w:hAnsi="Times New Roman" w:cs="Times New Roman"/>
          <w:sz w:val="24"/>
          <w:szCs w:val="24"/>
        </w:rPr>
        <w:t>Эффективных средств профилактики африканской чумы свиней до настоя</w:t>
      </w:r>
      <w:r w:rsidRPr="005F4EF7">
        <w:rPr>
          <w:rFonts w:ascii="Times New Roman" w:hAnsi="Times New Roman" w:cs="Times New Roman"/>
          <w:sz w:val="24"/>
          <w:szCs w:val="24"/>
        </w:rPr>
        <w:softHyphen/>
        <w:t>щего времени не разработано, лечение запрещено. Вакцины против АЧС проходят испытания в России. В случае появления очага инфекции практикуется тотальное уничтожение больного свинопоголовья бескровным методом, а также ликвидация всех свиней в очаге и радиусе 20 км от него. Больные и контактировавшие с боль</w:t>
      </w:r>
      <w:r w:rsidRPr="005F4EF7">
        <w:rPr>
          <w:rFonts w:ascii="Times New Roman" w:hAnsi="Times New Roman" w:cs="Times New Roman"/>
          <w:sz w:val="24"/>
          <w:szCs w:val="24"/>
        </w:rPr>
        <w:softHyphen/>
        <w:t>ными животные подлежат убою с последующим сжиганием трупов.</w:t>
      </w:r>
    </w:p>
    <w:p w14:paraId="2187B429" w14:textId="77777777" w:rsidR="009876A4" w:rsidRPr="005F4EF7" w:rsidRDefault="009876A4" w:rsidP="00D07CB7">
      <w:pPr>
        <w:spacing w:after="0" w:line="240" w:lineRule="auto"/>
        <w:ind w:left="-567" w:firstLine="851"/>
        <w:jc w:val="both"/>
        <w:rPr>
          <w:rFonts w:ascii="Times New Roman" w:hAnsi="Times New Roman" w:cs="Times New Roman"/>
          <w:sz w:val="24"/>
          <w:szCs w:val="24"/>
        </w:rPr>
      </w:pPr>
      <w:r w:rsidRPr="005F4EF7">
        <w:rPr>
          <w:rFonts w:ascii="Times New Roman" w:hAnsi="Times New Roman" w:cs="Times New Roman"/>
          <w:sz w:val="24"/>
          <w:szCs w:val="24"/>
        </w:rPr>
        <w:t>В случае возникновения африканской чумы на неблагополучное хозяйство накладывается карантин. Всех свиней в данном очаге инфекции уничтожают бес</w:t>
      </w:r>
      <w:r w:rsidRPr="005F4EF7">
        <w:rPr>
          <w:rFonts w:ascii="Times New Roman" w:hAnsi="Times New Roman" w:cs="Times New Roman"/>
          <w:sz w:val="24"/>
          <w:szCs w:val="24"/>
        </w:rPr>
        <w:softHyphen/>
        <w:t>кровным способом. Трупы свиней, навоз, остатки корма, малоценные предметы ухода сжигают. Золу закапывают в ямы, смешивая её с известью. Помещения и территории ферм дезинфицируют горячим 3 % раствором едкого натра, 2 % рас</w:t>
      </w:r>
      <w:r w:rsidRPr="005F4EF7">
        <w:rPr>
          <w:rFonts w:ascii="Times New Roman" w:hAnsi="Times New Roman" w:cs="Times New Roman"/>
          <w:sz w:val="24"/>
          <w:szCs w:val="24"/>
        </w:rPr>
        <w:softHyphen/>
        <w:t>твором формальдегида.</w:t>
      </w:r>
    </w:p>
    <w:p w14:paraId="6E174835" w14:textId="77777777" w:rsidR="009876A4" w:rsidRPr="005F4EF7" w:rsidRDefault="009876A4" w:rsidP="00D07CB7">
      <w:pPr>
        <w:spacing w:after="0" w:line="240" w:lineRule="auto"/>
        <w:ind w:left="-567" w:firstLine="851"/>
        <w:jc w:val="both"/>
        <w:rPr>
          <w:rFonts w:ascii="Times New Roman" w:hAnsi="Times New Roman" w:cs="Times New Roman"/>
          <w:sz w:val="24"/>
          <w:szCs w:val="24"/>
        </w:rPr>
      </w:pPr>
      <w:r w:rsidRPr="005F4EF7">
        <w:rPr>
          <w:rFonts w:ascii="Times New Roman" w:hAnsi="Times New Roman" w:cs="Times New Roman"/>
          <w:sz w:val="24"/>
          <w:szCs w:val="24"/>
        </w:rPr>
        <w:t>На расстоянии 25 км вокруг неблагополучного пункта все свинопоголовье убивают, а мясо перерабатывают на консервы.</w:t>
      </w:r>
    </w:p>
    <w:p w14:paraId="0E3A05C1" w14:textId="77777777" w:rsidR="009876A4" w:rsidRPr="005F4EF7" w:rsidRDefault="009876A4" w:rsidP="00D07CB7">
      <w:pPr>
        <w:spacing w:after="0" w:line="240" w:lineRule="auto"/>
        <w:ind w:left="-567" w:firstLine="851"/>
        <w:jc w:val="both"/>
        <w:rPr>
          <w:rFonts w:ascii="Times New Roman" w:hAnsi="Times New Roman" w:cs="Times New Roman"/>
          <w:sz w:val="24"/>
          <w:szCs w:val="24"/>
        </w:rPr>
      </w:pPr>
      <w:r w:rsidRPr="005F4EF7">
        <w:rPr>
          <w:rFonts w:ascii="Times New Roman" w:hAnsi="Times New Roman" w:cs="Times New Roman"/>
          <w:sz w:val="24"/>
          <w:szCs w:val="24"/>
        </w:rPr>
        <w:t>Карантин снимают через 40 дней с момента последнего случая падежа, а разведение свиней в неблагополучном пункте разрешается не ранее, чем через 40 дней после снятия карантина.</w:t>
      </w:r>
    </w:p>
    <w:p w14:paraId="770F9F2F" w14:textId="77777777" w:rsidR="007639B0" w:rsidRDefault="009876A4" w:rsidP="00D07CB7">
      <w:pPr>
        <w:spacing w:after="0" w:line="240" w:lineRule="auto"/>
        <w:ind w:left="-567" w:firstLine="851"/>
        <w:jc w:val="both"/>
        <w:rPr>
          <w:rFonts w:ascii="Times New Roman" w:hAnsi="Times New Roman" w:cs="Times New Roman"/>
          <w:sz w:val="24"/>
          <w:szCs w:val="24"/>
        </w:rPr>
      </w:pPr>
      <w:r w:rsidRPr="007639B0">
        <w:rPr>
          <w:rFonts w:ascii="Times New Roman" w:hAnsi="Times New Roman" w:cs="Times New Roman"/>
          <w:b/>
          <w:bCs/>
          <w:sz w:val="24"/>
          <w:szCs w:val="24"/>
        </w:rPr>
        <w:t>Профилактика данной болезни заключается в следующем</w:t>
      </w:r>
      <w:r w:rsidRPr="005F4EF7">
        <w:rPr>
          <w:rFonts w:ascii="Times New Roman" w:hAnsi="Times New Roman" w:cs="Times New Roman"/>
          <w:sz w:val="24"/>
          <w:szCs w:val="24"/>
        </w:rPr>
        <w:t xml:space="preserve">: </w:t>
      </w:r>
    </w:p>
    <w:p w14:paraId="62FB7130" w14:textId="710F67D7" w:rsidR="009876A4" w:rsidRPr="005F4EF7" w:rsidRDefault="009876A4" w:rsidP="00D07CB7">
      <w:pPr>
        <w:spacing w:after="0" w:line="240" w:lineRule="auto"/>
        <w:ind w:left="-567" w:firstLine="851"/>
        <w:jc w:val="both"/>
        <w:rPr>
          <w:rFonts w:ascii="Times New Roman" w:hAnsi="Times New Roman" w:cs="Times New Roman"/>
          <w:sz w:val="24"/>
          <w:szCs w:val="24"/>
        </w:rPr>
      </w:pPr>
      <w:r w:rsidRPr="005F4EF7">
        <w:rPr>
          <w:rFonts w:ascii="Times New Roman" w:hAnsi="Times New Roman" w:cs="Times New Roman"/>
          <w:sz w:val="24"/>
          <w:szCs w:val="24"/>
        </w:rPr>
        <w:t>покупать свиней только в специализированных свиноводческих хозяйствах при наличии ветери</w:t>
      </w:r>
      <w:r w:rsidRPr="005F4EF7">
        <w:rPr>
          <w:rFonts w:ascii="Times New Roman" w:hAnsi="Times New Roman" w:cs="Times New Roman"/>
          <w:sz w:val="24"/>
          <w:szCs w:val="24"/>
        </w:rPr>
        <w:softHyphen/>
        <w:t>нарных документов. Не скармливать свиньям не проваренные пищевые отходы и продукты убоя животных. Не вывозить животных за пределы региона без доку</w:t>
      </w:r>
      <w:r w:rsidRPr="005F4EF7">
        <w:rPr>
          <w:rFonts w:ascii="Times New Roman" w:hAnsi="Times New Roman" w:cs="Times New Roman"/>
          <w:sz w:val="24"/>
          <w:szCs w:val="24"/>
        </w:rPr>
        <w:softHyphen/>
        <w:t>ментов госветслужбы. Исключить выгульное содержание свиней. Обрабатывать домашних животных против клещей, блох, а помещения регулярно дезинфициро</w:t>
      </w:r>
      <w:r w:rsidRPr="005F4EF7">
        <w:rPr>
          <w:rFonts w:ascii="Times New Roman" w:hAnsi="Times New Roman" w:cs="Times New Roman"/>
          <w:sz w:val="24"/>
          <w:szCs w:val="24"/>
        </w:rPr>
        <w:softHyphen/>
        <w:t>вать. Убой свиней проводить на аттестованных убойных пунктах.</w:t>
      </w:r>
    </w:p>
    <w:p w14:paraId="482AB70F" w14:textId="77777777" w:rsidR="009876A4" w:rsidRPr="005F4EF7" w:rsidRDefault="009876A4" w:rsidP="00D07CB7">
      <w:pPr>
        <w:spacing w:after="0" w:line="240" w:lineRule="auto"/>
        <w:ind w:left="-567" w:firstLine="851"/>
        <w:jc w:val="both"/>
        <w:rPr>
          <w:rFonts w:ascii="Times New Roman" w:hAnsi="Times New Roman" w:cs="Times New Roman"/>
          <w:sz w:val="24"/>
          <w:szCs w:val="24"/>
        </w:rPr>
      </w:pPr>
      <w:r w:rsidRPr="005F4EF7">
        <w:rPr>
          <w:rFonts w:ascii="Times New Roman" w:hAnsi="Times New Roman" w:cs="Times New Roman"/>
          <w:sz w:val="24"/>
          <w:szCs w:val="24"/>
        </w:rPr>
        <w:t xml:space="preserve">Основной задачей при разработке раздела, на основе анализа факторов риска возникновения ЧС природного и техногенного характера, в том числе включая ЧС биолого-социального характера и иных угроз рассматриваемой территории является: </w:t>
      </w:r>
    </w:p>
    <w:p w14:paraId="29BDA35A" w14:textId="77777777" w:rsidR="009876A4" w:rsidRPr="005F4EF7" w:rsidRDefault="009876A4" w:rsidP="00D07CB7">
      <w:pPr>
        <w:spacing w:after="0" w:line="240" w:lineRule="auto"/>
        <w:ind w:left="-567" w:firstLine="851"/>
        <w:jc w:val="both"/>
        <w:rPr>
          <w:rFonts w:ascii="Times New Roman" w:hAnsi="Times New Roman" w:cs="Times New Roman"/>
          <w:sz w:val="24"/>
          <w:szCs w:val="24"/>
        </w:rPr>
      </w:pPr>
      <w:r w:rsidRPr="005F4EF7">
        <w:rPr>
          <w:rFonts w:ascii="Times New Roman" w:hAnsi="Times New Roman" w:cs="Times New Roman"/>
          <w:sz w:val="24"/>
          <w:szCs w:val="24"/>
        </w:rPr>
        <w:t xml:space="preserve">определить территории, подверженные риску возникновения чрезвычайных ситуаций природного и техногенного характера; </w:t>
      </w:r>
    </w:p>
    <w:p w14:paraId="6B30728F" w14:textId="77777777" w:rsidR="009876A4" w:rsidRPr="005F4EF7" w:rsidRDefault="009876A4" w:rsidP="00D07CB7">
      <w:pPr>
        <w:spacing w:after="0" w:line="240" w:lineRule="auto"/>
        <w:ind w:left="-567" w:firstLine="851"/>
        <w:jc w:val="both"/>
        <w:rPr>
          <w:rFonts w:ascii="Times New Roman" w:hAnsi="Times New Roman" w:cs="Times New Roman"/>
          <w:sz w:val="24"/>
          <w:szCs w:val="24"/>
        </w:rPr>
      </w:pPr>
      <w:r w:rsidRPr="005F4EF7">
        <w:rPr>
          <w:rFonts w:ascii="Times New Roman" w:hAnsi="Times New Roman" w:cs="Times New Roman"/>
          <w:sz w:val="24"/>
          <w:szCs w:val="24"/>
        </w:rPr>
        <w:t xml:space="preserve">создать условия для последующей разработки проектных мероприятий по минимизации их последствий с учетом ИТМ ГО, предупреждения ЧС и обеспечения пожарной безопасности; </w:t>
      </w:r>
    </w:p>
    <w:p w14:paraId="3CA7C100" w14:textId="77777777" w:rsidR="009876A4" w:rsidRPr="005F4EF7" w:rsidRDefault="009876A4" w:rsidP="00D07CB7">
      <w:pPr>
        <w:spacing w:after="0" w:line="240" w:lineRule="auto"/>
        <w:ind w:left="-567" w:firstLine="851"/>
        <w:jc w:val="both"/>
        <w:rPr>
          <w:rFonts w:ascii="Times New Roman" w:hAnsi="Times New Roman" w:cs="Times New Roman"/>
          <w:sz w:val="24"/>
          <w:szCs w:val="24"/>
        </w:rPr>
      </w:pPr>
      <w:r w:rsidRPr="005F4EF7">
        <w:rPr>
          <w:rFonts w:ascii="Times New Roman" w:hAnsi="Times New Roman" w:cs="Times New Roman"/>
          <w:sz w:val="24"/>
          <w:szCs w:val="24"/>
        </w:rPr>
        <w:t xml:space="preserve">выявить территории, возможности застройки и хозяйственного использования которых, ограничены действием указанных факторов; </w:t>
      </w:r>
    </w:p>
    <w:p w14:paraId="0AA3E9F4" w14:textId="77777777" w:rsidR="009876A4" w:rsidRPr="005F4EF7" w:rsidRDefault="009876A4" w:rsidP="00D07CB7">
      <w:pPr>
        <w:spacing w:after="0" w:line="240" w:lineRule="auto"/>
        <w:ind w:left="-567" w:firstLine="851"/>
        <w:jc w:val="both"/>
        <w:rPr>
          <w:rFonts w:ascii="Times New Roman" w:hAnsi="Times New Roman" w:cs="Times New Roman"/>
          <w:sz w:val="24"/>
          <w:szCs w:val="24"/>
        </w:rPr>
      </w:pPr>
      <w:r w:rsidRPr="005F4EF7">
        <w:rPr>
          <w:rFonts w:ascii="Times New Roman" w:hAnsi="Times New Roman" w:cs="Times New Roman"/>
          <w:sz w:val="24"/>
          <w:szCs w:val="24"/>
        </w:rPr>
        <w:t>обеспечить при территориальном планировании выполнение требований соответствующих технических регламентов и законодательства в области безопасности.</w:t>
      </w:r>
    </w:p>
    <w:p w14:paraId="4D52FE05" w14:textId="25681063" w:rsidR="009876A4" w:rsidRPr="005F4EF7" w:rsidRDefault="009876A4" w:rsidP="00D07CB7">
      <w:pPr>
        <w:spacing w:after="0" w:line="240" w:lineRule="auto"/>
        <w:ind w:left="-567" w:firstLine="851"/>
        <w:jc w:val="both"/>
        <w:rPr>
          <w:rFonts w:ascii="Times New Roman" w:hAnsi="Times New Roman" w:cs="Times New Roman"/>
          <w:sz w:val="24"/>
          <w:szCs w:val="24"/>
        </w:rPr>
      </w:pPr>
      <w:r>
        <w:rPr>
          <w:rFonts w:ascii="Times New Roman" w:hAnsi="Times New Roman" w:cs="Times New Roman"/>
          <w:sz w:val="24"/>
          <w:szCs w:val="24"/>
        </w:rPr>
        <w:t>Таким образом, о</w:t>
      </w:r>
      <w:r w:rsidRPr="005F4EF7">
        <w:rPr>
          <w:rFonts w:ascii="Times New Roman" w:hAnsi="Times New Roman" w:cs="Times New Roman"/>
          <w:sz w:val="24"/>
          <w:szCs w:val="24"/>
        </w:rPr>
        <w:t>пасность для жизни населения в результате аварийной ситуации на терри</w:t>
      </w:r>
      <w:r w:rsidRPr="005F4EF7">
        <w:rPr>
          <w:rFonts w:ascii="Times New Roman" w:hAnsi="Times New Roman" w:cs="Times New Roman"/>
          <w:sz w:val="24"/>
          <w:szCs w:val="24"/>
        </w:rPr>
        <w:softHyphen/>
        <w:t xml:space="preserve">тории </w:t>
      </w:r>
      <w:r w:rsidR="00EF4625">
        <w:rPr>
          <w:rFonts w:ascii="Times New Roman" w:hAnsi="Times New Roman" w:cs="Times New Roman"/>
          <w:sz w:val="24"/>
          <w:szCs w:val="24"/>
        </w:rPr>
        <w:t>Селеевского сельского поселения</w:t>
      </w:r>
      <w:r w:rsidRPr="005F4EF7">
        <w:rPr>
          <w:rFonts w:ascii="Times New Roman" w:hAnsi="Times New Roman" w:cs="Times New Roman"/>
          <w:sz w:val="24"/>
          <w:szCs w:val="24"/>
        </w:rPr>
        <w:t xml:space="preserve"> характеризуется как «Низкая».</w:t>
      </w:r>
    </w:p>
    <w:p w14:paraId="03E7F17E" w14:textId="77777777" w:rsidR="009876A4" w:rsidRPr="005F4EF7" w:rsidRDefault="009876A4" w:rsidP="00D07CB7">
      <w:pPr>
        <w:spacing w:after="0" w:line="240" w:lineRule="auto"/>
        <w:ind w:left="-567" w:firstLine="851"/>
        <w:jc w:val="both"/>
        <w:rPr>
          <w:rFonts w:ascii="Times New Roman" w:hAnsi="Times New Roman" w:cs="Times New Roman"/>
          <w:sz w:val="24"/>
          <w:szCs w:val="24"/>
        </w:rPr>
      </w:pPr>
      <w:r w:rsidRPr="005F4EF7">
        <w:rPr>
          <w:rFonts w:ascii="Times New Roman" w:hAnsi="Times New Roman" w:cs="Times New Roman"/>
          <w:sz w:val="24"/>
          <w:szCs w:val="24"/>
        </w:rPr>
        <w:t>Анализ значимости, положительного и отрицательного вкладов различных факторов в риск поражения населения и нанесения прямого экономического ущерба от последствий аварий, позволил сделать следующие выводы:</w:t>
      </w:r>
    </w:p>
    <w:p w14:paraId="742822EC" w14:textId="77777777" w:rsidR="009876A4" w:rsidRPr="005F4EF7" w:rsidRDefault="009876A4" w:rsidP="00D07CB7">
      <w:pPr>
        <w:spacing w:after="0" w:line="240" w:lineRule="auto"/>
        <w:ind w:left="-567" w:firstLine="851"/>
        <w:jc w:val="both"/>
        <w:rPr>
          <w:rFonts w:ascii="Times New Roman" w:hAnsi="Times New Roman" w:cs="Times New Roman"/>
          <w:sz w:val="24"/>
          <w:szCs w:val="24"/>
        </w:rPr>
      </w:pPr>
      <w:bookmarkStart w:id="250" w:name="bookmark361"/>
      <w:bookmarkEnd w:id="250"/>
      <w:r w:rsidRPr="005F4EF7">
        <w:rPr>
          <w:rFonts w:ascii="Times New Roman" w:hAnsi="Times New Roman" w:cs="Times New Roman"/>
          <w:sz w:val="24"/>
          <w:szCs w:val="24"/>
        </w:rPr>
        <w:t>факторами, повышающими риск поражения нанесения и увеличение раз</w:t>
      </w:r>
      <w:r w:rsidRPr="005F4EF7">
        <w:rPr>
          <w:rFonts w:ascii="Times New Roman" w:hAnsi="Times New Roman" w:cs="Times New Roman"/>
          <w:sz w:val="24"/>
          <w:szCs w:val="24"/>
        </w:rPr>
        <w:softHyphen/>
        <w:t>меров ущерба, являются факторы, способствующие образованию «огненного ша</w:t>
      </w:r>
      <w:r w:rsidRPr="005F4EF7">
        <w:rPr>
          <w:rFonts w:ascii="Times New Roman" w:hAnsi="Times New Roman" w:cs="Times New Roman"/>
          <w:sz w:val="24"/>
          <w:szCs w:val="24"/>
        </w:rPr>
        <w:softHyphen/>
        <w:t>ра», ударной волны, пожара пролива и химического заражения;</w:t>
      </w:r>
    </w:p>
    <w:p w14:paraId="42D0A1C2" w14:textId="77777777" w:rsidR="009876A4" w:rsidRPr="005F4EF7" w:rsidRDefault="009876A4" w:rsidP="00D07CB7">
      <w:pPr>
        <w:spacing w:after="0" w:line="240" w:lineRule="auto"/>
        <w:ind w:left="-567" w:firstLine="851"/>
        <w:jc w:val="both"/>
        <w:rPr>
          <w:rFonts w:ascii="Times New Roman" w:hAnsi="Times New Roman" w:cs="Times New Roman"/>
          <w:sz w:val="24"/>
          <w:szCs w:val="24"/>
        </w:rPr>
      </w:pPr>
      <w:bookmarkStart w:id="251" w:name="bookmark362"/>
      <w:bookmarkEnd w:id="251"/>
      <w:r w:rsidRPr="005F4EF7">
        <w:rPr>
          <w:rFonts w:ascii="Times New Roman" w:hAnsi="Times New Roman" w:cs="Times New Roman"/>
          <w:sz w:val="24"/>
          <w:szCs w:val="24"/>
        </w:rPr>
        <w:t>авариями, имеющими наибольший риск поражения населения, являются аварии, связанные с образованием облака АХОВ и последующего химического заражения.</w:t>
      </w:r>
    </w:p>
    <w:p w14:paraId="58DA6A37" w14:textId="77777777" w:rsidR="009876A4" w:rsidRPr="005F4EF7" w:rsidRDefault="009876A4" w:rsidP="00D07CB7">
      <w:pPr>
        <w:spacing w:after="0" w:line="240" w:lineRule="auto"/>
        <w:ind w:left="-567" w:firstLine="851"/>
        <w:jc w:val="both"/>
        <w:rPr>
          <w:rFonts w:ascii="Times New Roman" w:hAnsi="Times New Roman" w:cs="Times New Roman"/>
          <w:sz w:val="24"/>
          <w:szCs w:val="24"/>
        </w:rPr>
      </w:pPr>
      <w:r w:rsidRPr="005F4EF7">
        <w:rPr>
          <w:rFonts w:ascii="Times New Roman" w:hAnsi="Times New Roman" w:cs="Times New Roman"/>
          <w:sz w:val="24"/>
          <w:szCs w:val="24"/>
        </w:rPr>
        <w:t>При реализации наиболее опасного и наиболее вероятного сценария разви</w:t>
      </w:r>
      <w:r w:rsidRPr="005F4EF7">
        <w:rPr>
          <w:rFonts w:ascii="Times New Roman" w:hAnsi="Times New Roman" w:cs="Times New Roman"/>
          <w:sz w:val="24"/>
          <w:szCs w:val="24"/>
        </w:rPr>
        <w:softHyphen/>
        <w:t>тия аварии (образованием облака АХОВ) численность пораженных может соста</w:t>
      </w:r>
      <w:r w:rsidRPr="005F4EF7">
        <w:rPr>
          <w:rFonts w:ascii="Times New Roman" w:hAnsi="Times New Roman" w:cs="Times New Roman"/>
          <w:sz w:val="24"/>
          <w:szCs w:val="24"/>
        </w:rPr>
        <w:softHyphen/>
        <w:t>вить около 3675 человек. Степень риска для населения при реализации наиболее опасного сценария развития аварии можно оценить, как «низкая».</w:t>
      </w:r>
    </w:p>
    <w:p w14:paraId="4E29988C" w14:textId="77777777" w:rsidR="009876A4" w:rsidRPr="005F4EF7" w:rsidRDefault="009876A4" w:rsidP="00D07CB7">
      <w:pPr>
        <w:spacing w:after="0" w:line="240" w:lineRule="auto"/>
        <w:ind w:left="-567" w:firstLine="851"/>
        <w:jc w:val="both"/>
        <w:rPr>
          <w:rFonts w:ascii="Times New Roman" w:hAnsi="Times New Roman" w:cs="Times New Roman"/>
          <w:sz w:val="24"/>
          <w:szCs w:val="24"/>
        </w:rPr>
      </w:pPr>
      <w:r w:rsidRPr="005F4EF7">
        <w:rPr>
          <w:rFonts w:ascii="Times New Roman" w:hAnsi="Times New Roman" w:cs="Times New Roman"/>
          <w:sz w:val="24"/>
          <w:szCs w:val="24"/>
        </w:rPr>
        <w:t>Полученные показатели степени риска можно значительно снизить с помо</w:t>
      </w:r>
      <w:r w:rsidRPr="005F4EF7">
        <w:rPr>
          <w:rFonts w:ascii="Times New Roman" w:hAnsi="Times New Roman" w:cs="Times New Roman"/>
          <w:sz w:val="24"/>
          <w:szCs w:val="24"/>
        </w:rPr>
        <w:softHyphen/>
        <w:t>щью замены оборудования на более современное и усовершенствованное.</w:t>
      </w:r>
    </w:p>
    <w:p w14:paraId="2CCE0129" w14:textId="77777777" w:rsidR="009876A4" w:rsidRPr="00EB0DA3" w:rsidRDefault="009876A4" w:rsidP="00D07CB7">
      <w:pPr>
        <w:spacing w:after="0" w:line="240" w:lineRule="auto"/>
        <w:ind w:left="-567" w:firstLine="851"/>
        <w:jc w:val="both"/>
        <w:rPr>
          <w:rFonts w:ascii="Times New Roman" w:hAnsi="Times New Roman" w:cs="Times New Roman"/>
          <w:b/>
          <w:bCs/>
          <w:sz w:val="24"/>
          <w:szCs w:val="24"/>
        </w:rPr>
      </w:pPr>
      <w:r w:rsidRPr="00EB0DA3">
        <w:rPr>
          <w:rFonts w:ascii="Times New Roman" w:hAnsi="Times New Roman" w:cs="Times New Roman"/>
          <w:b/>
          <w:bCs/>
          <w:sz w:val="24"/>
          <w:szCs w:val="24"/>
        </w:rPr>
        <w:t>Снижение риска поражения персонала и нанесения ущерба достигается за счет:</w:t>
      </w:r>
    </w:p>
    <w:p w14:paraId="760F549D" w14:textId="77777777" w:rsidR="009876A4" w:rsidRPr="005F4EF7" w:rsidRDefault="009876A4" w:rsidP="00D07CB7">
      <w:pPr>
        <w:spacing w:after="0" w:line="240" w:lineRule="auto"/>
        <w:ind w:left="-567" w:firstLine="851"/>
        <w:jc w:val="both"/>
        <w:rPr>
          <w:rFonts w:ascii="Times New Roman" w:hAnsi="Times New Roman" w:cs="Times New Roman"/>
          <w:sz w:val="24"/>
          <w:szCs w:val="24"/>
        </w:rPr>
      </w:pPr>
      <w:bookmarkStart w:id="252" w:name="bookmark363"/>
      <w:r w:rsidRPr="005F4EF7">
        <w:rPr>
          <w:rFonts w:ascii="Times New Roman" w:hAnsi="Times New Roman" w:cs="Times New Roman"/>
          <w:sz w:val="24"/>
          <w:szCs w:val="24"/>
        </w:rPr>
        <w:t>а</w:t>
      </w:r>
      <w:bookmarkEnd w:id="252"/>
      <w:r w:rsidRPr="005F4EF7">
        <w:rPr>
          <w:rFonts w:ascii="Times New Roman" w:hAnsi="Times New Roman" w:cs="Times New Roman"/>
          <w:sz w:val="24"/>
          <w:szCs w:val="24"/>
        </w:rPr>
        <w:t>)</w:t>
      </w:r>
      <w:r w:rsidRPr="005F4EF7">
        <w:rPr>
          <w:rFonts w:ascii="Times New Roman" w:hAnsi="Times New Roman" w:cs="Times New Roman"/>
          <w:sz w:val="24"/>
          <w:szCs w:val="24"/>
        </w:rPr>
        <w:tab/>
        <w:t>своевременного обнаружения опасного события, идентификации причи</w:t>
      </w:r>
      <w:r w:rsidRPr="005F4EF7">
        <w:rPr>
          <w:rFonts w:ascii="Times New Roman" w:hAnsi="Times New Roman" w:cs="Times New Roman"/>
          <w:sz w:val="24"/>
          <w:szCs w:val="24"/>
        </w:rPr>
        <w:softHyphen/>
        <w:t>ны и потенциальной опасности, выполнения необходимой последовательности в минимально возможные сроки действий по переводу технологической системы в устойчивое и безопасное состояние;</w:t>
      </w:r>
    </w:p>
    <w:p w14:paraId="452DF941" w14:textId="77777777" w:rsidR="009876A4" w:rsidRPr="005F4EF7" w:rsidRDefault="009876A4" w:rsidP="00D07CB7">
      <w:pPr>
        <w:spacing w:after="0" w:line="240" w:lineRule="auto"/>
        <w:ind w:left="-567" w:firstLine="851"/>
        <w:jc w:val="both"/>
        <w:rPr>
          <w:rFonts w:ascii="Times New Roman" w:hAnsi="Times New Roman" w:cs="Times New Roman"/>
          <w:sz w:val="24"/>
          <w:szCs w:val="24"/>
        </w:rPr>
      </w:pPr>
      <w:bookmarkStart w:id="253" w:name="bookmark364"/>
      <w:r w:rsidRPr="005F4EF7">
        <w:rPr>
          <w:rFonts w:ascii="Times New Roman" w:hAnsi="Times New Roman" w:cs="Times New Roman"/>
          <w:sz w:val="24"/>
          <w:szCs w:val="24"/>
        </w:rPr>
        <w:t>б</w:t>
      </w:r>
      <w:bookmarkEnd w:id="253"/>
      <w:r w:rsidRPr="005F4EF7">
        <w:rPr>
          <w:rFonts w:ascii="Times New Roman" w:hAnsi="Times New Roman" w:cs="Times New Roman"/>
          <w:sz w:val="24"/>
          <w:szCs w:val="24"/>
        </w:rPr>
        <w:t>)</w:t>
      </w:r>
      <w:r w:rsidRPr="005F4EF7">
        <w:rPr>
          <w:rFonts w:ascii="Times New Roman" w:hAnsi="Times New Roman" w:cs="Times New Roman"/>
          <w:sz w:val="24"/>
          <w:szCs w:val="24"/>
        </w:rPr>
        <w:tab/>
        <w:t>создания условий для эффективного рассеивания парогазовых выбросов;</w:t>
      </w:r>
    </w:p>
    <w:p w14:paraId="0FC013F3" w14:textId="77777777" w:rsidR="009876A4" w:rsidRPr="005F4EF7" w:rsidRDefault="009876A4" w:rsidP="00D07CB7">
      <w:pPr>
        <w:spacing w:after="0" w:line="240" w:lineRule="auto"/>
        <w:ind w:left="-567" w:firstLine="851"/>
        <w:jc w:val="both"/>
        <w:rPr>
          <w:rFonts w:ascii="Times New Roman" w:hAnsi="Times New Roman" w:cs="Times New Roman"/>
          <w:sz w:val="24"/>
          <w:szCs w:val="24"/>
        </w:rPr>
      </w:pPr>
      <w:bookmarkStart w:id="254" w:name="bookmark365"/>
      <w:r w:rsidRPr="005F4EF7">
        <w:rPr>
          <w:rFonts w:ascii="Times New Roman" w:hAnsi="Times New Roman" w:cs="Times New Roman"/>
          <w:sz w:val="24"/>
          <w:szCs w:val="24"/>
        </w:rPr>
        <w:t>в</w:t>
      </w:r>
      <w:bookmarkEnd w:id="254"/>
      <w:r w:rsidRPr="005F4EF7">
        <w:rPr>
          <w:rFonts w:ascii="Times New Roman" w:hAnsi="Times New Roman" w:cs="Times New Roman"/>
          <w:sz w:val="24"/>
          <w:szCs w:val="24"/>
        </w:rPr>
        <w:t>)</w:t>
      </w:r>
      <w:r w:rsidRPr="005F4EF7">
        <w:rPr>
          <w:rFonts w:ascii="Times New Roman" w:hAnsi="Times New Roman" w:cs="Times New Roman"/>
          <w:sz w:val="24"/>
          <w:szCs w:val="24"/>
        </w:rPr>
        <w:tab/>
        <w:t>соблюдения безопасных минимально допустимых расстояний между со</w:t>
      </w:r>
      <w:r w:rsidRPr="005F4EF7">
        <w:rPr>
          <w:rFonts w:ascii="Times New Roman" w:hAnsi="Times New Roman" w:cs="Times New Roman"/>
          <w:sz w:val="24"/>
          <w:szCs w:val="24"/>
        </w:rPr>
        <w:softHyphen/>
        <w:t>оружениями в соответствии с требованиями действующих СНиП;</w:t>
      </w:r>
    </w:p>
    <w:p w14:paraId="56CA02E1" w14:textId="77777777" w:rsidR="009876A4" w:rsidRPr="005F4EF7" w:rsidRDefault="009876A4" w:rsidP="00D07CB7">
      <w:pPr>
        <w:spacing w:after="0" w:line="240" w:lineRule="auto"/>
        <w:ind w:left="-567" w:firstLine="851"/>
        <w:jc w:val="both"/>
        <w:rPr>
          <w:rFonts w:ascii="Times New Roman" w:hAnsi="Times New Roman" w:cs="Times New Roman"/>
          <w:sz w:val="24"/>
          <w:szCs w:val="24"/>
        </w:rPr>
      </w:pPr>
      <w:bookmarkStart w:id="255" w:name="bookmark366"/>
      <w:r w:rsidRPr="005F4EF7">
        <w:rPr>
          <w:rFonts w:ascii="Times New Roman" w:hAnsi="Times New Roman" w:cs="Times New Roman"/>
          <w:sz w:val="24"/>
          <w:szCs w:val="24"/>
        </w:rPr>
        <w:t>г</w:t>
      </w:r>
      <w:bookmarkEnd w:id="255"/>
      <w:r w:rsidRPr="005F4EF7">
        <w:rPr>
          <w:rFonts w:ascii="Times New Roman" w:hAnsi="Times New Roman" w:cs="Times New Roman"/>
          <w:sz w:val="24"/>
          <w:szCs w:val="24"/>
        </w:rPr>
        <w:t>)</w:t>
      </w:r>
      <w:r w:rsidRPr="005F4EF7">
        <w:rPr>
          <w:rFonts w:ascii="Times New Roman" w:hAnsi="Times New Roman" w:cs="Times New Roman"/>
          <w:sz w:val="24"/>
          <w:szCs w:val="24"/>
        </w:rPr>
        <w:tab/>
        <w:t>совершенствования технологий производства и ввода в строй перспек</w:t>
      </w:r>
      <w:r w:rsidRPr="005F4EF7">
        <w:rPr>
          <w:rFonts w:ascii="Times New Roman" w:hAnsi="Times New Roman" w:cs="Times New Roman"/>
          <w:sz w:val="24"/>
          <w:szCs w:val="24"/>
        </w:rPr>
        <w:softHyphen/>
        <w:t>тивных образцов оборудования и материалов;</w:t>
      </w:r>
    </w:p>
    <w:p w14:paraId="1EDD5505" w14:textId="77777777" w:rsidR="009876A4" w:rsidRPr="005F4EF7" w:rsidRDefault="009876A4" w:rsidP="00D07CB7">
      <w:pPr>
        <w:spacing w:after="0" w:line="240" w:lineRule="auto"/>
        <w:ind w:left="-567" w:firstLine="851"/>
        <w:jc w:val="both"/>
        <w:rPr>
          <w:rFonts w:ascii="Times New Roman" w:hAnsi="Times New Roman" w:cs="Times New Roman"/>
          <w:sz w:val="24"/>
          <w:szCs w:val="24"/>
        </w:rPr>
      </w:pPr>
      <w:bookmarkStart w:id="256" w:name="bookmark367"/>
      <w:r w:rsidRPr="005F4EF7">
        <w:rPr>
          <w:rFonts w:ascii="Times New Roman" w:hAnsi="Times New Roman" w:cs="Times New Roman"/>
          <w:sz w:val="24"/>
          <w:szCs w:val="24"/>
        </w:rPr>
        <w:t>д</w:t>
      </w:r>
      <w:bookmarkEnd w:id="256"/>
      <w:r w:rsidRPr="005F4EF7">
        <w:rPr>
          <w:rFonts w:ascii="Times New Roman" w:hAnsi="Times New Roman" w:cs="Times New Roman"/>
          <w:sz w:val="24"/>
          <w:szCs w:val="24"/>
        </w:rPr>
        <w:t>)</w:t>
      </w:r>
      <w:r w:rsidRPr="005F4EF7">
        <w:rPr>
          <w:rFonts w:ascii="Times New Roman" w:hAnsi="Times New Roman" w:cs="Times New Roman"/>
          <w:sz w:val="24"/>
          <w:szCs w:val="24"/>
        </w:rPr>
        <w:tab/>
        <w:t>установки на оборудовании, в котором хранятся и обращаются опасные вещества, запорной арматуры, выполненной по первому классу герметичности;</w:t>
      </w:r>
    </w:p>
    <w:p w14:paraId="2C136E25" w14:textId="77777777" w:rsidR="009876A4" w:rsidRPr="005F4EF7" w:rsidRDefault="009876A4" w:rsidP="00D07CB7">
      <w:pPr>
        <w:spacing w:after="0" w:line="240" w:lineRule="auto"/>
        <w:ind w:left="-567" w:firstLine="851"/>
        <w:jc w:val="both"/>
        <w:rPr>
          <w:rFonts w:ascii="Times New Roman" w:hAnsi="Times New Roman" w:cs="Times New Roman"/>
          <w:sz w:val="24"/>
          <w:szCs w:val="24"/>
        </w:rPr>
      </w:pPr>
      <w:bookmarkStart w:id="257" w:name="bookmark368"/>
      <w:r w:rsidRPr="005F4EF7">
        <w:rPr>
          <w:rFonts w:ascii="Times New Roman" w:hAnsi="Times New Roman" w:cs="Times New Roman"/>
          <w:sz w:val="24"/>
          <w:szCs w:val="24"/>
        </w:rPr>
        <w:t>е</w:t>
      </w:r>
      <w:bookmarkEnd w:id="257"/>
      <w:r w:rsidRPr="005F4EF7">
        <w:rPr>
          <w:rFonts w:ascii="Times New Roman" w:hAnsi="Times New Roman" w:cs="Times New Roman"/>
          <w:sz w:val="24"/>
          <w:szCs w:val="24"/>
        </w:rPr>
        <w:t>)</w:t>
      </w:r>
      <w:r w:rsidRPr="005F4EF7">
        <w:rPr>
          <w:rFonts w:ascii="Times New Roman" w:hAnsi="Times New Roman" w:cs="Times New Roman"/>
          <w:sz w:val="24"/>
          <w:szCs w:val="24"/>
        </w:rPr>
        <w:tab/>
        <w:t>применения неискрообразующих материалов в конструкциях и элемен</w:t>
      </w:r>
      <w:r w:rsidRPr="005F4EF7">
        <w:rPr>
          <w:rFonts w:ascii="Times New Roman" w:hAnsi="Times New Roman" w:cs="Times New Roman"/>
          <w:sz w:val="24"/>
          <w:szCs w:val="24"/>
        </w:rPr>
        <w:softHyphen/>
        <w:t>тах оборудования;</w:t>
      </w:r>
    </w:p>
    <w:p w14:paraId="3C118F05" w14:textId="77777777" w:rsidR="009876A4" w:rsidRPr="00EB0DA3" w:rsidRDefault="009876A4" w:rsidP="00EB0DA3">
      <w:pPr>
        <w:pStyle w:val="1f"/>
        <w:ind w:left="-567" w:firstLine="851"/>
        <w:jc w:val="center"/>
        <w:rPr>
          <w:rFonts w:ascii="Times New Roman" w:hAnsi="Times New Roman" w:cs="Times New Roman"/>
          <w:b/>
          <w:bCs/>
          <w:sz w:val="24"/>
          <w:szCs w:val="24"/>
        </w:rPr>
      </w:pPr>
      <w:r w:rsidRPr="00EB0DA3">
        <w:rPr>
          <w:rFonts w:ascii="Times New Roman" w:hAnsi="Times New Roman" w:cs="Times New Roman"/>
          <w:b/>
          <w:bCs/>
          <w:color w:val="000000"/>
          <w:sz w:val="24"/>
          <w:szCs w:val="24"/>
        </w:rPr>
        <w:t>Реестр аварийно-спасательных служб и аварийно-спасательных формирований Новгородской области</w:t>
      </w:r>
    </w:p>
    <w:p w14:paraId="08A896BD" w14:textId="1638C2FE" w:rsidR="009876A4" w:rsidRPr="009A3030" w:rsidRDefault="009876A4" w:rsidP="009103E8">
      <w:pPr>
        <w:pStyle w:val="a9"/>
        <w:spacing w:after="0" w:line="240" w:lineRule="auto"/>
        <w:ind w:left="0"/>
        <w:jc w:val="right"/>
        <w:rPr>
          <w:rFonts w:ascii="Times New Roman" w:hAnsi="Times New Roman" w:cs="Times New Roman"/>
          <w:sz w:val="24"/>
          <w:szCs w:val="24"/>
        </w:rPr>
      </w:pPr>
      <w:r w:rsidRPr="00B976CB">
        <w:rPr>
          <w:rFonts w:ascii="Times New Roman" w:hAnsi="Times New Roman" w:cs="Times New Roman"/>
          <w:sz w:val="24"/>
          <w:szCs w:val="24"/>
        </w:rPr>
        <w:t xml:space="preserve">Таблица </w:t>
      </w:r>
      <w:r w:rsidR="00EB0DA3">
        <w:rPr>
          <w:rFonts w:ascii="Times New Roman" w:hAnsi="Times New Roman" w:cs="Times New Roman"/>
          <w:sz w:val="24"/>
          <w:szCs w:val="24"/>
        </w:rPr>
        <w:t>7</w:t>
      </w:r>
      <w:r w:rsidRPr="00B976CB">
        <w:rPr>
          <w:rFonts w:ascii="Times New Roman" w:hAnsi="Times New Roman" w:cs="Times New Roman"/>
          <w:sz w:val="24"/>
          <w:szCs w:val="24"/>
        </w:rPr>
        <w:t>.</w:t>
      </w:r>
      <w:r>
        <w:rPr>
          <w:rFonts w:ascii="Times New Roman" w:hAnsi="Times New Roman" w:cs="Times New Roman"/>
          <w:sz w:val="24"/>
          <w:szCs w:val="24"/>
        </w:rPr>
        <w:t>3</w:t>
      </w:r>
      <w:r w:rsidRPr="00B976CB">
        <w:rPr>
          <w:rFonts w:ascii="Times New Roman" w:hAnsi="Times New Roman" w:cs="Times New Roman"/>
          <w:sz w:val="24"/>
          <w:szCs w:val="24"/>
        </w:rPr>
        <w:t>.1</w:t>
      </w:r>
    </w:p>
    <w:tbl>
      <w:tblPr>
        <w:tblOverlap w:val="never"/>
        <w:tblW w:w="5295" w:type="pct"/>
        <w:jc w:val="center"/>
        <w:tblLayout w:type="fixed"/>
        <w:tblCellMar>
          <w:left w:w="10" w:type="dxa"/>
          <w:right w:w="10" w:type="dxa"/>
        </w:tblCellMar>
        <w:tblLook w:val="0000" w:firstRow="0" w:lastRow="0" w:firstColumn="0" w:lastColumn="0" w:noHBand="0" w:noVBand="0"/>
      </w:tblPr>
      <w:tblGrid>
        <w:gridCol w:w="862"/>
        <w:gridCol w:w="2623"/>
        <w:gridCol w:w="2321"/>
        <w:gridCol w:w="1439"/>
        <w:gridCol w:w="1337"/>
        <w:gridCol w:w="1345"/>
      </w:tblGrid>
      <w:tr w:rsidR="009876A4" w:rsidRPr="009A3030" w14:paraId="415D8958" w14:textId="77777777" w:rsidTr="00DE03A0">
        <w:trPr>
          <w:trHeight w:val="20"/>
          <w:jc w:val="center"/>
        </w:trPr>
        <w:tc>
          <w:tcPr>
            <w:tcW w:w="862" w:type="dxa"/>
            <w:tcBorders>
              <w:top w:val="single" w:sz="4" w:space="0" w:color="auto"/>
              <w:left w:val="single" w:sz="4" w:space="0" w:color="auto"/>
            </w:tcBorders>
            <w:shd w:val="clear" w:color="auto" w:fill="FFFFFF"/>
            <w:vAlign w:val="center"/>
          </w:tcPr>
          <w:p w14:paraId="46AB7945" w14:textId="77777777" w:rsidR="009876A4" w:rsidRPr="009A3030" w:rsidRDefault="009876A4" w:rsidP="009103E8">
            <w:pPr>
              <w:pStyle w:val="af7"/>
              <w:spacing w:line="276" w:lineRule="auto"/>
              <w:rPr>
                <w:rFonts w:ascii="Times New Roman" w:hAnsi="Times New Roman" w:cs="Times New Roman"/>
              </w:rPr>
            </w:pPr>
            <w:r w:rsidRPr="009A3030">
              <w:rPr>
                <w:rFonts w:ascii="Times New Roman" w:hAnsi="Times New Roman" w:cs="Times New Roman"/>
                <w:color w:val="000000"/>
              </w:rPr>
              <w:t>№ п/п</w:t>
            </w:r>
          </w:p>
        </w:tc>
        <w:tc>
          <w:tcPr>
            <w:tcW w:w="2623" w:type="dxa"/>
            <w:tcBorders>
              <w:top w:val="single" w:sz="4" w:space="0" w:color="auto"/>
              <w:left w:val="single" w:sz="4" w:space="0" w:color="auto"/>
            </w:tcBorders>
            <w:shd w:val="clear" w:color="auto" w:fill="FFFFFF"/>
            <w:vAlign w:val="center"/>
          </w:tcPr>
          <w:p w14:paraId="3B583724" w14:textId="77777777" w:rsidR="009876A4" w:rsidRPr="009A3030" w:rsidRDefault="009876A4" w:rsidP="009103E8">
            <w:pPr>
              <w:pStyle w:val="af7"/>
              <w:rPr>
                <w:rFonts w:ascii="Times New Roman" w:hAnsi="Times New Roman" w:cs="Times New Roman"/>
              </w:rPr>
            </w:pPr>
            <w:r w:rsidRPr="009A3030">
              <w:rPr>
                <w:rFonts w:ascii="Times New Roman" w:hAnsi="Times New Roman" w:cs="Times New Roman"/>
                <w:color w:val="000000"/>
              </w:rPr>
              <w:t>Наименование отряда (части)</w:t>
            </w:r>
          </w:p>
        </w:tc>
        <w:tc>
          <w:tcPr>
            <w:tcW w:w="2321" w:type="dxa"/>
            <w:tcBorders>
              <w:top w:val="single" w:sz="4" w:space="0" w:color="auto"/>
              <w:left w:val="single" w:sz="4" w:space="0" w:color="auto"/>
            </w:tcBorders>
            <w:shd w:val="clear" w:color="auto" w:fill="FFFFFF"/>
            <w:vAlign w:val="center"/>
          </w:tcPr>
          <w:p w14:paraId="42482935" w14:textId="77777777" w:rsidR="009876A4" w:rsidRPr="009A3030" w:rsidRDefault="009876A4" w:rsidP="009103E8">
            <w:pPr>
              <w:pStyle w:val="af7"/>
              <w:rPr>
                <w:rFonts w:ascii="Times New Roman" w:hAnsi="Times New Roman" w:cs="Times New Roman"/>
              </w:rPr>
            </w:pPr>
            <w:r w:rsidRPr="009A3030">
              <w:rPr>
                <w:rFonts w:ascii="Times New Roman" w:hAnsi="Times New Roman" w:cs="Times New Roman"/>
                <w:color w:val="000000"/>
              </w:rPr>
              <w:t>Адрес места расположения</w:t>
            </w:r>
          </w:p>
        </w:tc>
        <w:tc>
          <w:tcPr>
            <w:tcW w:w="1439" w:type="dxa"/>
            <w:tcBorders>
              <w:top w:val="single" w:sz="4" w:space="0" w:color="auto"/>
              <w:left w:val="single" w:sz="4" w:space="0" w:color="auto"/>
            </w:tcBorders>
            <w:shd w:val="clear" w:color="auto" w:fill="FFFFFF"/>
            <w:vAlign w:val="bottom"/>
          </w:tcPr>
          <w:p w14:paraId="6561BAE1" w14:textId="77777777" w:rsidR="009876A4" w:rsidRPr="009A3030" w:rsidRDefault="009876A4" w:rsidP="009103E8">
            <w:pPr>
              <w:pStyle w:val="af7"/>
              <w:spacing w:line="276" w:lineRule="auto"/>
              <w:rPr>
                <w:rFonts w:ascii="Times New Roman" w:hAnsi="Times New Roman" w:cs="Times New Roman"/>
              </w:rPr>
            </w:pPr>
            <w:r w:rsidRPr="009A3030">
              <w:rPr>
                <w:rFonts w:ascii="Times New Roman" w:hAnsi="Times New Roman" w:cs="Times New Roman"/>
                <w:color w:val="000000"/>
              </w:rPr>
              <w:t>Координаты (с.ш; в.д.)</w:t>
            </w:r>
          </w:p>
        </w:tc>
        <w:tc>
          <w:tcPr>
            <w:tcW w:w="1337" w:type="dxa"/>
            <w:tcBorders>
              <w:top w:val="single" w:sz="4" w:space="0" w:color="auto"/>
              <w:left w:val="single" w:sz="4" w:space="0" w:color="auto"/>
            </w:tcBorders>
            <w:shd w:val="clear" w:color="auto" w:fill="FFFFFF"/>
            <w:vAlign w:val="bottom"/>
          </w:tcPr>
          <w:p w14:paraId="714B47C4" w14:textId="77777777" w:rsidR="009876A4" w:rsidRPr="009A3030" w:rsidRDefault="009876A4" w:rsidP="009103E8">
            <w:pPr>
              <w:pStyle w:val="af7"/>
              <w:spacing w:line="276" w:lineRule="auto"/>
              <w:rPr>
                <w:rFonts w:ascii="Times New Roman" w:hAnsi="Times New Roman" w:cs="Times New Roman"/>
              </w:rPr>
            </w:pPr>
            <w:r w:rsidRPr="009A3030">
              <w:rPr>
                <w:rFonts w:ascii="Times New Roman" w:hAnsi="Times New Roman" w:cs="Times New Roman"/>
                <w:color w:val="000000"/>
              </w:rPr>
              <w:t>Телефон дежурного (диспетчера)</w:t>
            </w:r>
          </w:p>
        </w:tc>
        <w:tc>
          <w:tcPr>
            <w:tcW w:w="1345" w:type="dxa"/>
            <w:tcBorders>
              <w:top w:val="single" w:sz="4" w:space="0" w:color="auto"/>
              <w:left w:val="single" w:sz="4" w:space="0" w:color="auto"/>
              <w:right w:val="single" w:sz="4" w:space="0" w:color="auto"/>
            </w:tcBorders>
            <w:shd w:val="clear" w:color="auto" w:fill="FFFFFF"/>
            <w:vAlign w:val="center"/>
          </w:tcPr>
          <w:p w14:paraId="700D17F8" w14:textId="77777777" w:rsidR="009876A4" w:rsidRPr="009A3030" w:rsidRDefault="009876A4" w:rsidP="009103E8">
            <w:pPr>
              <w:pStyle w:val="af7"/>
              <w:rPr>
                <w:rFonts w:ascii="Times New Roman" w:hAnsi="Times New Roman" w:cs="Times New Roman"/>
              </w:rPr>
            </w:pPr>
            <w:r w:rsidRPr="009A3030">
              <w:rPr>
                <w:rFonts w:ascii="Times New Roman" w:hAnsi="Times New Roman" w:cs="Times New Roman"/>
                <w:color w:val="000000"/>
              </w:rPr>
              <w:t>Режим работы</w:t>
            </w:r>
          </w:p>
        </w:tc>
      </w:tr>
      <w:tr w:rsidR="009876A4" w:rsidRPr="009A3030" w14:paraId="3524AA84" w14:textId="77777777" w:rsidTr="00DE03A0">
        <w:trPr>
          <w:trHeight w:val="20"/>
          <w:jc w:val="center"/>
        </w:trPr>
        <w:tc>
          <w:tcPr>
            <w:tcW w:w="862" w:type="dxa"/>
            <w:tcBorders>
              <w:top w:val="single" w:sz="4" w:space="0" w:color="auto"/>
              <w:left w:val="single" w:sz="4" w:space="0" w:color="auto"/>
            </w:tcBorders>
            <w:shd w:val="clear" w:color="auto" w:fill="FFFFFF"/>
            <w:vAlign w:val="center"/>
          </w:tcPr>
          <w:p w14:paraId="3C6ABF60" w14:textId="77777777" w:rsidR="009876A4" w:rsidRPr="009A3030" w:rsidRDefault="009876A4" w:rsidP="00DE03A0">
            <w:pPr>
              <w:pStyle w:val="af7"/>
              <w:rPr>
                <w:rFonts w:ascii="Times New Roman" w:hAnsi="Times New Roman" w:cs="Times New Roman"/>
              </w:rPr>
            </w:pPr>
            <w:r w:rsidRPr="009A3030">
              <w:rPr>
                <w:rFonts w:ascii="Times New Roman" w:hAnsi="Times New Roman" w:cs="Times New Roman"/>
                <w:color w:val="000000"/>
              </w:rPr>
              <w:t>1</w:t>
            </w:r>
          </w:p>
        </w:tc>
        <w:tc>
          <w:tcPr>
            <w:tcW w:w="2623" w:type="dxa"/>
            <w:tcBorders>
              <w:top w:val="single" w:sz="4" w:space="0" w:color="auto"/>
              <w:left w:val="single" w:sz="4" w:space="0" w:color="auto"/>
            </w:tcBorders>
            <w:shd w:val="clear" w:color="auto" w:fill="FFFFFF"/>
            <w:vAlign w:val="bottom"/>
          </w:tcPr>
          <w:p w14:paraId="663C8783" w14:textId="77777777" w:rsidR="009876A4" w:rsidRPr="009A3030" w:rsidRDefault="009876A4" w:rsidP="009103E8">
            <w:pPr>
              <w:pStyle w:val="af7"/>
              <w:spacing w:line="276" w:lineRule="auto"/>
              <w:rPr>
                <w:rFonts w:ascii="Times New Roman" w:hAnsi="Times New Roman" w:cs="Times New Roman"/>
              </w:rPr>
            </w:pPr>
            <w:r w:rsidRPr="009A3030">
              <w:rPr>
                <w:rFonts w:ascii="Times New Roman" w:hAnsi="Times New Roman" w:cs="Times New Roman"/>
                <w:color w:val="000000"/>
              </w:rPr>
              <w:t>Новгородский поисково-спасательный отряд филиал ФГКУ «Северо-Западный региональный поисково-спасательный отряд МЧС России»</w:t>
            </w:r>
          </w:p>
        </w:tc>
        <w:tc>
          <w:tcPr>
            <w:tcW w:w="2321" w:type="dxa"/>
            <w:tcBorders>
              <w:top w:val="single" w:sz="4" w:space="0" w:color="auto"/>
              <w:left w:val="single" w:sz="4" w:space="0" w:color="auto"/>
            </w:tcBorders>
            <w:shd w:val="clear" w:color="auto" w:fill="FFFFFF"/>
            <w:vAlign w:val="center"/>
          </w:tcPr>
          <w:p w14:paraId="3B278AED" w14:textId="77777777" w:rsidR="009876A4" w:rsidRPr="009A3030" w:rsidRDefault="009876A4" w:rsidP="009103E8">
            <w:pPr>
              <w:pStyle w:val="af7"/>
              <w:spacing w:line="276" w:lineRule="auto"/>
              <w:rPr>
                <w:rFonts w:ascii="Times New Roman" w:hAnsi="Times New Roman" w:cs="Times New Roman"/>
              </w:rPr>
            </w:pPr>
            <w:r w:rsidRPr="009A3030">
              <w:rPr>
                <w:rFonts w:ascii="Times New Roman" w:hAnsi="Times New Roman" w:cs="Times New Roman"/>
                <w:color w:val="000000"/>
              </w:rPr>
              <w:t>г. Великий Новгород, ул. Державина, 5</w:t>
            </w:r>
          </w:p>
        </w:tc>
        <w:tc>
          <w:tcPr>
            <w:tcW w:w="1439" w:type="dxa"/>
            <w:tcBorders>
              <w:top w:val="single" w:sz="4" w:space="0" w:color="auto"/>
              <w:left w:val="single" w:sz="4" w:space="0" w:color="auto"/>
            </w:tcBorders>
            <w:shd w:val="clear" w:color="auto" w:fill="FFFFFF"/>
            <w:vAlign w:val="center"/>
          </w:tcPr>
          <w:p w14:paraId="770973DF" w14:textId="77777777" w:rsidR="009876A4" w:rsidRPr="009A3030" w:rsidRDefault="009876A4" w:rsidP="009103E8">
            <w:pPr>
              <w:pStyle w:val="af7"/>
              <w:rPr>
                <w:rFonts w:ascii="Times New Roman" w:hAnsi="Times New Roman" w:cs="Times New Roman"/>
              </w:rPr>
            </w:pPr>
            <w:r w:rsidRPr="009A3030">
              <w:rPr>
                <w:rFonts w:ascii="Times New Roman" w:hAnsi="Times New Roman" w:cs="Times New Roman"/>
                <w:color w:val="000000"/>
              </w:rPr>
              <w:t>58.548820; 31.294592</w:t>
            </w:r>
          </w:p>
        </w:tc>
        <w:tc>
          <w:tcPr>
            <w:tcW w:w="1337" w:type="dxa"/>
            <w:tcBorders>
              <w:top w:val="single" w:sz="4" w:space="0" w:color="auto"/>
              <w:left w:val="single" w:sz="4" w:space="0" w:color="auto"/>
            </w:tcBorders>
            <w:shd w:val="clear" w:color="auto" w:fill="FFFFFF"/>
            <w:vAlign w:val="center"/>
          </w:tcPr>
          <w:p w14:paraId="40AF20AE" w14:textId="77777777" w:rsidR="009876A4" w:rsidRPr="009A3030" w:rsidRDefault="009876A4" w:rsidP="009103E8">
            <w:pPr>
              <w:pStyle w:val="af7"/>
              <w:rPr>
                <w:rFonts w:ascii="Times New Roman" w:hAnsi="Times New Roman" w:cs="Times New Roman"/>
              </w:rPr>
            </w:pPr>
            <w:r w:rsidRPr="009A3030">
              <w:rPr>
                <w:rFonts w:ascii="Times New Roman" w:hAnsi="Times New Roman" w:cs="Times New Roman"/>
                <w:color w:val="000000"/>
              </w:rPr>
              <w:t>(8-816-2) 66-27-55</w:t>
            </w:r>
          </w:p>
        </w:tc>
        <w:tc>
          <w:tcPr>
            <w:tcW w:w="1345" w:type="dxa"/>
            <w:tcBorders>
              <w:top w:val="single" w:sz="4" w:space="0" w:color="auto"/>
              <w:left w:val="single" w:sz="4" w:space="0" w:color="auto"/>
              <w:right w:val="single" w:sz="4" w:space="0" w:color="auto"/>
            </w:tcBorders>
            <w:shd w:val="clear" w:color="auto" w:fill="FFFFFF"/>
            <w:vAlign w:val="center"/>
          </w:tcPr>
          <w:p w14:paraId="198597FE" w14:textId="77777777" w:rsidR="009876A4" w:rsidRPr="009A3030" w:rsidRDefault="009876A4" w:rsidP="009103E8">
            <w:pPr>
              <w:pStyle w:val="af7"/>
              <w:rPr>
                <w:rFonts w:ascii="Times New Roman" w:hAnsi="Times New Roman" w:cs="Times New Roman"/>
              </w:rPr>
            </w:pPr>
            <w:r w:rsidRPr="009A3030">
              <w:rPr>
                <w:rFonts w:ascii="Times New Roman" w:hAnsi="Times New Roman" w:cs="Times New Roman"/>
                <w:color w:val="000000"/>
              </w:rPr>
              <w:t>Круглосуточно</w:t>
            </w:r>
          </w:p>
        </w:tc>
      </w:tr>
      <w:tr w:rsidR="009876A4" w:rsidRPr="009A3030" w14:paraId="2ED7D04A" w14:textId="77777777" w:rsidTr="00DE03A0">
        <w:trPr>
          <w:trHeight w:val="20"/>
          <w:jc w:val="center"/>
        </w:trPr>
        <w:tc>
          <w:tcPr>
            <w:tcW w:w="862" w:type="dxa"/>
            <w:tcBorders>
              <w:top w:val="single" w:sz="4" w:space="0" w:color="auto"/>
              <w:left w:val="single" w:sz="4" w:space="0" w:color="auto"/>
            </w:tcBorders>
            <w:shd w:val="clear" w:color="auto" w:fill="FFFFFF"/>
            <w:vAlign w:val="center"/>
          </w:tcPr>
          <w:p w14:paraId="5AAE491E" w14:textId="77777777" w:rsidR="009876A4" w:rsidRPr="009A3030" w:rsidRDefault="009876A4" w:rsidP="00DE03A0">
            <w:pPr>
              <w:pStyle w:val="af7"/>
              <w:rPr>
                <w:rFonts w:ascii="Times New Roman" w:hAnsi="Times New Roman" w:cs="Times New Roman"/>
              </w:rPr>
            </w:pPr>
            <w:r w:rsidRPr="009A3030">
              <w:rPr>
                <w:rFonts w:ascii="Times New Roman" w:hAnsi="Times New Roman" w:cs="Times New Roman"/>
                <w:color w:val="000000"/>
              </w:rPr>
              <w:t>2</w:t>
            </w:r>
          </w:p>
        </w:tc>
        <w:tc>
          <w:tcPr>
            <w:tcW w:w="2623" w:type="dxa"/>
            <w:vMerge w:val="restart"/>
            <w:tcBorders>
              <w:top w:val="single" w:sz="4" w:space="0" w:color="auto"/>
              <w:left w:val="single" w:sz="4" w:space="0" w:color="auto"/>
            </w:tcBorders>
            <w:shd w:val="clear" w:color="auto" w:fill="FFFFFF"/>
            <w:vAlign w:val="center"/>
          </w:tcPr>
          <w:p w14:paraId="6B37E275" w14:textId="77777777" w:rsidR="009876A4" w:rsidRPr="009A3030" w:rsidRDefault="009876A4" w:rsidP="009103E8">
            <w:pPr>
              <w:pStyle w:val="af7"/>
              <w:spacing w:line="276" w:lineRule="auto"/>
              <w:rPr>
                <w:rFonts w:ascii="Times New Roman" w:hAnsi="Times New Roman" w:cs="Times New Roman"/>
              </w:rPr>
            </w:pPr>
            <w:r w:rsidRPr="009A3030">
              <w:rPr>
                <w:rFonts w:ascii="Times New Roman" w:hAnsi="Times New Roman" w:cs="Times New Roman"/>
                <w:color w:val="000000"/>
              </w:rPr>
              <w:t>Профессиональная аварийно- спасательная служба ГОКУ «Управление ЗНЧС и ПБ Новгородской области»</w:t>
            </w:r>
          </w:p>
        </w:tc>
        <w:tc>
          <w:tcPr>
            <w:tcW w:w="2321" w:type="dxa"/>
            <w:tcBorders>
              <w:top w:val="single" w:sz="4" w:space="0" w:color="auto"/>
              <w:left w:val="single" w:sz="4" w:space="0" w:color="auto"/>
            </w:tcBorders>
            <w:shd w:val="clear" w:color="auto" w:fill="FFFFFF"/>
            <w:vAlign w:val="center"/>
          </w:tcPr>
          <w:p w14:paraId="59F7852F" w14:textId="77777777" w:rsidR="009876A4" w:rsidRPr="009A3030" w:rsidRDefault="009876A4" w:rsidP="009103E8">
            <w:pPr>
              <w:pStyle w:val="af7"/>
              <w:spacing w:line="290" w:lineRule="auto"/>
              <w:rPr>
                <w:rFonts w:ascii="Times New Roman" w:hAnsi="Times New Roman" w:cs="Times New Roman"/>
              </w:rPr>
            </w:pPr>
            <w:r w:rsidRPr="009A3030">
              <w:rPr>
                <w:rFonts w:ascii="Times New Roman" w:hAnsi="Times New Roman" w:cs="Times New Roman"/>
                <w:color w:val="000000"/>
              </w:rPr>
              <w:t>Специальная группа разминирования, Великий Новгород, ул. Керамическая, д. 19</w:t>
            </w:r>
          </w:p>
        </w:tc>
        <w:tc>
          <w:tcPr>
            <w:tcW w:w="1439" w:type="dxa"/>
            <w:tcBorders>
              <w:top w:val="single" w:sz="4" w:space="0" w:color="auto"/>
              <w:left w:val="single" w:sz="4" w:space="0" w:color="auto"/>
            </w:tcBorders>
            <w:shd w:val="clear" w:color="auto" w:fill="FFFFFF"/>
            <w:vAlign w:val="center"/>
          </w:tcPr>
          <w:p w14:paraId="07BD3E75" w14:textId="77777777" w:rsidR="009876A4" w:rsidRPr="009A3030" w:rsidRDefault="009876A4" w:rsidP="009103E8">
            <w:pPr>
              <w:pStyle w:val="af7"/>
              <w:rPr>
                <w:rFonts w:ascii="Times New Roman" w:hAnsi="Times New Roman" w:cs="Times New Roman"/>
              </w:rPr>
            </w:pPr>
          </w:p>
        </w:tc>
        <w:tc>
          <w:tcPr>
            <w:tcW w:w="1337" w:type="dxa"/>
            <w:tcBorders>
              <w:top w:val="single" w:sz="4" w:space="0" w:color="auto"/>
              <w:left w:val="single" w:sz="4" w:space="0" w:color="auto"/>
            </w:tcBorders>
            <w:shd w:val="clear" w:color="auto" w:fill="FFFFFF"/>
            <w:vAlign w:val="center"/>
          </w:tcPr>
          <w:p w14:paraId="0211D4F1" w14:textId="77777777" w:rsidR="009876A4" w:rsidRPr="009A3030" w:rsidRDefault="009876A4" w:rsidP="009103E8">
            <w:pPr>
              <w:pStyle w:val="af7"/>
              <w:rPr>
                <w:rFonts w:ascii="Times New Roman" w:hAnsi="Times New Roman" w:cs="Times New Roman"/>
              </w:rPr>
            </w:pPr>
            <w:r w:rsidRPr="009A3030">
              <w:rPr>
                <w:rFonts w:ascii="Times New Roman" w:hAnsi="Times New Roman" w:cs="Times New Roman"/>
                <w:color w:val="000000"/>
              </w:rPr>
              <w:t>8-921-023-48-49</w:t>
            </w:r>
          </w:p>
        </w:tc>
        <w:tc>
          <w:tcPr>
            <w:tcW w:w="1345" w:type="dxa"/>
            <w:tcBorders>
              <w:top w:val="single" w:sz="4" w:space="0" w:color="auto"/>
              <w:left w:val="single" w:sz="4" w:space="0" w:color="auto"/>
              <w:right w:val="single" w:sz="4" w:space="0" w:color="auto"/>
            </w:tcBorders>
            <w:shd w:val="clear" w:color="auto" w:fill="FFFFFF"/>
            <w:vAlign w:val="center"/>
          </w:tcPr>
          <w:p w14:paraId="0122CB24" w14:textId="77777777" w:rsidR="009876A4" w:rsidRPr="009A3030" w:rsidRDefault="009876A4" w:rsidP="009103E8">
            <w:pPr>
              <w:pStyle w:val="af7"/>
              <w:rPr>
                <w:rFonts w:ascii="Times New Roman" w:hAnsi="Times New Roman" w:cs="Times New Roman"/>
              </w:rPr>
            </w:pPr>
            <w:r w:rsidRPr="009A3030">
              <w:rPr>
                <w:rFonts w:ascii="Times New Roman" w:hAnsi="Times New Roman" w:cs="Times New Roman"/>
                <w:color w:val="000000"/>
              </w:rPr>
              <w:t>Круглосуточно</w:t>
            </w:r>
          </w:p>
        </w:tc>
      </w:tr>
      <w:tr w:rsidR="009876A4" w:rsidRPr="009A3030" w14:paraId="6F3AC6DE" w14:textId="77777777" w:rsidTr="00DE03A0">
        <w:trPr>
          <w:trHeight w:val="20"/>
          <w:jc w:val="center"/>
        </w:trPr>
        <w:tc>
          <w:tcPr>
            <w:tcW w:w="862" w:type="dxa"/>
            <w:tcBorders>
              <w:top w:val="single" w:sz="4" w:space="0" w:color="auto"/>
              <w:left w:val="single" w:sz="4" w:space="0" w:color="auto"/>
            </w:tcBorders>
            <w:shd w:val="clear" w:color="auto" w:fill="FFFFFF"/>
            <w:vAlign w:val="center"/>
          </w:tcPr>
          <w:p w14:paraId="285E77CD" w14:textId="77777777" w:rsidR="009876A4" w:rsidRPr="009A3030" w:rsidRDefault="009876A4" w:rsidP="00DE03A0">
            <w:pPr>
              <w:pStyle w:val="af7"/>
              <w:rPr>
                <w:rFonts w:ascii="Times New Roman" w:hAnsi="Times New Roman" w:cs="Times New Roman"/>
              </w:rPr>
            </w:pPr>
            <w:r w:rsidRPr="009A3030">
              <w:rPr>
                <w:rFonts w:ascii="Times New Roman" w:hAnsi="Times New Roman" w:cs="Times New Roman"/>
                <w:color w:val="000000"/>
              </w:rPr>
              <w:t>3</w:t>
            </w:r>
          </w:p>
        </w:tc>
        <w:tc>
          <w:tcPr>
            <w:tcW w:w="2623" w:type="dxa"/>
            <w:vMerge/>
            <w:tcBorders>
              <w:left w:val="single" w:sz="4" w:space="0" w:color="auto"/>
            </w:tcBorders>
            <w:shd w:val="clear" w:color="auto" w:fill="FFFFFF"/>
            <w:vAlign w:val="center"/>
          </w:tcPr>
          <w:p w14:paraId="4B26C0C3" w14:textId="77777777" w:rsidR="009876A4" w:rsidRPr="009A3030" w:rsidRDefault="009876A4" w:rsidP="009103E8">
            <w:pPr>
              <w:rPr>
                <w:rFonts w:ascii="Times New Roman" w:hAnsi="Times New Roman" w:cs="Times New Roman"/>
                <w:sz w:val="20"/>
                <w:szCs w:val="20"/>
              </w:rPr>
            </w:pPr>
          </w:p>
        </w:tc>
        <w:tc>
          <w:tcPr>
            <w:tcW w:w="2321" w:type="dxa"/>
            <w:tcBorders>
              <w:top w:val="single" w:sz="4" w:space="0" w:color="auto"/>
              <w:left w:val="single" w:sz="4" w:space="0" w:color="auto"/>
            </w:tcBorders>
            <w:shd w:val="clear" w:color="auto" w:fill="FFFFFF"/>
            <w:vAlign w:val="center"/>
          </w:tcPr>
          <w:p w14:paraId="28BDCD66" w14:textId="77777777" w:rsidR="009876A4" w:rsidRPr="009A3030" w:rsidRDefault="009876A4" w:rsidP="009103E8">
            <w:pPr>
              <w:pStyle w:val="af7"/>
              <w:tabs>
                <w:tab w:val="left" w:pos="1854"/>
              </w:tabs>
              <w:rPr>
                <w:rFonts w:ascii="Times New Roman" w:hAnsi="Times New Roman" w:cs="Times New Roman"/>
              </w:rPr>
            </w:pPr>
            <w:r w:rsidRPr="009A3030">
              <w:rPr>
                <w:rFonts w:ascii="Times New Roman" w:hAnsi="Times New Roman" w:cs="Times New Roman"/>
                <w:color w:val="000000"/>
              </w:rPr>
              <w:t>Отделение г. Чудово,</w:t>
            </w:r>
            <w:r w:rsidRPr="009A3030">
              <w:rPr>
                <w:rFonts w:ascii="Times New Roman" w:hAnsi="Times New Roman" w:cs="Times New Roman"/>
                <w:color w:val="000000"/>
              </w:rPr>
              <w:tab/>
              <w:t>ул.</w:t>
            </w:r>
          </w:p>
          <w:p w14:paraId="147D880A" w14:textId="77777777" w:rsidR="009876A4" w:rsidRPr="009A3030" w:rsidRDefault="009876A4" w:rsidP="009103E8">
            <w:pPr>
              <w:pStyle w:val="af7"/>
              <w:rPr>
                <w:rFonts w:ascii="Times New Roman" w:hAnsi="Times New Roman" w:cs="Times New Roman"/>
              </w:rPr>
            </w:pPr>
            <w:r w:rsidRPr="009A3030">
              <w:rPr>
                <w:rFonts w:ascii="Times New Roman" w:hAnsi="Times New Roman" w:cs="Times New Roman"/>
                <w:color w:val="000000"/>
              </w:rPr>
              <w:t>Садовая, 39</w:t>
            </w:r>
          </w:p>
        </w:tc>
        <w:tc>
          <w:tcPr>
            <w:tcW w:w="1439" w:type="dxa"/>
            <w:tcBorders>
              <w:top w:val="single" w:sz="4" w:space="0" w:color="auto"/>
              <w:left w:val="single" w:sz="4" w:space="0" w:color="auto"/>
            </w:tcBorders>
            <w:shd w:val="clear" w:color="auto" w:fill="FFFFFF"/>
            <w:vAlign w:val="center"/>
          </w:tcPr>
          <w:p w14:paraId="2ED8B423" w14:textId="77777777" w:rsidR="009876A4" w:rsidRPr="009A3030" w:rsidRDefault="009876A4" w:rsidP="009103E8">
            <w:pPr>
              <w:pStyle w:val="af7"/>
              <w:rPr>
                <w:rFonts w:ascii="Times New Roman" w:hAnsi="Times New Roman" w:cs="Times New Roman"/>
              </w:rPr>
            </w:pPr>
            <w:r w:rsidRPr="009A3030">
              <w:rPr>
                <w:rFonts w:ascii="Times New Roman" w:hAnsi="Times New Roman" w:cs="Times New Roman"/>
                <w:color w:val="000000"/>
              </w:rPr>
              <w:t>59.129304; 31.703523</w:t>
            </w:r>
          </w:p>
        </w:tc>
        <w:tc>
          <w:tcPr>
            <w:tcW w:w="1337" w:type="dxa"/>
            <w:tcBorders>
              <w:top w:val="single" w:sz="4" w:space="0" w:color="auto"/>
              <w:left w:val="single" w:sz="4" w:space="0" w:color="auto"/>
            </w:tcBorders>
            <w:shd w:val="clear" w:color="auto" w:fill="FFFFFF"/>
            <w:vAlign w:val="center"/>
          </w:tcPr>
          <w:p w14:paraId="4A8367A6" w14:textId="77777777" w:rsidR="009876A4" w:rsidRPr="009A3030" w:rsidRDefault="009876A4" w:rsidP="009103E8">
            <w:pPr>
              <w:pStyle w:val="af7"/>
              <w:rPr>
                <w:rFonts w:ascii="Times New Roman" w:hAnsi="Times New Roman" w:cs="Times New Roman"/>
              </w:rPr>
            </w:pPr>
            <w:r w:rsidRPr="009A3030">
              <w:rPr>
                <w:rFonts w:ascii="Times New Roman" w:hAnsi="Times New Roman" w:cs="Times New Roman"/>
                <w:color w:val="000000"/>
              </w:rPr>
              <w:t>(8-816-65)46-581</w:t>
            </w:r>
          </w:p>
        </w:tc>
        <w:tc>
          <w:tcPr>
            <w:tcW w:w="1345" w:type="dxa"/>
            <w:tcBorders>
              <w:top w:val="single" w:sz="4" w:space="0" w:color="auto"/>
              <w:left w:val="single" w:sz="4" w:space="0" w:color="auto"/>
              <w:right w:val="single" w:sz="4" w:space="0" w:color="auto"/>
            </w:tcBorders>
            <w:shd w:val="clear" w:color="auto" w:fill="FFFFFF"/>
            <w:vAlign w:val="center"/>
          </w:tcPr>
          <w:p w14:paraId="2E2C2957" w14:textId="77777777" w:rsidR="009876A4" w:rsidRPr="009A3030" w:rsidRDefault="009876A4" w:rsidP="009103E8">
            <w:pPr>
              <w:pStyle w:val="af7"/>
              <w:rPr>
                <w:rFonts w:ascii="Times New Roman" w:hAnsi="Times New Roman" w:cs="Times New Roman"/>
              </w:rPr>
            </w:pPr>
            <w:r w:rsidRPr="009A3030">
              <w:rPr>
                <w:rFonts w:ascii="Times New Roman" w:hAnsi="Times New Roman" w:cs="Times New Roman"/>
                <w:color w:val="000000"/>
              </w:rPr>
              <w:t>Круглосуточно</w:t>
            </w:r>
          </w:p>
        </w:tc>
      </w:tr>
      <w:tr w:rsidR="009876A4" w:rsidRPr="009A3030" w14:paraId="50C7BE4D" w14:textId="77777777" w:rsidTr="00DE03A0">
        <w:trPr>
          <w:trHeight w:val="20"/>
          <w:jc w:val="center"/>
        </w:trPr>
        <w:tc>
          <w:tcPr>
            <w:tcW w:w="862" w:type="dxa"/>
            <w:tcBorders>
              <w:top w:val="single" w:sz="4" w:space="0" w:color="auto"/>
              <w:left w:val="single" w:sz="4" w:space="0" w:color="auto"/>
            </w:tcBorders>
            <w:shd w:val="clear" w:color="auto" w:fill="FFFFFF"/>
            <w:vAlign w:val="center"/>
          </w:tcPr>
          <w:p w14:paraId="3CEC31CD" w14:textId="77777777" w:rsidR="009876A4" w:rsidRPr="009A3030" w:rsidRDefault="009876A4" w:rsidP="00DE03A0">
            <w:pPr>
              <w:pStyle w:val="af7"/>
              <w:rPr>
                <w:rFonts w:ascii="Times New Roman" w:hAnsi="Times New Roman" w:cs="Times New Roman"/>
              </w:rPr>
            </w:pPr>
            <w:r w:rsidRPr="009A3030">
              <w:rPr>
                <w:rFonts w:ascii="Times New Roman" w:hAnsi="Times New Roman" w:cs="Times New Roman"/>
                <w:color w:val="000000"/>
              </w:rPr>
              <w:t>4</w:t>
            </w:r>
          </w:p>
        </w:tc>
        <w:tc>
          <w:tcPr>
            <w:tcW w:w="2623" w:type="dxa"/>
            <w:vMerge/>
            <w:tcBorders>
              <w:left w:val="single" w:sz="4" w:space="0" w:color="auto"/>
            </w:tcBorders>
            <w:shd w:val="clear" w:color="auto" w:fill="FFFFFF"/>
            <w:vAlign w:val="center"/>
          </w:tcPr>
          <w:p w14:paraId="4C3F68C1" w14:textId="77777777" w:rsidR="009876A4" w:rsidRPr="009A3030" w:rsidRDefault="009876A4" w:rsidP="009103E8">
            <w:pPr>
              <w:rPr>
                <w:rFonts w:ascii="Times New Roman" w:hAnsi="Times New Roman" w:cs="Times New Roman"/>
                <w:sz w:val="20"/>
                <w:szCs w:val="20"/>
              </w:rPr>
            </w:pPr>
          </w:p>
        </w:tc>
        <w:tc>
          <w:tcPr>
            <w:tcW w:w="2321" w:type="dxa"/>
            <w:tcBorders>
              <w:top w:val="single" w:sz="4" w:space="0" w:color="auto"/>
              <w:left w:val="single" w:sz="4" w:space="0" w:color="auto"/>
            </w:tcBorders>
            <w:shd w:val="clear" w:color="auto" w:fill="FFFFFF"/>
            <w:vAlign w:val="center"/>
          </w:tcPr>
          <w:p w14:paraId="37A28171" w14:textId="77777777" w:rsidR="009876A4" w:rsidRPr="009A3030" w:rsidRDefault="009876A4" w:rsidP="009103E8">
            <w:pPr>
              <w:pStyle w:val="af7"/>
              <w:tabs>
                <w:tab w:val="left" w:pos="1854"/>
              </w:tabs>
              <w:rPr>
                <w:rFonts w:ascii="Times New Roman" w:hAnsi="Times New Roman" w:cs="Times New Roman"/>
              </w:rPr>
            </w:pPr>
            <w:r w:rsidRPr="009A3030">
              <w:rPr>
                <w:rFonts w:ascii="Times New Roman" w:hAnsi="Times New Roman" w:cs="Times New Roman"/>
                <w:color w:val="000000"/>
              </w:rPr>
              <w:t>Отделение г. Валдай,</w:t>
            </w:r>
            <w:r w:rsidRPr="009A3030">
              <w:rPr>
                <w:rFonts w:ascii="Times New Roman" w:hAnsi="Times New Roman" w:cs="Times New Roman"/>
                <w:color w:val="000000"/>
              </w:rPr>
              <w:tab/>
              <w:t>ул.</w:t>
            </w:r>
          </w:p>
          <w:p w14:paraId="704C90E8" w14:textId="77777777" w:rsidR="009876A4" w:rsidRPr="009A3030" w:rsidRDefault="009876A4" w:rsidP="009103E8">
            <w:pPr>
              <w:pStyle w:val="af7"/>
              <w:rPr>
                <w:rFonts w:ascii="Times New Roman" w:hAnsi="Times New Roman" w:cs="Times New Roman"/>
              </w:rPr>
            </w:pPr>
            <w:r w:rsidRPr="009A3030">
              <w:rPr>
                <w:rFonts w:ascii="Times New Roman" w:hAnsi="Times New Roman" w:cs="Times New Roman"/>
                <w:color w:val="000000"/>
              </w:rPr>
              <w:t>Победы, 126 А</w:t>
            </w:r>
          </w:p>
        </w:tc>
        <w:tc>
          <w:tcPr>
            <w:tcW w:w="1439" w:type="dxa"/>
            <w:tcBorders>
              <w:top w:val="single" w:sz="4" w:space="0" w:color="auto"/>
              <w:left w:val="single" w:sz="4" w:space="0" w:color="auto"/>
            </w:tcBorders>
            <w:shd w:val="clear" w:color="auto" w:fill="FFFFFF"/>
            <w:vAlign w:val="center"/>
          </w:tcPr>
          <w:p w14:paraId="446011B6" w14:textId="77777777" w:rsidR="009876A4" w:rsidRPr="009A3030" w:rsidRDefault="009876A4" w:rsidP="009103E8">
            <w:pPr>
              <w:pStyle w:val="af7"/>
              <w:rPr>
                <w:rFonts w:ascii="Times New Roman" w:hAnsi="Times New Roman" w:cs="Times New Roman"/>
              </w:rPr>
            </w:pPr>
            <w:r w:rsidRPr="009A3030">
              <w:rPr>
                <w:rFonts w:ascii="Times New Roman" w:hAnsi="Times New Roman" w:cs="Times New Roman"/>
                <w:color w:val="000000"/>
              </w:rPr>
              <w:t>57.985457; 33.252119</w:t>
            </w:r>
          </w:p>
        </w:tc>
        <w:tc>
          <w:tcPr>
            <w:tcW w:w="1337" w:type="dxa"/>
            <w:tcBorders>
              <w:top w:val="single" w:sz="4" w:space="0" w:color="auto"/>
              <w:left w:val="single" w:sz="4" w:space="0" w:color="auto"/>
            </w:tcBorders>
            <w:shd w:val="clear" w:color="auto" w:fill="FFFFFF"/>
            <w:vAlign w:val="center"/>
          </w:tcPr>
          <w:p w14:paraId="34944FA8" w14:textId="77777777" w:rsidR="009876A4" w:rsidRPr="009A3030" w:rsidRDefault="009876A4" w:rsidP="009103E8">
            <w:pPr>
              <w:pStyle w:val="af7"/>
              <w:rPr>
                <w:rFonts w:ascii="Times New Roman" w:hAnsi="Times New Roman" w:cs="Times New Roman"/>
              </w:rPr>
            </w:pPr>
            <w:r w:rsidRPr="009A3030">
              <w:rPr>
                <w:rFonts w:ascii="Times New Roman" w:hAnsi="Times New Roman" w:cs="Times New Roman"/>
                <w:color w:val="000000"/>
              </w:rPr>
              <w:t>(8-816-66) 22-476</w:t>
            </w:r>
          </w:p>
        </w:tc>
        <w:tc>
          <w:tcPr>
            <w:tcW w:w="1345" w:type="dxa"/>
            <w:tcBorders>
              <w:top w:val="single" w:sz="4" w:space="0" w:color="auto"/>
              <w:left w:val="single" w:sz="4" w:space="0" w:color="auto"/>
              <w:right w:val="single" w:sz="4" w:space="0" w:color="auto"/>
            </w:tcBorders>
            <w:shd w:val="clear" w:color="auto" w:fill="FFFFFF"/>
            <w:vAlign w:val="center"/>
          </w:tcPr>
          <w:p w14:paraId="38C0A005" w14:textId="77777777" w:rsidR="009876A4" w:rsidRPr="009A3030" w:rsidRDefault="009876A4" w:rsidP="009103E8">
            <w:pPr>
              <w:pStyle w:val="af7"/>
              <w:rPr>
                <w:rFonts w:ascii="Times New Roman" w:hAnsi="Times New Roman" w:cs="Times New Roman"/>
              </w:rPr>
            </w:pPr>
            <w:r w:rsidRPr="009A3030">
              <w:rPr>
                <w:rFonts w:ascii="Times New Roman" w:hAnsi="Times New Roman" w:cs="Times New Roman"/>
                <w:color w:val="000000"/>
              </w:rPr>
              <w:t>Круглосуточно</w:t>
            </w:r>
          </w:p>
        </w:tc>
      </w:tr>
      <w:tr w:rsidR="009876A4" w:rsidRPr="009A3030" w14:paraId="0A33EEB3" w14:textId="77777777" w:rsidTr="00DE03A0">
        <w:trPr>
          <w:trHeight w:val="20"/>
          <w:jc w:val="center"/>
        </w:trPr>
        <w:tc>
          <w:tcPr>
            <w:tcW w:w="862" w:type="dxa"/>
            <w:tcBorders>
              <w:top w:val="single" w:sz="4" w:space="0" w:color="auto"/>
              <w:left w:val="single" w:sz="4" w:space="0" w:color="auto"/>
              <w:bottom w:val="single" w:sz="4" w:space="0" w:color="auto"/>
            </w:tcBorders>
            <w:shd w:val="clear" w:color="auto" w:fill="FFFFFF"/>
            <w:vAlign w:val="center"/>
          </w:tcPr>
          <w:p w14:paraId="19DC6BB0" w14:textId="77777777" w:rsidR="009876A4" w:rsidRPr="009A3030" w:rsidRDefault="009876A4" w:rsidP="00DE03A0">
            <w:pPr>
              <w:pStyle w:val="af7"/>
              <w:rPr>
                <w:rFonts w:ascii="Times New Roman" w:hAnsi="Times New Roman" w:cs="Times New Roman"/>
              </w:rPr>
            </w:pPr>
            <w:r w:rsidRPr="009A3030">
              <w:rPr>
                <w:rFonts w:ascii="Times New Roman" w:hAnsi="Times New Roman" w:cs="Times New Roman"/>
                <w:color w:val="000000"/>
              </w:rPr>
              <w:t>6</w:t>
            </w:r>
          </w:p>
        </w:tc>
        <w:tc>
          <w:tcPr>
            <w:tcW w:w="2623" w:type="dxa"/>
            <w:tcBorders>
              <w:top w:val="single" w:sz="4" w:space="0" w:color="auto"/>
              <w:left w:val="single" w:sz="4" w:space="0" w:color="auto"/>
              <w:bottom w:val="single" w:sz="4" w:space="0" w:color="auto"/>
            </w:tcBorders>
            <w:shd w:val="clear" w:color="auto" w:fill="FFFFFF"/>
          </w:tcPr>
          <w:p w14:paraId="381BFF01" w14:textId="77777777" w:rsidR="009876A4" w:rsidRPr="009A3030" w:rsidRDefault="009876A4" w:rsidP="009103E8">
            <w:pPr>
              <w:pStyle w:val="af7"/>
              <w:spacing w:line="283" w:lineRule="auto"/>
              <w:rPr>
                <w:rFonts w:ascii="Times New Roman" w:hAnsi="Times New Roman" w:cs="Times New Roman"/>
              </w:rPr>
            </w:pPr>
            <w:r w:rsidRPr="009A3030">
              <w:rPr>
                <w:rFonts w:ascii="Times New Roman" w:hAnsi="Times New Roman" w:cs="Times New Roman"/>
                <w:color w:val="000000"/>
              </w:rPr>
              <w:t>Профессиональное аварийно- спасательное формирование МКУ «Управление по делам ГОЧС Великого Новгорода»</w:t>
            </w:r>
          </w:p>
        </w:tc>
        <w:tc>
          <w:tcPr>
            <w:tcW w:w="2321" w:type="dxa"/>
            <w:tcBorders>
              <w:top w:val="single" w:sz="4" w:space="0" w:color="auto"/>
              <w:left w:val="single" w:sz="4" w:space="0" w:color="auto"/>
              <w:bottom w:val="single" w:sz="4" w:space="0" w:color="auto"/>
            </w:tcBorders>
            <w:shd w:val="clear" w:color="auto" w:fill="FFFFFF"/>
            <w:vAlign w:val="center"/>
          </w:tcPr>
          <w:p w14:paraId="25128874" w14:textId="77777777" w:rsidR="009876A4" w:rsidRPr="009A3030" w:rsidRDefault="009876A4" w:rsidP="009103E8">
            <w:pPr>
              <w:pStyle w:val="af7"/>
              <w:tabs>
                <w:tab w:val="left" w:pos="1883"/>
              </w:tabs>
              <w:jc w:val="left"/>
              <w:rPr>
                <w:rFonts w:ascii="Times New Roman" w:hAnsi="Times New Roman" w:cs="Times New Roman"/>
              </w:rPr>
            </w:pPr>
            <w:r w:rsidRPr="009A3030">
              <w:rPr>
                <w:rFonts w:ascii="Times New Roman" w:hAnsi="Times New Roman" w:cs="Times New Roman"/>
                <w:color w:val="000000"/>
              </w:rPr>
              <w:t>Великий Новгород,</w:t>
            </w:r>
            <w:r w:rsidRPr="009A3030">
              <w:rPr>
                <w:rFonts w:ascii="Times New Roman" w:hAnsi="Times New Roman" w:cs="Times New Roman"/>
                <w:color w:val="000000"/>
              </w:rPr>
              <w:tab/>
              <w:t>ул.</w:t>
            </w:r>
          </w:p>
          <w:p w14:paraId="5309A1BB" w14:textId="77777777" w:rsidR="009876A4" w:rsidRPr="009A3030" w:rsidRDefault="009876A4" w:rsidP="009103E8">
            <w:pPr>
              <w:pStyle w:val="af7"/>
              <w:rPr>
                <w:rFonts w:ascii="Times New Roman" w:hAnsi="Times New Roman" w:cs="Times New Roman"/>
              </w:rPr>
            </w:pPr>
            <w:r w:rsidRPr="009A3030">
              <w:rPr>
                <w:rFonts w:ascii="Times New Roman" w:hAnsi="Times New Roman" w:cs="Times New Roman"/>
                <w:color w:val="000000"/>
              </w:rPr>
              <w:t>Славная, 32/23</w:t>
            </w:r>
          </w:p>
        </w:tc>
        <w:tc>
          <w:tcPr>
            <w:tcW w:w="1439" w:type="dxa"/>
            <w:tcBorders>
              <w:top w:val="single" w:sz="4" w:space="0" w:color="auto"/>
              <w:left w:val="single" w:sz="4" w:space="0" w:color="auto"/>
              <w:bottom w:val="single" w:sz="4" w:space="0" w:color="auto"/>
            </w:tcBorders>
            <w:shd w:val="clear" w:color="auto" w:fill="FFFFFF"/>
            <w:vAlign w:val="center"/>
          </w:tcPr>
          <w:p w14:paraId="338E69BC" w14:textId="77777777" w:rsidR="009876A4" w:rsidRPr="009A3030" w:rsidRDefault="009876A4" w:rsidP="009103E8">
            <w:pPr>
              <w:pStyle w:val="af7"/>
              <w:rPr>
                <w:rFonts w:ascii="Times New Roman" w:hAnsi="Times New Roman" w:cs="Times New Roman"/>
              </w:rPr>
            </w:pPr>
            <w:r w:rsidRPr="009A3030">
              <w:rPr>
                <w:rFonts w:ascii="Times New Roman" w:hAnsi="Times New Roman" w:cs="Times New Roman"/>
                <w:color w:val="000000"/>
              </w:rPr>
              <w:t>58.516569; 31.291403</w:t>
            </w:r>
          </w:p>
        </w:tc>
        <w:tc>
          <w:tcPr>
            <w:tcW w:w="1337" w:type="dxa"/>
            <w:tcBorders>
              <w:top w:val="single" w:sz="4" w:space="0" w:color="auto"/>
              <w:left w:val="single" w:sz="4" w:space="0" w:color="auto"/>
              <w:bottom w:val="single" w:sz="4" w:space="0" w:color="auto"/>
            </w:tcBorders>
            <w:shd w:val="clear" w:color="auto" w:fill="FFFFFF"/>
            <w:vAlign w:val="center"/>
          </w:tcPr>
          <w:p w14:paraId="797B333A" w14:textId="77777777" w:rsidR="009876A4" w:rsidRPr="009A3030" w:rsidRDefault="009876A4" w:rsidP="009103E8">
            <w:pPr>
              <w:pStyle w:val="af7"/>
              <w:rPr>
                <w:rFonts w:ascii="Times New Roman" w:hAnsi="Times New Roman" w:cs="Times New Roman"/>
              </w:rPr>
            </w:pPr>
            <w:r w:rsidRPr="009A3030">
              <w:rPr>
                <w:rFonts w:ascii="Times New Roman" w:hAnsi="Times New Roman" w:cs="Times New Roman"/>
                <w:color w:val="000000"/>
              </w:rPr>
              <w:t>(8162)94-52-22</w:t>
            </w:r>
          </w:p>
        </w:tc>
        <w:tc>
          <w:tcPr>
            <w:tcW w:w="1345" w:type="dxa"/>
            <w:tcBorders>
              <w:top w:val="single" w:sz="4" w:space="0" w:color="auto"/>
              <w:left w:val="single" w:sz="4" w:space="0" w:color="auto"/>
              <w:bottom w:val="single" w:sz="4" w:space="0" w:color="auto"/>
              <w:right w:val="single" w:sz="4" w:space="0" w:color="auto"/>
            </w:tcBorders>
            <w:shd w:val="clear" w:color="auto" w:fill="FFFFFF"/>
            <w:vAlign w:val="center"/>
          </w:tcPr>
          <w:p w14:paraId="0669216C" w14:textId="77777777" w:rsidR="009876A4" w:rsidRPr="009A3030" w:rsidRDefault="009876A4" w:rsidP="009103E8">
            <w:pPr>
              <w:pStyle w:val="af7"/>
              <w:rPr>
                <w:rFonts w:ascii="Times New Roman" w:hAnsi="Times New Roman" w:cs="Times New Roman"/>
              </w:rPr>
            </w:pPr>
            <w:r w:rsidRPr="009A3030">
              <w:rPr>
                <w:rFonts w:ascii="Times New Roman" w:hAnsi="Times New Roman" w:cs="Times New Roman"/>
                <w:color w:val="000000"/>
              </w:rPr>
              <w:t>Круглосуточно</w:t>
            </w:r>
          </w:p>
        </w:tc>
      </w:tr>
    </w:tbl>
    <w:p w14:paraId="32033CA4" w14:textId="4747A3D6" w:rsidR="00004BD5" w:rsidRDefault="00004BD5" w:rsidP="009103E8">
      <w:bookmarkStart w:id="258" w:name="_Toc66886662"/>
    </w:p>
    <w:p w14:paraId="1F0047E1" w14:textId="77777777" w:rsidR="00EB0DA3" w:rsidRPr="00C9529C" w:rsidRDefault="00EB0DA3" w:rsidP="00EB0DA3">
      <w:pPr>
        <w:pStyle w:val="1a"/>
        <w:spacing w:before="0" w:after="0"/>
        <w:ind w:left="-567" w:firstLine="851"/>
        <w:jc w:val="center"/>
        <w:rPr>
          <w:rFonts w:ascii="Times New Roman" w:hAnsi="Times New Roman" w:cs="Times New Roman"/>
          <w:sz w:val="24"/>
          <w:szCs w:val="24"/>
          <w:u w:val="single"/>
        </w:rPr>
      </w:pPr>
      <w:bookmarkStart w:id="259" w:name="_Toc124263444"/>
      <w:r>
        <w:rPr>
          <w:rFonts w:ascii="Times New Roman" w:hAnsi="Times New Roman" w:cs="Times New Roman"/>
          <w:sz w:val="24"/>
          <w:szCs w:val="24"/>
        </w:rPr>
        <w:t>7</w:t>
      </w:r>
      <w:r w:rsidRPr="00004EB0">
        <w:rPr>
          <w:rFonts w:ascii="Times New Roman" w:hAnsi="Times New Roman" w:cs="Times New Roman"/>
          <w:sz w:val="24"/>
          <w:szCs w:val="24"/>
        </w:rPr>
        <w:t>.</w:t>
      </w:r>
      <w:r>
        <w:rPr>
          <w:rFonts w:ascii="Times New Roman" w:hAnsi="Times New Roman" w:cs="Times New Roman"/>
          <w:sz w:val="24"/>
          <w:szCs w:val="24"/>
        </w:rPr>
        <w:t xml:space="preserve">4. </w:t>
      </w:r>
      <w:r w:rsidRPr="00004EB0">
        <w:rPr>
          <w:rFonts w:ascii="Times New Roman" w:hAnsi="Times New Roman" w:cs="Times New Roman"/>
          <w:sz w:val="24"/>
          <w:szCs w:val="24"/>
        </w:rPr>
        <w:t xml:space="preserve"> </w:t>
      </w:r>
      <w:r>
        <w:rPr>
          <w:rFonts w:ascii="Times New Roman" w:hAnsi="Times New Roman" w:cs="Times New Roman"/>
          <w:sz w:val="24"/>
          <w:szCs w:val="24"/>
        </w:rPr>
        <w:t>Мероприятия по минимизации последствий возникновения ЧС природного и техногенного характера, предупреждения ЧС и обеспечения пожарной безопасности</w:t>
      </w:r>
      <w:bookmarkEnd w:id="259"/>
    </w:p>
    <w:p w14:paraId="68D23AA2" w14:textId="77777777" w:rsidR="00EB0DA3" w:rsidRPr="00C9529C" w:rsidRDefault="00EB0DA3" w:rsidP="00EB0DA3">
      <w:pPr>
        <w:spacing w:after="0"/>
        <w:ind w:left="-567" w:firstLine="851"/>
        <w:jc w:val="both"/>
        <w:rPr>
          <w:rFonts w:ascii="Times New Roman" w:eastAsia="Times New Roman" w:hAnsi="Times New Roman" w:cs="Times New Roman"/>
          <w:sz w:val="24"/>
          <w:szCs w:val="24"/>
          <w:lang w:eastAsia="ru-RU"/>
        </w:rPr>
      </w:pPr>
      <w:r w:rsidRPr="00C9529C">
        <w:rPr>
          <w:rFonts w:ascii="Times New Roman" w:eastAsia="Times New Roman" w:hAnsi="Times New Roman" w:cs="Times New Roman"/>
          <w:sz w:val="24"/>
          <w:szCs w:val="24"/>
          <w:lang w:eastAsia="ru-RU"/>
        </w:rPr>
        <w:t>Система предупреждения чрезвычайных ситуаций в Новгородской области как субъекта федерации опирается на «Положение о единой системе предупреждения и ликвидации чрезвычайных ситуаций» (РСЧС).</w:t>
      </w:r>
    </w:p>
    <w:p w14:paraId="64204605" w14:textId="77777777" w:rsidR="00EB0DA3" w:rsidRPr="00C9529C" w:rsidRDefault="00EB0DA3" w:rsidP="00EB0DA3">
      <w:pPr>
        <w:spacing w:after="0"/>
        <w:ind w:left="-567" w:firstLine="851"/>
        <w:jc w:val="both"/>
        <w:rPr>
          <w:rFonts w:ascii="Times New Roman" w:eastAsia="Times New Roman" w:hAnsi="Times New Roman" w:cs="Times New Roman"/>
          <w:sz w:val="24"/>
          <w:szCs w:val="24"/>
          <w:lang w:eastAsia="ru-RU"/>
        </w:rPr>
      </w:pPr>
      <w:r w:rsidRPr="00C9529C">
        <w:rPr>
          <w:rFonts w:ascii="Times New Roman" w:eastAsia="Times New Roman" w:hAnsi="Times New Roman" w:cs="Times New Roman"/>
          <w:sz w:val="24"/>
          <w:szCs w:val="24"/>
          <w:lang w:eastAsia="ru-RU"/>
        </w:rPr>
        <w:t>Единая система объединяет органы управления, силы и средства федеральных органов исполнительной власти, органов исполнительной власти субъектов Российской Федерации, органов местного самоуправления и организаций, в полномочия которых входит решение вопросов в области защиты населения и территорий от чрезвычайных ситуаций, и осуществляет свою деятельность в целях выполнения задач, предусмотренных Федеральным законом «О защите населения и территорий от чрезвычайных ситуаций природного и техногенного характера».</w:t>
      </w:r>
    </w:p>
    <w:p w14:paraId="452B209B" w14:textId="77777777" w:rsidR="00EB0DA3" w:rsidRPr="00C9529C" w:rsidRDefault="00EB0DA3" w:rsidP="00EB0DA3">
      <w:pPr>
        <w:spacing w:after="0"/>
        <w:ind w:left="-567" w:firstLine="851"/>
        <w:jc w:val="both"/>
        <w:rPr>
          <w:rFonts w:ascii="Times New Roman" w:eastAsia="Times New Roman" w:hAnsi="Times New Roman" w:cs="Times New Roman"/>
          <w:sz w:val="24"/>
          <w:szCs w:val="24"/>
          <w:lang w:eastAsia="ru-RU"/>
        </w:rPr>
      </w:pPr>
      <w:r w:rsidRPr="00C9529C">
        <w:rPr>
          <w:rFonts w:ascii="Times New Roman" w:eastAsia="Times New Roman" w:hAnsi="Times New Roman" w:cs="Times New Roman"/>
          <w:sz w:val="24"/>
          <w:szCs w:val="24"/>
          <w:lang w:eastAsia="ru-RU"/>
        </w:rPr>
        <w:t>Единая система, состоящая из функциональных и территориальных подсистем, действует на федеральном, межрегиональном, региональном, муниципальном и объектовом уровнях:</w:t>
      </w:r>
    </w:p>
    <w:p w14:paraId="228EBEA4" w14:textId="77777777" w:rsidR="00EB0DA3" w:rsidRPr="00C9529C" w:rsidRDefault="00EB0DA3" w:rsidP="00EB0DA3">
      <w:pPr>
        <w:spacing w:after="0"/>
        <w:ind w:left="-567" w:firstLine="851"/>
        <w:jc w:val="both"/>
        <w:rPr>
          <w:rFonts w:ascii="Times New Roman" w:eastAsia="Times New Roman" w:hAnsi="Times New Roman" w:cs="Times New Roman"/>
          <w:sz w:val="24"/>
          <w:szCs w:val="24"/>
          <w:lang w:eastAsia="ru-RU"/>
        </w:rPr>
      </w:pPr>
      <w:r w:rsidRPr="00C9529C">
        <w:rPr>
          <w:rFonts w:ascii="Times New Roman" w:eastAsia="Times New Roman" w:hAnsi="Times New Roman" w:cs="Times New Roman"/>
          <w:sz w:val="24"/>
          <w:szCs w:val="24"/>
          <w:lang w:eastAsia="ru-RU"/>
        </w:rPr>
        <w:t>– на федеральном уровне - межведомственная комиссия по предупреждению и ликвидации чрезвычайных ситуаций и обеспечению пожарной безопасности.</w:t>
      </w:r>
    </w:p>
    <w:p w14:paraId="5934555F" w14:textId="77777777" w:rsidR="00EB0DA3" w:rsidRPr="00C9529C" w:rsidRDefault="00EB0DA3" w:rsidP="00EB0DA3">
      <w:pPr>
        <w:spacing w:after="0"/>
        <w:ind w:left="-567" w:firstLine="851"/>
        <w:jc w:val="both"/>
        <w:rPr>
          <w:rFonts w:ascii="Times New Roman" w:eastAsia="Times New Roman" w:hAnsi="Times New Roman" w:cs="Times New Roman"/>
          <w:sz w:val="24"/>
          <w:szCs w:val="24"/>
          <w:lang w:eastAsia="ru-RU"/>
        </w:rPr>
      </w:pPr>
      <w:r w:rsidRPr="00C9529C">
        <w:rPr>
          <w:rFonts w:ascii="Times New Roman" w:eastAsia="Times New Roman" w:hAnsi="Times New Roman" w:cs="Times New Roman"/>
          <w:sz w:val="24"/>
          <w:szCs w:val="24"/>
          <w:lang w:eastAsia="ru-RU"/>
        </w:rPr>
        <w:t xml:space="preserve">– на региональном уровне (в пределах территории Новгородской области) - комиссия по предупреждению и ликвидации чрезвычайных ситуаций; </w:t>
      </w:r>
    </w:p>
    <w:p w14:paraId="47BBF567" w14:textId="77777777" w:rsidR="00EB0DA3" w:rsidRPr="00C9529C" w:rsidRDefault="00EB0DA3" w:rsidP="00EB0DA3">
      <w:pPr>
        <w:spacing w:after="0"/>
        <w:ind w:left="-567" w:firstLine="851"/>
        <w:jc w:val="both"/>
        <w:rPr>
          <w:rFonts w:ascii="Times New Roman" w:eastAsia="Times New Roman" w:hAnsi="Times New Roman" w:cs="Times New Roman"/>
          <w:sz w:val="24"/>
          <w:szCs w:val="24"/>
          <w:lang w:eastAsia="ru-RU"/>
        </w:rPr>
      </w:pPr>
      <w:r w:rsidRPr="00C9529C">
        <w:rPr>
          <w:rFonts w:ascii="Times New Roman" w:eastAsia="Times New Roman" w:hAnsi="Times New Roman" w:cs="Times New Roman"/>
          <w:sz w:val="24"/>
          <w:szCs w:val="24"/>
          <w:lang w:eastAsia="ru-RU"/>
        </w:rPr>
        <w:t>–на муниципальном уровне (в пределах Поддорского муниципального района), на объектовом уровне – комиссия по предупреждению и ликвидации чрезвычайных ситуаций.</w:t>
      </w:r>
    </w:p>
    <w:p w14:paraId="10C24CBC" w14:textId="77777777" w:rsidR="00EB0DA3" w:rsidRPr="00C9529C" w:rsidRDefault="00EB0DA3" w:rsidP="00EB0DA3">
      <w:pPr>
        <w:spacing w:after="0"/>
        <w:ind w:left="-567" w:firstLine="851"/>
        <w:jc w:val="both"/>
        <w:rPr>
          <w:rFonts w:ascii="Times New Roman" w:eastAsia="Times New Roman" w:hAnsi="Times New Roman" w:cs="Times New Roman"/>
          <w:sz w:val="24"/>
          <w:szCs w:val="24"/>
          <w:lang w:eastAsia="ru-RU"/>
        </w:rPr>
      </w:pPr>
      <w:r w:rsidRPr="00C9529C">
        <w:rPr>
          <w:rFonts w:ascii="Times New Roman" w:eastAsia="Times New Roman" w:hAnsi="Times New Roman" w:cs="Times New Roman"/>
          <w:sz w:val="24"/>
          <w:szCs w:val="24"/>
          <w:lang w:eastAsia="ru-RU"/>
        </w:rPr>
        <w:t>Стихийные бедствия, аварии и катастрофы опасны своей внезапностью, что требует от администрации поселения и органов ГО и ЧС проводить мероприятия по спасению людей, животных, материальных ценностей и оказанию помощи пострадавшим в максимально короткие сроки в любых условиях погоды и времени года. При необходимости в пострадавших районах может вводиться чрезвычайное положение.</w:t>
      </w:r>
    </w:p>
    <w:p w14:paraId="09067362" w14:textId="503861D9" w:rsidR="00EB0DA3" w:rsidRPr="00C9529C" w:rsidRDefault="00EB0DA3" w:rsidP="00EB0DA3">
      <w:pPr>
        <w:spacing w:after="0"/>
        <w:ind w:left="-567" w:firstLine="851"/>
        <w:jc w:val="both"/>
        <w:rPr>
          <w:rFonts w:ascii="Times New Roman" w:eastAsia="Times New Roman" w:hAnsi="Times New Roman" w:cs="Times New Roman"/>
          <w:sz w:val="24"/>
          <w:szCs w:val="24"/>
          <w:lang w:eastAsia="ru-RU"/>
        </w:rPr>
      </w:pPr>
      <w:r w:rsidRPr="00C9529C">
        <w:rPr>
          <w:rFonts w:ascii="Times New Roman" w:eastAsia="Times New Roman" w:hAnsi="Times New Roman" w:cs="Times New Roman"/>
          <w:sz w:val="24"/>
          <w:szCs w:val="24"/>
          <w:lang w:eastAsia="ru-RU"/>
        </w:rPr>
        <w:t xml:space="preserve">В большинстве случаев первоочередными мерами обеспечения безопасности являются меры предупреждения аварии. В перспективе развития территории </w:t>
      </w:r>
      <w:r>
        <w:rPr>
          <w:rFonts w:ascii="Times New Roman" w:eastAsia="Times New Roman" w:hAnsi="Times New Roman" w:cs="Times New Roman"/>
          <w:sz w:val="24"/>
          <w:szCs w:val="24"/>
          <w:lang w:eastAsia="ru-RU"/>
        </w:rPr>
        <w:t>С</w:t>
      </w:r>
      <w:r>
        <w:rPr>
          <w:rFonts w:ascii="Times New Roman" w:eastAsia="Times New Roman" w:hAnsi="Times New Roman" w:cs="Times New Roman"/>
          <w:b/>
          <w:sz w:val="24"/>
          <w:szCs w:val="24"/>
          <w:lang w:eastAsia="ru-RU"/>
        </w:rPr>
        <w:t>елеевского</w:t>
      </w:r>
      <w:r w:rsidRPr="00C9529C">
        <w:rPr>
          <w:rFonts w:ascii="Times New Roman" w:eastAsia="Times New Roman" w:hAnsi="Times New Roman" w:cs="Times New Roman"/>
          <w:b/>
          <w:sz w:val="24"/>
          <w:szCs w:val="24"/>
          <w:lang w:eastAsia="ru-RU"/>
        </w:rPr>
        <w:t xml:space="preserve"> сельского поселения Поддорского муниципального района</w:t>
      </w:r>
      <w:r w:rsidRPr="00C9529C">
        <w:rPr>
          <w:rFonts w:ascii="Times New Roman" w:eastAsia="Times New Roman" w:hAnsi="Times New Roman" w:cs="Times New Roman"/>
          <w:sz w:val="24"/>
          <w:szCs w:val="24"/>
          <w:lang w:eastAsia="ru-RU"/>
        </w:rPr>
        <w:t xml:space="preserve"> предупреждение чрезвычайных ситуаций как в части их предотвращения (снижения рисков их возникновения), так и в плане уменьшения потерь и ущерба от них (смягчения последствий) должно проводиться по следующим направлениям:</w:t>
      </w:r>
    </w:p>
    <w:p w14:paraId="57853B16" w14:textId="77777777" w:rsidR="00EB0DA3" w:rsidRPr="00C9529C" w:rsidRDefault="00EB0DA3" w:rsidP="00EB0DA3">
      <w:pPr>
        <w:spacing w:after="0"/>
        <w:ind w:left="-567" w:firstLine="851"/>
        <w:jc w:val="both"/>
        <w:rPr>
          <w:rFonts w:ascii="Times New Roman" w:eastAsia="Times New Roman" w:hAnsi="Times New Roman" w:cs="Times New Roman"/>
          <w:sz w:val="24"/>
          <w:szCs w:val="24"/>
          <w:lang w:eastAsia="ru-RU"/>
        </w:rPr>
      </w:pPr>
      <w:r w:rsidRPr="00C9529C">
        <w:rPr>
          <w:rFonts w:ascii="Times New Roman" w:eastAsia="Times New Roman" w:hAnsi="Times New Roman" w:cs="Times New Roman"/>
          <w:sz w:val="24"/>
          <w:szCs w:val="24"/>
          <w:lang w:eastAsia="ru-RU"/>
        </w:rPr>
        <w:t>– мониторинг и прогнозирование чрезвычайных ситуаций;</w:t>
      </w:r>
    </w:p>
    <w:p w14:paraId="2D389595" w14:textId="77777777" w:rsidR="00EB0DA3" w:rsidRPr="00C9529C" w:rsidRDefault="00EB0DA3" w:rsidP="00EB0DA3">
      <w:pPr>
        <w:spacing w:after="0"/>
        <w:ind w:left="-567" w:firstLine="851"/>
        <w:jc w:val="both"/>
        <w:rPr>
          <w:rFonts w:ascii="Times New Roman" w:eastAsia="Times New Roman" w:hAnsi="Times New Roman" w:cs="Times New Roman"/>
          <w:sz w:val="24"/>
          <w:szCs w:val="24"/>
          <w:lang w:eastAsia="ru-RU"/>
        </w:rPr>
      </w:pPr>
      <w:r w:rsidRPr="00C9529C">
        <w:rPr>
          <w:rFonts w:ascii="Times New Roman" w:eastAsia="Times New Roman" w:hAnsi="Times New Roman" w:cs="Times New Roman"/>
          <w:sz w:val="24"/>
          <w:szCs w:val="24"/>
          <w:lang w:eastAsia="ru-RU"/>
        </w:rPr>
        <w:t>– рациональное размещение производительных сил по территории района с учетом природной и техногенной безопасности;</w:t>
      </w:r>
    </w:p>
    <w:p w14:paraId="6ECF3FC1" w14:textId="77777777" w:rsidR="00EB0DA3" w:rsidRPr="00C9529C" w:rsidRDefault="00EB0DA3" w:rsidP="00EB0DA3">
      <w:pPr>
        <w:spacing w:after="0"/>
        <w:ind w:left="-567" w:firstLine="851"/>
        <w:jc w:val="both"/>
        <w:rPr>
          <w:rFonts w:ascii="Times New Roman" w:eastAsia="Times New Roman" w:hAnsi="Times New Roman" w:cs="Times New Roman"/>
          <w:sz w:val="24"/>
          <w:szCs w:val="24"/>
          <w:lang w:eastAsia="ru-RU"/>
        </w:rPr>
      </w:pPr>
      <w:r w:rsidRPr="00C9529C">
        <w:rPr>
          <w:rFonts w:ascii="Times New Roman" w:eastAsia="Times New Roman" w:hAnsi="Times New Roman" w:cs="Times New Roman"/>
          <w:sz w:val="24"/>
          <w:szCs w:val="24"/>
          <w:lang w:eastAsia="ru-RU"/>
        </w:rPr>
        <w:t>– предотвращение, в возможных пределах, некоторых неблагоприятных и опасных природных явлений и процессов путем систематического снижения их накапливающегося разрушительного потенциала;</w:t>
      </w:r>
    </w:p>
    <w:p w14:paraId="1FCDCC05" w14:textId="77777777" w:rsidR="00EB0DA3" w:rsidRPr="00C9529C" w:rsidRDefault="00EB0DA3" w:rsidP="00EB0DA3">
      <w:pPr>
        <w:spacing w:after="0"/>
        <w:ind w:left="-567" w:firstLine="851"/>
        <w:jc w:val="both"/>
        <w:rPr>
          <w:rFonts w:ascii="Times New Roman" w:eastAsia="Times New Roman" w:hAnsi="Times New Roman" w:cs="Times New Roman"/>
          <w:sz w:val="24"/>
          <w:szCs w:val="24"/>
          <w:lang w:eastAsia="ru-RU"/>
        </w:rPr>
      </w:pPr>
      <w:r w:rsidRPr="00C9529C">
        <w:rPr>
          <w:rFonts w:ascii="Times New Roman" w:eastAsia="Times New Roman" w:hAnsi="Times New Roman" w:cs="Times New Roman"/>
          <w:sz w:val="24"/>
          <w:szCs w:val="24"/>
          <w:lang w:eastAsia="ru-RU"/>
        </w:rPr>
        <w:t>– предотвращение аварий и техногенных катастроф путем повышения технологической безопасности производственных процессов и эксплуатационной надежности оборудования;</w:t>
      </w:r>
    </w:p>
    <w:p w14:paraId="3518ADDD" w14:textId="77777777" w:rsidR="00EB0DA3" w:rsidRPr="00C9529C" w:rsidRDefault="00EB0DA3" w:rsidP="00EB0DA3">
      <w:pPr>
        <w:spacing w:after="0"/>
        <w:ind w:left="-567" w:firstLine="851"/>
        <w:jc w:val="both"/>
        <w:rPr>
          <w:rFonts w:ascii="Times New Roman" w:eastAsia="Times New Roman" w:hAnsi="Times New Roman" w:cs="Times New Roman"/>
          <w:sz w:val="24"/>
          <w:szCs w:val="24"/>
          <w:lang w:eastAsia="ru-RU"/>
        </w:rPr>
      </w:pPr>
      <w:r w:rsidRPr="00C9529C">
        <w:rPr>
          <w:rFonts w:ascii="Times New Roman" w:eastAsia="Times New Roman" w:hAnsi="Times New Roman" w:cs="Times New Roman"/>
          <w:sz w:val="24"/>
          <w:szCs w:val="24"/>
          <w:lang w:eastAsia="ru-RU"/>
        </w:rPr>
        <w:t>– разработка и осуществление инженерно-технических мероприятий, направленных на предотвращение источников чрезвычайных ситуаций, смягчение их последствий, защиту населения и материальных средств;</w:t>
      </w:r>
    </w:p>
    <w:p w14:paraId="0ED2CD28" w14:textId="77777777" w:rsidR="00EB0DA3" w:rsidRPr="00C9529C" w:rsidRDefault="00EB0DA3" w:rsidP="00EB0DA3">
      <w:pPr>
        <w:spacing w:after="0"/>
        <w:ind w:left="-567" w:firstLine="851"/>
        <w:jc w:val="both"/>
        <w:rPr>
          <w:rFonts w:ascii="Times New Roman" w:eastAsia="Times New Roman" w:hAnsi="Times New Roman" w:cs="Times New Roman"/>
          <w:sz w:val="24"/>
          <w:szCs w:val="24"/>
          <w:lang w:eastAsia="ru-RU"/>
        </w:rPr>
      </w:pPr>
      <w:r w:rsidRPr="00C9529C">
        <w:rPr>
          <w:rFonts w:ascii="Times New Roman" w:eastAsia="Times New Roman" w:hAnsi="Times New Roman" w:cs="Times New Roman"/>
          <w:sz w:val="24"/>
          <w:szCs w:val="24"/>
          <w:lang w:eastAsia="ru-RU"/>
        </w:rPr>
        <w:t>– подготовка объектов экономики и систем жизнеобеспечения населения к работе в условиях чрезвычайных ситуаций;</w:t>
      </w:r>
    </w:p>
    <w:p w14:paraId="48153127" w14:textId="77777777" w:rsidR="00EB0DA3" w:rsidRPr="00C9529C" w:rsidRDefault="00EB0DA3" w:rsidP="00EB0DA3">
      <w:pPr>
        <w:spacing w:after="0"/>
        <w:ind w:left="-567" w:firstLine="851"/>
        <w:jc w:val="both"/>
        <w:rPr>
          <w:rFonts w:ascii="Times New Roman" w:eastAsia="Times New Roman" w:hAnsi="Times New Roman" w:cs="Times New Roman"/>
          <w:sz w:val="24"/>
          <w:szCs w:val="24"/>
          <w:lang w:eastAsia="ru-RU"/>
        </w:rPr>
      </w:pPr>
      <w:r w:rsidRPr="00C9529C">
        <w:rPr>
          <w:rFonts w:ascii="Times New Roman" w:eastAsia="Times New Roman" w:hAnsi="Times New Roman" w:cs="Times New Roman"/>
          <w:sz w:val="24"/>
          <w:szCs w:val="24"/>
          <w:lang w:eastAsia="ru-RU"/>
        </w:rPr>
        <w:t>– декларирование промышленной безопасности;</w:t>
      </w:r>
    </w:p>
    <w:p w14:paraId="700B72CB" w14:textId="77777777" w:rsidR="00EB0DA3" w:rsidRPr="00C9529C" w:rsidRDefault="00EB0DA3" w:rsidP="00EB0DA3">
      <w:pPr>
        <w:spacing w:after="0"/>
        <w:ind w:left="-567" w:firstLine="851"/>
        <w:jc w:val="both"/>
        <w:rPr>
          <w:rFonts w:ascii="Times New Roman" w:eastAsia="Times New Roman" w:hAnsi="Times New Roman" w:cs="Times New Roman"/>
          <w:sz w:val="24"/>
          <w:szCs w:val="24"/>
          <w:lang w:eastAsia="ru-RU"/>
        </w:rPr>
      </w:pPr>
      <w:r w:rsidRPr="00C9529C">
        <w:rPr>
          <w:rFonts w:ascii="Times New Roman" w:eastAsia="Times New Roman" w:hAnsi="Times New Roman" w:cs="Times New Roman"/>
          <w:sz w:val="24"/>
          <w:szCs w:val="24"/>
          <w:lang w:eastAsia="ru-RU"/>
        </w:rPr>
        <w:t>– лицензирование деятельности опасных производственных объектов;</w:t>
      </w:r>
    </w:p>
    <w:p w14:paraId="023FB67C" w14:textId="77777777" w:rsidR="00EB0DA3" w:rsidRPr="00C9529C" w:rsidRDefault="00EB0DA3" w:rsidP="00EB0DA3">
      <w:pPr>
        <w:spacing w:after="0"/>
        <w:ind w:left="-567" w:firstLine="851"/>
        <w:jc w:val="both"/>
        <w:rPr>
          <w:rFonts w:ascii="Times New Roman" w:eastAsia="Times New Roman" w:hAnsi="Times New Roman" w:cs="Times New Roman"/>
          <w:sz w:val="24"/>
          <w:szCs w:val="24"/>
          <w:lang w:eastAsia="ru-RU"/>
        </w:rPr>
      </w:pPr>
      <w:r w:rsidRPr="00C9529C">
        <w:rPr>
          <w:rFonts w:ascii="Times New Roman" w:eastAsia="Times New Roman" w:hAnsi="Times New Roman" w:cs="Times New Roman"/>
          <w:sz w:val="24"/>
          <w:szCs w:val="24"/>
          <w:lang w:eastAsia="ru-RU"/>
        </w:rPr>
        <w:t>– страхование ответственности за причинение вреда при эксплуатации опасного производственного объекта;</w:t>
      </w:r>
    </w:p>
    <w:p w14:paraId="61485357" w14:textId="77777777" w:rsidR="00EB0DA3" w:rsidRPr="00C9529C" w:rsidRDefault="00EB0DA3" w:rsidP="00EB0DA3">
      <w:pPr>
        <w:spacing w:after="0"/>
        <w:ind w:left="-567" w:firstLine="851"/>
        <w:jc w:val="both"/>
        <w:rPr>
          <w:rFonts w:ascii="Times New Roman" w:eastAsia="Times New Roman" w:hAnsi="Times New Roman" w:cs="Times New Roman"/>
          <w:sz w:val="24"/>
          <w:szCs w:val="24"/>
          <w:lang w:eastAsia="ru-RU"/>
        </w:rPr>
      </w:pPr>
      <w:r w:rsidRPr="00C9529C">
        <w:rPr>
          <w:rFonts w:ascii="Times New Roman" w:eastAsia="Times New Roman" w:hAnsi="Times New Roman" w:cs="Times New Roman"/>
          <w:sz w:val="24"/>
          <w:szCs w:val="24"/>
          <w:lang w:eastAsia="ru-RU"/>
        </w:rPr>
        <w:t>– проведение государственной экспертизы в области предупреждения чрезвычайных ситуаций;</w:t>
      </w:r>
    </w:p>
    <w:p w14:paraId="2EB21576" w14:textId="77777777" w:rsidR="00EB0DA3" w:rsidRPr="00C9529C" w:rsidRDefault="00EB0DA3" w:rsidP="00EB0DA3">
      <w:pPr>
        <w:spacing w:after="0"/>
        <w:ind w:left="-567" w:firstLine="851"/>
        <w:jc w:val="both"/>
        <w:rPr>
          <w:rFonts w:ascii="Times New Roman" w:eastAsia="Times New Roman" w:hAnsi="Times New Roman" w:cs="Times New Roman"/>
          <w:sz w:val="24"/>
          <w:szCs w:val="24"/>
          <w:lang w:eastAsia="ru-RU"/>
        </w:rPr>
      </w:pPr>
      <w:r w:rsidRPr="00C9529C">
        <w:rPr>
          <w:rFonts w:ascii="Times New Roman" w:eastAsia="Times New Roman" w:hAnsi="Times New Roman" w:cs="Times New Roman"/>
          <w:sz w:val="24"/>
          <w:szCs w:val="24"/>
          <w:lang w:eastAsia="ru-RU"/>
        </w:rPr>
        <w:t>– государственный надзор и контроль по вопросам природной и техногенной безопасности;</w:t>
      </w:r>
    </w:p>
    <w:p w14:paraId="00EE2D15" w14:textId="77777777" w:rsidR="00EB0DA3" w:rsidRPr="00C9529C" w:rsidRDefault="00EB0DA3" w:rsidP="00EB0DA3">
      <w:pPr>
        <w:spacing w:after="0"/>
        <w:ind w:left="-567" w:firstLine="851"/>
        <w:jc w:val="both"/>
        <w:rPr>
          <w:rFonts w:ascii="Times New Roman" w:eastAsia="Times New Roman" w:hAnsi="Times New Roman" w:cs="Times New Roman"/>
          <w:sz w:val="24"/>
          <w:szCs w:val="24"/>
          <w:lang w:eastAsia="ru-RU"/>
        </w:rPr>
      </w:pPr>
      <w:r w:rsidRPr="00C9529C">
        <w:rPr>
          <w:rFonts w:ascii="Times New Roman" w:eastAsia="Times New Roman" w:hAnsi="Times New Roman" w:cs="Times New Roman"/>
          <w:sz w:val="24"/>
          <w:szCs w:val="24"/>
          <w:lang w:eastAsia="ru-RU"/>
        </w:rPr>
        <w:t>– информирование населения о потенциальных природных и техногенных угрозах на территории проживания;</w:t>
      </w:r>
    </w:p>
    <w:p w14:paraId="4C44309B" w14:textId="77777777" w:rsidR="00EB0DA3" w:rsidRPr="00C9529C" w:rsidRDefault="00EB0DA3" w:rsidP="00EB0DA3">
      <w:pPr>
        <w:spacing w:after="0"/>
        <w:ind w:left="-567" w:firstLine="851"/>
        <w:jc w:val="both"/>
        <w:rPr>
          <w:rFonts w:ascii="Times New Roman" w:eastAsia="Times New Roman" w:hAnsi="Times New Roman" w:cs="Times New Roman"/>
          <w:sz w:val="24"/>
          <w:szCs w:val="24"/>
          <w:lang w:eastAsia="ru-RU"/>
        </w:rPr>
      </w:pPr>
      <w:r w:rsidRPr="00C9529C">
        <w:rPr>
          <w:rFonts w:ascii="Times New Roman" w:eastAsia="Times New Roman" w:hAnsi="Times New Roman" w:cs="Times New Roman"/>
          <w:sz w:val="24"/>
          <w:szCs w:val="24"/>
          <w:lang w:eastAsia="ru-RU"/>
        </w:rPr>
        <w:t>– подготовка населения в области защиты от чрезвычайных ситуаций.</w:t>
      </w:r>
    </w:p>
    <w:p w14:paraId="6F098A11" w14:textId="77777777" w:rsidR="00EB0DA3" w:rsidRPr="00C9529C" w:rsidRDefault="00EB0DA3" w:rsidP="00EB0DA3">
      <w:pPr>
        <w:spacing w:after="0"/>
        <w:ind w:left="-567" w:firstLine="851"/>
        <w:jc w:val="both"/>
        <w:rPr>
          <w:rFonts w:ascii="Times New Roman" w:eastAsia="Times New Roman" w:hAnsi="Times New Roman" w:cs="Times New Roman"/>
          <w:sz w:val="24"/>
          <w:szCs w:val="24"/>
          <w:lang w:eastAsia="ru-RU"/>
        </w:rPr>
      </w:pPr>
      <w:r w:rsidRPr="00C9529C">
        <w:rPr>
          <w:rFonts w:ascii="Times New Roman" w:eastAsia="Times New Roman" w:hAnsi="Times New Roman" w:cs="Times New Roman"/>
          <w:sz w:val="24"/>
          <w:szCs w:val="24"/>
          <w:lang w:eastAsia="ru-RU"/>
        </w:rPr>
        <w:t>Выбор планируемых для внедрения мер безопасности имеет следующие приоритеты:</w:t>
      </w:r>
    </w:p>
    <w:p w14:paraId="5C0298B9" w14:textId="77777777" w:rsidR="00EB0DA3" w:rsidRPr="00C9529C" w:rsidRDefault="00EB0DA3" w:rsidP="00EB0DA3">
      <w:pPr>
        <w:spacing w:after="0"/>
        <w:ind w:left="-567" w:firstLine="851"/>
        <w:jc w:val="both"/>
        <w:rPr>
          <w:rFonts w:ascii="Times New Roman" w:eastAsia="Times New Roman" w:hAnsi="Times New Roman" w:cs="Times New Roman"/>
          <w:sz w:val="24"/>
          <w:szCs w:val="24"/>
          <w:lang w:eastAsia="ru-RU"/>
        </w:rPr>
      </w:pPr>
      <w:r w:rsidRPr="00C9529C">
        <w:rPr>
          <w:rFonts w:ascii="Times New Roman" w:eastAsia="Times New Roman" w:hAnsi="Times New Roman" w:cs="Times New Roman"/>
          <w:sz w:val="24"/>
          <w:szCs w:val="24"/>
          <w:lang w:eastAsia="ru-RU"/>
        </w:rPr>
        <w:t>Меры</w:t>
      </w:r>
      <w:r w:rsidRPr="00C9529C">
        <w:rPr>
          <w:rFonts w:ascii="Times New Roman" w:eastAsia="Times New Roman" w:hAnsi="Times New Roman" w:cs="Times New Roman"/>
          <w:spacing w:val="-1"/>
          <w:sz w:val="24"/>
          <w:szCs w:val="24"/>
          <w:lang w:eastAsia="ru-RU"/>
        </w:rPr>
        <w:t xml:space="preserve"> уменьшения вероятности возникновения аварийной ситуации, </w:t>
      </w:r>
      <w:r w:rsidRPr="00C9529C">
        <w:rPr>
          <w:rFonts w:ascii="Times New Roman" w:eastAsia="Times New Roman" w:hAnsi="Times New Roman" w:cs="Times New Roman"/>
          <w:sz w:val="24"/>
          <w:szCs w:val="24"/>
          <w:lang w:eastAsia="ru-RU"/>
        </w:rPr>
        <w:t>включающие:</w:t>
      </w:r>
    </w:p>
    <w:p w14:paraId="6AA9D66F" w14:textId="77777777" w:rsidR="00EB0DA3" w:rsidRPr="00C9529C" w:rsidRDefault="00EB0DA3" w:rsidP="00EB0DA3">
      <w:pPr>
        <w:numPr>
          <w:ilvl w:val="0"/>
          <w:numId w:val="68"/>
        </w:numPr>
        <w:spacing w:after="0"/>
        <w:ind w:left="-567" w:firstLine="851"/>
        <w:jc w:val="both"/>
        <w:rPr>
          <w:rFonts w:ascii="Times New Roman" w:eastAsia="Times New Roman" w:hAnsi="Times New Roman" w:cs="Times New Roman"/>
          <w:sz w:val="24"/>
          <w:szCs w:val="24"/>
          <w:lang w:eastAsia="ru-RU"/>
        </w:rPr>
      </w:pPr>
      <w:r w:rsidRPr="00C9529C">
        <w:rPr>
          <w:rFonts w:ascii="Times New Roman" w:eastAsia="Times New Roman" w:hAnsi="Times New Roman" w:cs="Times New Roman"/>
          <w:spacing w:val="-1"/>
          <w:sz w:val="24"/>
          <w:szCs w:val="24"/>
          <w:lang w:eastAsia="ru-RU"/>
        </w:rPr>
        <w:t>меры уменьшения вероятности возникновения инцидента;</w:t>
      </w:r>
    </w:p>
    <w:p w14:paraId="10944960" w14:textId="77777777" w:rsidR="00EB0DA3" w:rsidRPr="00C9529C" w:rsidRDefault="00EB0DA3" w:rsidP="00EB0DA3">
      <w:pPr>
        <w:numPr>
          <w:ilvl w:val="0"/>
          <w:numId w:val="68"/>
        </w:numPr>
        <w:spacing w:after="0"/>
        <w:ind w:left="-567" w:firstLine="851"/>
        <w:jc w:val="both"/>
        <w:rPr>
          <w:rFonts w:ascii="Times New Roman" w:eastAsia="Times New Roman" w:hAnsi="Times New Roman" w:cs="Times New Roman"/>
          <w:sz w:val="24"/>
          <w:szCs w:val="24"/>
          <w:lang w:eastAsia="ru-RU"/>
        </w:rPr>
      </w:pPr>
      <w:r w:rsidRPr="00C9529C">
        <w:rPr>
          <w:rFonts w:ascii="Times New Roman" w:eastAsia="Times New Roman" w:hAnsi="Times New Roman" w:cs="Times New Roman"/>
          <w:spacing w:val="-1"/>
          <w:sz w:val="24"/>
          <w:szCs w:val="24"/>
          <w:lang w:eastAsia="ru-RU"/>
        </w:rPr>
        <w:t xml:space="preserve">меры уменьшения вероятности перерастания инцидента в аварийную </w:t>
      </w:r>
      <w:r w:rsidRPr="00C9529C">
        <w:rPr>
          <w:rFonts w:ascii="Times New Roman" w:eastAsia="Times New Roman" w:hAnsi="Times New Roman" w:cs="Times New Roman"/>
          <w:sz w:val="24"/>
          <w:szCs w:val="24"/>
          <w:lang w:eastAsia="ru-RU"/>
        </w:rPr>
        <w:t>ситуацию;</w:t>
      </w:r>
    </w:p>
    <w:p w14:paraId="23CFB4AE" w14:textId="77777777" w:rsidR="00EB0DA3" w:rsidRPr="00C9529C" w:rsidRDefault="00EB0DA3" w:rsidP="00EB0DA3">
      <w:pPr>
        <w:spacing w:after="0"/>
        <w:ind w:left="-567" w:firstLine="851"/>
        <w:jc w:val="both"/>
        <w:rPr>
          <w:rFonts w:ascii="Times New Roman" w:eastAsia="Times New Roman" w:hAnsi="Times New Roman" w:cs="Times New Roman"/>
          <w:sz w:val="24"/>
          <w:szCs w:val="24"/>
          <w:lang w:eastAsia="ru-RU"/>
        </w:rPr>
      </w:pPr>
      <w:r w:rsidRPr="00C9529C">
        <w:rPr>
          <w:rFonts w:ascii="Times New Roman" w:eastAsia="Times New Roman" w:hAnsi="Times New Roman" w:cs="Times New Roman"/>
          <w:spacing w:val="-3"/>
          <w:sz w:val="24"/>
          <w:szCs w:val="24"/>
          <w:lang w:eastAsia="ru-RU"/>
        </w:rPr>
        <w:t>Меры уменьшения тяжести последствий аварии, которые, в свою оче</w:t>
      </w:r>
      <w:r w:rsidRPr="00C9529C">
        <w:rPr>
          <w:rFonts w:ascii="Times New Roman" w:eastAsia="Times New Roman" w:hAnsi="Times New Roman" w:cs="Times New Roman"/>
          <w:sz w:val="24"/>
          <w:szCs w:val="24"/>
          <w:lang w:eastAsia="ru-RU"/>
        </w:rPr>
        <w:t>редь, имеют следующие приоритеты:</w:t>
      </w:r>
    </w:p>
    <w:p w14:paraId="725331A7" w14:textId="77777777" w:rsidR="00EB0DA3" w:rsidRPr="00C9529C" w:rsidRDefault="00EB0DA3" w:rsidP="00EB0DA3">
      <w:pPr>
        <w:numPr>
          <w:ilvl w:val="0"/>
          <w:numId w:val="69"/>
        </w:numPr>
        <w:spacing w:after="0"/>
        <w:ind w:left="-567" w:firstLine="851"/>
        <w:jc w:val="both"/>
        <w:rPr>
          <w:rFonts w:ascii="Times New Roman" w:eastAsia="Times New Roman" w:hAnsi="Times New Roman" w:cs="Times New Roman"/>
          <w:sz w:val="24"/>
          <w:szCs w:val="24"/>
          <w:lang w:eastAsia="ru-RU"/>
        </w:rPr>
      </w:pPr>
      <w:r w:rsidRPr="00C9529C">
        <w:rPr>
          <w:rFonts w:ascii="Times New Roman" w:eastAsia="Times New Roman" w:hAnsi="Times New Roman" w:cs="Times New Roman"/>
          <w:spacing w:val="-1"/>
          <w:sz w:val="24"/>
          <w:szCs w:val="24"/>
          <w:lang w:eastAsia="ru-RU"/>
        </w:rPr>
        <w:t>меры, предусматриваемые при проектировании опасного объекта;</w:t>
      </w:r>
    </w:p>
    <w:p w14:paraId="7CA4C794" w14:textId="77777777" w:rsidR="00EB0DA3" w:rsidRPr="00C9529C" w:rsidRDefault="00EB0DA3" w:rsidP="00EB0DA3">
      <w:pPr>
        <w:numPr>
          <w:ilvl w:val="0"/>
          <w:numId w:val="69"/>
        </w:numPr>
        <w:spacing w:after="0"/>
        <w:ind w:left="-567" w:firstLine="851"/>
        <w:jc w:val="both"/>
        <w:rPr>
          <w:rFonts w:ascii="Times New Roman" w:eastAsia="Times New Roman" w:hAnsi="Times New Roman" w:cs="Times New Roman"/>
          <w:sz w:val="24"/>
          <w:szCs w:val="24"/>
          <w:lang w:eastAsia="ru-RU"/>
        </w:rPr>
      </w:pPr>
      <w:r w:rsidRPr="00C9529C">
        <w:rPr>
          <w:rFonts w:ascii="Times New Roman" w:eastAsia="Times New Roman" w:hAnsi="Times New Roman" w:cs="Times New Roman"/>
          <w:spacing w:val="-1"/>
          <w:sz w:val="24"/>
          <w:szCs w:val="24"/>
          <w:lang w:eastAsia="ru-RU"/>
        </w:rPr>
        <w:t>меры, касающиеся готовности эксплуатирующей организации к лока</w:t>
      </w:r>
      <w:r w:rsidRPr="00C9529C">
        <w:rPr>
          <w:rFonts w:ascii="Times New Roman" w:eastAsia="Times New Roman" w:hAnsi="Times New Roman" w:cs="Times New Roman"/>
          <w:spacing w:val="-1"/>
          <w:sz w:val="24"/>
          <w:szCs w:val="24"/>
          <w:lang w:eastAsia="ru-RU"/>
        </w:rPr>
        <w:softHyphen/>
      </w:r>
      <w:r w:rsidRPr="00C9529C">
        <w:rPr>
          <w:rFonts w:ascii="Times New Roman" w:eastAsia="Times New Roman" w:hAnsi="Times New Roman" w:cs="Times New Roman"/>
          <w:sz w:val="24"/>
          <w:szCs w:val="24"/>
          <w:lang w:eastAsia="ru-RU"/>
        </w:rPr>
        <w:t>лизации и ликвидации последствий аварий.</w:t>
      </w:r>
    </w:p>
    <w:p w14:paraId="588978F7" w14:textId="77777777" w:rsidR="00EB0DA3" w:rsidRPr="00C9529C" w:rsidRDefault="00EB0DA3" w:rsidP="00EB0DA3">
      <w:pPr>
        <w:spacing w:after="0"/>
        <w:ind w:left="-567" w:firstLine="851"/>
        <w:jc w:val="both"/>
        <w:rPr>
          <w:rFonts w:ascii="Times New Roman" w:eastAsia="Times New Roman" w:hAnsi="Times New Roman" w:cs="Times New Roman"/>
          <w:sz w:val="24"/>
          <w:szCs w:val="24"/>
          <w:lang w:eastAsia="ru-RU"/>
        </w:rPr>
      </w:pPr>
      <w:r w:rsidRPr="00C9529C">
        <w:rPr>
          <w:rFonts w:ascii="Times New Roman" w:eastAsia="Times New Roman" w:hAnsi="Times New Roman" w:cs="Times New Roman"/>
          <w:sz w:val="24"/>
          <w:szCs w:val="24"/>
          <w:lang w:eastAsia="ru-RU"/>
        </w:rPr>
        <w:t>При необходимости обоснования и оценки эффективности мер умень</w:t>
      </w:r>
      <w:r w:rsidRPr="00C9529C">
        <w:rPr>
          <w:rFonts w:ascii="Times New Roman" w:eastAsia="Times New Roman" w:hAnsi="Times New Roman" w:cs="Times New Roman"/>
          <w:sz w:val="24"/>
          <w:szCs w:val="24"/>
          <w:lang w:eastAsia="ru-RU"/>
        </w:rPr>
        <w:softHyphen/>
        <w:t>шения риска рекомендуется придерживаться двух альтернативных целей их оптимизации:</w:t>
      </w:r>
    </w:p>
    <w:p w14:paraId="2CF293D8" w14:textId="77777777" w:rsidR="00EB0DA3" w:rsidRPr="00C9529C" w:rsidRDefault="00EB0DA3" w:rsidP="00EB0DA3">
      <w:pPr>
        <w:numPr>
          <w:ilvl w:val="0"/>
          <w:numId w:val="70"/>
        </w:numPr>
        <w:spacing w:after="0"/>
        <w:ind w:left="-567" w:firstLine="851"/>
        <w:jc w:val="both"/>
        <w:rPr>
          <w:rFonts w:ascii="Times New Roman" w:eastAsia="Times New Roman" w:hAnsi="Times New Roman" w:cs="Times New Roman"/>
          <w:sz w:val="24"/>
          <w:szCs w:val="24"/>
          <w:lang w:eastAsia="ru-RU"/>
        </w:rPr>
      </w:pPr>
      <w:r w:rsidRPr="00C9529C">
        <w:rPr>
          <w:rFonts w:ascii="Times New Roman" w:eastAsia="Times New Roman" w:hAnsi="Times New Roman" w:cs="Times New Roman"/>
          <w:spacing w:val="-1"/>
          <w:sz w:val="24"/>
          <w:szCs w:val="24"/>
          <w:lang w:eastAsia="ru-RU"/>
        </w:rPr>
        <w:t xml:space="preserve">при заданных средствах обеспечить максимальное снижение риска </w:t>
      </w:r>
      <w:r w:rsidRPr="00C9529C">
        <w:rPr>
          <w:rFonts w:ascii="Times New Roman" w:eastAsia="Times New Roman" w:hAnsi="Times New Roman" w:cs="Times New Roman"/>
          <w:sz w:val="24"/>
          <w:szCs w:val="24"/>
          <w:lang w:eastAsia="ru-RU"/>
        </w:rPr>
        <w:t>эксплуатации опасного производственного объекта;</w:t>
      </w:r>
    </w:p>
    <w:p w14:paraId="711E7F76" w14:textId="77777777" w:rsidR="00EB0DA3" w:rsidRPr="00C9529C" w:rsidRDefault="00EB0DA3" w:rsidP="00EB0DA3">
      <w:pPr>
        <w:numPr>
          <w:ilvl w:val="0"/>
          <w:numId w:val="70"/>
        </w:numPr>
        <w:spacing w:after="0"/>
        <w:ind w:left="-567" w:firstLine="851"/>
        <w:jc w:val="both"/>
        <w:rPr>
          <w:rFonts w:ascii="Times New Roman" w:eastAsia="Times New Roman" w:hAnsi="Times New Roman" w:cs="Times New Roman"/>
          <w:sz w:val="24"/>
          <w:szCs w:val="24"/>
          <w:lang w:eastAsia="ru-RU"/>
        </w:rPr>
      </w:pPr>
      <w:r w:rsidRPr="00C9529C">
        <w:rPr>
          <w:rFonts w:ascii="Times New Roman" w:eastAsia="Times New Roman" w:hAnsi="Times New Roman" w:cs="Times New Roman"/>
          <w:spacing w:val="-3"/>
          <w:sz w:val="24"/>
          <w:szCs w:val="24"/>
          <w:lang w:eastAsia="ru-RU"/>
        </w:rPr>
        <w:t xml:space="preserve">обеспечить снижение риска до приемлемого уровня при минимальных </w:t>
      </w:r>
      <w:r w:rsidRPr="00C9529C">
        <w:rPr>
          <w:rFonts w:ascii="Times New Roman" w:eastAsia="Times New Roman" w:hAnsi="Times New Roman" w:cs="Times New Roman"/>
          <w:sz w:val="24"/>
          <w:szCs w:val="24"/>
          <w:lang w:eastAsia="ru-RU"/>
        </w:rPr>
        <w:t>затратах.</w:t>
      </w:r>
    </w:p>
    <w:p w14:paraId="3A0CC256" w14:textId="77777777" w:rsidR="00EB0DA3" w:rsidRPr="00C9529C" w:rsidRDefault="00EB0DA3" w:rsidP="00EB0DA3">
      <w:pPr>
        <w:spacing w:after="0"/>
        <w:ind w:left="-567" w:firstLine="851"/>
        <w:jc w:val="both"/>
        <w:rPr>
          <w:rFonts w:ascii="Times New Roman" w:eastAsia="Times New Roman" w:hAnsi="Times New Roman" w:cs="Times New Roman"/>
          <w:sz w:val="24"/>
          <w:szCs w:val="24"/>
          <w:lang w:eastAsia="ru-RU"/>
        </w:rPr>
      </w:pPr>
      <w:r w:rsidRPr="00C9529C">
        <w:rPr>
          <w:rFonts w:ascii="Times New Roman" w:eastAsia="Times New Roman" w:hAnsi="Times New Roman" w:cs="Times New Roman"/>
          <w:sz w:val="24"/>
          <w:szCs w:val="24"/>
          <w:lang w:eastAsia="ru-RU"/>
        </w:rPr>
        <w:t>Для определения приоритетности выполнения мер по уменьшению риска в условиях заданных средств или ограниченности ресурсов следует:</w:t>
      </w:r>
    </w:p>
    <w:p w14:paraId="16882972" w14:textId="77777777" w:rsidR="00EB0DA3" w:rsidRPr="00C9529C" w:rsidRDefault="00EB0DA3" w:rsidP="00EB0DA3">
      <w:pPr>
        <w:numPr>
          <w:ilvl w:val="0"/>
          <w:numId w:val="71"/>
        </w:numPr>
        <w:spacing w:after="0"/>
        <w:ind w:left="-567" w:firstLine="851"/>
        <w:jc w:val="both"/>
        <w:rPr>
          <w:rFonts w:ascii="Times New Roman" w:eastAsia="Times New Roman" w:hAnsi="Times New Roman" w:cs="Times New Roman"/>
          <w:spacing w:val="-1"/>
          <w:sz w:val="24"/>
          <w:szCs w:val="24"/>
          <w:lang w:eastAsia="ru-RU"/>
        </w:rPr>
      </w:pPr>
      <w:r w:rsidRPr="00C9529C">
        <w:rPr>
          <w:rFonts w:ascii="Times New Roman" w:eastAsia="Times New Roman" w:hAnsi="Times New Roman" w:cs="Times New Roman"/>
          <w:spacing w:val="-1"/>
          <w:sz w:val="24"/>
          <w:szCs w:val="24"/>
          <w:lang w:eastAsia="ru-RU"/>
        </w:rPr>
        <w:t>определить совокупность мер, которые могут быть реализованы при заданных объёмах финансирования;</w:t>
      </w:r>
    </w:p>
    <w:p w14:paraId="6561FEC5" w14:textId="16B046C0" w:rsidR="00EB0DA3" w:rsidRPr="00EB0DA3" w:rsidRDefault="00EB0DA3" w:rsidP="00EB0DA3">
      <w:pPr>
        <w:numPr>
          <w:ilvl w:val="0"/>
          <w:numId w:val="71"/>
        </w:numPr>
        <w:spacing w:after="0"/>
        <w:ind w:left="-567" w:firstLine="851"/>
        <w:jc w:val="both"/>
        <w:rPr>
          <w:rFonts w:ascii="Times New Roman" w:eastAsia="Times New Roman" w:hAnsi="Times New Roman" w:cs="Times New Roman"/>
          <w:spacing w:val="-1"/>
          <w:sz w:val="24"/>
          <w:szCs w:val="24"/>
          <w:lang w:eastAsia="ru-RU"/>
        </w:rPr>
      </w:pPr>
      <w:r w:rsidRPr="00C9529C">
        <w:rPr>
          <w:rFonts w:ascii="Times New Roman" w:eastAsia="Times New Roman" w:hAnsi="Times New Roman" w:cs="Times New Roman"/>
          <w:spacing w:val="-1"/>
          <w:sz w:val="24"/>
          <w:szCs w:val="24"/>
          <w:lang w:eastAsia="ru-RU"/>
        </w:rPr>
        <w:t>ранжировать эти меры по показателю «эффективность - затраты» обосновать и оценить эффективность предлагаемых мер.</w:t>
      </w:r>
    </w:p>
    <w:p w14:paraId="055900EE" w14:textId="54BB4BE8" w:rsidR="009876A4" w:rsidRDefault="00EB0DA3" w:rsidP="00EB0DA3">
      <w:pPr>
        <w:pStyle w:val="1a"/>
        <w:spacing w:before="0" w:after="0"/>
        <w:ind w:left="-567" w:firstLine="851"/>
        <w:jc w:val="center"/>
        <w:rPr>
          <w:rFonts w:ascii="Times New Roman" w:hAnsi="Times New Roman" w:cs="Times New Roman"/>
          <w:sz w:val="24"/>
          <w:szCs w:val="24"/>
        </w:rPr>
      </w:pPr>
      <w:bookmarkStart w:id="260" w:name="_Toc124263445"/>
      <w:r>
        <w:rPr>
          <w:rFonts w:ascii="Times New Roman" w:hAnsi="Times New Roman" w:cs="Times New Roman"/>
          <w:sz w:val="24"/>
          <w:szCs w:val="24"/>
        </w:rPr>
        <w:t>7</w:t>
      </w:r>
      <w:r w:rsidR="009876A4" w:rsidRPr="009A3030">
        <w:rPr>
          <w:rFonts w:ascii="Times New Roman" w:hAnsi="Times New Roman" w:cs="Times New Roman"/>
          <w:sz w:val="24"/>
          <w:szCs w:val="24"/>
        </w:rPr>
        <w:t>.</w:t>
      </w:r>
      <w:r>
        <w:rPr>
          <w:rFonts w:ascii="Times New Roman" w:hAnsi="Times New Roman" w:cs="Times New Roman"/>
          <w:sz w:val="24"/>
          <w:szCs w:val="24"/>
        </w:rPr>
        <w:t>5</w:t>
      </w:r>
      <w:r w:rsidR="009876A4" w:rsidRPr="009A3030">
        <w:rPr>
          <w:rFonts w:ascii="Times New Roman" w:hAnsi="Times New Roman" w:cs="Times New Roman"/>
          <w:sz w:val="24"/>
          <w:szCs w:val="24"/>
        </w:rPr>
        <w:t xml:space="preserve">. </w:t>
      </w:r>
      <w:r w:rsidR="008D27C0">
        <w:rPr>
          <w:rFonts w:ascii="Times New Roman" w:hAnsi="Times New Roman" w:cs="Times New Roman"/>
          <w:sz w:val="24"/>
          <w:szCs w:val="24"/>
        </w:rPr>
        <w:t>Перечень м</w:t>
      </w:r>
      <w:r w:rsidR="009876A4" w:rsidRPr="009A3030">
        <w:rPr>
          <w:rFonts w:ascii="Times New Roman" w:hAnsi="Times New Roman" w:cs="Times New Roman"/>
          <w:sz w:val="24"/>
          <w:szCs w:val="24"/>
        </w:rPr>
        <w:t>ероприяти</w:t>
      </w:r>
      <w:r w:rsidR="008D27C0">
        <w:rPr>
          <w:rFonts w:ascii="Times New Roman" w:hAnsi="Times New Roman" w:cs="Times New Roman"/>
          <w:sz w:val="24"/>
          <w:szCs w:val="24"/>
        </w:rPr>
        <w:t>й</w:t>
      </w:r>
      <w:r w:rsidR="009876A4" w:rsidRPr="009A3030">
        <w:rPr>
          <w:rFonts w:ascii="Times New Roman" w:hAnsi="Times New Roman" w:cs="Times New Roman"/>
          <w:sz w:val="24"/>
          <w:szCs w:val="24"/>
        </w:rPr>
        <w:t xml:space="preserve"> по защите от </w:t>
      </w:r>
      <w:r w:rsidR="008D27C0">
        <w:rPr>
          <w:rFonts w:ascii="Times New Roman" w:hAnsi="Times New Roman" w:cs="Times New Roman"/>
          <w:sz w:val="24"/>
          <w:szCs w:val="24"/>
        </w:rPr>
        <w:t>чрезвычайных природных и техногенных процессов, существующие и разрабатываемые проекты инженерной защиты территории</w:t>
      </w:r>
      <w:bookmarkEnd w:id="258"/>
      <w:r w:rsidR="008D27C0">
        <w:rPr>
          <w:rFonts w:ascii="Times New Roman" w:hAnsi="Times New Roman" w:cs="Times New Roman"/>
          <w:sz w:val="24"/>
          <w:szCs w:val="24"/>
        </w:rPr>
        <w:t>.</w:t>
      </w:r>
      <w:bookmarkEnd w:id="260"/>
    </w:p>
    <w:p w14:paraId="5252993E" w14:textId="77777777" w:rsidR="00221474" w:rsidRPr="00221474" w:rsidRDefault="00221474" w:rsidP="00D07CB7">
      <w:pPr>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221474">
        <w:rPr>
          <w:rFonts w:ascii="Times New Roman" w:eastAsia="Times New Roman" w:hAnsi="Times New Roman" w:cs="Times New Roman"/>
          <w:color w:val="000000" w:themeColor="text1"/>
          <w:sz w:val="24"/>
          <w:szCs w:val="24"/>
          <w:lang w:eastAsia="ru-RU"/>
        </w:rPr>
        <w:t>В основе мер по предупреждению чрезвычайных ситуаций (снижению риска их возникновения) и уменьшению возможных потерь и ущерба от них (уменьшению масштабов чрезвычайных ситуаций) лежат конкретные превентивные мероприятия научного, инженерно-технического и технологического характера, осуществляемые по видам природных и техногенных опасностей и угроз.</w:t>
      </w:r>
      <w:r w:rsidRPr="00221474">
        <w:rPr>
          <w:rFonts w:ascii="Times New Roman" w:eastAsia="Times New Roman" w:hAnsi="Times New Roman" w:cs="Times New Roman"/>
          <w:color w:val="000000" w:themeColor="text1"/>
          <w:sz w:val="24"/>
          <w:szCs w:val="24"/>
          <w:lang w:eastAsia="ru-RU"/>
        </w:rPr>
        <w:br/>
        <w:t>Предупреждение чрезвычайных ситуаций как в части их предотвращения (снижения рисков их возникновения), так и в плане уменьшения потерь и ущерба от них (смягчения последствий) проводится по следующим направлениям:</w:t>
      </w:r>
    </w:p>
    <w:p w14:paraId="45CDB71D" w14:textId="77777777" w:rsidR="00221474" w:rsidRPr="00221474" w:rsidRDefault="00221474" w:rsidP="00EB0DA3">
      <w:pPr>
        <w:numPr>
          <w:ilvl w:val="0"/>
          <w:numId w:val="56"/>
        </w:numPr>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221474">
        <w:rPr>
          <w:rFonts w:ascii="Times New Roman" w:eastAsia="Times New Roman" w:hAnsi="Times New Roman" w:cs="Times New Roman"/>
          <w:color w:val="000000" w:themeColor="text1"/>
          <w:sz w:val="24"/>
          <w:szCs w:val="24"/>
          <w:lang w:eastAsia="ru-RU"/>
        </w:rPr>
        <w:t>мониторинг и прогнозирование чрезвычайных ситуаций;</w:t>
      </w:r>
    </w:p>
    <w:p w14:paraId="7FF6BA55" w14:textId="77777777" w:rsidR="00221474" w:rsidRPr="00221474" w:rsidRDefault="00221474" w:rsidP="00EB0DA3">
      <w:pPr>
        <w:numPr>
          <w:ilvl w:val="0"/>
          <w:numId w:val="56"/>
        </w:numPr>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221474">
        <w:rPr>
          <w:rFonts w:ascii="Times New Roman" w:eastAsia="Times New Roman" w:hAnsi="Times New Roman" w:cs="Times New Roman"/>
          <w:color w:val="000000" w:themeColor="text1"/>
          <w:sz w:val="24"/>
          <w:szCs w:val="24"/>
          <w:lang w:eastAsia="ru-RU"/>
        </w:rPr>
        <w:t>предотвращение аварий и техногенных катастроф путем повышения технологической безопасности производственных процессов и эксплуатационной надежности оборудования;</w:t>
      </w:r>
    </w:p>
    <w:p w14:paraId="3757572D" w14:textId="77777777" w:rsidR="00221474" w:rsidRPr="00221474" w:rsidRDefault="00221474" w:rsidP="00EB0DA3">
      <w:pPr>
        <w:numPr>
          <w:ilvl w:val="0"/>
          <w:numId w:val="56"/>
        </w:numPr>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221474">
        <w:rPr>
          <w:rFonts w:ascii="Times New Roman" w:eastAsia="Times New Roman" w:hAnsi="Times New Roman" w:cs="Times New Roman"/>
          <w:color w:val="000000" w:themeColor="text1"/>
          <w:sz w:val="24"/>
          <w:szCs w:val="24"/>
          <w:lang w:eastAsia="ru-RU"/>
        </w:rPr>
        <w:t>подготовка объектов экономики и систем жизнеобеспечения населения к работе в условиях чрезвычайных ситуаций;</w:t>
      </w:r>
    </w:p>
    <w:p w14:paraId="2CB81C69" w14:textId="77777777" w:rsidR="00221474" w:rsidRPr="00221474" w:rsidRDefault="00221474" w:rsidP="00EB0DA3">
      <w:pPr>
        <w:numPr>
          <w:ilvl w:val="0"/>
          <w:numId w:val="56"/>
        </w:numPr>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221474">
        <w:rPr>
          <w:rFonts w:ascii="Times New Roman" w:eastAsia="Times New Roman" w:hAnsi="Times New Roman" w:cs="Times New Roman"/>
          <w:color w:val="000000" w:themeColor="text1"/>
          <w:sz w:val="24"/>
          <w:szCs w:val="24"/>
          <w:lang w:eastAsia="ru-RU"/>
        </w:rPr>
        <w:t>декларирование промышленной безопасности;</w:t>
      </w:r>
    </w:p>
    <w:p w14:paraId="2E26B16D" w14:textId="77777777" w:rsidR="00221474" w:rsidRPr="00221474" w:rsidRDefault="00221474" w:rsidP="00EB0DA3">
      <w:pPr>
        <w:numPr>
          <w:ilvl w:val="0"/>
          <w:numId w:val="56"/>
        </w:numPr>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221474">
        <w:rPr>
          <w:rFonts w:ascii="Times New Roman" w:eastAsia="Times New Roman" w:hAnsi="Times New Roman" w:cs="Times New Roman"/>
          <w:color w:val="000000" w:themeColor="text1"/>
          <w:sz w:val="24"/>
          <w:szCs w:val="24"/>
          <w:lang w:eastAsia="ru-RU"/>
        </w:rPr>
        <w:t>лицензирование деятельности опасных производственных объектов;</w:t>
      </w:r>
    </w:p>
    <w:p w14:paraId="1D716ECD" w14:textId="77777777" w:rsidR="00221474" w:rsidRPr="00221474" w:rsidRDefault="00221474" w:rsidP="00EB0DA3">
      <w:pPr>
        <w:numPr>
          <w:ilvl w:val="0"/>
          <w:numId w:val="56"/>
        </w:numPr>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221474">
        <w:rPr>
          <w:rFonts w:ascii="Times New Roman" w:eastAsia="Times New Roman" w:hAnsi="Times New Roman" w:cs="Times New Roman"/>
          <w:color w:val="000000" w:themeColor="text1"/>
          <w:sz w:val="24"/>
          <w:szCs w:val="24"/>
          <w:lang w:eastAsia="ru-RU"/>
        </w:rPr>
        <w:t>страхование ответственности за причинение вреда при эксплуатации опасного производственного объекта;</w:t>
      </w:r>
    </w:p>
    <w:p w14:paraId="23B47DE6" w14:textId="77777777" w:rsidR="00221474" w:rsidRPr="00221474" w:rsidRDefault="00221474" w:rsidP="00EB0DA3">
      <w:pPr>
        <w:numPr>
          <w:ilvl w:val="0"/>
          <w:numId w:val="56"/>
        </w:numPr>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221474">
        <w:rPr>
          <w:rFonts w:ascii="Times New Roman" w:eastAsia="Times New Roman" w:hAnsi="Times New Roman" w:cs="Times New Roman"/>
          <w:color w:val="000000" w:themeColor="text1"/>
          <w:sz w:val="24"/>
          <w:szCs w:val="24"/>
          <w:lang w:eastAsia="ru-RU"/>
        </w:rPr>
        <w:t>проведение государственной экспертизы в области предупреждения чрезвычайных ситуаций;</w:t>
      </w:r>
    </w:p>
    <w:p w14:paraId="5E4EA8B6" w14:textId="77777777" w:rsidR="00221474" w:rsidRPr="00221474" w:rsidRDefault="00221474" w:rsidP="00EB0DA3">
      <w:pPr>
        <w:numPr>
          <w:ilvl w:val="0"/>
          <w:numId w:val="56"/>
        </w:numPr>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221474">
        <w:rPr>
          <w:rFonts w:ascii="Times New Roman" w:eastAsia="Times New Roman" w:hAnsi="Times New Roman" w:cs="Times New Roman"/>
          <w:color w:val="000000" w:themeColor="text1"/>
          <w:sz w:val="24"/>
          <w:szCs w:val="24"/>
          <w:lang w:eastAsia="ru-RU"/>
        </w:rPr>
        <w:t>государственный надзор и контроль по вопросам природной и техногенной безопасности;</w:t>
      </w:r>
    </w:p>
    <w:p w14:paraId="0AAB24E3" w14:textId="77777777" w:rsidR="00221474" w:rsidRPr="00221474" w:rsidRDefault="00221474" w:rsidP="00EB0DA3">
      <w:pPr>
        <w:numPr>
          <w:ilvl w:val="0"/>
          <w:numId w:val="56"/>
        </w:numPr>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221474">
        <w:rPr>
          <w:rFonts w:ascii="Times New Roman" w:eastAsia="Times New Roman" w:hAnsi="Times New Roman" w:cs="Times New Roman"/>
          <w:color w:val="000000" w:themeColor="text1"/>
          <w:sz w:val="24"/>
          <w:szCs w:val="24"/>
          <w:lang w:eastAsia="ru-RU"/>
        </w:rPr>
        <w:t>информирование населения о потенциальных природных и техногенных угрозах на территории проживания;</w:t>
      </w:r>
    </w:p>
    <w:p w14:paraId="023AD7B9" w14:textId="400A6418" w:rsidR="00221474" w:rsidRPr="00221474" w:rsidRDefault="00221474" w:rsidP="00EB0DA3">
      <w:pPr>
        <w:numPr>
          <w:ilvl w:val="0"/>
          <w:numId w:val="56"/>
        </w:numPr>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221474">
        <w:rPr>
          <w:rFonts w:ascii="Times New Roman" w:eastAsia="Times New Roman" w:hAnsi="Times New Roman" w:cs="Times New Roman"/>
          <w:color w:val="000000" w:themeColor="text1"/>
          <w:sz w:val="24"/>
          <w:szCs w:val="24"/>
          <w:lang w:eastAsia="ru-RU"/>
        </w:rPr>
        <w:t>подготовка населения в области защиты от чрезвычайных ситуаций.</w:t>
      </w:r>
    </w:p>
    <w:p w14:paraId="26729313" w14:textId="77777777" w:rsidR="00221474" w:rsidRPr="00221474" w:rsidRDefault="00221474" w:rsidP="00D07CB7">
      <w:pPr>
        <w:shd w:val="clear" w:color="auto" w:fill="FFFFFF"/>
        <w:spacing w:after="0" w:line="240" w:lineRule="auto"/>
        <w:ind w:left="-567" w:firstLine="851"/>
        <w:jc w:val="both"/>
        <w:textAlignment w:val="baseline"/>
        <w:rPr>
          <w:rFonts w:ascii="Times New Roman" w:eastAsia="Times New Roman" w:hAnsi="Times New Roman" w:cs="Times New Roman"/>
          <w:b/>
          <w:bCs/>
          <w:color w:val="000000" w:themeColor="text1"/>
          <w:sz w:val="24"/>
          <w:szCs w:val="24"/>
          <w:lang w:eastAsia="ru-RU"/>
        </w:rPr>
      </w:pPr>
      <w:r w:rsidRPr="00221474">
        <w:rPr>
          <w:rFonts w:ascii="Times New Roman" w:eastAsia="Times New Roman" w:hAnsi="Times New Roman" w:cs="Times New Roman"/>
          <w:b/>
          <w:bCs/>
          <w:color w:val="000000" w:themeColor="text1"/>
          <w:sz w:val="24"/>
          <w:szCs w:val="24"/>
          <w:lang w:eastAsia="ru-RU"/>
        </w:rPr>
        <w:t>Перечень мероприятий по предупреждению (снижению) последствий, в зонах химически опасных объектов:</w:t>
      </w:r>
    </w:p>
    <w:p w14:paraId="14810298" w14:textId="77777777" w:rsidR="00221474" w:rsidRPr="00221474" w:rsidRDefault="00221474" w:rsidP="00EB0DA3">
      <w:pPr>
        <w:numPr>
          <w:ilvl w:val="0"/>
          <w:numId w:val="57"/>
        </w:numPr>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221474">
        <w:rPr>
          <w:rFonts w:ascii="Times New Roman" w:eastAsia="Times New Roman" w:hAnsi="Times New Roman" w:cs="Times New Roman"/>
          <w:color w:val="000000" w:themeColor="text1"/>
          <w:sz w:val="24"/>
          <w:szCs w:val="24"/>
          <w:lang w:eastAsia="ru-RU"/>
        </w:rPr>
        <w:t>подготовка формирований;</w:t>
      </w:r>
    </w:p>
    <w:p w14:paraId="344D3EA9" w14:textId="77777777" w:rsidR="00221474" w:rsidRPr="00221474" w:rsidRDefault="00221474" w:rsidP="00EB0DA3">
      <w:pPr>
        <w:numPr>
          <w:ilvl w:val="0"/>
          <w:numId w:val="57"/>
        </w:numPr>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221474">
        <w:rPr>
          <w:rFonts w:ascii="Times New Roman" w:eastAsia="Times New Roman" w:hAnsi="Times New Roman" w:cs="Times New Roman"/>
          <w:color w:val="000000" w:themeColor="text1"/>
          <w:sz w:val="24"/>
          <w:szCs w:val="24"/>
          <w:lang w:eastAsia="ru-RU"/>
        </w:rPr>
        <w:t>подготовка к действиям в чрезвычайных ситуациях дежурно-диспетчерских служб, персонала объектов и населения;</w:t>
      </w:r>
    </w:p>
    <w:p w14:paraId="1269B123" w14:textId="77777777" w:rsidR="00221474" w:rsidRPr="00221474" w:rsidRDefault="00221474" w:rsidP="00EB0DA3">
      <w:pPr>
        <w:numPr>
          <w:ilvl w:val="0"/>
          <w:numId w:val="57"/>
        </w:numPr>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221474">
        <w:rPr>
          <w:rFonts w:ascii="Times New Roman" w:eastAsia="Times New Roman" w:hAnsi="Times New Roman" w:cs="Times New Roman"/>
          <w:color w:val="000000" w:themeColor="text1"/>
          <w:sz w:val="24"/>
          <w:szCs w:val="24"/>
          <w:lang w:eastAsia="ru-RU"/>
        </w:rPr>
        <w:t>создание запасов дегазирующих веществ;</w:t>
      </w:r>
    </w:p>
    <w:p w14:paraId="2A35FE0C" w14:textId="1FE73590" w:rsidR="00221474" w:rsidRPr="00221474" w:rsidRDefault="00221474" w:rsidP="00EB0DA3">
      <w:pPr>
        <w:numPr>
          <w:ilvl w:val="0"/>
          <w:numId w:val="57"/>
        </w:numPr>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221474">
        <w:rPr>
          <w:rFonts w:ascii="Times New Roman" w:eastAsia="Times New Roman" w:hAnsi="Times New Roman" w:cs="Times New Roman"/>
          <w:color w:val="000000" w:themeColor="text1"/>
          <w:sz w:val="24"/>
          <w:szCs w:val="24"/>
          <w:lang w:eastAsia="ru-RU"/>
        </w:rPr>
        <w:t>создание локальных систем оповещения.</w:t>
      </w:r>
    </w:p>
    <w:p w14:paraId="745FD62B" w14:textId="77777777" w:rsidR="00221474" w:rsidRPr="00221474" w:rsidRDefault="00221474" w:rsidP="00D07CB7">
      <w:pPr>
        <w:shd w:val="clear" w:color="auto" w:fill="FFFFFF"/>
        <w:spacing w:after="0" w:line="240" w:lineRule="auto"/>
        <w:ind w:left="-567" w:firstLine="851"/>
        <w:jc w:val="both"/>
        <w:textAlignment w:val="baseline"/>
        <w:rPr>
          <w:rFonts w:ascii="Times New Roman" w:eastAsia="Times New Roman" w:hAnsi="Times New Roman" w:cs="Times New Roman"/>
          <w:b/>
          <w:bCs/>
          <w:color w:val="000000" w:themeColor="text1"/>
          <w:sz w:val="24"/>
          <w:szCs w:val="24"/>
          <w:lang w:eastAsia="ru-RU"/>
        </w:rPr>
      </w:pPr>
      <w:r w:rsidRPr="00221474">
        <w:rPr>
          <w:rFonts w:ascii="Times New Roman" w:eastAsia="Times New Roman" w:hAnsi="Times New Roman" w:cs="Times New Roman"/>
          <w:b/>
          <w:bCs/>
          <w:color w:val="000000" w:themeColor="text1"/>
          <w:sz w:val="24"/>
          <w:szCs w:val="24"/>
          <w:lang w:eastAsia="ru-RU"/>
        </w:rPr>
        <w:t>Мероприятия по предупреждению (снижению) последствий, защите населения, сельскохозяйственных животных и растений в зонах взрыво- и пожароопасных объектов:</w:t>
      </w:r>
    </w:p>
    <w:p w14:paraId="1BA81839" w14:textId="77777777" w:rsidR="00221474" w:rsidRPr="00221474" w:rsidRDefault="00221474" w:rsidP="00EB0DA3">
      <w:pPr>
        <w:numPr>
          <w:ilvl w:val="0"/>
          <w:numId w:val="58"/>
        </w:numPr>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221474">
        <w:rPr>
          <w:rFonts w:ascii="Times New Roman" w:eastAsia="Times New Roman" w:hAnsi="Times New Roman" w:cs="Times New Roman"/>
          <w:color w:val="000000" w:themeColor="text1"/>
          <w:sz w:val="24"/>
          <w:szCs w:val="24"/>
          <w:lang w:eastAsia="ru-RU"/>
        </w:rPr>
        <w:t>проведение профилактических работ по проверке состояния технологического оборудования;</w:t>
      </w:r>
    </w:p>
    <w:p w14:paraId="1AB60C10" w14:textId="77777777" w:rsidR="00221474" w:rsidRPr="00221474" w:rsidRDefault="00221474" w:rsidP="00EB0DA3">
      <w:pPr>
        <w:numPr>
          <w:ilvl w:val="0"/>
          <w:numId w:val="58"/>
        </w:numPr>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221474">
        <w:rPr>
          <w:rFonts w:ascii="Times New Roman" w:eastAsia="Times New Roman" w:hAnsi="Times New Roman" w:cs="Times New Roman"/>
          <w:color w:val="000000" w:themeColor="text1"/>
          <w:sz w:val="24"/>
          <w:szCs w:val="24"/>
          <w:lang w:eastAsia="ru-RU"/>
        </w:rPr>
        <w:t>подготовка формирований для проведения ремонтно-восстановительных работ, оказания медицинской помощи пострадавшим, эвакуации пострадавших;</w:t>
      </w:r>
    </w:p>
    <w:p w14:paraId="54F994FB" w14:textId="77777777" w:rsidR="00221474" w:rsidRPr="00221474" w:rsidRDefault="00221474" w:rsidP="00EB0DA3">
      <w:pPr>
        <w:numPr>
          <w:ilvl w:val="0"/>
          <w:numId w:val="58"/>
        </w:numPr>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221474">
        <w:rPr>
          <w:rFonts w:ascii="Times New Roman" w:eastAsia="Times New Roman" w:hAnsi="Times New Roman" w:cs="Times New Roman"/>
          <w:color w:val="000000" w:themeColor="text1"/>
          <w:sz w:val="24"/>
          <w:szCs w:val="24"/>
          <w:lang w:eastAsia="ru-RU"/>
        </w:rPr>
        <w:t>проведение тренировок персонала по предупреждению аварий и травматизма;</w:t>
      </w:r>
    </w:p>
    <w:p w14:paraId="05D552DB" w14:textId="77777777" w:rsidR="00221474" w:rsidRPr="00221474" w:rsidRDefault="00221474" w:rsidP="00EB0DA3">
      <w:pPr>
        <w:numPr>
          <w:ilvl w:val="0"/>
          <w:numId w:val="58"/>
        </w:numPr>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221474">
        <w:rPr>
          <w:rFonts w:ascii="Times New Roman" w:eastAsia="Times New Roman" w:hAnsi="Times New Roman" w:cs="Times New Roman"/>
          <w:color w:val="000000" w:themeColor="text1"/>
          <w:sz w:val="24"/>
          <w:szCs w:val="24"/>
          <w:lang w:eastAsia="ru-RU"/>
        </w:rPr>
        <w:t>обеспечение пожарной безопасности объекта;</w:t>
      </w:r>
    </w:p>
    <w:p w14:paraId="63D83DB9" w14:textId="77777777" w:rsidR="00221474" w:rsidRPr="00221474" w:rsidRDefault="00221474" w:rsidP="00EB0DA3">
      <w:pPr>
        <w:numPr>
          <w:ilvl w:val="0"/>
          <w:numId w:val="58"/>
        </w:numPr>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221474">
        <w:rPr>
          <w:rFonts w:ascii="Times New Roman" w:eastAsia="Times New Roman" w:hAnsi="Times New Roman" w:cs="Times New Roman"/>
          <w:color w:val="000000" w:themeColor="text1"/>
          <w:sz w:val="24"/>
          <w:szCs w:val="24"/>
          <w:lang w:eastAsia="ru-RU"/>
        </w:rPr>
        <w:t>проведение обследований (дефектоскопия) трубопроводов.</w:t>
      </w:r>
    </w:p>
    <w:p w14:paraId="79C4DBD0" w14:textId="77777777" w:rsidR="00221474" w:rsidRPr="00221474" w:rsidRDefault="00221474" w:rsidP="00D07CB7">
      <w:pPr>
        <w:shd w:val="clear" w:color="auto" w:fill="FFFFFF"/>
        <w:spacing w:after="0" w:line="240" w:lineRule="auto"/>
        <w:ind w:left="-567" w:firstLine="851"/>
        <w:jc w:val="both"/>
        <w:textAlignment w:val="baseline"/>
        <w:rPr>
          <w:rFonts w:ascii="Times New Roman" w:eastAsia="Times New Roman" w:hAnsi="Times New Roman" w:cs="Times New Roman"/>
          <w:b/>
          <w:bCs/>
          <w:color w:val="000000" w:themeColor="text1"/>
          <w:sz w:val="24"/>
          <w:szCs w:val="24"/>
          <w:lang w:eastAsia="ru-RU"/>
        </w:rPr>
      </w:pPr>
      <w:r w:rsidRPr="00221474">
        <w:rPr>
          <w:rFonts w:ascii="Times New Roman" w:eastAsia="Times New Roman" w:hAnsi="Times New Roman" w:cs="Times New Roman"/>
          <w:b/>
          <w:bCs/>
          <w:color w:val="000000" w:themeColor="text1"/>
          <w:sz w:val="24"/>
          <w:szCs w:val="24"/>
          <w:lang w:eastAsia="ru-RU"/>
        </w:rPr>
        <w:t>Комплекс инженерно-технических мероприятий по защите территории от наводнений может включать:</w:t>
      </w:r>
    </w:p>
    <w:p w14:paraId="1031B333" w14:textId="77777777" w:rsidR="00221474" w:rsidRPr="00221474" w:rsidRDefault="00221474" w:rsidP="00EB0DA3">
      <w:pPr>
        <w:numPr>
          <w:ilvl w:val="0"/>
          <w:numId w:val="59"/>
        </w:numPr>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221474">
        <w:rPr>
          <w:rFonts w:ascii="Times New Roman" w:eastAsia="Times New Roman" w:hAnsi="Times New Roman" w:cs="Times New Roman"/>
          <w:color w:val="000000" w:themeColor="text1"/>
          <w:sz w:val="24"/>
          <w:szCs w:val="24"/>
          <w:lang w:eastAsia="ru-RU"/>
        </w:rPr>
        <w:t>интенсивные мероприятия</w:t>
      </w:r>
    </w:p>
    <w:p w14:paraId="5DB47016" w14:textId="77777777" w:rsidR="00221474" w:rsidRPr="00221474" w:rsidRDefault="00221474" w:rsidP="00EB0DA3">
      <w:pPr>
        <w:numPr>
          <w:ilvl w:val="0"/>
          <w:numId w:val="59"/>
        </w:numPr>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221474">
        <w:rPr>
          <w:rFonts w:ascii="Times New Roman" w:eastAsia="Times New Roman" w:hAnsi="Times New Roman" w:cs="Times New Roman"/>
          <w:color w:val="000000" w:themeColor="text1"/>
          <w:sz w:val="24"/>
          <w:szCs w:val="24"/>
          <w:lang w:eastAsia="ru-RU"/>
        </w:rPr>
        <w:t>регулирование стока рек (перераспределение максимального стока между водохранилищами, переброска стока между бассейнами и внутри речного бассейна);</w:t>
      </w:r>
    </w:p>
    <w:p w14:paraId="6E3CDD8C" w14:textId="77777777" w:rsidR="00221474" w:rsidRPr="00221474" w:rsidRDefault="00221474" w:rsidP="00EB0DA3">
      <w:pPr>
        <w:numPr>
          <w:ilvl w:val="0"/>
          <w:numId w:val="59"/>
        </w:numPr>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221474">
        <w:rPr>
          <w:rFonts w:ascii="Times New Roman" w:eastAsia="Times New Roman" w:hAnsi="Times New Roman" w:cs="Times New Roman"/>
          <w:color w:val="000000" w:themeColor="text1"/>
          <w:sz w:val="24"/>
          <w:szCs w:val="24"/>
          <w:lang w:eastAsia="ru-RU"/>
        </w:rPr>
        <w:t>увеличение пропускной способности речного русла (расчистка, углубление, расширение, спрямление русла);</w:t>
      </w:r>
    </w:p>
    <w:p w14:paraId="300C30BB" w14:textId="77777777" w:rsidR="00221474" w:rsidRPr="00221474" w:rsidRDefault="00221474" w:rsidP="00EB0DA3">
      <w:pPr>
        <w:numPr>
          <w:ilvl w:val="0"/>
          <w:numId w:val="59"/>
        </w:numPr>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221474">
        <w:rPr>
          <w:rFonts w:ascii="Times New Roman" w:eastAsia="Times New Roman" w:hAnsi="Times New Roman" w:cs="Times New Roman"/>
          <w:color w:val="000000" w:themeColor="text1"/>
          <w:sz w:val="24"/>
          <w:szCs w:val="24"/>
          <w:lang w:eastAsia="ru-RU"/>
        </w:rPr>
        <w:t>экстенсивные мероприятия:</w:t>
      </w:r>
    </w:p>
    <w:p w14:paraId="5EB64CEC" w14:textId="77777777" w:rsidR="00221474" w:rsidRPr="00221474" w:rsidRDefault="00221474" w:rsidP="00EB0DA3">
      <w:pPr>
        <w:numPr>
          <w:ilvl w:val="0"/>
          <w:numId w:val="59"/>
        </w:numPr>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221474">
        <w:rPr>
          <w:rFonts w:ascii="Times New Roman" w:eastAsia="Times New Roman" w:hAnsi="Times New Roman" w:cs="Times New Roman"/>
          <w:color w:val="000000" w:themeColor="text1"/>
          <w:sz w:val="24"/>
          <w:szCs w:val="24"/>
          <w:lang w:eastAsia="ru-RU"/>
        </w:rPr>
        <w:t>изменение характера хозяйственной деятельности на затапливаемых территориях, контроль за хозяйственным использованием опасных зон;</w:t>
      </w:r>
    </w:p>
    <w:p w14:paraId="12B1F585" w14:textId="77777777" w:rsidR="00221474" w:rsidRPr="00221474" w:rsidRDefault="00221474" w:rsidP="00EB0DA3">
      <w:pPr>
        <w:numPr>
          <w:ilvl w:val="0"/>
          <w:numId w:val="59"/>
        </w:numPr>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221474">
        <w:rPr>
          <w:rFonts w:ascii="Times New Roman" w:eastAsia="Times New Roman" w:hAnsi="Times New Roman" w:cs="Times New Roman"/>
          <w:color w:val="000000" w:themeColor="text1"/>
          <w:sz w:val="24"/>
          <w:szCs w:val="24"/>
          <w:lang w:eastAsia="ru-RU"/>
        </w:rPr>
        <w:t>вынос объектов с затапливаемых территорий;</w:t>
      </w:r>
    </w:p>
    <w:p w14:paraId="5024A57D" w14:textId="77777777" w:rsidR="00221474" w:rsidRPr="00221474" w:rsidRDefault="00221474" w:rsidP="00EB0DA3">
      <w:pPr>
        <w:numPr>
          <w:ilvl w:val="0"/>
          <w:numId w:val="59"/>
        </w:numPr>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221474">
        <w:rPr>
          <w:rFonts w:ascii="Times New Roman" w:eastAsia="Times New Roman" w:hAnsi="Times New Roman" w:cs="Times New Roman"/>
          <w:color w:val="000000" w:themeColor="text1"/>
          <w:sz w:val="24"/>
          <w:szCs w:val="24"/>
          <w:lang w:eastAsia="ru-RU"/>
        </w:rPr>
        <w:t>эвакуация населения и материальных ценностей из зон затопления;</w:t>
      </w:r>
    </w:p>
    <w:p w14:paraId="3D242153" w14:textId="1440CA9E" w:rsidR="00221474" w:rsidRPr="00221474" w:rsidRDefault="00221474" w:rsidP="00EB0DA3">
      <w:pPr>
        <w:numPr>
          <w:ilvl w:val="0"/>
          <w:numId w:val="59"/>
        </w:numPr>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221474">
        <w:rPr>
          <w:rFonts w:ascii="Times New Roman" w:eastAsia="Times New Roman" w:hAnsi="Times New Roman" w:cs="Times New Roman"/>
          <w:color w:val="000000" w:themeColor="text1"/>
          <w:sz w:val="24"/>
          <w:szCs w:val="24"/>
          <w:lang w:eastAsia="ru-RU"/>
        </w:rPr>
        <w:t>ликвидация последствий наводнения.</w:t>
      </w:r>
    </w:p>
    <w:p w14:paraId="013B2CB7" w14:textId="477E84A2" w:rsidR="00221474" w:rsidRPr="00221474" w:rsidRDefault="00221474" w:rsidP="00D07CB7">
      <w:pPr>
        <w:shd w:val="clear" w:color="auto" w:fill="FFFFFF"/>
        <w:spacing w:after="0" w:line="240" w:lineRule="auto"/>
        <w:ind w:left="-567" w:firstLine="851"/>
        <w:jc w:val="both"/>
        <w:textAlignment w:val="baseline"/>
        <w:rPr>
          <w:rFonts w:ascii="Times New Roman" w:eastAsia="Times New Roman" w:hAnsi="Times New Roman" w:cs="Times New Roman"/>
          <w:b/>
          <w:bCs/>
          <w:color w:val="000000" w:themeColor="text1"/>
          <w:sz w:val="24"/>
          <w:szCs w:val="24"/>
          <w:lang w:eastAsia="ru-RU"/>
        </w:rPr>
      </w:pPr>
      <w:r w:rsidRPr="00221474">
        <w:rPr>
          <w:rFonts w:ascii="Times New Roman" w:eastAsia="Times New Roman" w:hAnsi="Times New Roman" w:cs="Times New Roman"/>
          <w:b/>
          <w:bCs/>
          <w:color w:val="000000" w:themeColor="text1"/>
          <w:sz w:val="24"/>
          <w:szCs w:val="24"/>
          <w:lang w:eastAsia="ru-RU"/>
        </w:rPr>
        <w:t>В целях предотвращения лесных пожаров и борьбы с ними:</w:t>
      </w:r>
    </w:p>
    <w:p w14:paraId="562F2792" w14:textId="77777777" w:rsidR="00221474" w:rsidRPr="00221474" w:rsidRDefault="00221474" w:rsidP="00EB0DA3">
      <w:pPr>
        <w:numPr>
          <w:ilvl w:val="0"/>
          <w:numId w:val="60"/>
        </w:numPr>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221474">
        <w:rPr>
          <w:rFonts w:ascii="Times New Roman" w:eastAsia="Times New Roman" w:hAnsi="Times New Roman" w:cs="Times New Roman"/>
          <w:color w:val="000000" w:themeColor="text1"/>
          <w:sz w:val="24"/>
          <w:szCs w:val="24"/>
          <w:lang w:eastAsia="ru-RU"/>
        </w:rPr>
        <w:t>организуется ежегодная разработка и выполнение плана предотвращения и эффективной борьбы с лесными пожарами на территории муниципального района;</w:t>
      </w:r>
    </w:p>
    <w:p w14:paraId="6A0DE3A1" w14:textId="77777777" w:rsidR="00221474" w:rsidRPr="00221474" w:rsidRDefault="00221474" w:rsidP="00EB0DA3">
      <w:pPr>
        <w:numPr>
          <w:ilvl w:val="0"/>
          <w:numId w:val="60"/>
        </w:numPr>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221474">
        <w:rPr>
          <w:rFonts w:ascii="Times New Roman" w:eastAsia="Times New Roman" w:hAnsi="Times New Roman" w:cs="Times New Roman"/>
          <w:color w:val="000000" w:themeColor="text1"/>
          <w:sz w:val="24"/>
          <w:szCs w:val="24"/>
          <w:lang w:eastAsia="ru-RU"/>
        </w:rPr>
        <w:t>обеспечивается готовность организаций, на которые возложены охрана и защита лесов, а также лесопользователей к пожароопасному сезону;</w:t>
      </w:r>
    </w:p>
    <w:p w14:paraId="31E289C1" w14:textId="77777777" w:rsidR="00221474" w:rsidRPr="00221474" w:rsidRDefault="00221474" w:rsidP="00EB0DA3">
      <w:pPr>
        <w:numPr>
          <w:ilvl w:val="0"/>
          <w:numId w:val="60"/>
        </w:numPr>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221474">
        <w:rPr>
          <w:rFonts w:ascii="Times New Roman" w:eastAsia="Times New Roman" w:hAnsi="Times New Roman" w:cs="Times New Roman"/>
          <w:color w:val="000000" w:themeColor="text1"/>
          <w:sz w:val="24"/>
          <w:szCs w:val="24"/>
          <w:lang w:eastAsia="ru-RU"/>
        </w:rPr>
        <w:t>ежегодно утверждается до начала пожароопасного сезона оперативные планы борьбы с лесными пожарами;</w:t>
      </w:r>
    </w:p>
    <w:p w14:paraId="5ACB8B07" w14:textId="77777777" w:rsidR="00221474" w:rsidRPr="00221474" w:rsidRDefault="00221474" w:rsidP="00EB0DA3">
      <w:pPr>
        <w:numPr>
          <w:ilvl w:val="0"/>
          <w:numId w:val="60"/>
        </w:numPr>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221474">
        <w:rPr>
          <w:rFonts w:ascii="Times New Roman" w:eastAsia="Times New Roman" w:hAnsi="Times New Roman" w:cs="Times New Roman"/>
          <w:color w:val="000000" w:themeColor="text1"/>
          <w:sz w:val="24"/>
          <w:szCs w:val="24"/>
          <w:lang w:eastAsia="ru-RU"/>
        </w:rPr>
        <w:t>устанавливается порядок привлечения сил и средств для тушения лесных пожаров, обеспечивают привлекаемых к этой работе граждан средствами передвижения, питанием и медицинской помощью;</w:t>
      </w:r>
    </w:p>
    <w:p w14:paraId="4DA1642F" w14:textId="02EAD2B0" w:rsidR="00221474" w:rsidRPr="00221474" w:rsidRDefault="00221474" w:rsidP="00D07CB7">
      <w:pPr>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221474">
        <w:rPr>
          <w:rFonts w:ascii="Times New Roman" w:eastAsia="Times New Roman" w:hAnsi="Times New Roman" w:cs="Times New Roman"/>
          <w:color w:val="000000" w:themeColor="text1"/>
          <w:sz w:val="24"/>
          <w:szCs w:val="24"/>
          <w:lang w:eastAsia="ru-RU"/>
        </w:rPr>
        <w:t>создается резерв горюче</w:t>
      </w:r>
      <w:r>
        <w:rPr>
          <w:rFonts w:ascii="Times New Roman" w:eastAsia="Times New Roman" w:hAnsi="Times New Roman" w:cs="Times New Roman"/>
          <w:color w:val="000000" w:themeColor="text1"/>
          <w:sz w:val="24"/>
          <w:szCs w:val="24"/>
          <w:lang w:eastAsia="ru-RU"/>
        </w:rPr>
        <w:t xml:space="preserve">- </w:t>
      </w:r>
      <w:r w:rsidRPr="00221474">
        <w:rPr>
          <w:rFonts w:ascii="Times New Roman" w:eastAsia="Times New Roman" w:hAnsi="Times New Roman" w:cs="Times New Roman"/>
          <w:color w:val="000000" w:themeColor="text1"/>
          <w:sz w:val="24"/>
          <w:szCs w:val="24"/>
          <w:lang w:eastAsia="ru-RU"/>
        </w:rPr>
        <w:t>смазочных материалов на пожароопасный сезон</w:t>
      </w:r>
    </w:p>
    <w:p w14:paraId="28AE032E" w14:textId="77777777" w:rsidR="008D27C0" w:rsidRPr="008D27C0" w:rsidRDefault="008D27C0" w:rsidP="00D07CB7">
      <w:pPr>
        <w:ind w:left="-567" w:firstLine="851"/>
        <w:rPr>
          <w:lang w:eastAsia="ru-RU"/>
        </w:rPr>
      </w:pPr>
    </w:p>
    <w:p w14:paraId="7F559812" w14:textId="2851F3F6" w:rsidR="009876A4" w:rsidRPr="006D398B" w:rsidRDefault="00EB0DA3" w:rsidP="00D07CB7">
      <w:pPr>
        <w:pStyle w:val="1a"/>
        <w:tabs>
          <w:tab w:val="left" w:pos="-426"/>
        </w:tabs>
        <w:spacing w:before="0" w:after="0"/>
        <w:ind w:left="-567" w:firstLine="851"/>
        <w:jc w:val="center"/>
        <w:rPr>
          <w:rFonts w:ascii="Times New Roman" w:hAnsi="Times New Roman" w:cs="Times New Roman"/>
          <w:sz w:val="24"/>
          <w:szCs w:val="24"/>
        </w:rPr>
      </w:pPr>
      <w:bookmarkStart w:id="261" w:name="_Toc66886663"/>
      <w:bookmarkStart w:id="262" w:name="_Toc124263446"/>
      <w:r>
        <w:rPr>
          <w:rFonts w:ascii="Times New Roman" w:hAnsi="Times New Roman" w:cs="Times New Roman"/>
          <w:sz w:val="24"/>
          <w:szCs w:val="24"/>
        </w:rPr>
        <w:t xml:space="preserve">7.6. </w:t>
      </w:r>
      <w:r w:rsidR="009876A4" w:rsidRPr="006D398B">
        <w:rPr>
          <w:rFonts w:ascii="Times New Roman" w:hAnsi="Times New Roman" w:cs="Times New Roman"/>
          <w:sz w:val="24"/>
          <w:szCs w:val="24"/>
        </w:rPr>
        <w:t xml:space="preserve"> Мероприятия по обеспечению пожарной безопасности</w:t>
      </w:r>
      <w:bookmarkEnd w:id="261"/>
      <w:bookmarkEnd w:id="262"/>
    </w:p>
    <w:p w14:paraId="5A9A3D96" w14:textId="77777777" w:rsidR="00221474" w:rsidRDefault="00221474" w:rsidP="00D07CB7">
      <w:pPr>
        <w:autoSpaceDE w:val="0"/>
        <w:autoSpaceDN w:val="0"/>
        <w:adjustRightInd w:val="0"/>
        <w:spacing w:after="0" w:line="240" w:lineRule="auto"/>
        <w:ind w:left="-567" w:firstLine="851"/>
        <w:jc w:val="both"/>
        <w:rPr>
          <w:rFonts w:ascii="Times New Roman" w:hAnsi="Times New Roman" w:cs="Times New Roman"/>
          <w:color w:val="000000"/>
          <w:sz w:val="24"/>
          <w:szCs w:val="24"/>
        </w:rPr>
      </w:pPr>
      <w:r w:rsidRPr="00221474">
        <w:rPr>
          <w:rFonts w:ascii="Times New Roman" w:hAnsi="Times New Roman" w:cs="Times New Roman"/>
          <w:color w:val="000000"/>
          <w:sz w:val="24"/>
          <w:szCs w:val="24"/>
        </w:rPr>
        <w:t>При разработке мероприятий по обеспечению пожарной безопасности в генеральном плане Селеевского сельского поселения необходимо предусмотреть требования, установленные Федеральным законом от 22.07.2008 № 123-ФЗ «Технический регламент о требованиях пожарной безопасности»</w:t>
      </w:r>
      <w:r>
        <w:rPr>
          <w:rFonts w:ascii="Times New Roman" w:hAnsi="Times New Roman" w:cs="Times New Roman"/>
          <w:color w:val="000000"/>
          <w:sz w:val="24"/>
          <w:szCs w:val="24"/>
        </w:rPr>
        <w:t>.</w:t>
      </w:r>
    </w:p>
    <w:p w14:paraId="3863CAD4" w14:textId="69A784B0" w:rsidR="00221474" w:rsidRPr="00221474" w:rsidRDefault="00221474" w:rsidP="00D07CB7">
      <w:pPr>
        <w:autoSpaceDE w:val="0"/>
        <w:autoSpaceDN w:val="0"/>
        <w:adjustRightInd w:val="0"/>
        <w:spacing w:after="0" w:line="240" w:lineRule="auto"/>
        <w:ind w:left="-567" w:firstLine="851"/>
        <w:jc w:val="both"/>
        <w:rPr>
          <w:rFonts w:ascii="Times New Roman" w:hAnsi="Times New Roman" w:cs="Times New Roman"/>
          <w:color w:val="000000"/>
          <w:sz w:val="24"/>
          <w:szCs w:val="24"/>
        </w:rPr>
      </w:pPr>
      <w:r w:rsidRPr="00221474">
        <w:rPr>
          <w:rFonts w:ascii="Times New Roman" w:hAnsi="Times New Roman" w:cs="Times New Roman"/>
          <w:color w:val="000000"/>
          <w:sz w:val="24"/>
          <w:szCs w:val="24"/>
        </w:rPr>
        <w:t>На территории Селеевского сельского поселения пожарных частей нет.</w:t>
      </w:r>
    </w:p>
    <w:p w14:paraId="6768F83C" w14:textId="5E6087F3" w:rsidR="00221474" w:rsidRDefault="00221474" w:rsidP="00D07CB7">
      <w:pPr>
        <w:autoSpaceDE w:val="0"/>
        <w:autoSpaceDN w:val="0"/>
        <w:adjustRightInd w:val="0"/>
        <w:spacing w:after="0" w:line="240" w:lineRule="auto"/>
        <w:ind w:left="-567" w:firstLine="851"/>
        <w:jc w:val="both"/>
        <w:rPr>
          <w:rFonts w:ascii="Times New Roman" w:hAnsi="Times New Roman" w:cs="Times New Roman"/>
          <w:color w:val="000000"/>
          <w:sz w:val="24"/>
          <w:szCs w:val="24"/>
        </w:rPr>
      </w:pPr>
      <w:r w:rsidRPr="00221474">
        <w:rPr>
          <w:rFonts w:ascii="Times New Roman" w:hAnsi="Times New Roman" w:cs="Times New Roman"/>
          <w:color w:val="000000"/>
          <w:sz w:val="24"/>
          <w:szCs w:val="24"/>
        </w:rPr>
        <w:t>В с. Поддорье, ул. Октябрьская, д. 6 расположена 49-я пожарная часть 17-го отряда ППС Новгородской области ГОКУ «УЗНЧС и ОПБ Новгородской области»</w:t>
      </w:r>
    </w:p>
    <w:p w14:paraId="384C5004" w14:textId="77777777" w:rsidR="0022716C" w:rsidRDefault="0022716C" w:rsidP="00D07CB7">
      <w:pPr>
        <w:autoSpaceDE w:val="0"/>
        <w:autoSpaceDN w:val="0"/>
        <w:adjustRightInd w:val="0"/>
        <w:spacing w:after="0" w:line="240" w:lineRule="auto"/>
        <w:ind w:left="-567" w:firstLine="851"/>
        <w:jc w:val="both"/>
        <w:rPr>
          <w:rFonts w:ascii="Times New Roman" w:hAnsi="Times New Roman" w:cs="Times New Roman"/>
          <w:color w:val="000000"/>
          <w:sz w:val="24"/>
          <w:szCs w:val="24"/>
        </w:rPr>
      </w:pPr>
    </w:p>
    <w:p w14:paraId="79AB5428" w14:textId="61754A41" w:rsidR="004C02EB" w:rsidRPr="004C02EB" w:rsidRDefault="00EB0DA3" w:rsidP="00D07CB7">
      <w:pPr>
        <w:pStyle w:val="1a"/>
        <w:tabs>
          <w:tab w:val="left" w:pos="-426"/>
        </w:tabs>
        <w:spacing w:before="0" w:after="0"/>
        <w:ind w:left="-567" w:firstLine="851"/>
        <w:jc w:val="center"/>
        <w:rPr>
          <w:rFonts w:ascii="Times New Roman" w:hAnsi="Times New Roman" w:cs="Times New Roman"/>
          <w:sz w:val="24"/>
          <w:szCs w:val="24"/>
        </w:rPr>
      </w:pPr>
      <w:bookmarkStart w:id="263" w:name="_Toc124263447"/>
      <w:r>
        <w:rPr>
          <w:rFonts w:ascii="Times New Roman" w:hAnsi="Times New Roman" w:cs="Times New Roman"/>
          <w:sz w:val="24"/>
          <w:szCs w:val="24"/>
        </w:rPr>
        <w:t xml:space="preserve">7.7. </w:t>
      </w:r>
      <w:r w:rsidR="0022716C" w:rsidRPr="006D398B">
        <w:rPr>
          <w:rFonts w:ascii="Times New Roman" w:hAnsi="Times New Roman" w:cs="Times New Roman"/>
          <w:sz w:val="24"/>
          <w:szCs w:val="24"/>
        </w:rPr>
        <w:t xml:space="preserve"> </w:t>
      </w:r>
      <w:r w:rsidR="004C02EB" w:rsidRPr="004C02EB">
        <w:rPr>
          <w:rFonts w:ascii="Times New Roman" w:eastAsia="Times New Roman" w:hAnsi="Times New Roman" w:cs="Times New Roman"/>
          <w:color w:val="000000" w:themeColor="text1"/>
          <w:sz w:val="24"/>
          <w:szCs w:val="24"/>
          <w:bdr w:val="none" w:sz="0" w:space="0" w:color="auto" w:frame="1"/>
        </w:rPr>
        <w:t>Организация защиты населения и территории Поддорского муниципального района от ЧС природного и техногенного характера</w:t>
      </w:r>
      <w:bookmarkEnd w:id="263"/>
    </w:p>
    <w:p w14:paraId="52C70111" w14:textId="77777777" w:rsidR="0022716C" w:rsidRDefault="004C02EB" w:rsidP="00D07CB7">
      <w:pPr>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4C02EB">
        <w:rPr>
          <w:rFonts w:ascii="Times New Roman" w:eastAsia="Times New Roman" w:hAnsi="Times New Roman" w:cs="Times New Roman"/>
          <w:color w:val="000000" w:themeColor="text1"/>
          <w:sz w:val="24"/>
          <w:szCs w:val="24"/>
          <w:lang w:eastAsia="ru-RU"/>
        </w:rPr>
        <w:t xml:space="preserve">  В соответствии с федеральным законом РФ от 21 декабря 1994 года № 68-ФЗ «О защите населения и территорий от чрезвычайных ситуаций природного и техногенного характера» на территории Поддорского муниципального района создано районное звено Новгородской областной территориальной подсистемы Единой государственной системы предупреждения и ликвидации чрезвычайных ситуаций в Российской Федерации (далее – районное звено). </w:t>
      </w:r>
      <w:r w:rsidR="0022716C">
        <w:rPr>
          <w:rFonts w:ascii="Times New Roman" w:eastAsia="Times New Roman" w:hAnsi="Times New Roman" w:cs="Times New Roman"/>
          <w:color w:val="000000" w:themeColor="text1"/>
          <w:sz w:val="24"/>
          <w:szCs w:val="24"/>
          <w:lang w:eastAsia="ru-RU"/>
        </w:rPr>
        <w:t xml:space="preserve">     </w:t>
      </w:r>
    </w:p>
    <w:p w14:paraId="026102A1" w14:textId="363CBA62" w:rsidR="00221474" w:rsidRPr="0022716C" w:rsidRDefault="004C02EB" w:rsidP="00D07CB7">
      <w:pPr>
        <w:shd w:val="clear" w:color="auto" w:fill="FFFFFF"/>
        <w:spacing w:after="0" w:line="240" w:lineRule="auto"/>
        <w:ind w:left="-567" w:firstLine="851"/>
        <w:jc w:val="both"/>
        <w:textAlignment w:val="baseline"/>
        <w:rPr>
          <w:rFonts w:ascii="Times New Roman" w:eastAsia="Times New Roman" w:hAnsi="Times New Roman" w:cs="Times New Roman"/>
          <w:color w:val="000000" w:themeColor="text1"/>
          <w:sz w:val="24"/>
          <w:szCs w:val="24"/>
          <w:lang w:eastAsia="ru-RU"/>
        </w:rPr>
      </w:pPr>
      <w:r w:rsidRPr="004C02EB">
        <w:rPr>
          <w:rFonts w:ascii="Times New Roman" w:eastAsia="Times New Roman" w:hAnsi="Times New Roman" w:cs="Times New Roman"/>
          <w:color w:val="000000" w:themeColor="text1"/>
          <w:sz w:val="24"/>
          <w:szCs w:val="24"/>
          <w:lang w:eastAsia="ru-RU"/>
        </w:rPr>
        <w:t>Районное звено предназначено для организации работы в области защиты населения и территории от чрезвычайных ситуаций природного и техногенного характера и обеспечения пожарной безопасности на территории Поддорского муниципального района.</w:t>
      </w:r>
    </w:p>
    <w:p w14:paraId="243C929B" w14:textId="77777777" w:rsidR="00EB0DA3" w:rsidRPr="003A7F7B" w:rsidRDefault="00EB0DA3" w:rsidP="00EB0DA3">
      <w:pPr>
        <w:spacing w:after="0"/>
        <w:ind w:left="-567" w:firstLine="851"/>
        <w:jc w:val="center"/>
        <w:rPr>
          <w:rFonts w:ascii="Times New Roman" w:hAnsi="Times New Roman" w:cs="Times New Roman"/>
          <w:b/>
          <w:bCs/>
          <w:sz w:val="24"/>
          <w:szCs w:val="24"/>
        </w:rPr>
      </w:pPr>
      <w:bookmarkStart w:id="264" w:name="_Toc309924704"/>
      <w:bookmarkStart w:id="265" w:name="_Toc374193940"/>
      <w:bookmarkStart w:id="266" w:name="_Hlk120010058"/>
      <w:r w:rsidRPr="003A7F7B">
        <w:rPr>
          <w:rFonts w:ascii="Times New Roman" w:hAnsi="Times New Roman" w:cs="Times New Roman"/>
          <w:b/>
          <w:bCs/>
          <w:sz w:val="24"/>
          <w:szCs w:val="24"/>
        </w:rPr>
        <w:t>Перечень мероприятий по созданию фонда защитных сооружений для защиты населения от возможных аварий и стихийных бедстви</w:t>
      </w:r>
      <w:bookmarkEnd w:id="264"/>
      <w:bookmarkEnd w:id="265"/>
      <w:r>
        <w:rPr>
          <w:rFonts w:ascii="Times New Roman" w:hAnsi="Times New Roman" w:cs="Times New Roman"/>
          <w:b/>
          <w:bCs/>
          <w:sz w:val="24"/>
          <w:szCs w:val="24"/>
        </w:rPr>
        <w:t>й</w:t>
      </w:r>
    </w:p>
    <w:p w14:paraId="42D107AB" w14:textId="77777777" w:rsidR="00EB0DA3" w:rsidRPr="003A7F7B" w:rsidRDefault="00EB0DA3" w:rsidP="00EB0DA3">
      <w:pPr>
        <w:spacing w:after="0" w:line="240" w:lineRule="auto"/>
        <w:ind w:left="-567" w:firstLine="851"/>
        <w:jc w:val="both"/>
        <w:rPr>
          <w:rFonts w:ascii="Times New Roman" w:eastAsia="Times New Roman" w:hAnsi="Times New Roman" w:cs="Times New Roman"/>
          <w:sz w:val="24"/>
          <w:szCs w:val="24"/>
          <w:lang w:eastAsia="ru-RU"/>
        </w:rPr>
      </w:pPr>
      <w:r w:rsidRPr="003A7F7B">
        <w:rPr>
          <w:rFonts w:ascii="Times New Roman" w:eastAsia="Times New Roman" w:hAnsi="Times New Roman" w:cs="Times New Roman"/>
          <w:sz w:val="24"/>
          <w:szCs w:val="24"/>
          <w:lang w:eastAsia="ru-RU"/>
        </w:rPr>
        <w:t>Основным способом защиты населения от современных средств поражения является укрытие его в защитных сооружениях.</w:t>
      </w:r>
    </w:p>
    <w:p w14:paraId="68201046" w14:textId="77777777" w:rsidR="00EB0DA3" w:rsidRPr="003A7F7B" w:rsidRDefault="00EB0DA3" w:rsidP="00EB0DA3">
      <w:pPr>
        <w:spacing w:after="0" w:line="240" w:lineRule="auto"/>
        <w:ind w:left="-567" w:firstLine="851"/>
        <w:jc w:val="both"/>
        <w:rPr>
          <w:rFonts w:ascii="Times New Roman" w:eastAsia="Times New Roman" w:hAnsi="Times New Roman" w:cs="Times New Roman"/>
          <w:sz w:val="24"/>
          <w:szCs w:val="24"/>
          <w:lang w:eastAsia="ru-RU"/>
        </w:rPr>
      </w:pPr>
      <w:r w:rsidRPr="003A7F7B">
        <w:rPr>
          <w:rFonts w:ascii="Times New Roman" w:eastAsia="Times New Roman" w:hAnsi="Times New Roman" w:cs="Times New Roman"/>
          <w:sz w:val="24"/>
          <w:szCs w:val="24"/>
          <w:lang w:eastAsia="ru-RU"/>
        </w:rPr>
        <w:t xml:space="preserve">С этой целью осуществляется планомерное накопление необходимого фонда защитных сооружений (убежищ и противорадиационных укрытий), которые должны использоваться для нужд народного хозяйства и обслуживания населения. </w:t>
      </w:r>
    </w:p>
    <w:p w14:paraId="311D2F83" w14:textId="77777777" w:rsidR="00EB0DA3" w:rsidRPr="003A7F7B" w:rsidRDefault="00EB0DA3" w:rsidP="00EB0DA3">
      <w:pPr>
        <w:spacing w:after="0" w:line="240" w:lineRule="auto"/>
        <w:ind w:left="-567" w:firstLine="851"/>
        <w:jc w:val="both"/>
        <w:rPr>
          <w:rFonts w:ascii="Times New Roman" w:eastAsia="Times New Roman" w:hAnsi="Times New Roman" w:cs="Times New Roman"/>
          <w:sz w:val="24"/>
          <w:szCs w:val="24"/>
          <w:lang w:eastAsia="ru-RU"/>
        </w:rPr>
      </w:pPr>
      <w:r w:rsidRPr="003A7F7B">
        <w:rPr>
          <w:rFonts w:ascii="Times New Roman" w:eastAsia="Times New Roman" w:hAnsi="Times New Roman" w:cs="Times New Roman"/>
          <w:sz w:val="24"/>
          <w:szCs w:val="24"/>
          <w:lang w:eastAsia="ru-RU"/>
        </w:rPr>
        <w:t>Защитные сооружения должны приводиться в готовность для приема укрываемых в сроки, не превышающие 12 ч, а на химически опасных объектах должны содержаться в готовности к немедленному приему укрываемых.</w:t>
      </w:r>
    </w:p>
    <w:p w14:paraId="47B48583" w14:textId="77777777" w:rsidR="00EB0DA3" w:rsidRPr="003A7F7B" w:rsidRDefault="00EB0DA3" w:rsidP="00EB0DA3">
      <w:pPr>
        <w:spacing w:after="0" w:line="240" w:lineRule="auto"/>
        <w:ind w:left="-567" w:firstLine="851"/>
        <w:jc w:val="both"/>
        <w:rPr>
          <w:rFonts w:ascii="Times New Roman" w:eastAsia="Times New Roman" w:hAnsi="Times New Roman" w:cs="Times New Roman"/>
          <w:sz w:val="24"/>
          <w:szCs w:val="24"/>
          <w:lang w:eastAsia="ru-RU"/>
        </w:rPr>
      </w:pPr>
      <w:r w:rsidRPr="003A7F7B">
        <w:rPr>
          <w:rFonts w:ascii="Times New Roman" w:eastAsia="Times New Roman" w:hAnsi="Times New Roman" w:cs="Times New Roman"/>
          <w:sz w:val="24"/>
          <w:szCs w:val="24"/>
          <w:lang w:eastAsia="ru-RU"/>
        </w:rPr>
        <w:t>Фонд защитных сооружений для рабочих и служащих (наибольшей работающей смены) предприятий создается на территории этих предприятий или вблизи них, а для остального населения – в районах жилой застройки.</w:t>
      </w:r>
    </w:p>
    <w:p w14:paraId="7372D305" w14:textId="77777777" w:rsidR="00EB0DA3" w:rsidRPr="003A7F7B" w:rsidRDefault="00EB0DA3" w:rsidP="00EB0DA3">
      <w:pPr>
        <w:spacing w:after="0" w:line="240" w:lineRule="auto"/>
        <w:ind w:left="-567" w:firstLine="851"/>
        <w:jc w:val="both"/>
        <w:rPr>
          <w:rFonts w:ascii="Times New Roman" w:eastAsia="Times New Roman" w:hAnsi="Times New Roman" w:cs="Times New Roman"/>
          <w:sz w:val="24"/>
          <w:szCs w:val="24"/>
          <w:lang w:eastAsia="ru-RU"/>
        </w:rPr>
      </w:pPr>
      <w:r w:rsidRPr="003A7F7B">
        <w:rPr>
          <w:rFonts w:ascii="Times New Roman" w:eastAsia="Times New Roman" w:hAnsi="Times New Roman" w:cs="Times New Roman"/>
          <w:sz w:val="24"/>
          <w:szCs w:val="24"/>
          <w:lang w:eastAsia="ru-RU"/>
        </w:rPr>
        <w:t>Проектирование защитных сооружений осуществляется в соответствии со строительными нормами и правилами проектирования защитных сооружений гражданской обороны и другими нормативными документами.</w:t>
      </w:r>
    </w:p>
    <w:p w14:paraId="17165E41" w14:textId="77777777" w:rsidR="00EB0DA3" w:rsidRPr="003A7F7B" w:rsidRDefault="00EB0DA3" w:rsidP="00EB0DA3">
      <w:pPr>
        <w:spacing w:after="0" w:line="240" w:lineRule="auto"/>
        <w:ind w:left="-567" w:firstLine="851"/>
        <w:jc w:val="both"/>
        <w:rPr>
          <w:rFonts w:ascii="Times New Roman" w:eastAsia="Times New Roman" w:hAnsi="Times New Roman" w:cs="Times New Roman"/>
          <w:sz w:val="24"/>
          <w:szCs w:val="24"/>
          <w:lang w:eastAsia="ru-RU"/>
        </w:rPr>
      </w:pPr>
      <w:r w:rsidRPr="003A7F7B">
        <w:rPr>
          <w:rFonts w:ascii="Times New Roman" w:eastAsia="Times New Roman" w:hAnsi="Times New Roman" w:cs="Times New Roman"/>
          <w:sz w:val="24"/>
          <w:szCs w:val="24"/>
          <w:lang w:eastAsia="ru-RU"/>
        </w:rPr>
        <w:t>Создание фонда защитных сооружений осуществляется заблаговременно, в мирное время, путем:</w:t>
      </w:r>
    </w:p>
    <w:p w14:paraId="502AABC5" w14:textId="77777777" w:rsidR="00EB0DA3" w:rsidRPr="003A7F7B" w:rsidRDefault="00EB0DA3" w:rsidP="00EB0DA3">
      <w:pPr>
        <w:spacing w:after="0" w:line="240" w:lineRule="auto"/>
        <w:ind w:left="-567" w:firstLine="851"/>
        <w:jc w:val="both"/>
        <w:rPr>
          <w:rFonts w:ascii="Times New Roman" w:eastAsia="Times New Roman" w:hAnsi="Times New Roman" w:cs="Times New Roman"/>
          <w:sz w:val="24"/>
          <w:szCs w:val="24"/>
          <w:lang w:eastAsia="ru-RU"/>
        </w:rPr>
      </w:pPr>
      <w:r w:rsidRPr="003A7F7B">
        <w:rPr>
          <w:rFonts w:ascii="Times New Roman" w:eastAsia="Times New Roman" w:hAnsi="Times New Roman" w:cs="Times New Roman"/>
          <w:sz w:val="24"/>
          <w:szCs w:val="24"/>
          <w:lang w:eastAsia="ru-RU"/>
        </w:rPr>
        <w:t>1) комплексного освоения подземного пространства для нужд народного хозяйства с учетом приспособления и использования его сооружений в интересах защиты населения, а именно:</w:t>
      </w:r>
    </w:p>
    <w:p w14:paraId="100C7B56" w14:textId="77777777" w:rsidR="00EB0DA3" w:rsidRPr="003A7F7B" w:rsidRDefault="00EB0DA3" w:rsidP="00EB0DA3">
      <w:pPr>
        <w:spacing w:after="0" w:line="240" w:lineRule="auto"/>
        <w:ind w:left="-567" w:firstLine="851"/>
        <w:jc w:val="both"/>
        <w:rPr>
          <w:rFonts w:ascii="Times New Roman" w:eastAsia="Times New Roman" w:hAnsi="Times New Roman" w:cs="Times New Roman"/>
          <w:sz w:val="24"/>
          <w:szCs w:val="24"/>
          <w:lang w:eastAsia="ru-RU"/>
        </w:rPr>
      </w:pPr>
      <w:r w:rsidRPr="003A7F7B">
        <w:rPr>
          <w:rFonts w:ascii="Times New Roman" w:eastAsia="Times New Roman" w:hAnsi="Times New Roman" w:cs="Times New Roman"/>
          <w:sz w:val="24"/>
          <w:szCs w:val="24"/>
          <w:lang w:eastAsia="ru-RU"/>
        </w:rPr>
        <w:t xml:space="preserve">– приспособления под защитные сооружения подвальных помещений во вновь строящихся и существующих зданиях и сооружениях различного назначения; </w:t>
      </w:r>
    </w:p>
    <w:p w14:paraId="49E452C1" w14:textId="77777777" w:rsidR="00EB0DA3" w:rsidRPr="003A7F7B" w:rsidRDefault="00EB0DA3" w:rsidP="00EB0DA3">
      <w:pPr>
        <w:spacing w:after="0" w:line="240" w:lineRule="auto"/>
        <w:ind w:left="-567" w:firstLine="851"/>
        <w:jc w:val="both"/>
        <w:rPr>
          <w:rFonts w:ascii="Times New Roman" w:eastAsia="Times New Roman" w:hAnsi="Times New Roman" w:cs="Times New Roman"/>
          <w:sz w:val="24"/>
          <w:szCs w:val="24"/>
          <w:lang w:eastAsia="ru-RU"/>
        </w:rPr>
      </w:pPr>
      <w:r w:rsidRPr="003A7F7B">
        <w:rPr>
          <w:rFonts w:ascii="Times New Roman" w:eastAsia="Times New Roman" w:hAnsi="Times New Roman" w:cs="Times New Roman"/>
          <w:sz w:val="24"/>
          <w:szCs w:val="24"/>
          <w:lang w:eastAsia="ru-RU"/>
        </w:rPr>
        <w:t xml:space="preserve">– приспособления под защитные сооружения вновь строящихся и существующих отдельно стоящих заглубленных сооружений различного назначения; </w:t>
      </w:r>
    </w:p>
    <w:p w14:paraId="57479F03" w14:textId="77777777" w:rsidR="00EB0DA3" w:rsidRPr="003A7F7B" w:rsidRDefault="00EB0DA3" w:rsidP="00EB0DA3">
      <w:pPr>
        <w:spacing w:after="0" w:line="240" w:lineRule="auto"/>
        <w:ind w:left="-567" w:firstLine="851"/>
        <w:jc w:val="both"/>
        <w:rPr>
          <w:rFonts w:ascii="Times New Roman" w:eastAsia="Times New Roman" w:hAnsi="Times New Roman" w:cs="Times New Roman"/>
          <w:sz w:val="24"/>
          <w:szCs w:val="24"/>
          <w:lang w:eastAsia="ru-RU"/>
        </w:rPr>
      </w:pPr>
      <w:r w:rsidRPr="003A7F7B">
        <w:rPr>
          <w:rFonts w:ascii="Times New Roman" w:eastAsia="Times New Roman" w:hAnsi="Times New Roman" w:cs="Times New Roman"/>
          <w:sz w:val="24"/>
          <w:szCs w:val="24"/>
          <w:lang w:eastAsia="ru-RU"/>
        </w:rPr>
        <w:t xml:space="preserve">– приспособления для защиты населения подземных горных выработок, пещер и других подземных полостей; </w:t>
      </w:r>
    </w:p>
    <w:p w14:paraId="71AC1B51" w14:textId="77777777" w:rsidR="00EB0DA3" w:rsidRPr="003A7F7B" w:rsidRDefault="00EB0DA3" w:rsidP="00EB0DA3">
      <w:pPr>
        <w:spacing w:after="0" w:line="240" w:lineRule="auto"/>
        <w:ind w:left="-567" w:firstLine="851"/>
        <w:jc w:val="both"/>
        <w:rPr>
          <w:rFonts w:ascii="Times New Roman" w:eastAsia="Times New Roman" w:hAnsi="Times New Roman" w:cs="Times New Roman"/>
          <w:sz w:val="24"/>
          <w:szCs w:val="24"/>
          <w:lang w:eastAsia="ru-RU"/>
        </w:rPr>
      </w:pPr>
      <w:r w:rsidRPr="003A7F7B">
        <w:rPr>
          <w:rFonts w:ascii="Times New Roman" w:eastAsia="Times New Roman" w:hAnsi="Times New Roman" w:cs="Times New Roman"/>
          <w:sz w:val="24"/>
          <w:szCs w:val="24"/>
          <w:lang w:eastAsia="ru-RU"/>
        </w:rPr>
        <w:t>2) приспособления под защитные сооружения помещений в цокольных и наземных этажах существующих и вновь строящихся зданий и сооружений или возведения отдельно стоящих возвышающихся защитных сооружений.</w:t>
      </w:r>
    </w:p>
    <w:p w14:paraId="72A0DB79" w14:textId="77777777" w:rsidR="00EB0DA3" w:rsidRPr="003A7F7B" w:rsidRDefault="00EB0DA3" w:rsidP="00EB0DA3">
      <w:pPr>
        <w:spacing w:after="0" w:line="240" w:lineRule="auto"/>
        <w:ind w:left="-567" w:firstLine="851"/>
        <w:jc w:val="both"/>
        <w:rPr>
          <w:rFonts w:ascii="Times New Roman" w:eastAsia="Times New Roman" w:hAnsi="Times New Roman" w:cs="Times New Roman"/>
          <w:sz w:val="24"/>
          <w:szCs w:val="24"/>
          <w:lang w:eastAsia="ru-RU"/>
        </w:rPr>
      </w:pPr>
      <w:r w:rsidRPr="003A7F7B">
        <w:rPr>
          <w:rFonts w:ascii="Times New Roman" w:eastAsia="Times New Roman" w:hAnsi="Times New Roman" w:cs="Times New Roman"/>
          <w:sz w:val="24"/>
          <w:szCs w:val="24"/>
          <w:lang w:eastAsia="ru-RU"/>
        </w:rPr>
        <w:t>Убежища и противорадиационные укрытия следует размещать в пределах радиуса сбора укрываемых согласно схемам размещения защитных сооружений гражданской обороны.</w:t>
      </w:r>
    </w:p>
    <w:p w14:paraId="2010A446" w14:textId="77777777" w:rsidR="00EB0DA3" w:rsidRPr="003A7F7B" w:rsidRDefault="00EB0DA3" w:rsidP="00EB0DA3">
      <w:pPr>
        <w:spacing w:after="0" w:line="240" w:lineRule="auto"/>
        <w:ind w:left="-567" w:firstLine="851"/>
        <w:jc w:val="both"/>
        <w:rPr>
          <w:rFonts w:ascii="Times New Roman" w:eastAsia="Times New Roman" w:hAnsi="Times New Roman" w:cs="Times New Roman"/>
          <w:sz w:val="24"/>
          <w:szCs w:val="24"/>
          <w:lang w:eastAsia="ru-RU"/>
        </w:rPr>
      </w:pPr>
      <w:r w:rsidRPr="003A7F7B">
        <w:rPr>
          <w:rFonts w:ascii="Times New Roman" w:eastAsia="Times New Roman" w:hAnsi="Times New Roman" w:cs="Times New Roman"/>
          <w:sz w:val="24"/>
          <w:szCs w:val="24"/>
          <w:lang w:eastAsia="ru-RU"/>
        </w:rPr>
        <w:t xml:space="preserve">Учет защитных сооружений ведется в отделе по делам ГО и ЧС </w:t>
      </w:r>
      <w:r w:rsidRPr="003A7F7B">
        <w:rPr>
          <w:rFonts w:ascii="Times New Roman" w:eastAsia="Times New Roman" w:hAnsi="Times New Roman" w:cs="Times New Roman"/>
          <w:b/>
          <w:sz w:val="24"/>
          <w:szCs w:val="24"/>
          <w:lang w:eastAsia="ru-RU"/>
        </w:rPr>
        <w:t>Поддорского</w:t>
      </w:r>
      <w:r w:rsidRPr="003A7F7B">
        <w:rPr>
          <w:rFonts w:ascii="Times New Roman" w:eastAsia="Times New Roman" w:hAnsi="Times New Roman" w:cs="Times New Roman"/>
          <w:sz w:val="24"/>
          <w:szCs w:val="24"/>
          <w:lang w:eastAsia="ru-RU"/>
        </w:rPr>
        <w:t xml:space="preserve"> </w:t>
      </w:r>
      <w:r w:rsidRPr="003A7F7B">
        <w:rPr>
          <w:rFonts w:ascii="Times New Roman" w:eastAsia="Times New Roman" w:hAnsi="Times New Roman" w:cs="Times New Roman"/>
          <w:b/>
          <w:sz w:val="24"/>
          <w:szCs w:val="24"/>
          <w:lang w:eastAsia="ru-RU"/>
        </w:rPr>
        <w:t>района</w:t>
      </w:r>
      <w:r w:rsidRPr="003A7F7B">
        <w:rPr>
          <w:rFonts w:ascii="Times New Roman" w:eastAsia="Times New Roman" w:hAnsi="Times New Roman" w:cs="Times New Roman"/>
          <w:sz w:val="24"/>
          <w:szCs w:val="24"/>
          <w:lang w:eastAsia="ru-RU"/>
        </w:rPr>
        <w:t>, а также на предприятиях района, имеющих на балансе ЗСГО.</w:t>
      </w:r>
    </w:p>
    <w:bookmarkEnd w:id="266"/>
    <w:p w14:paraId="41672CDE" w14:textId="34D6902C" w:rsidR="00CA161F" w:rsidRDefault="00CA161F" w:rsidP="00EB0DA3">
      <w:pPr>
        <w:pStyle w:val="1f"/>
        <w:tabs>
          <w:tab w:val="left" w:pos="-426"/>
        </w:tabs>
        <w:ind w:firstLine="0"/>
        <w:jc w:val="both"/>
        <w:rPr>
          <w:rFonts w:ascii="Times New Roman" w:hAnsi="Times New Roman" w:cs="Times New Roman"/>
          <w:color w:val="000000"/>
          <w:sz w:val="24"/>
          <w:szCs w:val="24"/>
        </w:rPr>
      </w:pPr>
    </w:p>
    <w:p w14:paraId="283F9F09" w14:textId="5C5C4A0B" w:rsidR="00CA161F" w:rsidRPr="005A085D" w:rsidRDefault="00EB0DA3" w:rsidP="00D07CB7">
      <w:pPr>
        <w:pStyle w:val="1a"/>
        <w:spacing w:before="0" w:after="0"/>
        <w:ind w:left="-567" w:firstLine="851"/>
        <w:jc w:val="center"/>
        <w:rPr>
          <w:rFonts w:ascii="Times New Roman" w:hAnsi="Times New Roman" w:cs="Times New Roman"/>
          <w:sz w:val="24"/>
          <w:szCs w:val="24"/>
        </w:rPr>
      </w:pPr>
      <w:bookmarkStart w:id="267" w:name="_Toc342291401"/>
      <w:bookmarkStart w:id="268" w:name="_Toc357601416"/>
      <w:bookmarkStart w:id="269" w:name="_Toc398810435"/>
      <w:bookmarkStart w:id="270" w:name="_Toc124263448"/>
      <w:r>
        <w:rPr>
          <w:rFonts w:ascii="Times New Roman" w:hAnsi="Times New Roman" w:cs="Times New Roman"/>
          <w:sz w:val="24"/>
          <w:szCs w:val="24"/>
        </w:rPr>
        <w:t>8</w:t>
      </w:r>
      <w:r w:rsidR="00CA161F" w:rsidRPr="005A085D">
        <w:rPr>
          <w:rFonts w:ascii="Times New Roman" w:hAnsi="Times New Roman" w:cs="Times New Roman"/>
          <w:sz w:val="24"/>
          <w:szCs w:val="24"/>
        </w:rPr>
        <w:t>.</w:t>
      </w:r>
      <w:r w:rsidR="0022716C">
        <w:rPr>
          <w:rFonts w:ascii="Times New Roman" w:hAnsi="Times New Roman" w:cs="Times New Roman"/>
          <w:sz w:val="24"/>
          <w:szCs w:val="24"/>
        </w:rPr>
        <w:t xml:space="preserve"> </w:t>
      </w:r>
      <w:r w:rsidR="00CA161F" w:rsidRPr="005A085D">
        <w:rPr>
          <w:rFonts w:ascii="Times New Roman" w:hAnsi="Times New Roman" w:cs="Times New Roman"/>
          <w:sz w:val="24"/>
          <w:szCs w:val="24"/>
        </w:rPr>
        <w:t>Охрана окружающей среды (экологическое состояние природной среды и мероприятия по ее охране).</w:t>
      </w:r>
      <w:bookmarkEnd w:id="267"/>
      <w:bookmarkEnd w:id="268"/>
      <w:bookmarkEnd w:id="269"/>
      <w:bookmarkEnd w:id="270"/>
    </w:p>
    <w:p w14:paraId="2BC4E3F1" w14:textId="77777777" w:rsidR="00CA161F" w:rsidRPr="00690F91" w:rsidRDefault="00CA161F" w:rsidP="00D07CB7">
      <w:pPr>
        <w:spacing w:after="0" w:line="240" w:lineRule="auto"/>
        <w:ind w:left="-567" w:firstLine="851"/>
        <w:jc w:val="both"/>
        <w:rPr>
          <w:rFonts w:ascii="Times New Roman" w:hAnsi="Times New Roman" w:cs="Times New Roman"/>
          <w:sz w:val="24"/>
          <w:szCs w:val="24"/>
        </w:rPr>
      </w:pPr>
      <w:r w:rsidRPr="00690F91">
        <w:rPr>
          <w:rFonts w:ascii="Times New Roman" w:hAnsi="Times New Roman" w:cs="Times New Roman"/>
          <w:sz w:val="24"/>
          <w:szCs w:val="24"/>
        </w:rPr>
        <w:t xml:space="preserve">Экологическая обстановка является одним из основных факторов, оказывающих существенное влияние на социальную и демографическую ситуацию. </w:t>
      </w:r>
    </w:p>
    <w:p w14:paraId="4AA41F20" w14:textId="2C59EA52" w:rsidR="00CA161F" w:rsidRPr="00CA161F" w:rsidRDefault="00CA161F" w:rsidP="00D07CB7">
      <w:pPr>
        <w:pStyle w:val="ConsPlusNormal"/>
        <w:ind w:left="-567" w:firstLine="851"/>
        <w:jc w:val="both"/>
      </w:pPr>
      <w:r w:rsidRPr="00690F91">
        <w:t>Глобальные экологические проблемы, связанные с изменением климата, потерей биологического разнообразия, опустыниванием и другими негативными для окружающей среды процессами, возрастанием экологического ущерба от стихийных бедствий и техногенных катастроф, загрязнением атмосферного воздуха, поверхностных и подземных вод, затрагивают интересы Российской Федерации и ее граждан. Экологическая ситуация в Российской Федерации характеризуется высоким уровнем антропогенного воздействия на окружающую среду и значительными экологическими последствиями прошлой экономической деятельности. Утвержденные Президентом Российской Федерации 30 апреля 2012 года Основы государственной политики в области экологического развития Российской Федерации на период до 2030 года определяют стратегическую цель, основные задачи государства в области охраны окружающей среды и обеспечения экологической безопасности и механизмы их реализации.</w:t>
      </w:r>
    </w:p>
    <w:p w14:paraId="5735B805" w14:textId="6734BD08" w:rsidR="00690F91" w:rsidRPr="00CA161F" w:rsidRDefault="00CA161F" w:rsidP="00D07CB7">
      <w:pPr>
        <w:pStyle w:val="1f"/>
        <w:tabs>
          <w:tab w:val="left" w:pos="-426"/>
        </w:tabs>
        <w:ind w:left="-567" w:firstLine="851"/>
        <w:jc w:val="both"/>
        <w:rPr>
          <w:rFonts w:ascii="Times New Roman" w:hAnsi="Times New Roman" w:cs="Times New Roman"/>
          <w:sz w:val="24"/>
          <w:szCs w:val="24"/>
        </w:rPr>
      </w:pPr>
      <w:r w:rsidRPr="00CA161F">
        <w:rPr>
          <w:rFonts w:ascii="Times New Roman" w:hAnsi="Times New Roman" w:cs="Times New Roman"/>
          <w:sz w:val="24"/>
          <w:szCs w:val="24"/>
        </w:rPr>
        <w:t>Стратегической целью государственной политики в области экологич</w:t>
      </w:r>
      <w:r w:rsidR="00690F91" w:rsidRPr="00CA161F">
        <w:rPr>
          <w:rFonts w:ascii="Times New Roman" w:hAnsi="Times New Roman" w:cs="Times New Roman"/>
          <w:sz w:val="24"/>
          <w:szCs w:val="24"/>
        </w:rPr>
        <w:t>еского развития является решение социально-экономических задач, обеспечивающих экологически ориентированный рост экономики, сохранение благоприятной окружающей среды, биологического разнообразия и природных ресурсов для удовлетворения потребностей нынешнего и будущих поколений, реализацию права каждого человека на благоприятную окружающую среду, укрепление правопорядка в области охраны окружающей среды и обеспечение экологической безопасности.</w:t>
      </w:r>
    </w:p>
    <w:p w14:paraId="42E17EB1" w14:textId="77777777" w:rsidR="00690F91" w:rsidRPr="00690F91" w:rsidRDefault="00690F91" w:rsidP="00D07CB7">
      <w:pPr>
        <w:pStyle w:val="ConsPlusNormal"/>
        <w:ind w:left="-567" w:firstLine="851"/>
        <w:jc w:val="both"/>
      </w:pPr>
      <w:r w:rsidRPr="00690F91">
        <w:t>Достижение стратегической цели государственной политики в области экологического развития обеспечивается решением следующих основных задач:</w:t>
      </w:r>
    </w:p>
    <w:p w14:paraId="5FC63533" w14:textId="77777777" w:rsidR="00690F91" w:rsidRPr="00690F91" w:rsidRDefault="00690F91" w:rsidP="00D07CB7">
      <w:pPr>
        <w:pStyle w:val="ConsPlusNormal"/>
        <w:ind w:left="-567" w:firstLine="851"/>
        <w:jc w:val="both"/>
      </w:pPr>
      <w:r w:rsidRPr="00690F91">
        <w:t>формирование эффективной системы управления в области охраны окружающей среды и обеспечения экологической безопасности, предусматривающей взаимодействие и координацию деятельности органов государственной власти области;</w:t>
      </w:r>
    </w:p>
    <w:p w14:paraId="51F3CAC1" w14:textId="77777777" w:rsidR="00690F91" w:rsidRPr="00690F91" w:rsidRDefault="00690F91" w:rsidP="00D07CB7">
      <w:pPr>
        <w:pStyle w:val="ConsPlusNormal"/>
        <w:ind w:left="-567" w:firstLine="851"/>
        <w:jc w:val="both"/>
      </w:pPr>
      <w:r w:rsidRPr="00690F91">
        <w:t>совершенствование нормативно-правового обеспечения охраны окружающей среды и экологической безопасности;</w:t>
      </w:r>
    </w:p>
    <w:p w14:paraId="10B6372A" w14:textId="77777777" w:rsidR="00690F91" w:rsidRPr="00690F91" w:rsidRDefault="00690F91" w:rsidP="00D07CB7">
      <w:pPr>
        <w:pStyle w:val="ConsPlusNormal"/>
        <w:ind w:left="-567" w:firstLine="851"/>
        <w:jc w:val="both"/>
      </w:pPr>
      <w:r w:rsidRPr="00690F91">
        <w:t>предотвращение и снижение текущего негативного воздействия на окружающую среду;</w:t>
      </w:r>
    </w:p>
    <w:p w14:paraId="396F130F" w14:textId="77777777" w:rsidR="00690F91" w:rsidRPr="00690F91" w:rsidRDefault="00690F91" w:rsidP="00D07CB7">
      <w:pPr>
        <w:pStyle w:val="ConsPlusNormal"/>
        <w:ind w:left="-567" w:firstLine="851"/>
        <w:jc w:val="both"/>
      </w:pPr>
      <w:r w:rsidRPr="00690F91">
        <w:t>восстановление нарушенных естественных экологических систем;</w:t>
      </w:r>
    </w:p>
    <w:p w14:paraId="753B0741" w14:textId="77777777" w:rsidR="00690F91" w:rsidRPr="00690F91" w:rsidRDefault="00690F91" w:rsidP="00D07CB7">
      <w:pPr>
        <w:pStyle w:val="ConsPlusNormal"/>
        <w:ind w:left="-567" w:firstLine="851"/>
        <w:jc w:val="both"/>
      </w:pPr>
      <w:r w:rsidRPr="00690F91">
        <w:t>обеспечение экологически безопасного обращения с отходами;</w:t>
      </w:r>
    </w:p>
    <w:p w14:paraId="74923C86" w14:textId="77777777" w:rsidR="00690F91" w:rsidRPr="00690F91" w:rsidRDefault="00690F91" w:rsidP="00D07CB7">
      <w:pPr>
        <w:pStyle w:val="ConsPlusNormal"/>
        <w:ind w:left="-567" w:firstLine="851"/>
        <w:jc w:val="both"/>
      </w:pPr>
      <w:r w:rsidRPr="00690F91">
        <w:t>сохранение окружающей среды, в том числе естественных экологических систем, объектов животного и растительного мира;</w:t>
      </w:r>
    </w:p>
    <w:p w14:paraId="2928E0E2" w14:textId="77777777" w:rsidR="00690F91" w:rsidRPr="00690F91" w:rsidRDefault="00690F91" w:rsidP="00D07CB7">
      <w:pPr>
        <w:pStyle w:val="ConsPlusNormal"/>
        <w:ind w:left="-567" w:firstLine="851"/>
        <w:jc w:val="both"/>
      </w:pPr>
      <w:r w:rsidRPr="00690F91">
        <w:t>совершенствование системы государственного экологического мониторинга (мониторинга окружающей среды) и прогнозирования чрезвычайных ситуаций природного и техногенного характера, а также изменений климата;</w:t>
      </w:r>
    </w:p>
    <w:p w14:paraId="20480FDA" w14:textId="77777777" w:rsidR="00690F91" w:rsidRPr="00690F91" w:rsidRDefault="00690F91" w:rsidP="00D07CB7">
      <w:pPr>
        <w:pStyle w:val="ConsPlusNormal"/>
        <w:ind w:left="-567" w:firstLine="851"/>
        <w:jc w:val="both"/>
      </w:pPr>
      <w:r w:rsidRPr="00690F91">
        <w:t>научное и информационно-аналитическое обеспечение охраны окружающей среды и экологической безопасности;</w:t>
      </w:r>
    </w:p>
    <w:p w14:paraId="0794D832" w14:textId="77777777" w:rsidR="00690F91" w:rsidRPr="00690F91" w:rsidRDefault="00690F91" w:rsidP="00D07CB7">
      <w:pPr>
        <w:pStyle w:val="ConsPlusNormal"/>
        <w:ind w:left="-567" w:firstLine="851"/>
        <w:jc w:val="both"/>
      </w:pPr>
      <w:r w:rsidRPr="00690F91">
        <w:t>формирование экологической культуры, развитие экологического образования и воспитания.</w:t>
      </w:r>
    </w:p>
    <w:p w14:paraId="743699E7" w14:textId="77777777" w:rsidR="00690F91" w:rsidRPr="00690F91" w:rsidRDefault="00690F91" w:rsidP="00D07CB7">
      <w:pPr>
        <w:pStyle w:val="ConsPlusNormal"/>
        <w:ind w:left="-567" w:firstLine="851"/>
        <w:jc w:val="both"/>
      </w:pPr>
      <w:r w:rsidRPr="00690F91">
        <w:t>На территории области расположены крупные, средние и мелкие промышленные и сельскохозяйственные предприятия и социальные объекты. Постоянно растут благосостояние и покупательская способность населения. Все это обусловливает образование большого количества отходов. Растущие объемы разнообразных отходов производства и потребления вызывают обоснованную тревогу. При неправильном захоронении отходы представляют угрозу окружающей среде, здоровью населения, загрязняют почву, поверхностные и подземные воды, занимают сельскохозяйственные угодья. Поэтому одной из наиболее важных задач охраны окружающей среды является решение проблемы сбора, размещения и утилизации отходов.</w:t>
      </w:r>
    </w:p>
    <w:p w14:paraId="6DBB2568" w14:textId="77777777" w:rsidR="00690F91" w:rsidRPr="00690F91" w:rsidRDefault="00690F91" w:rsidP="00D07CB7">
      <w:pPr>
        <w:pStyle w:val="ConsPlusNormal"/>
        <w:ind w:left="-567" w:firstLine="851"/>
        <w:jc w:val="both"/>
      </w:pPr>
      <w:r w:rsidRPr="00690F91">
        <w:t>Органам местного самоуправления необходимо оказание содействия в обеспечении исполнения возложенных федеральным законодательством полномочий по сбору, вывозу, утилизации и переработке ТБО. Из-за недостатка средств в местных бюджетах строительство новых полигонов, их техническое оснащение, рекультивация отработанных полигонов практически не производятся. В результате фактическое заполнение полигонов достигло проектной мощности, а в ряде случаев она превышена, что создает угрозу экологической безопасности. Большинство полигонов и свалок, куда вывозятся твердые отходы, не отвечают современным экологическим требованиям. Нерешенность вопросов размещения, переработки и утилизации твердых отходов приводит к увеличению их объемов, размеров занимаемой ими территории, росту числа несанкционированных свалок.</w:t>
      </w:r>
    </w:p>
    <w:p w14:paraId="3F96F59A" w14:textId="77777777" w:rsidR="00690F91" w:rsidRPr="00690F91" w:rsidRDefault="00690F91" w:rsidP="00D07CB7">
      <w:pPr>
        <w:pStyle w:val="ConsPlusNormal"/>
        <w:ind w:left="-567" w:firstLine="851"/>
        <w:jc w:val="both"/>
      </w:pPr>
      <w:r w:rsidRPr="00690F91">
        <w:t>Строительство полигонов ТБО позволит обеспечить безопасное размещение отходов производства и потребления, что приведет к снижению антропогенной нагрузки на окружающую среду и снизит риск ее загрязнения.</w:t>
      </w:r>
    </w:p>
    <w:p w14:paraId="1D58E14D" w14:textId="77777777" w:rsidR="00690F91" w:rsidRPr="00690F91" w:rsidRDefault="00690F91" w:rsidP="00D07CB7">
      <w:pPr>
        <w:pStyle w:val="ConsPlusNormal"/>
        <w:ind w:left="-567" w:firstLine="851"/>
        <w:jc w:val="both"/>
      </w:pPr>
      <w:r w:rsidRPr="00690F91">
        <w:t xml:space="preserve">Принят Федеральный </w:t>
      </w:r>
      <w:hyperlink r:id="rId85" w:history="1">
        <w:r w:rsidRPr="00690F91">
          <w:t>закон</w:t>
        </w:r>
      </w:hyperlink>
      <w:r w:rsidRPr="00690F91">
        <w:t xml:space="preserve"> от 29 декабря 2014 года N 458-ФЗ "О внесении изменений в Федеральный закон "Об отходах производства и потребления", отдельные законодательные акты Российской Федерации и признании утратившими силу отдельных законодательных актов (положений законодательных актов) Российской Федерации" (далее Федеральный закон), определяющий приоритетные направления государственной политики в области обращения с отходами.</w:t>
      </w:r>
    </w:p>
    <w:p w14:paraId="75C7FDF8" w14:textId="77777777" w:rsidR="00690F91" w:rsidRPr="00690F91" w:rsidRDefault="00690F91" w:rsidP="00D07CB7">
      <w:pPr>
        <w:pStyle w:val="ConsPlusNormal"/>
        <w:ind w:left="-567" w:firstLine="851"/>
        <w:jc w:val="both"/>
      </w:pPr>
      <w:r w:rsidRPr="00690F91">
        <w:t>Основой для региональной политики в сфере обращения с отходами являются два документа - территориальная схема в области обращения с отходами, в том числе с твердыми коммунальными отходами (далее Территориальная схема), и региональная программа в области обращения с отходами, в том числе с твердыми коммунальными отходами (далее Региональная программа).</w:t>
      </w:r>
    </w:p>
    <w:p w14:paraId="7EA7DE45" w14:textId="77777777" w:rsidR="00690F91" w:rsidRPr="00690F91" w:rsidRDefault="00690F91" w:rsidP="00D07CB7">
      <w:pPr>
        <w:pStyle w:val="ConsPlusNormal"/>
        <w:ind w:left="-567" w:firstLine="851"/>
        <w:jc w:val="both"/>
      </w:pPr>
      <w:r w:rsidRPr="00690F91">
        <w:t>В связи с переходом к использованию энергосберегающих ламп и преобладанием среди них люминесцентных и других газоразрядных ламп возникает проблема организации их сбора, обработки и обезвреживания. В результате отсутствия централизованной системы сбора и удаления ртутьсодержащих отходов, плохой информированности граждан, отработанные лампы выбрасываются вместе с обычными бытовыми отходами с последующим размещением на полигонах ТБО. Предоставление субсидий бюджетам городского округа и муниципальных районов области позволит создать действенный механизм сбора от населения и утилизации отработанных ртутьсодержащих ламп и предотвратит загрязнение окружающей среды ртутью.</w:t>
      </w:r>
    </w:p>
    <w:p w14:paraId="09070C1C" w14:textId="77777777" w:rsidR="00690F91" w:rsidRPr="00690F91" w:rsidRDefault="00690F91" w:rsidP="00D07CB7">
      <w:pPr>
        <w:pStyle w:val="ConsPlusNormal"/>
        <w:ind w:left="-567" w:firstLine="851"/>
        <w:jc w:val="both"/>
      </w:pPr>
      <w:r w:rsidRPr="00690F91">
        <w:t xml:space="preserve">В течение 2015 года в области осуществлен плавный переход на новую систему обращения с отходами: в областном бюджете были предусмотрены финансовые средства на разработку Территориальной схемы и проекта Региональной программы, принят областной </w:t>
      </w:r>
      <w:hyperlink r:id="rId86" w:history="1">
        <w:r w:rsidRPr="00690F91">
          <w:t>закон</w:t>
        </w:r>
      </w:hyperlink>
      <w:r w:rsidRPr="00690F91">
        <w:t xml:space="preserve"> от 01.12.2015 N 880-ОЗ "О мерах по реализации Федерального закона "Об отходах производства и потребления" на территории Новгородской области и наделении органов местного самоуправления отдельными государственными полномочиями в области обращения с отходами производства и потребления", наделяющий полномочиями в области обращения с отходами Правительство Новгородской области, органы местного самоуправления городского округа, муниципальных районов, городских и сельских поселений области для сохранения существующей системы обращения с отходами и возможности плавного перехода к новой системе.</w:t>
      </w:r>
    </w:p>
    <w:p w14:paraId="6E683834" w14:textId="4F64ED84" w:rsidR="00690F91" w:rsidRPr="00690F91" w:rsidRDefault="00690F91" w:rsidP="00D07CB7">
      <w:pPr>
        <w:pStyle w:val="ConsPlusNormal"/>
        <w:ind w:left="-567" w:firstLine="851"/>
        <w:jc w:val="both"/>
      </w:pPr>
      <w:r w:rsidRPr="00690F91">
        <w:t xml:space="preserve">В рамках государственной программы Территориальная </w:t>
      </w:r>
      <w:hyperlink r:id="rId87" w:history="1">
        <w:r w:rsidRPr="00690F91">
          <w:t>схема</w:t>
        </w:r>
      </w:hyperlink>
      <w:r w:rsidRPr="00690F91">
        <w:t xml:space="preserve"> разработана и утверждена </w:t>
      </w:r>
      <w:hyperlink r:id="rId88" w:history="1">
        <w:r w:rsidRPr="00690F91">
          <w:t>постановлением</w:t>
        </w:r>
      </w:hyperlink>
      <w:r w:rsidRPr="00690F91">
        <w:t xml:space="preserve"> департамента от 07.11.2016 № 15 "Об утверждении территориальной схемы обращения с отходами, в том числе с твердыми коммунальными отходами". В 2017 году Территориальная схема актуализирована за счет средств областного бюджета в рамках государственной программы в целях актуализации данных по количеству образующихся отходов в 2016 году, а также в связи с утверждением в Новгородской области нормативов накопления твердых коммунальных отходов и утверждена </w:t>
      </w:r>
      <w:hyperlink r:id="rId89" w:history="1">
        <w:r w:rsidRPr="00690F91">
          <w:t>постановлением</w:t>
        </w:r>
      </w:hyperlink>
      <w:r w:rsidRPr="00690F91">
        <w:t xml:space="preserve"> департамента от 13.10.2017 № 8. В 2018 году Территориальная схема актуализирована без выделения финансирования в рамках государственной программы и утверждена </w:t>
      </w:r>
      <w:hyperlink r:id="rId90" w:history="1">
        <w:r w:rsidRPr="00690F91">
          <w:t>постановлением</w:t>
        </w:r>
      </w:hyperlink>
      <w:r w:rsidRPr="00690F91">
        <w:t xml:space="preserve"> министерства от 06.07.2018 № 42 "Об утверждении территориальной схемы обращения с отходами, в том числе с твердыми коммунальными отходами".</w:t>
      </w:r>
    </w:p>
    <w:p w14:paraId="2F411F46" w14:textId="77777777" w:rsidR="00690F91" w:rsidRPr="00690F91" w:rsidRDefault="00690F91" w:rsidP="00D07CB7">
      <w:pPr>
        <w:pStyle w:val="ConsPlusNormal"/>
        <w:ind w:left="-567" w:firstLine="851"/>
        <w:jc w:val="both"/>
      </w:pPr>
      <w:r w:rsidRPr="00690F91">
        <w:t>В соответствии с требованиями Федерального закона в составе государственной программы содержится подпрограмма "Региональная программа в области обращения с отходами, в том числе с твердыми коммунальными отходами".</w:t>
      </w:r>
    </w:p>
    <w:p w14:paraId="705987FC" w14:textId="77777777" w:rsidR="00690F91" w:rsidRPr="00690F91" w:rsidRDefault="00690F91" w:rsidP="00D07CB7">
      <w:pPr>
        <w:pStyle w:val="ConsPlusNormal"/>
        <w:ind w:left="-567" w:firstLine="851"/>
        <w:jc w:val="both"/>
      </w:pPr>
      <w:r w:rsidRPr="00690F91">
        <w:t>Целью Региональной программы является улучшение экологической ситуации в районах путем создания на территории области комплексов по сортировке твердых коммунальных отходов, ликвидации объектов накопленного экологического вреда и внедрения наилучших доступных технологий.</w:t>
      </w:r>
    </w:p>
    <w:p w14:paraId="35C2BA4B" w14:textId="77777777" w:rsidR="00690F91" w:rsidRPr="00690F91" w:rsidRDefault="00690F91" w:rsidP="00D07CB7">
      <w:pPr>
        <w:pStyle w:val="ConsPlusNormal"/>
        <w:ind w:left="-567" w:firstLine="851"/>
        <w:jc w:val="both"/>
      </w:pPr>
      <w:r w:rsidRPr="00690F91">
        <w:t>Основополагающими задачами Региональной программы являются:</w:t>
      </w:r>
    </w:p>
    <w:p w14:paraId="0A71B0E2" w14:textId="77777777" w:rsidR="00690F91" w:rsidRPr="00690F91" w:rsidRDefault="00690F91" w:rsidP="00D07CB7">
      <w:pPr>
        <w:pStyle w:val="ConsPlusNormal"/>
        <w:ind w:left="-567" w:firstLine="851"/>
        <w:jc w:val="both"/>
      </w:pPr>
      <w:r w:rsidRPr="00690F91">
        <w:t>стимулирование строительства объектов размещения отходов;</w:t>
      </w:r>
    </w:p>
    <w:p w14:paraId="469B7537" w14:textId="77777777" w:rsidR="00690F91" w:rsidRPr="00690F91" w:rsidRDefault="00690F91" w:rsidP="00D07CB7">
      <w:pPr>
        <w:pStyle w:val="ConsPlusNormal"/>
        <w:ind w:left="-567" w:firstLine="851"/>
        <w:jc w:val="both"/>
      </w:pPr>
      <w:r w:rsidRPr="00690F91">
        <w:t>ликвидация объектов накопленного экологического вреда;</w:t>
      </w:r>
    </w:p>
    <w:p w14:paraId="54EC91C6" w14:textId="77777777" w:rsidR="00690F91" w:rsidRPr="00690F91" w:rsidRDefault="00690F91" w:rsidP="00D07CB7">
      <w:pPr>
        <w:pStyle w:val="ConsPlusNormal"/>
        <w:ind w:left="-567" w:firstLine="851"/>
        <w:jc w:val="both"/>
      </w:pPr>
      <w:r w:rsidRPr="00690F91">
        <w:t>создание на территории области комплексов по сортировке твердых коммунальных отходов и внедрение усовершенствованных технологий по сортировке твердых коммунальных отходов в городском округе и муниципальных районах области;</w:t>
      </w:r>
    </w:p>
    <w:p w14:paraId="12A14E1F" w14:textId="77777777" w:rsidR="00690F91" w:rsidRPr="00690F91" w:rsidRDefault="00690F91" w:rsidP="00D07CB7">
      <w:pPr>
        <w:pStyle w:val="ConsPlusNormal"/>
        <w:ind w:left="-567" w:firstLine="851"/>
        <w:jc w:val="both"/>
      </w:pPr>
      <w:r w:rsidRPr="00690F91">
        <w:t>организация доступа к информации в сфере обращения с отходами;</w:t>
      </w:r>
    </w:p>
    <w:p w14:paraId="513EB209" w14:textId="77777777" w:rsidR="00690F91" w:rsidRPr="00690F91" w:rsidRDefault="00690F91" w:rsidP="00D07CB7">
      <w:pPr>
        <w:pStyle w:val="ConsPlusNormal"/>
        <w:ind w:left="-567" w:firstLine="851"/>
        <w:jc w:val="both"/>
      </w:pPr>
      <w:r w:rsidRPr="00690F91">
        <w:t>противодействие возникновению мест несанкционированного размещения отходов на территории области.</w:t>
      </w:r>
    </w:p>
    <w:p w14:paraId="6D40D4A4" w14:textId="77777777" w:rsidR="00690F91" w:rsidRPr="00690F91" w:rsidRDefault="00690F91" w:rsidP="00D07CB7">
      <w:pPr>
        <w:pStyle w:val="ConsPlusNormal"/>
        <w:ind w:left="-567" w:firstLine="851"/>
        <w:jc w:val="both"/>
      </w:pPr>
      <w:r w:rsidRPr="00690F91">
        <w:t>Актуальной проблемой для населенных пунктов области остается обеспечение населения питьевой водой нормативного качества. Проводимая управлением Роспотребнадзора по Новгородской области гигиеническая оценка водоемов по комплексным показателям свидетельствует о сохраняющейся высокой степени загрязнения воды в местах водопользования. Остаются низкими показатели качества воды поверхностных водоемов области по санитарно-химическим (в первую очередь органолептическим и общесанитарным), а также микробиологическим показателям. Несмотря на сокращение объемов промышленного и сельскохозяйственного производства, загрязнение поверхностных водоемов неочищенными стоками остается значительным. Основными загрязнителями открытых водоемов остаются сбросы неочищенных или недостаточно очищенных сточных вод от промышленных животноводческих, жилищно-коммунальных предприятий. Создание электронной карты источников питьевого и хозяйственно-бытового водоснабжения с нанесением на нее зон санитарной охраны, а также мест сброса промышленных и коммунальных стоков, объектов повышенной экологической опасности (санкционированные свалки ТБО, шламохранилища, хвостохранилища) позволит регулировать существующую и намечаемую хозяйственную и иную деятельность с целью недопущения нарушения режима санитарной охраны источников водоснабжения и ухудшения качества питьевых вод.</w:t>
      </w:r>
    </w:p>
    <w:p w14:paraId="6B2A7B75" w14:textId="77777777" w:rsidR="00690F91" w:rsidRPr="00690F91" w:rsidRDefault="00690F91" w:rsidP="00D07CB7">
      <w:pPr>
        <w:pStyle w:val="ConsPlusNormal"/>
        <w:ind w:left="-567" w:firstLine="851"/>
        <w:jc w:val="both"/>
      </w:pPr>
      <w:r w:rsidRPr="00690F91">
        <w:t>В современном мире формирование глобальной системы ООПТ рассматривается как важнейший путь сохранения устойчивости биосферы и среды обитания человека. ООПТ России, включая региональный сегмент, являются крупнейшей составной частью этой глобальной системы.</w:t>
      </w:r>
    </w:p>
    <w:p w14:paraId="06406999" w14:textId="6DF8CAAD" w:rsidR="00690F91" w:rsidRPr="00690F91" w:rsidRDefault="00690F91" w:rsidP="00D07CB7">
      <w:pPr>
        <w:pStyle w:val="ConsPlusNormal"/>
        <w:ind w:left="-567" w:firstLine="851"/>
        <w:jc w:val="both"/>
      </w:pPr>
      <w:r w:rsidRPr="00690F91">
        <w:t xml:space="preserve">Основной принцип развития сети региональных ООПТ - сохранение территорий с точки зрения их экосистемного единства, поэтому большая часть заказников и памятников </w:t>
      </w:r>
    </w:p>
    <w:p w14:paraId="701FB618" w14:textId="77777777" w:rsidR="00690F91" w:rsidRPr="00690F91" w:rsidRDefault="00690F91" w:rsidP="00D07CB7">
      <w:pPr>
        <w:pStyle w:val="ConsPlusNormal"/>
        <w:ind w:left="-567" w:firstLine="851"/>
        <w:jc w:val="both"/>
      </w:pPr>
      <w:r w:rsidRPr="00690F91">
        <w:t>Одной из основных целей создания ООПТ является сохранение биологического разнообразия. Также важным инструментом сохранения биологического разнообразия в регионе является Красная книга Новгородской области.</w:t>
      </w:r>
    </w:p>
    <w:p w14:paraId="0B99BAAC" w14:textId="77777777" w:rsidR="00690F91" w:rsidRPr="00690F91" w:rsidRDefault="00690F91" w:rsidP="00D07CB7">
      <w:pPr>
        <w:pStyle w:val="ConsPlusNormal"/>
        <w:ind w:left="-567" w:firstLine="851"/>
        <w:jc w:val="both"/>
      </w:pPr>
      <w:r w:rsidRPr="00690F91">
        <w:t>Животный мир является составной частью окружающей среды и выступает как неотъемлемое звено в цепи экологических систем, необходимый компонент в процессе круговорота веществ и энергии природы, активно влияющий на функционирование естественных сообществ, структуру и естественное плодородие почв, формирование растительного покрова, биологические свойства воды и качество окружающей природной среды в целом. Вместе с тем животный мир имеет большое экономическое значение как источник получения пищевых продуктов, промышленного, технического, лекарственного сырья и других материальных ценностей. Отдельные виды животных имеют большое культурное, эстетическое, научное значение.</w:t>
      </w:r>
    </w:p>
    <w:p w14:paraId="239B0704" w14:textId="77777777" w:rsidR="00690F91" w:rsidRPr="00690F91" w:rsidRDefault="00690F91" w:rsidP="00D07CB7">
      <w:pPr>
        <w:pStyle w:val="ConsPlusNormal"/>
        <w:ind w:left="-567" w:firstLine="851"/>
        <w:jc w:val="both"/>
      </w:pPr>
      <w:r w:rsidRPr="00690F91">
        <w:t>Особенностью объектов животного мира является их возобновляемость, но для этого необходимо соблюдение определенных условий, непосредственно связанных с охраной животных. При истреблении, нарушении условий существования определенные виды животных могут окончательно исчезнуть, их возобновление будет невозможно. И наоборот, поддержание условий существования животного мира, регулирование численности животных, принятие мер к разведению исчезающих видов способствуют их восстановлению и возобновлению.</w:t>
      </w:r>
    </w:p>
    <w:p w14:paraId="0D68F694" w14:textId="77777777" w:rsidR="00690F91" w:rsidRPr="00690F91" w:rsidRDefault="00690F91" w:rsidP="00D07CB7">
      <w:pPr>
        <w:pStyle w:val="ConsPlusNormal"/>
        <w:ind w:left="-567" w:firstLine="851"/>
        <w:jc w:val="both"/>
      </w:pPr>
      <w:r w:rsidRPr="00690F91">
        <w:t>Изучение редких видов животных и их распределение на территории области, создание электронной базы данных позволят накапливать и хранить информацию, вносить необходимые изменения, проводить анализ имеющихся сведений, получать списки видов, редких видов и другие выборки.</w:t>
      </w:r>
    </w:p>
    <w:p w14:paraId="0EC8423E" w14:textId="77777777" w:rsidR="00690F91" w:rsidRPr="00690F91" w:rsidRDefault="00690F91" w:rsidP="00D07CB7">
      <w:pPr>
        <w:pStyle w:val="ConsPlusNormal"/>
        <w:ind w:left="-567" w:firstLine="851"/>
        <w:jc w:val="both"/>
      </w:pPr>
      <w:r w:rsidRPr="00690F91">
        <w:t>Среди основных угроз негативного воздействия на окружающую среду можно с уверенностью выделить антропогенное воздействие. Немаловажную роль в сохранении природных систем играет экологическая культура населения. Ключевая цель формирования экологической культуры - объединение усилий и солидарной ответственности органов исполнительной власти области, профессиональных и общественных объединений, граждан, направленных на формирование экологически ответственного мировоззрения населения области.</w:t>
      </w:r>
    </w:p>
    <w:p w14:paraId="33A1FA06" w14:textId="77777777" w:rsidR="00690F91" w:rsidRPr="00690F91" w:rsidRDefault="00690F91" w:rsidP="00D07CB7">
      <w:pPr>
        <w:pStyle w:val="ConsPlusNormal"/>
        <w:ind w:left="-567" w:firstLine="851"/>
        <w:jc w:val="both"/>
      </w:pPr>
      <w:r w:rsidRPr="00690F91">
        <w:t>Основным критерием благополучия окружающей среды является качество атмосферного воздуха. На территории области выбросы вредных (загрязняющих) веществ осуществляются 8837 источниками, из них 5987 источников - организованные.</w:t>
      </w:r>
    </w:p>
    <w:p w14:paraId="6801862E" w14:textId="77777777" w:rsidR="00690F91" w:rsidRPr="00690F91" w:rsidRDefault="00690F91" w:rsidP="00D07CB7">
      <w:pPr>
        <w:pStyle w:val="ConsPlusNormal"/>
        <w:ind w:left="-567" w:firstLine="851"/>
        <w:jc w:val="both"/>
      </w:pPr>
      <w:r w:rsidRPr="00690F91">
        <w:t>Опасность загрязненного атмосферного воздуха для здоровья человека обусловлена наличием в нем разнообразных загрязняющих веществ, способных непосредственно проникать во внутреннюю среду организма, часто обладающих комбинированным действием, а также возможностью массированного воздействия на значительное число населения.</w:t>
      </w:r>
    </w:p>
    <w:p w14:paraId="1D856FED" w14:textId="77777777" w:rsidR="00690F91" w:rsidRPr="00690F91" w:rsidRDefault="00690F91" w:rsidP="00D07CB7">
      <w:pPr>
        <w:pStyle w:val="ConsPlusNormal"/>
        <w:ind w:left="-567" w:firstLine="851"/>
        <w:jc w:val="both"/>
      </w:pPr>
      <w:r w:rsidRPr="00690F91">
        <w:t>Определяющим фактором качества атмосферного воздуха является интенсивность загрязнения его выбросами вредных веществ от стационарных источников и транспорта, в первую очередь автомобильного.</w:t>
      </w:r>
    </w:p>
    <w:p w14:paraId="23238914" w14:textId="77777777" w:rsidR="00690F91" w:rsidRPr="00690F91" w:rsidRDefault="00690F91" w:rsidP="00D07CB7">
      <w:pPr>
        <w:pStyle w:val="ConsPlusNormal"/>
        <w:ind w:left="-567" w:firstLine="851"/>
        <w:jc w:val="both"/>
      </w:pPr>
      <w:r w:rsidRPr="00690F91">
        <w:t>Сложившаяся ситуация требует реализации мер, направленных на снижение выбросов загрязняющих веществ в атмосферу и обеспечение требуемого качества атмосферного воздуха.</w:t>
      </w:r>
    </w:p>
    <w:p w14:paraId="254E7DAA" w14:textId="77777777" w:rsidR="00690F91" w:rsidRPr="00690F91" w:rsidRDefault="00690F91" w:rsidP="00D07CB7">
      <w:pPr>
        <w:pStyle w:val="ConsPlusNormal"/>
        <w:ind w:left="-567" w:firstLine="851"/>
        <w:jc w:val="both"/>
      </w:pPr>
      <w:r w:rsidRPr="00690F91">
        <w:t>Отсутствие достоверной информации о высоком загрязнении воздуха не позволяет принимать предусмотренные законодательством меры по защите населения при неблагоприятных метеорологических условиях (НМУ), чрезвычайных ситуациях.</w:t>
      </w:r>
    </w:p>
    <w:p w14:paraId="4F379B7A" w14:textId="77777777" w:rsidR="00690F91" w:rsidRPr="00690F91" w:rsidRDefault="00690F91" w:rsidP="00D07CB7">
      <w:pPr>
        <w:pStyle w:val="ConsPlusNormal"/>
        <w:ind w:left="-567" w:firstLine="851"/>
        <w:jc w:val="both"/>
      </w:pPr>
      <w:r w:rsidRPr="00690F91">
        <w:t>Кроме того, существующая сеть стационарных постов наблюдений за состоянием окружающей среды не позволяет получать полную оперативную комплексную гидрометеорологическую информацию, достоверные данные о состоянии загрязнения окружающей среды и причинах ее загрязнения.</w:t>
      </w:r>
    </w:p>
    <w:p w14:paraId="2354846B" w14:textId="77777777" w:rsidR="00690F91" w:rsidRPr="00690F91" w:rsidRDefault="00690F91" w:rsidP="00D07CB7">
      <w:pPr>
        <w:pStyle w:val="ConsPlusNormal"/>
        <w:ind w:left="-567" w:firstLine="851"/>
        <w:jc w:val="both"/>
      </w:pPr>
      <w:r w:rsidRPr="00690F91">
        <w:t>Для определения эффективности мероприятий по снижению выбросов загрязняющих веществ в атмосферу, а также для контроля за уровнем загрязняющих веществ в атмосфере необходимо проведение постоянного наблюдения за стационарными источниками выбросов.</w:t>
      </w:r>
    </w:p>
    <w:p w14:paraId="7C68C254" w14:textId="77777777" w:rsidR="00690F91" w:rsidRPr="00690F91" w:rsidRDefault="00690F91" w:rsidP="00D07CB7">
      <w:pPr>
        <w:pStyle w:val="ConsPlusNormal"/>
        <w:ind w:left="-567" w:firstLine="851"/>
        <w:jc w:val="both"/>
      </w:pPr>
      <w:r w:rsidRPr="00690F91">
        <w:t>Одним из базовых измерительных звеньев контроля загрязнений являются передвижные лаборатории, предназначенные для автоматического измерения, сбора, обработки, регистрации результатов измерения концентраций основных атмосферных загрязнителей и пыли.</w:t>
      </w:r>
    </w:p>
    <w:p w14:paraId="59F3F8F7" w14:textId="77777777" w:rsidR="00690F91" w:rsidRPr="00690F91" w:rsidRDefault="00690F91" w:rsidP="00D07CB7">
      <w:pPr>
        <w:pStyle w:val="ConsPlusNormal"/>
        <w:ind w:left="-567" w:firstLine="851"/>
        <w:jc w:val="both"/>
      </w:pPr>
      <w:r w:rsidRPr="00690F91">
        <w:t>С помощью передвижных лабораторий можно путем осуществления постоянных маршрутных наблюдений по специально разработанной программе отслеживать выбросы от любых предприятий с непрерывной регистрацией данных и картографической привязкой к местности.</w:t>
      </w:r>
    </w:p>
    <w:p w14:paraId="7FA2FDA8" w14:textId="77777777" w:rsidR="00690F91" w:rsidRPr="00690F91" w:rsidRDefault="00690F91" w:rsidP="00D07CB7">
      <w:pPr>
        <w:pStyle w:val="ConsPlusNormal"/>
        <w:ind w:left="-567" w:firstLine="851"/>
        <w:jc w:val="both"/>
      </w:pPr>
      <w:r w:rsidRPr="00690F91">
        <w:t>В ходе реализации государственной программы предполагается создать и поставить на постоянное обслуживание 3 автоматизированных стационарных поста наблюдения (далее АСПН) за качеством атмосферного воздуха:</w:t>
      </w:r>
    </w:p>
    <w:p w14:paraId="2AEA25BF" w14:textId="77777777" w:rsidR="00690F91" w:rsidRPr="00690F91" w:rsidRDefault="00690F91" w:rsidP="00D07CB7">
      <w:pPr>
        <w:pStyle w:val="ConsPlusNormal"/>
        <w:ind w:left="-567" w:firstLine="851"/>
        <w:jc w:val="both"/>
      </w:pPr>
      <w:r w:rsidRPr="00690F91">
        <w:t>2018 год - АСПН в г. Чудово;</w:t>
      </w:r>
    </w:p>
    <w:p w14:paraId="73B6D2D8" w14:textId="77777777" w:rsidR="00690F91" w:rsidRPr="00690F91" w:rsidRDefault="00690F91" w:rsidP="00D07CB7">
      <w:pPr>
        <w:pStyle w:val="ConsPlusNormal"/>
        <w:ind w:left="-567" w:firstLine="851"/>
        <w:jc w:val="both"/>
      </w:pPr>
      <w:r w:rsidRPr="00690F91">
        <w:t>2019 год - АСПН в г. Боровичи;</w:t>
      </w:r>
    </w:p>
    <w:p w14:paraId="47C3AD17" w14:textId="77777777" w:rsidR="00690F91" w:rsidRPr="00690F91" w:rsidRDefault="00690F91" w:rsidP="00D07CB7">
      <w:pPr>
        <w:pStyle w:val="ConsPlusNormal"/>
        <w:ind w:left="-567" w:firstLine="851"/>
        <w:jc w:val="both"/>
      </w:pPr>
      <w:r w:rsidRPr="00690F91">
        <w:t>2020 год - АСПН в Великом Новгороде.</w:t>
      </w:r>
    </w:p>
    <w:p w14:paraId="38D438AD" w14:textId="77777777" w:rsidR="00690F91" w:rsidRPr="00690F91" w:rsidRDefault="00690F91" w:rsidP="00D07CB7">
      <w:pPr>
        <w:pStyle w:val="ConsPlusNormal"/>
        <w:ind w:left="-567" w:firstLine="851"/>
        <w:jc w:val="both"/>
      </w:pPr>
      <w:r w:rsidRPr="00690F91">
        <w:t>На АСПН в автоматическом режиме будут контролироваться следующие компоненты: мелкодисперсная пыль, диоксид серы, оксид углерода, диоксид азота, фенол, формальдегид, аммиак, сероводород и производиться отбор проб для дальнейшего исследования на бенз(а)пирен и тяжелые металлы.</w:t>
      </w:r>
    </w:p>
    <w:p w14:paraId="408F1F36" w14:textId="5F054220" w:rsidR="00690F91" w:rsidRPr="00690F91" w:rsidRDefault="00690F91" w:rsidP="00D07CB7">
      <w:pPr>
        <w:pStyle w:val="ConsPlusNormal"/>
        <w:ind w:left="-567" w:firstLine="851"/>
        <w:jc w:val="both"/>
      </w:pPr>
      <w:r w:rsidRPr="00690F91">
        <w:t>Одной из важных задач реализации государственной программы является разработка и утверждение схемы размещения, использования и охраны охотничьих угодий на территории Новгородской области (территориальное охот</w:t>
      </w:r>
      <w:r w:rsidR="008213B1">
        <w:t>о</w:t>
      </w:r>
      <w:r w:rsidRPr="00690F91">
        <w:t>устройство области).</w:t>
      </w:r>
    </w:p>
    <w:p w14:paraId="4DAD36B4" w14:textId="67C6AA8D" w:rsidR="00690F91" w:rsidRPr="00690F91" w:rsidRDefault="00690F91" w:rsidP="00D07CB7">
      <w:pPr>
        <w:pStyle w:val="ConsPlusNormal"/>
        <w:ind w:left="-567" w:firstLine="851"/>
        <w:jc w:val="both"/>
      </w:pPr>
      <w:r w:rsidRPr="00690F91">
        <w:t>Потребность проведения территориального охот</w:t>
      </w:r>
      <w:r w:rsidR="008213B1">
        <w:t>о</w:t>
      </w:r>
      <w:r w:rsidRPr="00690F91">
        <w:t>устройства области обусловлена необходимостью получения материалов, отражающих реальное состояние экосистем, природно-ландшафтных комплексов, материалов по размещению охотничьих угодий, состоянию популяций охотничьих ресурсов и среды их обитания, а также научных оценок по рациональному использованию охотничьих угодий и охотничьих ресурсов для создания в области охотничьей инфраструктуры.</w:t>
      </w:r>
    </w:p>
    <w:p w14:paraId="09187A4D" w14:textId="77777777" w:rsidR="00690F91" w:rsidRPr="00690F91" w:rsidRDefault="00690F91" w:rsidP="00D07CB7">
      <w:pPr>
        <w:pStyle w:val="ConsPlusNormal"/>
        <w:ind w:left="-567" w:firstLine="851"/>
        <w:jc w:val="both"/>
      </w:pPr>
      <w:r w:rsidRPr="00690F91">
        <w:t>Большое значение в охране охотничьих ресурсов и среды их обитания имеют профилактика и предотвращение нарушений законодательства в сфере охоты и сохранения охотничьих ресурсов. В этой связи осуществляется ряд профилактических мероприятий, на обеспечение которых планируется закупить фото-, видео- и аудиозаписывающие средства для фиксации правонарушений и создания доказательной базы.</w:t>
      </w:r>
    </w:p>
    <w:p w14:paraId="0B188676" w14:textId="77777777" w:rsidR="00690F91" w:rsidRPr="00690F91" w:rsidRDefault="00690F91" w:rsidP="00D07CB7">
      <w:pPr>
        <w:pStyle w:val="ConsPlusNormal"/>
        <w:ind w:left="-567" w:firstLine="851"/>
        <w:jc w:val="both"/>
      </w:pPr>
      <w:r w:rsidRPr="00690F91">
        <w:t>Обозначение аншлагами границ территорий охотничьих угодий, закрытых для охоты вокруг городов и населенных пунктов области, общедоступных охотничьих угодий, территорий с установленными постановлениями Администрации Новгородской области запретами на использование объектов животного мира, отнесенных к объектам охоты, территорий государственных природных биологических заказников регионального значения необходимо в целях обеспечения техники безопасности и информирования населения о режиме данных территорий.</w:t>
      </w:r>
    </w:p>
    <w:p w14:paraId="46EB0FF8" w14:textId="77777777" w:rsidR="00690F91" w:rsidRPr="00690F91" w:rsidRDefault="00690F91" w:rsidP="00D07CB7">
      <w:pPr>
        <w:pStyle w:val="ConsPlusNormal"/>
        <w:ind w:left="-567" w:firstLine="851"/>
        <w:jc w:val="both"/>
      </w:pPr>
      <w:r w:rsidRPr="00690F91">
        <w:t>Планирование денежных средств на мероприятия по обеспечению сокращения численности волков на территории области произведено исходя из численности и добычи данного вида.</w:t>
      </w:r>
    </w:p>
    <w:p w14:paraId="42D0724A" w14:textId="77777777" w:rsidR="00690F91" w:rsidRPr="00690F91" w:rsidRDefault="00690F91" w:rsidP="00D07CB7">
      <w:pPr>
        <w:pStyle w:val="ConsPlusNormal"/>
        <w:ind w:left="-567" w:firstLine="851"/>
        <w:jc w:val="both"/>
      </w:pPr>
      <w:r w:rsidRPr="00690F91">
        <w:t>В настоящее время на территории области достигнута стабильная численность многих видов охотничьих ресурсов, отмечается рост численности отдельных видов. Проведение мероприятий, предусмотренных областными целевыми программами по охране окружающей среды и экологической безопасности области, значительно повлияло на увеличение запасов охотничьих ресурсов (лось, кабан, медведь). Сохранению и увеличению запасов объектов животного мира способствовала постоянная деятельность по удержанию на низком уровне численности волков.</w:t>
      </w:r>
    </w:p>
    <w:p w14:paraId="04E33500" w14:textId="51D44C96" w:rsidR="006259AD" w:rsidRPr="00690F91" w:rsidRDefault="006259AD" w:rsidP="00D07CB7">
      <w:pPr>
        <w:autoSpaceDE w:val="0"/>
        <w:autoSpaceDN w:val="0"/>
        <w:adjustRightInd w:val="0"/>
        <w:spacing w:after="0" w:line="240" w:lineRule="auto"/>
        <w:ind w:left="-567" w:firstLine="851"/>
        <w:jc w:val="both"/>
        <w:rPr>
          <w:rFonts w:ascii="Times New Roman" w:hAnsi="Times New Roman" w:cs="Times New Roman"/>
          <w:sz w:val="24"/>
          <w:szCs w:val="24"/>
        </w:rPr>
      </w:pPr>
      <w:r w:rsidRPr="00690F91">
        <w:rPr>
          <w:rFonts w:ascii="Times New Roman" w:hAnsi="Times New Roman" w:cs="Times New Roman"/>
          <w:sz w:val="24"/>
          <w:szCs w:val="24"/>
        </w:rPr>
        <w:t>Постановление</w:t>
      </w:r>
      <w:r w:rsidR="00690F91" w:rsidRPr="00690F91">
        <w:rPr>
          <w:rFonts w:ascii="Times New Roman" w:hAnsi="Times New Roman" w:cs="Times New Roman"/>
          <w:sz w:val="24"/>
          <w:szCs w:val="24"/>
        </w:rPr>
        <w:t>м</w:t>
      </w:r>
      <w:r w:rsidRPr="00690F91">
        <w:rPr>
          <w:rFonts w:ascii="Times New Roman" w:hAnsi="Times New Roman" w:cs="Times New Roman"/>
          <w:sz w:val="24"/>
          <w:szCs w:val="24"/>
        </w:rPr>
        <w:t xml:space="preserve"> Правительства Новгородской области от 28.10.2013 </w:t>
      </w:r>
      <w:r w:rsidR="00690F91" w:rsidRPr="00690F91">
        <w:rPr>
          <w:rFonts w:ascii="Times New Roman" w:hAnsi="Times New Roman" w:cs="Times New Roman"/>
          <w:sz w:val="24"/>
          <w:szCs w:val="24"/>
        </w:rPr>
        <w:t>№</w:t>
      </w:r>
      <w:r w:rsidRPr="00690F91">
        <w:rPr>
          <w:rFonts w:ascii="Times New Roman" w:hAnsi="Times New Roman" w:cs="Times New Roman"/>
          <w:sz w:val="24"/>
          <w:szCs w:val="24"/>
        </w:rPr>
        <w:t xml:space="preserve"> 325</w:t>
      </w:r>
      <w:r w:rsidR="00690F91" w:rsidRPr="00690F91">
        <w:rPr>
          <w:rFonts w:ascii="Times New Roman" w:hAnsi="Times New Roman" w:cs="Times New Roman"/>
          <w:sz w:val="24"/>
          <w:szCs w:val="24"/>
        </w:rPr>
        <w:t xml:space="preserve"> утверждена государственная программа</w:t>
      </w:r>
      <w:r w:rsidRPr="00690F91">
        <w:rPr>
          <w:rFonts w:ascii="Times New Roman" w:hAnsi="Times New Roman" w:cs="Times New Roman"/>
          <w:sz w:val="24"/>
          <w:szCs w:val="24"/>
        </w:rPr>
        <w:t xml:space="preserve"> Новгородской области </w:t>
      </w:r>
      <w:r w:rsidR="00690F91" w:rsidRPr="00690F91">
        <w:rPr>
          <w:rFonts w:ascii="Times New Roman" w:hAnsi="Times New Roman" w:cs="Times New Roman"/>
          <w:sz w:val="24"/>
          <w:szCs w:val="24"/>
        </w:rPr>
        <w:t>«</w:t>
      </w:r>
      <w:r w:rsidRPr="00690F91">
        <w:rPr>
          <w:rFonts w:ascii="Times New Roman" w:hAnsi="Times New Roman" w:cs="Times New Roman"/>
          <w:sz w:val="24"/>
          <w:szCs w:val="24"/>
        </w:rPr>
        <w:t>Охрана окружающей среды Новгородской области на 2014 - 2024 годы</w:t>
      </w:r>
      <w:r w:rsidR="00690F91" w:rsidRPr="00690F91">
        <w:rPr>
          <w:rFonts w:ascii="Times New Roman" w:hAnsi="Times New Roman" w:cs="Times New Roman"/>
          <w:sz w:val="24"/>
          <w:szCs w:val="24"/>
        </w:rPr>
        <w:t>».</w:t>
      </w:r>
    </w:p>
    <w:p w14:paraId="32D23B1B" w14:textId="753E50E6" w:rsidR="006259AD" w:rsidRPr="00690F91" w:rsidRDefault="006259AD" w:rsidP="00D07CB7">
      <w:pPr>
        <w:autoSpaceDE w:val="0"/>
        <w:autoSpaceDN w:val="0"/>
        <w:adjustRightInd w:val="0"/>
        <w:spacing w:after="0" w:line="240" w:lineRule="auto"/>
        <w:ind w:left="-567" w:firstLine="851"/>
        <w:jc w:val="both"/>
        <w:rPr>
          <w:rFonts w:ascii="Times New Roman" w:hAnsi="Times New Roman" w:cs="Times New Roman"/>
          <w:sz w:val="24"/>
          <w:szCs w:val="24"/>
        </w:rPr>
      </w:pPr>
      <w:r w:rsidRPr="00690F91">
        <w:rPr>
          <w:rFonts w:ascii="Times New Roman" w:hAnsi="Times New Roman" w:cs="Times New Roman"/>
          <w:sz w:val="24"/>
          <w:szCs w:val="24"/>
        </w:rPr>
        <w:t>Цели государственной программы:</w:t>
      </w:r>
    </w:p>
    <w:p w14:paraId="4651B14B" w14:textId="7CDD9641" w:rsidR="006259AD" w:rsidRPr="00690F91" w:rsidRDefault="006259AD" w:rsidP="00D07CB7">
      <w:pPr>
        <w:autoSpaceDE w:val="0"/>
        <w:autoSpaceDN w:val="0"/>
        <w:adjustRightInd w:val="0"/>
        <w:spacing w:after="0" w:line="240" w:lineRule="auto"/>
        <w:ind w:left="-567" w:firstLine="851"/>
        <w:jc w:val="both"/>
        <w:rPr>
          <w:rFonts w:ascii="Times New Roman" w:hAnsi="Times New Roman" w:cs="Times New Roman"/>
          <w:sz w:val="24"/>
          <w:szCs w:val="24"/>
        </w:rPr>
      </w:pPr>
      <w:r w:rsidRPr="00690F91">
        <w:rPr>
          <w:rFonts w:ascii="Times New Roman" w:hAnsi="Times New Roman" w:cs="Times New Roman"/>
          <w:sz w:val="24"/>
          <w:szCs w:val="24"/>
        </w:rPr>
        <w:t>создание условий для стабилизации и улучшения качества окружающей среды области, обеспечение экологической безопасности и охраны окружающей среды, снижение воздействия вредных экологических факторов техногенного и антропогенного характера на окружающую среду;</w:t>
      </w:r>
    </w:p>
    <w:p w14:paraId="5D91BA1E" w14:textId="77777777" w:rsidR="006259AD" w:rsidRPr="00690F91" w:rsidRDefault="006259AD" w:rsidP="00D07CB7">
      <w:pPr>
        <w:pStyle w:val="ConsPlusNormal"/>
        <w:ind w:left="-567" w:firstLine="851"/>
      </w:pPr>
      <w:r w:rsidRPr="00690F91">
        <w:t>обеспечение потребности органов государственной власти области, физических и юридических лиц в информации о состоянии окружающей среды;</w:t>
      </w:r>
    </w:p>
    <w:p w14:paraId="3A9DFCF2" w14:textId="77777777" w:rsidR="006259AD" w:rsidRPr="00690F91" w:rsidRDefault="006259AD" w:rsidP="00D07CB7">
      <w:pPr>
        <w:pStyle w:val="ConsPlusNormal"/>
        <w:ind w:left="-567" w:firstLine="851"/>
      </w:pPr>
      <w:r w:rsidRPr="00690F91">
        <w:t>сохранение природных систем;</w:t>
      </w:r>
    </w:p>
    <w:p w14:paraId="59FDA6E8" w14:textId="77777777" w:rsidR="006259AD" w:rsidRPr="00690F91" w:rsidRDefault="006259AD" w:rsidP="00D07CB7">
      <w:pPr>
        <w:pStyle w:val="ConsPlusNormal"/>
        <w:ind w:left="-567" w:firstLine="851"/>
      </w:pPr>
      <w:r w:rsidRPr="00690F91">
        <w:t>обеспечение улучшения качества атмосферного воздуха;</w:t>
      </w:r>
    </w:p>
    <w:p w14:paraId="72F8E7B2" w14:textId="77777777" w:rsidR="006259AD" w:rsidRPr="00690F91" w:rsidRDefault="006259AD" w:rsidP="00D07CB7">
      <w:pPr>
        <w:pStyle w:val="ConsPlusNormal"/>
        <w:ind w:left="-567" w:firstLine="851"/>
      </w:pPr>
      <w:r w:rsidRPr="00690F91">
        <w:t>обеспечение условий для устойчивого существования охотничьих ресурсов и среды их обитания как неотъемлемого элемента природной среды;</w:t>
      </w:r>
    </w:p>
    <w:p w14:paraId="5BDA378B" w14:textId="5D4000F2" w:rsidR="006259AD" w:rsidRPr="00690F91" w:rsidRDefault="006259AD" w:rsidP="00D07CB7">
      <w:pPr>
        <w:autoSpaceDE w:val="0"/>
        <w:autoSpaceDN w:val="0"/>
        <w:adjustRightInd w:val="0"/>
        <w:spacing w:after="0" w:line="240" w:lineRule="auto"/>
        <w:ind w:left="-567" w:firstLine="851"/>
        <w:jc w:val="both"/>
        <w:rPr>
          <w:rFonts w:ascii="Times New Roman" w:hAnsi="Times New Roman" w:cs="Times New Roman"/>
          <w:sz w:val="24"/>
          <w:szCs w:val="24"/>
        </w:rPr>
      </w:pPr>
      <w:r w:rsidRPr="00690F91">
        <w:rPr>
          <w:rFonts w:ascii="Times New Roman" w:hAnsi="Times New Roman" w:cs="Times New Roman"/>
          <w:sz w:val="24"/>
          <w:szCs w:val="24"/>
        </w:rPr>
        <w:t>улучшение экологической ситуации в районах путем создания на территории области комплексов по сортировке твердых коммунальных отходов, ликвидации объектов накопленного экологического вреда и внедрения наилучших доступных технологий.</w:t>
      </w:r>
    </w:p>
    <w:p w14:paraId="7B71197B" w14:textId="7DC6687A" w:rsidR="006259AD" w:rsidRPr="00690F91" w:rsidRDefault="006259AD" w:rsidP="00D07CB7">
      <w:pPr>
        <w:autoSpaceDE w:val="0"/>
        <w:autoSpaceDN w:val="0"/>
        <w:adjustRightInd w:val="0"/>
        <w:spacing w:after="0" w:line="240" w:lineRule="auto"/>
        <w:ind w:left="-567" w:firstLine="851"/>
        <w:jc w:val="both"/>
        <w:rPr>
          <w:rFonts w:ascii="Times New Roman" w:hAnsi="Times New Roman" w:cs="Times New Roman"/>
          <w:sz w:val="24"/>
          <w:szCs w:val="24"/>
        </w:rPr>
      </w:pPr>
      <w:r w:rsidRPr="00690F91">
        <w:rPr>
          <w:rFonts w:ascii="Times New Roman" w:hAnsi="Times New Roman" w:cs="Times New Roman"/>
          <w:sz w:val="24"/>
          <w:szCs w:val="24"/>
        </w:rPr>
        <w:t>Задачи государственной программы:</w:t>
      </w:r>
    </w:p>
    <w:p w14:paraId="3FA3037C" w14:textId="700095A7" w:rsidR="006259AD" w:rsidRPr="00690F91" w:rsidRDefault="006259AD" w:rsidP="00D07CB7">
      <w:pPr>
        <w:autoSpaceDE w:val="0"/>
        <w:autoSpaceDN w:val="0"/>
        <w:adjustRightInd w:val="0"/>
        <w:spacing w:after="0" w:line="240" w:lineRule="auto"/>
        <w:ind w:left="-567" w:firstLine="851"/>
        <w:jc w:val="both"/>
        <w:rPr>
          <w:rFonts w:ascii="Times New Roman" w:hAnsi="Times New Roman" w:cs="Times New Roman"/>
          <w:sz w:val="24"/>
          <w:szCs w:val="24"/>
        </w:rPr>
      </w:pPr>
      <w:r w:rsidRPr="00690F91">
        <w:rPr>
          <w:rFonts w:ascii="Times New Roman" w:hAnsi="Times New Roman" w:cs="Times New Roman"/>
          <w:sz w:val="24"/>
          <w:szCs w:val="24"/>
        </w:rPr>
        <w:t>строительство соответствующих действующему природоохранному законодательству полигонов для размещения твердых бытовых отходов (далее ТБО) в муниципальных районах области;</w:t>
      </w:r>
    </w:p>
    <w:p w14:paraId="21D4DBC0" w14:textId="77777777" w:rsidR="006259AD" w:rsidRPr="00690F91" w:rsidRDefault="006259AD" w:rsidP="00D07CB7">
      <w:pPr>
        <w:pStyle w:val="ConsPlusNormal"/>
        <w:ind w:left="-567" w:firstLine="851"/>
      </w:pPr>
      <w:r w:rsidRPr="00690F91">
        <w:t>снижение негативного воздействия отходов производства и потребления;</w:t>
      </w:r>
    </w:p>
    <w:p w14:paraId="7DFF15C9" w14:textId="77777777" w:rsidR="006259AD" w:rsidRPr="00690F91" w:rsidRDefault="006259AD" w:rsidP="00D07CB7">
      <w:pPr>
        <w:pStyle w:val="ConsPlusNormal"/>
        <w:ind w:left="-567" w:firstLine="851"/>
      </w:pPr>
      <w:r w:rsidRPr="00690F91">
        <w:t>организация разработки, оформления, редактирования, издания, тиражирования и распространения специальной природоохранной литературы, выпуска циклов теле- и радиопередач, посвященных охране окружающей среды;</w:t>
      </w:r>
    </w:p>
    <w:p w14:paraId="3DF3B356" w14:textId="77777777" w:rsidR="006259AD" w:rsidRPr="00690F91" w:rsidRDefault="006259AD" w:rsidP="00D07CB7">
      <w:pPr>
        <w:pStyle w:val="ConsPlusNormal"/>
        <w:ind w:left="-567" w:firstLine="851"/>
      </w:pPr>
      <w:r w:rsidRPr="00690F91">
        <w:t>обеспечение функционирования и управление особо охраняемыми природными территориями (далее ООПТ) регионального значения;</w:t>
      </w:r>
    </w:p>
    <w:p w14:paraId="4933B2B3" w14:textId="77777777" w:rsidR="006259AD" w:rsidRPr="00690F91" w:rsidRDefault="006259AD" w:rsidP="00D07CB7">
      <w:pPr>
        <w:pStyle w:val="ConsPlusNormal"/>
        <w:ind w:left="-567" w:firstLine="851"/>
      </w:pPr>
      <w:r w:rsidRPr="00690F91">
        <w:t>сохранение биологического разнообразия на территории Новгородской области;</w:t>
      </w:r>
    </w:p>
    <w:p w14:paraId="5F5B494E" w14:textId="77777777" w:rsidR="006259AD" w:rsidRPr="00690F91" w:rsidRDefault="006259AD" w:rsidP="00D07CB7">
      <w:pPr>
        <w:pStyle w:val="ConsPlusNormal"/>
        <w:ind w:left="-567" w:firstLine="851"/>
      </w:pPr>
      <w:r w:rsidRPr="00690F91">
        <w:t>организация создания 21 новой ООПТ регионального значения с приростом площади, занятой такими территориями, до 5,5 %;</w:t>
      </w:r>
    </w:p>
    <w:p w14:paraId="4C180BBA" w14:textId="77777777" w:rsidR="006259AD" w:rsidRPr="00690F91" w:rsidRDefault="006259AD" w:rsidP="00D07CB7">
      <w:pPr>
        <w:pStyle w:val="ConsPlusNormal"/>
        <w:ind w:left="-567" w:firstLine="851"/>
      </w:pPr>
      <w:r w:rsidRPr="00690F91">
        <w:t>формирование эффективной системы охраны атмосферного воздуха;</w:t>
      </w:r>
    </w:p>
    <w:p w14:paraId="5186C8F8" w14:textId="77777777" w:rsidR="006259AD" w:rsidRPr="00690F91" w:rsidRDefault="006259AD" w:rsidP="00D07CB7">
      <w:pPr>
        <w:pStyle w:val="ConsPlusNormal"/>
        <w:ind w:left="-567" w:firstLine="851"/>
      </w:pPr>
      <w:r w:rsidRPr="00690F91">
        <w:t>сохранение видового и увеличение количественного состава охотничьих ресурсов, повышение продуктивности охотничьих угодий;</w:t>
      </w:r>
    </w:p>
    <w:p w14:paraId="3AD8A93C" w14:textId="77777777" w:rsidR="006259AD" w:rsidRPr="00690F91" w:rsidRDefault="006259AD" w:rsidP="00D07CB7">
      <w:pPr>
        <w:pStyle w:val="ConsPlusNormal"/>
        <w:ind w:left="-567" w:firstLine="851"/>
      </w:pPr>
      <w:r w:rsidRPr="00690F91">
        <w:t>стимулирование строительства объектов размещения отходов;</w:t>
      </w:r>
    </w:p>
    <w:p w14:paraId="24E14627" w14:textId="77777777" w:rsidR="006259AD" w:rsidRPr="00690F91" w:rsidRDefault="006259AD" w:rsidP="00D07CB7">
      <w:pPr>
        <w:pStyle w:val="ConsPlusNormal"/>
        <w:ind w:left="-567" w:firstLine="851"/>
      </w:pPr>
      <w:r w:rsidRPr="00690F91">
        <w:t>ликвидация объектов накопленного экологического вреда;</w:t>
      </w:r>
    </w:p>
    <w:p w14:paraId="714D1A76" w14:textId="77777777" w:rsidR="006259AD" w:rsidRPr="00690F91" w:rsidRDefault="006259AD" w:rsidP="00D07CB7">
      <w:pPr>
        <w:pStyle w:val="ConsPlusNormal"/>
        <w:ind w:left="-567" w:firstLine="851"/>
      </w:pPr>
      <w:r w:rsidRPr="00690F91">
        <w:t>создание на территории области комплексов по сортировке твердых коммунальных отходов и внедрение усовершенствованных технологий по сортировке твердых коммунальных отходов в городском округе и муниципальных районах области;</w:t>
      </w:r>
    </w:p>
    <w:p w14:paraId="35FD07F8" w14:textId="77777777" w:rsidR="006259AD" w:rsidRPr="00690F91" w:rsidRDefault="006259AD" w:rsidP="00D07CB7">
      <w:pPr>
        <w:pStyle w:val="ConsPlusNormal"/>
        <w:ind w:left="-567" w:firstLine="851"/>
      </w:pPr>
      <w:r w:rsidRPr="00690F91">
        <w:t>организация доступа к информации в сфере обращения с отходами;</w:t>
      </w:r>
    </w:p>
    <w:p w14:paraId="617A09BF" w14:textId="21774B8C" w:rsidR="006259AD" w:rsidRPr="00690F91" w:rsidRDefault="006259AD" w:rsidP="00D07CB7">
      <w:pPr>
        <w:autoSpaceDE w:val="0"/>
        <w:autoSpaceDN w:val="0"/>
        <w:adjustRightInd w:val="0"/>
        <w:spacing w:after="0" w:line="240" w:lineRule="auto"/>
        <w:ind w:left="-567" w:firstLine="851"/>
        <w:jc w:val="both"/>
        <w:rPr>
          <w:rFonts w:ascii="Times New Roman" w:hAnsi="Times New Roman" w:cs="Times New Roman"/>
          <w:sz w:val="24"/>
          <w:szCs w:val="24"/>
        </w:rPr>
      </w:pPr>
      <w:r w:rsidRPr="00690F91">
        <w:rPr>
          <w:rFonts w:ascii="Times New Roman" w:hAnsi="Times New Roman" w:cs="Times New Roman"/>
          <w:sz w:val="24"/>
          <w:szCs w:val="24"/>
        </w:rPr>
        <w:t>противодействие возникновению мест несанкционированного размещения отходов на территории области.</w:t>
      </w:r>
    </w:p>
    <w:p w14:paraId="7899F773" w14:textId="5597A78D" w:rsidR="006259AD" w:rsidRPr="00690F91" w:rsidRDefault="006259AD" w:rsidP="00D07CB7">
      <w:pPr>
        <w:autoSpaceDE w:val="0"/>
        <w:autoSpaceDN w:val="0"/>
        <w:adjustRightInd w:val="0"/>
        <w:spacing w:after="0" w:line="240" w:lineRule="auto"/>
        <w:ind w:left="-567" w:firstLine="851"/>
        <w:jc w:val="both"/>
        <w:rPr>
          <w:rFonts w:ascii="Times New Roman" w:hAnsi="Times New Roman" w:cs="Times New Roman"/>
          <w:sz w:val="24"/>
          <w:szCs w:val="24"/>
        </w:rPr>
      </w:pPr>
      <w:r w:rsidRPr="00690F91">
        <w:rPr>
          <w:rFonts w:ascii="Times New Roman" w:hAnsi="Times New Roman" w:cs="Times New Roman"/>
          <w:sz w:val="24"/>
          <w:szCs w:val="24"/>
        </w:rPr>
        <w:t>Подпрограммы государственной программы:</w:t>
      </w:r>
    </w:p>
    <w:p w14:paraId="069982F0" w14:textId="750B3276" w:rsidR="006259AD" w:rsidRPr="00690F91" w:rsidRDefault="00690F91" w:rsidP="00D07CB7">
      <w:pPr>
        <w:pStyle w:val="ConsPlusNormal"/>
        <w:ind w:left="-567" w:firstLine="851"/>
      </w:pPr>
      <w:r w:rsidRPr="00690F91">
        <w:t>«</w:t>
      </w:r>
      <w:r w:rsidR="006259AD" w:rsidRPr="00690F91">
        <w:t>Регулирование качества окружающей среды</w:t>
      </w:r>
      <w:r w:rsidRPr="00690F91">
        <w:t>»</w:t>
      </w:r>
      <w:r w:rsidR="006259AD" w:rsidRPr="00690F91">
        <w:t>;</w:t>
      </w:r>
    </w:p>
    <w:p w14:paraId="463457E8" w14:textId="6BE13293" w:rsidR="006259AD" w:rsidRPr="00690F91" w:rsidRDefault="00690F91" w:rsidP="00D07CB7">
      <w:pPr>
        <w:pStyle w:val="ConsPlusNormal"/>
        <w:ind w:left="-567" w:firstLine="851"/>
      </w:pPr>
      <w:r w:rsidRPr="00690F91">
        <w:t>«</w:t>
      </w:r>
      <w:r w:rsidR="006259AD" w:rsidRPr="00690F91">
        <w:t>Особо охраняемые природные территории регионального значения и сохранение биоразнообразия</w:t>
      </w:r>
      <w:r w:rsidRPr="00690F91">
        <w:t>»</w:t>
      </w:r>
      <w:r w:rsidR="006259AD" w:rsidRPr="00690F91">
        <w:t>;</w:t>
      </w:r>
    </w:p>
    <w:p w14:paraId="611D2DF4" w14:textId="06D81F8D" w:rsidR="006259AD" w:rsidRPr="00690F91" w:rsidRDefault="00690F91" w:rsidP="00D07CB7">
      <w:pPr>
        <w:pStyle w:val="ConsPlusNormal"/>
        <w:ind w:left="-567" w:firstLine="851"/>
      </w:pPr>
      <w:r w:rsidRPr="00690F91">
        <w:t>«</w:t>
      </w:r>
      <w:r w:rsidR="006259AD" w:rsidRPr="00690F91">
        <w:t>Охрана атмосферного воздуха</w:t>
      </w:r>
      <w:r w:rsidRPr="00690F91">
        <w:t>»</w:t>
      </w:r>
      <w:r w:rsidR="006259AD" w:rsidRPr="00690F91">
        <w:t>;</w:t>
      </w:r>
    </w:p>
    <w:p w14:paraId="3778DF34" w14:textId="5E7D94FA" w:rsidR="006259AD" w:rsidRPr="00690F91" w:rsidRDefault="00690F91" w:rsidP="00D07CB7">
      <w:pPr>
        <w:pStyle w:val="ConsPlusNormal"/>
        <w:ind w:left="-567" w:firstLine="851"/>
      </w:pPr>
      <w:r w:rsidRPr="00690F91">
        <w:t>«</w:t>
      </w:r>
      <w:r w:rsidR="006259AD" w:rsidRPr="00690F91">
        <w:t>Охрана и воспроизводство объектов животного мира, рациональное использование охотничьих ресурсов</w:t>
      </w:r>
      <w:r w:rsidRPr="00690F91">
        <w:t>»</w:t>
      </w:r>
      <w:r w:rsidR="006259AD" w:rsidRPr="00690F91">
        <w:t>;</w:t>
      </w:r>
    </w:p>
    <w:p w14:paraId="3603ADEE" w14:textId="3BB9408C" w:rsidR="006259AD" w:rsidRPr="00690F91" w:rsidRDefault="00690F91" w:rsidP="00D07CB7">
      <w:pPr>
        <w:autoSpaceDE w:val="0"/>
        <w:autoSpaceDN w:val="0"/>
        <w:adjustRightInd w:val="0"/>
        <w:spacing w:after="0" w:line="240" w:lineRule="auto"/>
        <w:ind w:left="-567" w:firstLine="851"/>
        <w:jc w:val="both"/>
        <w:rPr>
          <w:rFonts w:ascii="Times New Roman" w:hAnsi="Times New Roman" w:cs="Times New Roman"/>
          <w:sz w:val="24"/>
          <w:szCs w:val="24"/>
        </w:rPr>
      </w:pPr>
      <w:r w:rsidRPr="00690F91">
        <w:rPr>
          <w:rFonts w:ascii="Times New Roman" w:hAnsi="Times New Roman" w:cs="Times New Roman"/>
          <w:sz w:val="24"/>
          <w:szCs w:val="24"/>
        </w:rPr>
        <w:t>«</w:t>
      </w:r>
      <w:r w:rsidR="006259AD" w:rsidRPr="00690F91">
        <w:rPr>
          <w:rFonts w:ascii="Times New Roman" w:hAnsi="Times New Roman" w:cs="Times New Roman"/>
          <w:sz w:val="24"/>
          <w:szCs w:val="24"/>
        </w:rPr>
        <w:t>Региональная программа в области обращения с отходами, в том числе с твердыми коммунальными отходами</w:t>
      </w:r>
      <w:r w:rsidRPr="00690F91">
        <w:rPr>
          <w:rFonts w:ascii="Times New Roman" w:hAnsi="Times New Roman" w:cs="Times New Roman"/>
          <w:sz w:val="24"/>
          <w:szCs w:val="24"/>
        </w:rPr>
        <w:t>»</w:t>
      </w:r>
      <w:r w:rsidR="006259AD" w:rsidRPr="00690F91">
        <w:rPr>
          <w:rFonts w:ascii="Times New Roman" w:hAnsi="Times New Roman" w:cs="Times New Roman"/>
          <w:sz w:val="24"/>
          <w:szCs w:val="24"/>
        </w:rPr>
        <w:t>.</w:t>
      </w:r>
    </w:p>
    <w:p w14:paraId="592AE5E5" w14:textId="609AC2C1" w:rsidR="006259AD" w:rsidRPr="00690F91" w:rsidRDefault="006259AD" w:rsidP="00D07CB7">
      <w:pPr>
        <w:autoSpaceDE w:val="0"/>
        <w:autoSpaceDN w:val="0"/>
        <w:adjustRightInd w:val="0"/>
        <w:spacing w:after="0" w:line="240" w:lineRule="auto"/>
        <w:ind w:left="-567" w:firstLine="851"/>
        <w:jc w:val="both"/>
        <w:rPr>
          <w:rFonts w:ascii="Times New Roman" w:hAnsi="Times New Roman" w:cs="Times New Roman"/>
          <w:sz w:val="24"/>
          <w:szCs w:val="24"/>
        </w:rPr>
      </w:pPr>
      <w:r w:rsidRPr="00690F91">
        <w:rPr>
          <w:rFonts w:ascii="Times New Roman" w:hAnsi="Times New Roman" w:cs="Times New Roman"/>
          <w:sz w:val="24"/>
          <w:szCs w:val="24"/>
        </w:rPr>
        <w:t>Ожидаемые конечные результаты реализации государственной программы:</w:t>
      </w:r>
    </w:p>
    <w:p w14:paraId="2C2E462C" w14:textId="7C716C2C" w:rsidR="006259AD" w:rsidRPr="00690F91" w:rsidRDefault="006259AD" w:rsidP="00D07CB7">
      <w:pPr>
        <w:autoSpaceDE w:val="0"/>
        <w:autoSpaceDN w:val="0"/>
        <w:adjustRightInd w:val="0"/>
        <w:spacing w:after="0" w:line="240" w:lineRule="auto"/>
        <w:ind w:left="-567" w:firstLine="851"/>
        <w:jc w:val="both"/>
        <w:rPr>
          <w:rFonts w:ascii="Times New Roman" w:hAnsi="Times New Roman" w:cs="Times New Roman"/>
          <w:sz w:val="24"/>
          <w:szCs w:val="24"/>
        </w:rPr>
      </w:pPr>
      <w:r w:rsidRPr="00690F91">
        <w:rPr>
          <w:rFonts w:ascii="Times New Roman" w:hAnsi="Times New Roman" w:cs="Times New Roman"/>
          <w:sz w:val="24"/>
          <w:szCs w:val="24"/>
        </w:rPr>
        <w:t>ввод в действие 2 полигонов ТБО;</w:t>
      </w:r>
    </w:p>
    <w:p w14:paraId="08A5D97D" w14:textId="77777777" w:rsidR="006259AD" w:rsidRPr="00690F91" w:rsidRDefault="006259AD" w:rsidP="00D07CB7">
      <w:pPr>
        <w:pStyle w:val="ConsPlusNormal"/>
        <w:ind w:left="-567" w:firstLine="851"/>
        <w:jc w:val="both"/>
      </w:pPr>
      <w:r w:rsidRPr="00690F91">
        <w:t>разработка и утверждение территориальной схемы в области обращения с отходами, в том числе с твердыми коммунальными отходами, и региональной программы в области обращения с отходами, в том числе с твердыми коммунальными отходами;</w:t>
      </w:r>
    </w:p>
    <w:p w14:paraId="5D955412" w14:textId="77777777" w:rsidR="006259AD" w:rsidRPr="00690F91" w:rsidRDefault="006259AD" w:rsidP="00D07CB7">
      <w:pPr>
        <w:pStyle w:val="ConsPlusNormal"/>
        <w:ind w:left="-567" w:firstLine="851"/>
        <w:jc w:val="both"/>
      </w:pPr>
      <w:r w:rsidRPr="00690F91">
        <w:t>разработка электронной модели территориальной схемы в области обращения с отходами, в том числе с твердыми коммунальными отходами;</w:t>
      </w:r>
    </w:p>
    <w:p w14:paraId="44C71134" w14:textId="77777777" w:rsidR="006259AD" w:rsidRPr="00690F91" w:rsidRDefault="006259AD" w:rsidP="00D07CB7">
      <w:pPr>
        <w:pStyle w:val="ConsPlusNormal"/>
        <w:ind w:left="-567" w:firstLine="851"/>
        <w:jc w:val="both"/>
      </w:pPr>
      <w:r w:rsidRPr="00690F91">
        <w:t>издание 5 единиц природоохранной литературы;</w:t>
      </w:r>
    </w:p>
    <w:p w14:paraId="23EBC97D" w14:textId="77777777" w:rsidR="006259AD" w:rsidRPr="00690F91" w:rsidRDefault="006259AD" w:rsidP="00D07CB7">
      <w:pPr>
        <w:pStyle w:val="ConsPlusNormal"/>
        <w:ind w:left="-567" w:firstLine="851"/>
        <w:jc w:val="both"/>
      </w:pPr>
      <w:r w:rsidRPr="00690F91">
        <w:t>увеличение доли площади области, занятой ООПТ регионального значения;</w:t>
      </w:r>
    </w:p>
    <w:p w14:paraId="279D92D5" w14:textId="77777777" w:rsidR="006259AD" w:rsidRPr="00690F91" w:rsidRDefault="006259AD" w:rsidP="00D07CB7">
      <w:pPr>
        <w:pStyle w:val="ConsPlusNormal"/>
        <w:ind w:left="-567" w:firstLine="851"/>
        <w:jc w:val="both"/>
      </w:pPr>
      <w:r w:rsidRPr="00690F91">
        <w:t>обеспечение территориальной охраной редких и исчезающих видов, занесенных в Красную книгу Новгородской области;</w:t>
      </w:r>
    </w:p>
    <w:p w14:paraId="6316C7B9" w14:textId="77777777" w:rsidR="006259AD" w:rsidRPr="00690F91" w:rsidRDefault="006259AD" w:rsidP="00D07CB7">
      <w:pPr>
        <w:pStyle w:val="ConsPlusNormal"/>
        <w:ind w:left="-567" w:firstLine="851"/>
        <w:jc w:val="both"/>
      </w:pPr>
      <w:r w:rsidRPr="00690F91">
        <w:t>снижение выбросов вредных (загрязняющих) веществ в атмосферный воздух на 13,0 % по отношению к уровню 2007 года;</w:t>
      </w:r>
    </w:p>
    <w:p w14:paraId="7BF8F5F2" w14:textId="77777777" w:rsidR="006259AD" w:rsidRPr="00690F91" w:rsidRDefault="006259AD" w:rsidP="00D07CB7">
      <w:pPr>
        <w:pStyle w:val="ConsPlusNormal"/>
        <w:ind w:left="-567" w:firstLine="851"/>
        <w:jc w:val="both"/>
      </w:pPr>
      <w:r w:rsidRPr="00690F91">
        <w:t>улавливание не менее 70,0 % от всех выбросов вредных (загрязняющих) веществ в атмосферный воздух;</w:t>
      </w:r>
    </w:p>
    <w:p w14:paraId="19003AC7" w14:textId="77777777" w:rsidR="006259AD" w:rsidRPr="00690F91" w:rsidRDefault="006259AD" w:rsidP="00D07CB7">
      <w:pPr>
        <w:pStyle w:val="ConsPlusNormal"/>
        <w:ind w:left="-567" w:firstLine="851"/>
        <w:jc w:val="both"/>
      </w:pPr>
      <w:r w:rsidRPr="00690F91">
        <w:t>сохранение биологического разнообразия в области (25 видов млекопитающих и 63 вида птиц, являющихся охотничьими ресурсами);</w:t>
      </w:r>
    </w:p>
    <w:p w14:paraId="38DBB37E" w14:textId="77777777" w:rsidR="006259AD" w:rsidRPr="00690F91" w:rsidRDefault="006259AD" w:rsidP="00D07CB7">
      <w:pPr>
        <w:pStyle w:val="ConsPlusNormal"/>
        <w:ind w:left="-567" w:firstLine="851"/>
        <w:jc w:val="both"/>
      </w:pPr>
      <w:r w:rsidRPr="00690F91">
        <w:t>увеличение количества разработанных проектно-сметных документаций на строительство полигонов твердых коммунальных отходов;</w:t>
      </w:r>
    </w:p>
    <w:p w14:paraId="5F81C263" w14:textId="77777777" w:rsidR="006259AD" w:rsidRPr="00690F91" w:rsidRDefault="006259AD" w:rsidP="00D07CB7">
      <w:pPr>
        <w:pStyle w:val="ConsPlusNormal"/>
        <w:ind w:left="-567" w:firstLine="851"/>
        <w:jc w:val="both"/>
      </w:pPr>
      <w:r w:rsidRPr="00690F91">
        <w:t>увеличение количества разработанных проектно-сметных документаций на рекультивацию земельных участков, загрязненных в результате расположения на них объектов размещения отходов;</w:t>
      </w:r>
    </w:p>
    <w:p w14:paraId="100B3319" w14:textId="77777777" w:rsidR="006259AD" w:rsidRPr="00690F91" w:rsidRDefault="006259AD" w:rsidP="00D07CB7">
      <w:pPr>
        <w:pStyle w:val="ConsPlusNormal"/>
        <w:ind w:left="-567" w:firstLine="851"/>
        <w:jc w:val="both"/>
      </w:pPr>
      <w:r w:rsidRPr="00690F91">
        <w:t>введение в эксплуатацию 3 полигонов твердых коммунальных отходов;</w:t>
      </w:r>
    </w:p>
    <w:p w14:paraId="18B40579" w14:textId="77777777" w:rsidR="006259AD" w:rsidRPr="00690F91" w:rsidRDefault="006259AD" w:rsidP="00D07CB7">
      <w:pPr>
        <w:pStyle w:val="ConsPlusNormal"/>
        <w:ind w:left="-567" w:firstLine="851"/>
        <w:jc w:val="both"/>
      </w:pPr>
      <w:r w:rsidRPr="00690F91">
        <w:t>увеличение количества рекультивированных земельных участков, загрязненных в результате расположения на них объектов размещения отходов;</w:t>
      </w:r>
    </w:p>
    <w:p w14:paraId="4D42C00F" w14:textId="77777777" w:rsidR="006259AD" w:rsidRPr="00690F91" w:rsidRDefault="006259AD" w:rsidP="00D07CB7">
      <w:pPr>
        <w:pStyle w:val="ConsPlusNormal"/>
        <w:ind w:left="-567" w:firstLine="851"/>
        <w:jc w:val="both"/>
      </w:pPr>
      <w:r w:rsidRPr="00690F91">
        <w:t>увеличение количества введенных в эксплуатацию комплексов по сортировке твердых коммунальных отходов в муниципальных районах области;</w:t>
      </w:r>
    </w:p>
    <w:p w14:paraId="14CED5C5" w14:textId="77777777" w:rsidR="006259AD" w:rsidRPr="00690F91" w:rsidRDefault="006259AD" w:rsidP="00D07CB7">
      <w:pPr>
        <w:pStyle w:val="ConsPlusNormal"/>
        <w:ind w:left="-567" w:firstLine="851"/>
        <w:jc w:val="both"/>
      </w:pPr>
      <w:r w:rsidRPr="00690F91">
        <w:t>приобретение оборудования по обработке твердых коммунальных отходов;</w:t>
      </w:r>
    </w:p>
    <w:p w14:paraId="5DEBA3A2" w14:textId="77777777" w:rsidR="006259AD" w:rsidRPr="00690F91" w:rsidRDefault="006259AD" w:rsidP="00D07CB7">
      <w:pPr>
        <w:pStyle w:val="ConsPlusNormal"/>
        <w:ind w:left="-567" w:firstLine="851"/>
        <w:jc w:val="both"/>
      </w:pPr>
      <w:r w:rsidRPr="00690F91">
        <w:t>увеличение доли твердых коммунальных отходов, направленных на обработку, в общем объеме образованных твердых коммунальных отходов;</w:t>
      </w:r>
    </w:p>
    <w:p w14:paraId="33F1591E" w14:textId="77777777" w:rsidR="006259AD" w:rsidRPr="00690F91" w:rsidRDefault="006259AD" w:rsidP="00D07CB7">
      <w:pPr>
        <w:pStyle w:val="ConsPlusNormal"/>
        <w:ind w:left="-567" w:firstLine="851"/>
        <w:jc w:val="both"/>
      </w:pPr>
      <w:r w:rsidRPr="00690F91">
        <w:t>увеличение доли твердых коммунальных отходов, направленных на утилизацию, в общем объеме образованных твердых коммунальных отходов;</w:t>
      </w:r>
    </w:p>
    <w:p w14:paraId="4CF49084" w14:textId="77777777" w:rsidR="006259AD" w:rsidRPr="00690F91" w:rsidRDefault="006259AD" w:rsidP="00D07CB7">
      <w:pPr>
        <w:pStyle w:val="ConsPlusNormal"/>
        <w:ind w:left="-567" w:firstLine="851"/>
        <w:jc w:val="both"/>
      </w:pPr>
      <w:r w:rsidRPr="00690F91">
        <w:t>увеличение общей площади восстановленных, в том числе рекультивированных, земель, подверженных негативному воздействию накопленного экологического ущерба;</w:t>
      </w:r>
    </w:p>
    <w:p w14:paraId="264FD11E" w14:textId="37F32DE9" w:rsidR="006259AD" w:rsidRPr="00690F91" w:rsidRDefault="006259AD" w:rsidP="00D07CB7">
      <w:pPr>
        <w:autoSpaceDE w:val="0"/>
        <w:autoSpaceDN w:val="0"/>
        <w:adjustRightInd w:val="0"/>
        <w:spacing w:after="0" w:line="240" w:lineRule="auto"/>
        <w:ind w:left="-567" w:firstLine="851"/>
        <w:jc w:val="both"/>
        <w:rPr>
          <w:rFonts w:ascii="Times New Roman" w:hAnsi="Times New Roman" w:cs="Times New Roman"/>
          <w:sz w:val="24"/>
          <w:szCs w:val="24"/>
        </w:rPr>
      </w:pPr>
      <w:r w:rsidRPr="00690F91">
        <w:rPr>
          <w:rFonts w:ascii="Times New Roman" w:hAnsi="Times New Roman" w:cs="Times New Roman"/>
          <w:sz w:val="24"/>
          <w:szCs w:val="24"/>
        </w:rPr>
        <w:t>увеличение численности населения, качество жизни которого улучшится в связи с ликвидацией выявленных несанкционированных свалок</w:t>
      </w:r>
    </w:p>
    <w:p w14:paraId="4D6A02C7" w14:textId="4830AACA" w:rsidR="00FB6312" w:rsidRPr="00690F91" w:rsidRDefault="00FB6312" w:rsidP="00D07CB7">
      <w:pPr>
        <w:pStyle w:val="ad"/>
        <w:spacing w:line="240" w:lineRule="auto"/>
        <w:ind w:left="-567" w:firstLine="851"/>
        <w:rPr>
          <w:b/>
        </w:rPr>
      </w:pPr>
      <w:bookmarkStart w:id="271" w:name="_Toc277852506"/>
      <w:bookmarkStart w:id="272" w:name="_Toc280363985"/>
      <w:bookmarkStart w:id="273" w:name="_Toc327454836"/>
      <w:r w:rsidRPr="00690F91">
        <w:rPr>
          <w:b/>
        </w:rPr>
        <w:t>Эколого-градостроительные мероприятия.</w:t>
      </w:r>
      <w:bookmarkStart w:id="274" w:name="_Toc243117214"/>
      <w:bookmarkStart w:id="275" w:name="_Toc244495617"/>
      <w:bookmarkStart w:id="276" w:name="_Toc246904929"/>
      <w:bookmarkStart w:id="277" w:name="_Toc273024406"/>
      <w:bookmarkStart w:id="278" w:name="_Toc277852507"/>
      <w:bookmarkStart w:id="279" w:name="_Toc280363986"/>
      <w:bookmarkStart w:id="280" w:name="_Toc327454837"/>
      <w:bookmarkEnd w:id="271"/>
      <w:bookmarkEnd w:id="272"/>
      <w:bookmarkEnd w:id="273"/>
      <w:r w:rsidR="00690F91">
        <w:rPr>
          <w:b/>
        </w:rPr>
        <w:t xml:space="preserve"> </w:t>
      </w:r>
      <w:r w:rsidRPr="00690F91">
        <w:rPr>
          <w:b/>
        </w:rPr>
        <w:t>Мероприятия по охране атмосферного воздуха</w:t>
      </w:r>
      <w:bookmarkEnd w:id="274"/>
      <w:bookmarkEnd w:id="275"/>
      <w:bookmarkEnd w:id="276"/>
      <w:r w:rsidRPr="00690F91">
        <w:rPr>
          <w:b/>
        </w:rPr>
        <w:t>.</w:t>
      </w:r>
      <w:bookmarkEnd w:id="277"/>
      <w:bookmarkEnd w:id="278"/>
      <w:bookmarkEnd w:id="279"/>
      <w:bookmarkEnd w:id="280"/>
    </w:p>
    <w:p w14:paraId="76F970EB" w14:textId="77777777" w:rsidR="00FB6312" w:rsidRPr="00F56F14" w:rsidRDefault="00FB6312" w:rsidP="00D07CB7">
      <w:pPr>
        <w:spacing w:after="0" w:line="240" w:lineRule="auto"/>
        <w:ind w:left="-567" w:firstLine="851"/>
        <w:rPr>
          <w:rFonts w:ascii="Times New Roman" w:hAnsi="Times New Roman"/>
          <w:sz w:val="24"/>
          <w:szCs w:val="24"/>
          <w:u w:val="single"/>
        </w:rPr>
      </w:pPr>
      <w:r w:rsidRPr="00F56F14">
        <w:rPr>
          <w:rFonts w:ascii="Times New Roman" w:hAnsi="Times New Roman"/>
          <w:sz w:val="24"/>
          <w:szCs w:val="24"/>
          <w:u w:val="single"/>
        </w:rPr>
        <w:t>Мероприятия по снижению загрязнения стационарными источниками:</w:t>
      </w:r>
    </w:p>
    <w:p w14:paraId="5A6DE566" w14:textId="77777777" w:rsidR="00FB6312" w:rsidRPr="00F56F14" w:rsidRDefault="00FB6312" w:rsidP="00EB0DA3">
      <w:pPr>
        <w:widowControl w:val="0"/>
        <w:numPr>
          <w:ilvl w:val="0"/>
          <w:numId w:val="41"/>
        </w:numPr>
        <w:suppressAutoHyphens/>
        <w:autoSpaceDE w:val="0"/>
        <w:spacing w:after="0" w:line="240" w:lineRule="auto"/>
        <w:ind w:left="-567" w:firstLine="851"/>
        <w:jc w:val="both"/>
        <w:rPr>
          <w:rFonts w:ascii="Times New Roman" w:hAnsi="Times New Roman"/>
          <w:sz w:val="24"/>
          <w:szCs w:val="24"/>
        </w:rPr>
      </w:pPr>
      <w:r w:rsidRPr="00F56F14">
        <w:rPr>
          <w:rFonts w:ascii="Times New Roman" w:hAnsi="Times New Roman"/>
          <w:sz w:val="24"/>
          <w:szCs w:val="24"/>
        </w:rPr>
        <w:t>совершенствование и расширение системы мониторинга воздушного бассейна, в том числе развитие сети постов наблюдения по контролю загрязнения атмосферного воздуха на территории поселения.</w:t>
      </w:r>
    </w:p>
    <w:p w14:paraId="450667F9" w14:textId="77777777" w:rsidR="00FB6312" w:rsidRPr="00F56F14" w:rsidRDefault="00FB6312" w:rsidP="00EB0DA3">
      <w:pPr>
        <w:widowControl w:val="0"/>
        <w:numPr>
          <w:ilvl w:val="0"/>
          <w:numId w:val="41"/>
        </w:numPr>
        <w:suppressAutoHyphens/>
        <w:autoSpaceDE w:val="0"/>
        <w:spacing w:after="0" w:line="240" w:lineRule="auto"/>
        <w:ind w:left="-567" w:firstLine="851"/>
        <w:jc w:val="both"/>
        <w:rPr>
          <w:rFonts w:ascii="Times New Roman" w:hAnsi="Times New Roman"/>
          <w:sz w:val="24"/>
          <w:szCs w:val="24"/>
        </w:rPr>
      </w:pPr>
      <w:r w:rsidRPr="00F56F14">
        <w:rPr>
          <w:rFonts w:ascii="Times New Roman" w:hAnsi="Times New Roman"/>
          <w:sz w:val="24"/>
          <w:szCs w:val="24"/>
        </w:rPr>
        <w:t>установление для всех источников загрязнения воздушного бассейна уровня предельно-допустимых выбросов в составе сводного тома, обеспечивающих нормативные предельно-допустимые концентрации загрязняющих веществ в атмосфере поселения.</w:t>
      </w:r>
    </w:p>
    <w:p w14:paraId="21CFA735" w14:textId="77777777" w:rsidR="00FB6312" w:rsidRPr="00F56F14" w:rsidRDefault="00FB6312" w:rsidP="00EB0DA3">
      <w:pPr>
        <w:widowControl w:val="0"/>
        <w:numPr>
          <w:ilvl w:val="0"/>
          <w:numId w:val="41"/>
        </w:numPr>
        <w:suppressAutoHyphens/>
        <w:autoSpaceDE w:val="0"/>
        <w:spacing w:after="0" w:line="240" w:lineRule="auto"/>
        <w:ind w:left="-567" w:firstLine="851"/>
        <w:jc w:val="both"/>
        <w:rPr>
          <w:rFonts w:ascii="Times New Roman" w:hAnsi="Times New Roman"/>
          <w:sz w:val="24"/>
          <w:szCs w:val="24"/>
        </w:rPr>
      </w:pPr>
      <w:r w:rsidRPr="00F56F14">
        <w:rPr>
          <w:rFonts w:ascii="Times New Roman" w:hAnsi="Times New Roman"/>
          <w:sz w:val="24"/>
          <w:szCs w:val="24"/>
        </w:rPr>
        <w:t>организация и озеленение буферных зон между жилыми и общественными территориями и промышленными объектами.</w:t>
      </w:r>
    </w:p>
    <w:p w14:paraId="364E5760" w14:textId="77777777" w:rsidR="00FB6312" w:rsidRPr="00F56F14" w:rsidRDefault="00FB6312" w:rsidP="00EB0DA3">
      <w:pPr>
        <w:widowControl w:val="0"/>
        <w:numPr>
          <w:ilvl w:val="0"/>
          <w:numId w:val="41"/>
        </w:numPr>
        <w:suppressAutoHyphens/>
        <w:autoSpaceDE w:val="0"/>
        <w:spacing w:after="0" w:line="240" w:lineRule="auto"/>
        <w:ind w:left="-567" w:firstLine="851"/>
        <w:jc w:val="both"/>
        <w:rPr>
          <w:rFonts w:ascii="Times New Roman" w:hAnsi="Times New Roman"/>
          <w:sz w:val="24"/>
          <w:szCs w:val="24"/>
        </w:rPr>
      </w:pPr>
      <w:r w:rsidRPr="00F56F14">
        <w:rPr>
          <w:rFonts w:ascii="Times New Roman" w:hAnsi="Times New Roman"/>
          <w:sz w:val="24"/>
          <w:szCs w:val="24"/>
        </w:rPr>
        <w:t>совершенствование технологического оборудования, оснащение источников выбросов современным газоочистным оборудованием.</w:t>
      </w:r>
    </w:p>
    <w:p w14:paraId="767ABD69" w14:textId="77777777" w:rsidR="00FB6312" w:rsidRPr="00F56F14" w:rsidRDefault="00FB6312" w:rsidP="00EB0DA3">
      <w:pPr>
        <w:widowControl w:val="0"/>
        <w:numPr>
          <w:ilvl w:val="0"/>
          <w:numId w:val="41"/>
        </w:numPr>
        <w:suppressAutoHyphens/>
        <w:autoSpaceDE w:val="0"/>
        <w:spacing w:after="0" w:line="240" w:lineRule="auto"/>
        <w:ind w:left="-567" w:firstLine="851"/>
        <w:jc w:val="both"/>
        <w:rPr>
          <w:rFonts w:ascii="Times New Roman" w:hAnsi="Times New Roman"/>
          <w:sz w:val="24"/>
          <w:szCs w:val="24"/>
        </w:rPr>
      </w:pPr>
      <w:r w:rsidRPr="00F56F14">
        <w:rPr>
          <w:rFonts w:ascii="Times New Roman" w:hAnsi="Times New Roman"/>
          <w:sz w:val="24"/>
          <w:szCs w:val="24"/>
        </w:rPr>
        <w:t>реконструкция котельных, работающих на угле на газ.</w:t>
      </w:r>
    </w:p>
    <w:p w14:paraId="5DC1668B" w14:textId="77777777" w:rsidR="00FB6312" w:rsidRPr="00F56F14" w:rsidRDefault="00FB6312" w:rsidP="00EB0DA3">
      <w:pPr>
        <w:widowControl w:val="0"/>
        <w:numPr>
          <w:ilvl w:val="0"/>
          <w:numId w:val="41"/>
        </w:numPr>
        <w:suppressAutoHyphens/>
        <w:autoSpaceDE w:val="0"/>
        <w:spacing w:after="0" w:line="240" w:lineRule="auto"/>
        <w:ind w:left="-567" w:firstLine="851"/>
        <w:jc w:val="both"/>
        <w:rPr>
          <w:rFonts w:ascii="Times New Roman" w:hAnsi="Times New Roman"/>
          <w:sz w:val="24"/>
          <w:szCs w:val="24"/>
        </w:rPr>
      </w:pPr>
      <w:r w:rsidRPr="00F56F14">
        <w:rPr>
          <w:rFonts w:ascii="Times New Roman" w:hAnsi="Times New Roman"/>
          <w:sz w:val="24"/>
          <w:szCs w:val="24"/>
        </w:rPr>
        <w:t>создание полос защитных зеленых насаждений, отделяющих котельные и жилую застройку.</w:t>
      </w:r>
    </w:p>
    <w:p w14:paraId="5F87D702" w14:textId="77777777" w:rsidR="00FB6312" w:rsidRPr="00F56F14" w:rsidRDefault="00FB6312" w:rsidP="00D07CB7">
      <w:pPr>
        <w:spacing w:after="0" w:line="240" w:lineRule="auto"/>
        <w:ind w:left="-567" w:firstLine="851"/>
        <w:rPr>
          <w:rFonts w:ascii="Times New Roman" w:hAnsi="Times New Roman"/>
          <w:sz w:val="24"/>
          <w:szCs w:val="24"/>
          <w:u w:val="single"/>
        </w:rPr>
      </w:pPr>
      <w:r w:rsidRPr="00F56F14">
        <w:rPr>
          <w:rFonts w:ascii="Times New Roman" w:hAnsi="Times New Roman"/>
          <w:sz w:val="24"/>
          <w:szCs w:val="24"/>
          <w:u w:val="single"/>
        </w:rPr>
        <w:t>Приоритетные мероприятия по снижению воздействия автотранспорта:</w:t>
      </w:r>
    </w:p>
    <w:p w14:paraId="795052DF" w14:textId="77777777" w:rsidR="00FB6312" w:rsidRPr="00F56F14" w:rsidRDefault="00FB6312" w:rsidP="00EB0DA3">
      <w:pPr>
        <w:widowControl w:val="0"/>
        <w:numPr>
          <w:ilvl w:val="0"/>
          <w:numId w:val="42"/>
        </w:numPr>
        <w:suppressAutoHyphens/>
        <w:autoSpaceDE w:val="0"/>
        <w:spacing w:after="0" w:line="240" w:lineRule="auto"/>
        <w:ind w:left="-567" w:firstLine="851"/>
        <w:jc w:val="both"/>
        <w:rPr>
          <w:rFonts w:ascii="Times New Roman" w:hAnsi="Times New Roman"/>
          <w:sz w:val="24"/>
          <w:szCs w:val="24"/>
        </w:rPr>
      </w:pPr>
      <w:r w:rsidRPr="00F56F14">
        <w:rPr>
          <w:rFonts w:ascii="Times New Roman" w:hAnsi="Times New Roman"/>
          <w:sz w:val="24"/>
          <w:szCs w:val="24"/>
        </w:rPr>
        <w:t xml:space="preserve">организация придорожных зеленых полос от магистралей </w:t>
      </w:r>
    </w:p>
    <w:p w14:paraId="19882B7A" w14:textId="77777777" w:rsidR="00FB6312" w:rsidRPr="00F56F14" w:rsidRDefault="00FB6312" w:rsidP="00EB0DA3">
      <w:pPr>
        <w:widowControl w:val="0"/>
        <w:numPr>
          <w:ilvl w:val="0"/>
          <w:numId w:val="42"/>
        </w:numPr>
        <w:suppressAutoHyphens/>
        <w:autoSpaceDE w:val="0"/>
        <w:spacing w:after="0" w:line="240" w:lineRule="auto"/>
        <w:ind w:left="-567" w:firstLine="851"/>
        <w:jc w:val="both"/>
        <w:rPr>
          <w:rFonts w:ascii="Times New Roman" w:hAnsi="Times New Roman"/>
          <w:sz w:val="24"/>
          <w:szCs w:val="24"/>
        </w:rPr>
      </w:pPr>
      <w:r w:rsidRPr="00F56F14">
        <w:rPr>
          <w:rFonts w:ascii="Times New Roman" w:hAnsi="Times New Roman"/>
          <w:sz w:val="24"/>
          <w:szCs w:val="24"/>
        </w:rPr>
        <w:t>строительство объездных магистралей, обеспечивающих вывод грузового автотранспорта за пределы жилой застройки</w:t>
      </w:r>
    </w:p>
    <w:p w14:paraId="17F8A18B" w14:textId="77777777" w:rsidR="00FB6312" w:rsidRPr="00F56F14" w:rsidRDefault="00FB6312" w:rsidP="00EB0DA3">
      <w:pPr>
        <w:widowControl w:val="0"/>
        <w:numPr>
          <w:ilvl w:val="0"/>
          <w:numId w:val="42"/>
        </w:numPr>
        <w:suppressAutoHyphens/>
        <w:autoSpaceDE w:val="0"/>
        <w:spacing w:after="0" w:line="240" w:lineRule="auto"/>
        <w:ind w:left="-567" w:firstLine="851"/>
        <w:jc w:val="both"/>
        <w:rPr>
          <w:rFonts w:ascii="Times New Roman" w:hAnsi="Times New Roman"/>
          <w:sz w:val="24"/>
          <w:szCs w:val="24"/>
        </w:rPr>
      </w:pPr>
      <w:r w:rsidRPr="00F56F14">
        <w:rPr>
          <w:rFonts w:ascii="Times New Roman" w:hAnsi="Times New Roman"/>
          <w:sz w:val="24"/>
          <w:szCs w:val="24"/>
        </w:rPr>
        <w:t>повышение экологических требований к техническому состоянию автотранспортной техники до установленных стандартов</w:t>
      </w:r>
    </w:p>
    <w:p w14:paraId="385A0A25" w14:textId="77777777" w:rsidR="00FB6312" w:rsidRPr="00F56F14" w:rsidRDefault="00FB6312" w:rsidP="00EB0DA3">
      <w:pPr>
        <w:widowControl w:val="0"/>
        <w:numPr>
          <w:ilvl w:val="0"/>
          <w:numId w:val="42"/>
        </w:numPr>
        <w:suppressAutoHyphens/>
        <w:autoSpaceDE w:val="0"/>
        <w:spacing w:after="0" w:line="240" w:lineRule="auto"/>
        <w:ind w:left="-567" w:firstLine="851"/>
        <w:jc w:val="both"/>
        <w:rPr>
          <w:rFonts w:ascii="Times New Roman" w:hAnsi="Times New Roman"/>
          <w:sz w:val="24"/>
          <w:szCs w:val="24"/>
        </w:rPr>
      </w:pPr>
      <w:r w:rsidRPr="00F56F14">
        <w:rPr>
          <w:rFonts w:ascii="Times New Roman" w:hAnsi="Times New Roman"/>
          <w:sz w:val="24"/>
          <w:szCs w:val="24"/>
        </w:rPr>
        <w:t>внедрение экологически безопасных видов транспорта и моторного топлива</w:t>
      </w:r>
    </w:p>
    <w:p w14:paraId="7143ED34" w14:textId="77777777" w:rsidR="00FB6312" w:rsidRPr="00F56F14" w:rsidRDefault="00FB6312" w:rsidP="00EB0DA3">
      <w:pPr>
        <w:widowControl w:val="0"/>
        <w:numPr>
          <w:ilvl w:val="0"/>
          <w:numId w:val="42"/>
        </w:numPr>
        <w:suppressAutoHyphens/>
        <w:autoSpaceDE w:val="0"/>
        <w:spacing w:after="0" w:line="240" w:lineRule="auto"/>
        <w:ind w:left="-567" w:firstLine="851"/>
        <w:jc w:val="both"/>
        <w:rPr>
          <w:rFonts w:ascii="Times New Roman" w:hAnsi="Times New Roman"/>
          <w:sz w:val="24"/>
          <w:szCs w:val="24"/>
        </w:rPr>
      </w:pPr>
      <w:r w:rsidRPr="00F56F14">
        <w:rPr>
          <w:rFonts w:ascii="Times New Roman" w:hAnsi="Times New Roman"/>
          <w:sz w:val="24"/>
          <w:szCs w:val="24"/>
        </w:rPr>
        <w:t>контроль качества используемых нефтепродуктов</w:t>
      </w:r>
    </w:p>
    <w:p w14:paraId="55EFD3D5" w14:textId="77777777" w:rsidR="00FB6312" w:rsidRPr="00F56F14" w:rsidRDefault="00FB6312" w:rsidP="00EB0DA3">
      <w:pPr>
        <w:widowControl w:val="0"/>
        <w:numPr>
          <w:ilvl w:val="0"/>
          <w:numId w:val="42"/>
        </w:numPr>
        <w:suppressAutoHyphens/>
        <w:autoSpaceDE w:val="0"/>
        <w:spacing w:after="0" w:line="240" w:lineRule="auto"/>
        <w:ind w:left="-567" w:firstLine="851"/>
        <w:jc w:val="both"/>
        <w:rPr>
          <w:rFonts w:ascii="Times New Roman" w:hAnsi="Times New Roman"/>
          <w:sz w:val="24"/>
          <w:szCs w:val="24"/>
        </w:rPr>
      </w:pPr>
      <w:r w:rsidRPr="00F56F14">
        <w:rPr>
          <w:rFonts w:ascii="Times New Roman" w:hAnsi="Times New Roman"/>
          <w:sz w:val="24"/>
          <w:szCs w:val="24"/>
        </w:rPr>
        <w:t>строительство гаражей для хранения автотранспорта с соблюдением санитарных разрывов</w:t>
      </w:r>
    </w:p>
    <w:p w14:paraId="6C9E7A9A" w14:textId="77777777" w:rsidR="00FB6312" w:rsidRPr="00F56F14" w:rsidRDefault="00FB6312" w:rsidP="00EB0DA3">
      <w:pPr>
        <w:widowControl w:val="0"/>
        <w:numPr>
          <w:ilvl w:val="0"/>
          <w:numId w:val="42"/>
        </w:numPr>
        <w:suppressAutoHyphens/>
        <w:autoSpaceDE w:val="0"/>
        <w:spacing w:after="0" w:line="240" w:lineRule="auto"/>
        <w:ind w:left="-567" w:firstLine="851"/>
        <w:jc w:val="both"/>
        <w:rPr>
          <w:rFonts w:ascii="Times New Roman" w:hAnsi="Times New Roman"/>
          <w:sz w:val="24"/>
          <w:szCs w:val="24"/>
        </w:rPr>
      </w:pPr>
      <w:r w:rsidRPr="00F56F14">
        <w:rPr>
          <w:rFonts w:ascii="Times New Roman" w:hAnsi="Times New Roman"/>
          <w:sz w:val="24"/>
          <w:szCs w:val="24"/>
        </w:rPr>
        <w:t>перевод автотранспорта на газовое топливо.</w:t>
      </w:r>
    </w:p>
    <w:p w14:paraId="16D25930" w14:textId="5317C0A8" w:rsidR="00FB6312" w:rsidRPr="00323E8C" w:rsidRDefault="00FB6312" w:rsidP="00D07CB7">
      <w:pPr>
        <w:pStyle w:val="ad"/>
        <w:spacing w:line="240" w:lineRule="auto"/>
        <w:ind w:left="-567" w:firstLine="851"/>
        <w:rPr>
          <w:b/>
        </w:rPr>
      </w:pPr>
      <w:bookmarkStart w:id="281" w:name="_Toc243117215"/>
      <w:bookmarkStart w:id="282" w:name="_Toc244495618"/>
      <w:bookmarkStart w:id="283" w:name="_Toc246904930"/>
      <w:bookmarkStart w:id="284" w:name="_Toc273024407"/>
      <w:bookmarkStart w:id="285" w:name="_Toc277852508"/>
      <w:bookmarkStart w:id="286" w:name="_Toc280363987"/>
      <w:bookmarkStart w:id="287" w:name="_Toc327454838"/>
      <w:r w:rsidRPr="00323E8C">
        <w:rPr>
          <w:b/>
        </w:rPr>
        <w:t>Мероприятия по охране водных ресурсов</w:t>
      </w:r>
      <w:bookmarkEnd w:id="281"/>
      <w:bookmarkEnd w:id="282"/>
      <w:bookmarkEnd w:id="283"/>
      <w:bookmarkEnd w:id="284"/>
      <w:bookmarkEnd w:id="285"/>
      <w:bookmarkEnd w:id="286"/>
      <w:bookmarkEnd w:id="287"/>
      <w:r w:rsidRPr="00323E8C">
        <w:rPr>
          <w:b/>
        </w:rPr>
        <w:t>:</w:t>
      </w:r>
    </w:p>
    <w:p w14:paraId="1EB44801" w14:textId="33C231F1" w:rsidR="00FB6312" w:rsidRDefault="00FB6312" w:rsidP="00EB0DA3">
      <w:pPr>
        <w:widowControl w:val="0"/>
        <w:numPr>
          <w:ilvl w:val="0"/>
          <w:numId w:val="42"/>
        </w:numPr>
        <w:suppressAutoHyphens/>
        <w:autoSpaceDE w:val="0"/>
        <w:spacing w:after="0" w:line="240" w:lineRule="auto"/>
        <w:ind w:left="-567" w:firstLine="851"/>
        <w:jc w:val="both"/>
        <w:rPr>
          <w:rFonts w:ascii="Times New Roman" w:hAnsi="Times New Roman"/>
          <w:sz w:val="24"/>
          <w:szCs w:val="24"/>
        </w:rPr>
      </w:pPr>
      <w:r w:rsidRPr="00F56F14">
        <w:rPr>
          <w:rFonts w:ascii="Times New Roman" w:hAnsi="Times New Roman"/>
          <w:sz w:val="24"/>
          <w:szCs w:val="24"/>
        </w:rPr>
        <w:t xml:space="preserve">проведение мероприятий, направленных на создание очистных сооружений и повышение их эффективности </w:t>
      </w:r>
    </w:p>
    <w:p w14:paraId="053AFF5F" w14:textId="77777777" w:rsidR="00FB6312" w:rsidRPr="00F56F14" w:rsidRDefault="00FB6312" w:rsidP="00EB0DA3">
      <w:pPr>
        <w:widowControl w:val="0"/>
        <w:numPr>
          <w:ilvl w:val="0"/>
          <w:numId w:val="42"/>
        </w:numPr>
        <w:suppressAutoHyphens/>
        <w:autoSpaceDE w:val="0"/>
        <w:spacing w:after="0" w:line="240" w:lineRule="auto"/>
        <w:ind w:left="-567" w:firstLine="851"/>
        <w:jc w:val="both"/>
        <w:rPr>
          <w:rFonts w:ascii="Times New Roman" w:hAnsi="Times New Roman"/>
          <w:sz w:val="24"/>
          <w:szCs w:val="24"/>
        </w:rPr>
      </w:pPr>
      <w:r>
        <w:rPr>
          <w:rFonts w:ascii="Times New Roman" w:hAnsi="Times New Roman"/>
          <w:sz w:val="24"/>
          <w:szCs w:val="24"/>
        </w:rPr>
        <w:t>проектирование и строительство новых очистных сооружений в населенных пунктах поселения</w:t>
      </w:r>
    </w:p>
    <w:p w14:paraId="43638B0C" w14:textId="77777777" w:rsidR="00FB6312" w:rsidRPr="00F56F14" w:rsidRDefault="00FB6312" w:rsidP="00EB0DA3">
      <w:pPr>
        <w:widowControl w:val="0"/>
        <w:numPr>
          <w:ilvl w:val="0"/>
          <w:numId w:val="42"/>
        </w:numPr>
        <w:suppressAutoHyphens/>
        <w:autoSpaceDE w:val="0"/>
        <w:spacing w:after="0" w:line="240" w:lineRule="auto"/>
        <w:ind w:left="-567" w:firstLine="851"/>
        <w:jc w:val="both"/>
        <w:rPr>
          <w:rFonts w:ascii="Times New Roman" w:hAnsi="Times New Roman"/>
          <w:sz w:val="24"/>
          <w:szCs w:val="24"/>
        </w:rPr>
      </w:pPr>
      <w:r w:rsidRPr="00F56F14">
        <w:rPr>
          <w:rFonts w:ascii="Times New Roman" w:hAnsi="Times New Roman"/>
          <w:sz w:val="24"/>
          <w:szCs w:val="24"/>
        </w:rPr>
        <w:t>проведение технических мероприятий по устранению неполадок в сетях водоснабжения и предотвращению аварийных ситуаций</w:t>
      </w:r>
    </w:p>
    <w:p w14:paraId="5CDA134A" w14:textId="3C02B268" w:rsidR="00FB6312" w:rsidRPr="00F56F14" w:rsidRDefault="00FB6312" w:rsidP="00EB0DA3">
      <w:pPr>
        <w:widowControl w:val="0"/>
        <w:numPr>
          <w:ilvl w:val="0"/>
          <w:numId w:val="42"/>
        </w:numPr>
        <w:suppressAutoHyphens/>
        <w:autoSpaceDE w:val="0"/>
        <w:spacing w:after="0" w:line="240" w:lineRule="auto"/>
        <w:ind w:left="-567" w:firstLine="851"/>
        <w:jc w:val="both"/>
        <w:rPr>
          <w:rFonts w:ascii="Times New Roman" w:hAnsi="Times New Roman"/>
          <w:sz w:val="24"/>
          <w:szCs w:val="24"/>
        </w:rPr>
      </w:pPr>
      <w:r w:rsidRPr="00F56F14">
        <w:rPr>
          <w:rFonts w:ascii="Times New Roman" w:hAnsi="Times New Roman"/>
          <w:sz w:val="24"/>
          <w:szCs w:val="24"/>
        </w:rPr>
        <w:t>создание систем хозяйственно-бытовой канализации для наиболее крупных населенных пунктов поселения и широкое использование установок локальной очистки стоков, обеспечивающих очистку не менее 98%</w:t>
      </w:r>
    </w:p>
    <w:p w14:paraId="3522E61C" w14:textId="77777777" w:rsidR="00FB6312" w:rsidRPr="00F56F14" w:rsidRDefault="00FB6312" w:rsidP="00EB0DA3">
      <w:pPr>
        <w:widowControl w:val="0"/>
        <w:numPr>
          <w:ilvl w:val="0"/>
          <w:numId w:val="42"/>
        </w:numPr>
        <w:suppressAutoHyphens/>
        <w:autoSpaceDE w:val="0"/>
        <w:spacing w:after="0" w:line="240" w:lineRule="auto"/>
        <w:ind w:left="-567" w:firstLine="851"/>
        <w:jc w:val="both"/>
        <w:rPr>
          <w:rFonts w:ascii="Times New Roman" w:hAnsi="Times New Roman"/>
          <w:sz w:val="24"/>
          <w:szCs w:val="24"/>
        </w:rPr>
      </w:pPr>
      <w:r w:rsidRPr="00F56F14">
        <w:rPr>
          <w:rFonts w:ascii="Times New Roman" w:hAnsi="Times New Roman"/>
          <w:sz w:val="24"/>
          <w:szCs w:val="24"/>
        </w:rPr>
        <w:t>организация зоны санитарной охраны подземных источников - водоснабжения в составе трех поясов.</w:t>
      </w:r>
    </w:p>
    <w:p w14:paraId="16E28D0D" w14:textId="5D871EB5" w:rsidR="00FB6312" w:rsidRPr="00323E8C" w:rsidRDefault="00FB6312" w:rsidP="00D07CB7">
      <w:pPr>
        <w:pStyle w:val="ad"/>
        <w:spacing w:line="240" w:lineRule="auto"/>
        <w:ind w:left="-567" w:firstLine="851"/>
        <w:rPr>
          <w:b/>
        </w:rPr>
      </w:pPr>
      <w:bookmarkStart w:id="288" w:name="_Toc243117216"/>
      <w:bookmarkStart w:id="289" w:name="_Toc244495619"/>
      <w:bookmarkStart w:id="290" w:name="_Toc246904931"/>
      <w:bookmarkStart w:id="291" w:name="_Toc273024408"/>
      <w:bookmarkStart w:id="292" w:name="_Toc277852509"/>
      <w:bookmarkStart w:id="293" w:name="_Toc280363988"/>
      <w:bookmarkStart w:id="294" w:name="_Toc327454839"/>
      <w:r w:rsidRPr="00323E8C">
        <w:rPr>
          <w:b/>
        </w:rPr>
        <w:t>Мероприятия по охране почвенного покрова</w:t>
      </w:r>
      <w:bookmarkEnd w:id="288"/>
      <w:bookmarkEnd w:id="289"/>
      <w:bookmarkEnd w:id="290"/>
      <w:bookmarkEnd w:id="291"/>
      <w:bookmarkEnd w:id="292"/>
      <w:bookmarkEnd w:id="293"/>
      <w:bookmarkEnd w:id="294"/>
      <w:r w:rsidRPr="00323E8C">
        <w:rPr>
          <w:b/>
        </w:rPr>
        <w:t>:</w:t>
      </w:r>
    </w:p>
    <w:p w14:paraId="0C49ED23" w14:textId="77777777" w:rsidR="00FB6312" w:rsidRPr="00F56F14" w:rsidRDefault="00FB6312" w:rsidP="00EB0DA3">
      <w:pPr>
        <w:widowControl w:val="0"/>
        <w:numPr>
          <w:ilvl w:val="0"/>
          <w:numId w:val="42"/>
        </w:numPr>
        <w:suppressAutoHyphens/>
        <w:autoSpaceDE w:val="0"/>
        <w:spacing w:after="0" w:line="240" w:lineRule="auto"/>
        <w:ind w:left="-567" w:firstLine="851"/>
        <w:jc w:val="both"/>
        <w:rPr>
          <w:rFonts w:ascii="Times New Roman" w:hAnsi="Times New Roman"/>
          <w:sz w:val="24"/>
          <w:szCs w:val="24"/>
        </w:rPr>
      </w:pPr>
      <w:r w:rsidRPr="00F56F14">
        <w:rPr>
          <w:rFonts w:ascii="Times New Roman" w:hAnsi="Times New Roman"/>
          <w:sz w:val="24"/>
          <w:szCs w:val="24"/>
        </w:rPr>
        <w:t>проведение комплексного мониторинга почвенного покрова в пределах территории поселения</w:t>
      </w:r>
    </w:p>
    <w:p w14:paraId="0B1B2126" w14:textId="77777777" w:rsidR="00FB6312" w:rsidRPr="00F56F14" w:rsidRDefault="00FB6312" w:rsidP="00EB0DA3">
      <w:pPr>
        <w:widowControl w:val="0"/>
        <w:numPr>
          <w:ilvl w:val="0"/>
          <w:numId w:val="42"/>
        </w:numPr>
        <w:suppressAutoHyphens/>
        <w:autoSpaceDE w:val="0"/>
        <w:spacing w:after="0" w:line="240" w:lineRule="auto"/>
        <w:ind w:left="-567" w:firstLine="851"/>
        <w:jc w:val="both"/>
        <w:rPr>
          <w:rFonts w:ascii="Times New Roman" w:hAnsi="Times New Roman"/>
          <w:sz w:val="24"/>
          <w:szCs w:val="24"/>
        </w:rPr>
      </w:pPr>
      <w:r w:rsidRPr="00F56F14">
        <w:rPr>
          <w:rFonts w:ascii="Times New Roman" w:hAnsi="Times New Roman"/>
          <w:sz w:val="24"/>
          <w:szCs w:val="24"/>
        </w:rPr>
        <w:t>проведение мероприятий по восстановлению почв</w:t>
      </w:r>
    </w:p>
    <w:p w14:paraId="2AD36295" w14:textId="77777777" w:rsidR="00FB6312" w:rsidRPr="00F56F14" w:rsidRDefault="00FB6312" w:rsidP="00EB0DA3">
      <w:pPr>
        <w:widowControl w:val="0"/>
        <w:numPr>
          <w:ilvl w:val="0"/>
          <w:numId w:val="42"/>
        </w:numPr>
        <w:suppressAutoHyphens/>
        <w:autoSpaceDE w:val="0"/>
        <w:spacing w:after="0" w:line="240" w:lineRule="auto"/>
        <w:ind w:left="-567" w:firstLine="851"/>
        <w:jc w:val="both"/>
        <w:rPr>
          <w:rFonts w:ascii="Times New Roman" w:hAnsi="Times New Roman"/>
          <w:sz w:val="24"/>
          <w:szCs w:val="24"/>
        </w:rPr>
      </w:pPr>
      <w:r w:rsidRPr="00F56F14">
        <w:rPr>
          <w:rFonts w:ascii="Times New Roman" w:hAnsi="Times New Roman"/>
          <w:sz w:val="24"/>
          <w:szCs w:val="24"/>
        </w:rPr>
        <w:t>организация зеленых полос, разделяющих поселковые котельные и жилую застройку.</w:t>
      </w:r>
    </w:p>
    <w:p w14:paraId="2CB53C4E" w14:textId="2FFB258E" w:rsidR="00FB6312" w:rsidRPr="00323E8C" w:rsidRDefault="00FB6312" w:rsidP="00D07CB7">
      <w:pPr>
        <w:pStyle w:val="ad"/>
        <w:ind w:left="-567" w:firstLine="851"/>
        <w:rPr>
          <w:b/>
        </w:rPr>
      </w:pPr>
      <w:bookmarkStart w:id="295" w:name="_Toc243117218"/>
      <w:bookmarkStart w:id="296" w:name="_Toc244495621"/>
      <w:bookmarkStart w:id="297" w:name="_Toc246904933"/>
      <w:bookmarkStart w:id="298" w:name="_Toc273024410"/>
      <w:bookmarkStart w:id="299" w:name="_Toc277852511"/>
      <w:bookmarkStart w:id="300" w:name="_Toc280363990"/>
      <w:bookmarkStart w:id="301" w:name="_Toc327454841"/>
      <w:r w:rsidRPr="00323E8C">
        <w:rPr>
          <w:b/>
        </w:rPr>
        <w:t>Мероприятия по защите населения от физических факторов:</w:t>
      </w:r>
      <w:bookmarkEnd w:id="295"/>
      <w:bookmarkEnd w:id="296"/>
      <w:bookmarkEnd w:id="297"/>
      <w:bookmarkEnd w:id="298"/>
      <w:bookmarkEnd w:id="299"/>
      <w:bookmarkEnd w:id="300"/>
      <w:bookmarkEnd w:id="301"/>
    </w:p>
    <w:p w14:paraId="3FD734FC" w14:textId="77777777" w:rsidR="00FB6312" w:rsidRPr="00F56F14" w:rsidRDefault="00FB6312" w:rsidP="00D07CB7">
      <w:pPr>
        <w:spacing w:after="0" w:line="240" w:lineRule="auto"/>
        <w:ind w:left="-567" w:firstLine="851"/>
        <w:rPr>
          <w:rFonts w:ascii="Times New Roman" w:hAnsi="Times New Roman"/>
          <w:sz w:val="24"/>
          <w:szCs w:val="24"/>
          <w:u w:val="single"/>
        </w:rPr>
      </w:pPr>
      <w:r w:rsidRPr="00F56F14">
        <w:rPr>
          <w:rFonts w:ascii="Times New Roman" w:hAnsi="Times New Roman"/>
          <w:sz w:val="24"/>
          <w:szCs w:val="24"/>
          <w:u w:val="single"/>
        </w:rPr>
        <w:t>Мероприятия по защите населения от шумового загрязнения:</w:t>
      </w:r>
    </w:p>
    <w:p w14:paraId="3E187E50" w14:textId="77777777" w:rsidR="00FB6312" w:rsidRPr="00F56F14" w:rsidRDefault="00FB6312" w:rsidP="00EB0DA3">
      <w:pPr>
        <w:widowControl w:val="0"/>
        <w:numPr>
          <w:ilvl w:val="0"/>
          <w:numId w:val="43"/>
        </w:numPr>
        <w:suppressAutoHyphens/>
        <w:autoSpaceDE w:val="0"/>
        <w:spacing w:after="0" w:line="240" w:lineRule="auto"/>
        <w:ind w:left="-567" w:firstLine="851"/>
        <w:jc w:val="both"/>
        <w:rPr>
          <w:rFonts w:ascii="Times New Roman" w:hAnsi="Times New Roman"/>
          <w:sz w:val="24"/>
          <w:szCs w:val="24"/>
        </w:rPr>
      </w:pPr>
      <w:r w:rsidRPr="00F56F14">
        <w:rPr>
          <w:rFonts w:ascii="Times New Roman" w:hAnsi="Times New Roman"/>
          <w:sz w:val="24"/>
          <w:szCs w:val="24"/>
        </w:rPr>
        <w:t>использование специальных приемов планировки и застройки, (размещение вдоль проезжей части обслуживающих, коммунальных объектов, гаражей-стоянок и пр.)</w:t>
      </w:r>
    </w:p>
    <w:p w14:paraId="4CB2A9F0" w14:textId="77777777" w:rsidR="00FB6312" w:rsidRPr="00F56F14" w:rsidRDefault="00FB6312" w:rsidP="00EB0DA3">
      <w:pPr>
        <w:widowControl w:val="0"/>
        <w:numPr>
          <w:ilvl w:val="0"/>
          <w:numId w:val="43"/>
        </w:numPr>
        <w:suppressAutoHyphens/>
        <w:autoSpaceDE w:val="0"/>
        <w:spacing w:after="0" w:line="240" w:lineRule="auto"/>
        <w:ind w:left="-567" w:firstLine="851"/>
        <w:jc w:val="both"/>
        <w:rPr>
          <w:rFonts w:ascii="Times New Roman" w:hAnsi="Times New Roman"/>
          <w:sz w:val="24"/>
          <w:szCs w:val="24"/>
        </w:rPr>
      </w:pPr>
      <w:r w:rsidRPr="00F56F14">
        <w:rPr>
          <w:rFonts w:ascii="Times New Roman" w:hAnsi="Times New Roman"/>
          <w:sz w:val="24"/>
          <w:szCs w:val="24"/>
        </w:rPr>
        <w:t>архитектурно-планировочные решения жилых зданий с ориентацией спальных помещений во двор, а вспомогательных – на магистрали</w:t>
      </w:r>
    </w:p>
    <w:p w14:paraId="7D2E4515" w14:textId="77777777" w:rsidR="00FB6312" w:rsidRPr="00F56F14" w:rsidRDefault="00FB6312" w:rsidP="00EB0DA3">
      <w:pPr>
        <w:widowControl w:val="0"/>
        <w:numPr>
          <w:ilvl w:val="0"/>
          <w:numId w:val="43"/>
        </w:numPr>
        <w:suppressAutoHyphens/>
        <w:autoSpaceDE w:val="0"/>
        <w:spacing w:after="0" w:line="240" w:lineRule="auto"/>
        <w:ind w:left="-567" w:firstLine="851"/>
        <w:jc w:val="both"/>
        <w:rPr>
          <w:rFonts w:ascii="Times New Roman" w:hAnsi="Times New Roman"/>
          <w:sz w:val="24"/>
          <w:szCs w:val="24"/>
        </w:rPr>
      </w:pPr>
      <w:r w:rsidRPr="00F56F14">
        <w:rPr>
          <w:rFonts w:ascii="Times New Roman" w:hAnsi="Times New Roman"/>
          <w:sz w:val="24"/>
          <w:szCs w:val="24"/>
        </w:rPr>
        <w:t>организация территориальных разрывов, способствующих аэрации примагистральных территорий</w:t>
      </w:r>
    </w:p>
    <w:p w14:paraId="731D4238" w14:textId="77777777" w:rsidR="00FB6312" w:rsidRPr="00F56F14" w:rsidRDefault="00FB6312" w:rsidP="00EB0DA3">
      <w:pPr>
        <w:widowControl w:val="0"/>
        <w:numPr>
          <w:ilvl w:val="0"/>
          <w:numId w:val="43"/>
        </w:numPr>
        <w:suppressAutoHyphens/>
        <w:autoSpaceDE w:val="0"/>
        <w:spacing w:after="0" w:line="240" w:lineRule="auto"/>
        <w:ind w:left="-567" w:firstLine="851"/>
        <w:jc w:val="both"/>
        <w:rPr>
          <w:rFonts w:ascii="Times New Roman" w:hAnsi="Times New Roman"/>
          <w:sz w:val="24"/>
          <w:szCs w:val="24"/>
        </w:rPr>
      </w:pPr>
      <w:r w:rsidRPr="00F56F14">
        <w:rPr>
          <w:rFonts w:ascii="Times New Roman" w:hAnsi="Times New Roman"/>
          <w:sz w:val="24"/>
          <w:szCs w:val="24"/>
        </w:rPr>
        <w:t>строительство шумозащитных домов, экранирующих внутриквартальные территории от проникновения шума</w:t>
      </w:r>
    </w:p>
    <w:p w14:paraId="44824778" w14:textId="77777777" w:rsidR="00FB6312" w:rsidRPr="00F56F14" w:rsidRDefault="00FB6312" w:rsidP="00EB0DA3">
      <w:pPr>
        <w:widowControl w:val="0"/>
        <w:numPr>
          <w:ilvl w:val="0"/>
          <w:numId w:val="43"/>
        </w:numPr>
        <w:suppressAutoHyphens/>
        <w:autoSpaceDE w:val="0"/>
        <w:spacing w:after="0" w:line="240" w:lineRule="auto"/>
        <w:ind w:left="-567" w:firstLine="851"/>
        <w:jc w:val="both"/>
        <w:rPr>
          <w:rFonts w:ascii="Times New Roman" w:hAnsi="Times New Roman"/>
          <w:sz w:val="24"/>
          <w:szCs w:val="24"/>
        </w:rPr>
      </w:pPr>
      <w:r w:rsidRPr="00F56F14">
        <w:rPr>
          <w:rFonts w:ascii="Times New Roman" w:hAnsi="Times New Roman"/>
          <w:sz w:val="24"/>
          <w:szCs w:val="24"/>
        </w:rPr>
        <w:t>строительство шумозащитных искусственных сооружений вдоль транспортных магистралей со стороны жилой застройки</w:t>
      </w:r>
    </w:p>
    <w:p w14:paraId="54FC9A70" w14:textId="77777777" w:rsidR="00FB6312" w:rsidRPr="00F56F14" w:rsidRDefault="00FB6312" w:rsidP="00EB0DA3">
      <w:pPr>
        <w:widowControl w:val="0"/>
        <w:numPr>
          <w:ilvl w:val="0"/>
          <w:numId w:val="43"/>
        </w:numPr>
        <w:suppressAutoHyphens/>
        <w:autoSpaceDE w:val="0"/>
        <w:spacing w:after="0" w:line="240" w:lineRule="auto"/>
        <w:ind w:left="-567" w:firstLine="851"/>
        <w:jc w:val="both"/>
        <w:rPr>
          <w:rFonts w:ascii="Times New Roman" w:hAnsi="Times New Roman"/>
          <w:sz w:val="24"/>
          <w:szCs w:val="24"/>
        </w:rPr>
      </w:pPr>
      <w:r w:rsidRPr="00F56F14">
        <w:rPr>
          <w:rFonts w:ascii="Times New Roman" w:hAnsi="Times New Roman"/>
          <w:sz w:val="24"/>
          <w:szCs w:val="24"/>
        </w:rPr>
        <w:t>шумовая защита зданий, выходящих на магистральные улицы (установка пластиковых стеклопакетов и пр.)</w:t>
      </w:r>
    </w:p>
    <w:p w14:paraId="79BD9E57" w14:textId="77777777" w:rsidR="00FB6312" w:rsidRPr="00F56F14" w:rsidRDefault="00FB6312" w:rsidP="00EB0DA3">
      <w:pPr>
        <w:widowControl w:val="0"/>
        <w:numPr>
          <w:ilvl w:val="0"/>
          <w:numId w:val="43"/>
        </w:numPr>
        <w:suppressAutoHyphens/>
        <w:autoSpaceDE w:val="0"/>
        <w:spacing w:after="0" w:line="240" w:lineRule="auto"/>
        <w:ind w:left="-567" w:firstLine="851"/>
        <w:jc w:val="both"/>
        <w:rPr>
          <w:rFonts w:ascii="Times New Roman" w:hAnsi="Times New Roman"/>
          <w:sz w:val="24"/>
          <w:szCs w:val="24"/>
        </w:rPr>
      </w:pPr>
      <w:r w:rsidRPr="00F56F14">
        <w:rPr>
          <w:rFonts w:ascii="Times New Roman" w:hAnsi="Times New Roman"/>
          <w:sz w:val="24"/>
          <w:szCs w:val="24"/>
        </w:rPr>
        <w:t>устройство полос зеленых насаждений шумозащитной конструкции вдоль улиц и магистралей шумо- и газопоглощающими породами, планирование и организация рельефа</w:t>
      </w:r>
    </w:p>
    <w:p w14:paraId="7A705FC5" w14:textId="77777777" w:rsidR="00FB6312" w:rsidRPr="00F56F14" w:rsidRDefault="00FB6312" w:rsidP="00EB0DA3">
      <w:pPr>
        <w:widowControl w:val="0"/>
        <w:numPr>
          <w:ilvl w:val="0"/>
          <w:numId w:val="43"/>
        </w:numPr>
        <w:suppressAutoHyphens/>
        <w:autoSpaceDE w:val="0"/>
        <w:spacing w:after="0" w:line="240" w:lineRule="auto"/>
        <w:ind w:left="-567" w:firstLine="851"/>
        <w:jc w:val="both"/>
        <w:rPr>
          <w:rFonts w:ascii="Times New Roman" w:hAnsi="Times New Roman"/>
          <w:sz w:val="24"/>
          <w:szCs w:val="24"/>
        </w:rPr>
      </w:pPr>
      <w:r w:rsidRPr="00F56F14">
        <w:rPr>
          <w:rFonts w:ascii="Times New Roman" w:hAnsi="Times New Roman"/>
          <w:sz w:val="24"/>
          <w:szCs w:val="24"/>
        </w:rPr>
        <w:t>строительство новых объектов транспортной инфраструктуры с шумозащитными конструктивными элементами</w:t>
      </w:r>
    </w:p>
    <w:p w14:paraId="4417059F" w14:textId="77777777" w:rsidR="00FB6312" w:rsidRPr="00F56F14" w:rsidRDefault="00FB6312" w:rsidP="00EB0DA3">
      <w:pPr>
        <w:widowControl w:val="0"/>
        <w:numPr>
          <w:ilvl w:val="0"/>
          <w:numId w:val="43"/>
        </w:numPr>
        <w:suppressAutoHyphens/>
        <w:autoSpaceDE w:val="0"/>
        <w:spacing w:after="0" w:line="240" w:lineRule="auto"/>
        <w:ind w:left="-567" w:firstLine="851"/>
        <w:jc w:val="both"/>
        <w:rPr>
          <w:rFonts w:ascii="Times New Roman" w:hAnsi="Times New Roman"/>
          <w:sz w:val="24"/>
          <w:szCs w:val="24"/>
        </w:rPr>
      </w:pPr>
      <w:r w:rsidRPr="00F56F14">
        <w:rPr>
          <w:rFonts w:ascii="Times New Roman" w:hAnsi="Times New Roman"/>
          <w:sz w:val="24"/>
          <w:szCs w:val="24"/>
        </w:rPr>
        <w:t>контроль за параметрами транспортных потоков, расчет основных вариантов движения транспорта, внедрение жесткой маршрутизации грузовых перевозок</w:t>
      </w:r>
    </w:p>
    <w:p w14:paraId="423F84BF" w14:textId="77777777" w:rsidR="00FB6312" w:rsidRPr="00F56F14" w:rsidRDefault="00FB6312" w:rsidP="00D07CB7">
      <w:pPr>
        <w:spacing w:after="0" w:line="240" w:lineRule="auto"/>
        <w:ind w:left="-567" w:firstLine="851"/>
        <w:rPr>
          <w:rFonts w:ascii="Times New Roman" w:hAnsi="Times New Roman"/>
          <w:sz w:val="24"/>
          <w:szCs w:val="24"/>
          <w:u w:val="single"/>
        </w:rPr>
      </w:pPr>
      <w:r w:rsidRPr="00F56F14">
        <w:rPr>
          <w:rFonts w:ascii="Times New Roman" w:hAnsi="Times New Roman"/>
          <w:sz w:val="24"/>
          <w:szCs w:val="24"/>
          <w:u w:val="single"/>
        </w:rPr>
        <w:t>Мероприятия по обеспечению радиационной безопасности:</w:t>
      </w:r>
    </w:p>
    <w:p w14:paraId="19D46104" w14:textId="77777777" w:rsidR="00FB6312" w:rsidRPr="00F56F14" w:rsidRDefault="00FB6312" w:rsidP="00EB0DA3">
      <w:pPr>
        <w:widowControl w:val="0"/>
        <w:numPr>
          <w:ilvl w:val="0"/>
          <w:numId w:val="44"/>
        </w:numPr>
        <w:suppressAutoHyphens/>
        <w:autoSpaceDE w:val="0"/>
        <w:spacing w:after="0" w:line="240" w:lineRule="auto"/>
        <w:ind w:left="-567" w:firstLine="851"/>
        <w:jc w:val="both"/>
        <w:rPr>
          <w:rFonts w:ascii="Times New Roman" w:hAnsi="Times New Roman"/>
          <w:sz w:val="24"/>
          <w:szCs w:val="24"/>
        </w:rPr>
      </w:pPr>
      <w:r w:rsidRPr="00F56F14">
        <w:rPr>
          <w:rFonts w:ascii="Times New Roman" w:hAnsi="Times New Roman"/>
          <w:sz w:val="24"/>
          <w:szCs w:val="24"/>
        </w:rPr>
        <w:t xml:space="preserve">проведение обязательного контроля радиационной обстановки и радоноопасности территории при отводе земельных участков для нового жилищного и гражданского строительства. </w:t>
      </w:r>
    </w:p>
    <w:p w14:paraId="039A90D4" w14:textId="77777777" w:rsidR="00FB6312" w:rsidRPr="00F56F14" w:rsidRDefault="00FB6312" w:rsidP="00D07CB7">
      <w:pPr>
        <w:spacing w:after="0" w:line="240" w:lineRule="auto"/>
        <w:ind w:left="-567" w:firstLine="851"/>
        <w:rPr>
          <w:rFonts w:ascii="Times New Roman" w:hAnsi="Times New Roman"/>
          <w:sz w:val="24"/>
          <w:szCs w:val="24"/>
          <w:u w:val="single"/>
        </w:rPr>
      </w:pPr>
      <w:r w:rsidRPr="00F56F14">
        <w:rPr>
          <w:rFonts w:ascii="Times New Roman" w:hAnsi="Times New Roman"/>
          <w:sz w:val="24"/>
          <w:szCs w:val="24"/>
          <w:u w:val="single"/>
        </w:rPr>
        <w:t>Мероприятия по снижению электромагнитного воздействия:</w:t>
      </w:r>
    </w:p>
    <w:p w14:paraId="5BB2B53C" w14:textId="77777777" w:rsidR="00FB6312" w:rsidRPr="00F56F14" w:rsidRDefault="00FB6312" w:rsidP="00EB0DA3">
      <w:pPr>
        <w:widowControl w:val="0"/>
        <w:numPr>
          <w:ilvl w:val="0"/>
          <w:numId w:val="44"/>
        </w:numPr>
        <w:suppressAutoHyphens/>
        <w:autoSpaceDE w:val="0"/>
        <w:spacing w:after="0" w:line="240" w:lineRule="auto"/>
        <w:ind w:left="-567" w:firstLine="851"/>
        <w:jc w:val="both"/>
        <w:rPr>
          <w:rFonts w:ascii="Times New Roman" w:hAnsi="Times New Roman"/>
          <w:sz w:val="24"/>
          <w:szCs w:val="24"/>
        </w:rPr>
      </w:pPr>
      <w:r w:rsidRPr="00F56F14">
        <w:rPr>
          <w:rFonts w:ascii="Times New Roman" w:hAnsi="Times New Roman"/>
          <w:sz w:val="24"/>
          <w:szCs w:val="24"/>
        </w:rPr>
        <w:t>организация постоянного контроля предельно-допустимых уровней ЭМИ от источников электромагнитных излучений (телецентр, радиостанции, радары, установки мобильной связи, линии электропередач)</w:t>
      </w:r>
    </w:p>
    <w:p w14:paraId="71DF9CAE" w14:textId="77777777" w:rsidR="00FB6312" w:rsidRPr="00F56F14" w:rsidRDefault="00FB6312" w:rsidP="00EB0DA3">
      <w:pPr>
        <w:widowControl w:val="0"/>
        <w:numPr>
          <w:ilvl w:val="0"/>
          <w:numId w:val="44"/>
        </w:numPr>
        <w:suppressAutoHyphens/>
        <w:autoSpaceDE w:val="0"/>
        <w:spacing w:after="0" w:line="240" w:lineRule="auto"/>
        <w:ind w:left="-567" w:firstLine="851"/>
        <w:jc w:val="both"/>
        <w:rPr>
          <w:rFonts w:ascii="Times New Roman" w:hAnsi="Times New Roman"/>
          <w:sz w:val="24"/>
          <w:szCs w:val="24"/>
        </w:rPr>
      </w:pPr>
      <w:r w:rsidRPr="00F56F14">
        <w:rPr>
          <w:rFonts w:ascii="Times New Roman" w:hAnsi="Times New Roman"/>
          <w:sz w:val="24"/>
          <w:szCs w:val="24"/>
        </w:rPr>
        <w:t xml:space="preserve">организация санитарно-защитных зон и зон ограничения застройки от источников ЭМИ </w:t>
      </w:r>
    </w:p>
    <w:p w14:paraId="2A8AAFE8" w14:textId="77777777" w:rsidR="00FB6312" w:rsidRPr="00F56F14" w:rsidRDefault="00FB6312" w:rsidP="00EB0DA3">
      <w:pPr>
        <w:widowControl w:val="0"/>
        <w:numPr>
          <w:ilvl w:val="0"/>
          <w:numId w:val="44"/>
        </w:numPr>
        <w:suppressAutoHyphens/>
        <w:autoSpaceDE w:val="0"/>
        <w:spacing w:after="0" w:line="240" w:lineRule="auto"/>
        <w:ind w:left="-567" w:firstLine="851"/>
        <w:jc w:val="both"/>
        <w:rPr>
          <w:rFonts w:ascii="Times New Roman" w:hAnsi="Times New Roman"/>
          <w:sz w:val="24"/>
          <w:szCs w:val="24"/>
        </w:rPr>
      </w:pPr>
      <w:r w:rsidRPr="00F56F14">
        <w:rPr>
          <w:rFonts w:ascii="Times New Roman" w:hAnsi="Times New Roman"/>
          <w:sz w:val="24"/>
          <w:szCs w:val="24"/>
        </w:rPr>
        <w:t>замена линий электропередач (ЛЭП) на кабельные линии.</w:t>
      </w:r>
    </w:p>
    <w:p w14:paraId="258B11F4" w14:textId="77777777" w:rsidR="00FB6312" w:rsidRPr="00F56F14" w:rsidRDefault="00FB6312" w:rsidP="00D07CB7">
      <w:pPr>
        <w:spacing w:after="0" w:line="240" w:lineRule="auto"/>
        <w:ind w:left="-567" w:firstLine="851"/>
        <w:jc w:val="both"/>
        <w:rPr>
          <w:rFonts w:ascii="Times New Roman" w:hAnsi="Times New Roman"/>
          <w:b/>
          <w:i/>
          <w:sz w:val="24"/>
          <w:szCs w:val="24"/>
        </w:rPr>
      </w:pPr>
      <w:r w:rsidRPr="00F56F14">
        <w:rPr>
          <w:rFonts w:ascii="Times New Roman" w:hAnsi="Times New Roman"/>
          <w:b/>
          <w:i/>
          <w:sz w:val="24"/>
          <w:szCs w:val="24"/>
        </w:rPr>
        <w:t>Выводы:</w:t>
      </w:r>
    </w:p>
    <w:p w14:paraId="633C79BB" w14:textId="1B6A56CA" w:rsidR="00FB6312" w:rsidRPr="004F6023" w:rsidRDefault="00FB6312" w:rsidP="00D07CB7">
      <w:pPr>
        <w:spacing w:after="0" w:line="240" w:lineRule="auto"/>
        <w:ind w:left="-567" w:firstLine="851"/>
        <w:jc w:val="both"/>
        <w:rPr>
          <w:rFonts w:ascii="Times New Roman" w:hAnsi="Times New Roman"/>
          <w:sz w:val="24"/>
          <w:szCs w:val="24"/>
        </w:rPr>
      </w:pPr>
      <w:r w:rsidRPr="004F6023">
        <w:rPr>
          <w:rFonts w:ascii="Times New Roman" w:hAnsi="Times New Roman"/>
          <w:sz w:val="24"/>
          <w:szCs w:val="24"/>
        </w:rPr>
        <w:t xml:space="preserve">Экологическая обстановка в </w:t>
      </w:r>
      <w:r w:rsidR="004F2990">
        <w:rPr>
          <w:rFonts w:ascii="Times New Roman" w:hAnsi="Times New Roman"/>
          <w:sz w:val="24"/>
          <w:szCs w:val="24"/>
        </w:rPr>
        <w:t>Поддорском</w:t>
      </w:r>
      <w:r w:rsidRPr="004F6023">
        <w:rPr>
          <w:rFonts w:ascii="Times New Roman" w:hAnsi="Times New Roman"/>
          <w:sz w:val="24"/>
          <w:szCs w:val="24"/>
        </w:rPr>
        <w:t xml:space="preserve"> муниципальном районе и</w:t>
      </w:r>
      <w:r w:rsidR="00930B15">
        <w:rPr>
          <w:rFonts w:ascii="Times New Roman" w:hAnsi="Times New Roman"/>
          <w:sz w:val="24"/>
          <w:szCs w:val="24"/>
        </w:rPr>
        <w:t xml:space="preserve"> в</w:t>
      </w:r>
      <w:r w:rsidRPr="004F6023">
        <w:rPr>
          <w:rFonts w:ascii="Times New Roman" w:hAnsi="Times New Roman"/>
          <w:sz w:val="24"/>
          <w:szCs w:val="24"/>
        </w:rPr>
        <w:t xml:space="preserve"> </w:t>
      </w:r>
      <w:r w:rsidR="004F2990">
        <w:rPr>
          <w:rFonts w:ascii="Times New Roman" w:hAnsi="Times New Roman"/>
          <w:sz w:val="24"/>
          <w:szCs w:val="24"/>
        </w:rPr>
        <w:t>Селеевском</w:t>
      </w:r>
      <w:r w:rsidR="00930B15" w:rsidRPr="00930B15">
        <w:rPr>
          <w:rFonts w:ascii="Times New Roman" w:hAnsi="Times New Roman"/>
          <w:sz w:val="24"/>
          <w:szCs w:val="24"/>
        </w:rPr>
        <w:t xml:space="preserve"> сельском</w:t>
      </w:r>
      <w:r w:rsidRPr="00930B15">
        <w:rPr>
          <w:rFonts w:ascii="Times New Roman" w:hAnsi="Times New Roman"/>
          <w:sz w:val="24"/>
          <w:szCs w:val="24"/>
        </w:rPr>
        <w:t xml:space="preserve"> поселении</w:t>
      </w:r>
      <w:r w:rsidRPr="004F6023">
        <w:rPr>
          <w:rFonts w:ascii="Times New Roman" w:hAnsi="Times New Roman"/>
          <w:sz w:val="24"/>
          <w:szCs w:val="24"/>
        </w:rPr>
        <w:t xml:space="preserve"> в настоящее время относительно благополучная и стабильная. </w:t>
      </w:r>
    </w:p>
    <w:p w14:paraId="2216EEB3" w14:textId="77777777" w:rsidR="00FB6312" w:rsidRPr="004F6023" w:rsidRDefault="00FB6312" w:rsidP="00D07CB7">
      <w:pPr>
        <w:spacing w:after="0" w:line="240" w:lineRule="auto"/>
        <w:ind w:left="-567" w:firstLine="851"/>
        <w:jc w:val="both"/>
        <w:rPr>
          <w:rFonts w:ascii="Times New Roman" w:hAnsi="Times New Roman"/>
          <w:sz w:val="24"/>
          <w:szCs w:val="24"/>
        </w:rPr>
      </w:pPr>
      <w:r w:rsidRPr="004F6023">
        <w:rPr>
          <w:rFonts w:ascii="Times New Roman" w:hAnsi="Times New Roman"/>
          <w:sz w:val="24"/>
          <w:szCs w:val="24"/>
        </w:rPr>
        <w:t>Необходимо оформление и благоустройство рекреационных территорий, организация санитарно-защитных зон.</w:t>
      </w:r>
    </w:p>
    <w:p w14:paraId="64D014DA" w14:textId="77777777" w:rsidR="00FB6312" w:rsidRPr="004F6023" w:rsidRDefault="00FB6312" w:rsidP="00D07CB7">
      <w:pPr>
        <w:spacing w:after="0" w:line="240" w:lineRule="auto"/>
        <w:ind w:left="-567" w:firstLine="851"/>
        <w:jc w:val="both"/>
        <w:rPr>
          <w:rFonts w:ascii="Times New Roman" w:hAnsi="Times New Roman"/>
          <w:sz w:val="24"/>
          <w:szCs w:val="24"/>
        </w:rPr>
      </w:pPr>
      <w:r w:rsidRPr="004F6023">
        <w:rPr>
          <w:rFonts w:ascii="Times New Roman" w:hAnsi="Times New Roman"/>
          <w:sz w:val="24"/>
          <w:szCs w:val="24"/>
        </w:rPr>
        <w:t>Поскольку муниципальное образование должно заниматься контролем состояния окружающей среды на своей территории, необходимо разработать программу мониторинга и план мероприятий по контролю за состоянием окружающей среды на несколько лет и осуществлять его реализацию из средств собственного бюджета.</w:t>
      </w:r>
    </w:p>
    <w:p w14:paraId="1DBCE882" w14:textId="45F8685B" w:rsidR="00FB6312" w:rsidRPr="004F6023" w:rsidRDefault="00FB6312" w:rsidP="00D07CB7">
      <w:pPr>
        <w:spacing w:after="0" w:line="240" w:lineRule="auto"/>
        <w:ind w:left="-567" w:firstLine="851"/>
        <w:jc w:val="both"/>
        <w:rPr>
          <w:rFonts w:ascii="Times New Roman" w:hAnsi="Times New Roman"/>
          <w:sz w:val="24"/>
          <w:szCs w:val="24"/>
        </w:rPr>
      </w:pPr>
      <w:r w:rsidRPr="004F6023">
        <w:rPr>
          <w:rFonts w:ascii="Times New Roman" w:hAnsi="Times New Roman"/>
          <w:sz w:val="24"/>
          <w:szCs w:val="24"/>
        </w:rPr>
        <w:t>Для контроля состояния окружающей среды требуются периодические исследования загрязненности почв, атмосферного воздуха и поверхностных вод не только на территории жилой застройки. Особое внимание следует уделять состоянию территории производственной зоны.</w:t>
      </w:r>
    </w:p>
    <w:p w14:paraId="7330799F" w14:textId="72A2C70E" w:rsidR="00FB6312" w:rsidRPr="004F6023" w:rsidRDefault="00FB6312" w:rsidP="00D07CB7">
      <w:pPr>
        <w:spacing w:after="0" w:line="240" w:lineRule="auto"/>
        <w:ind w:left="-567" w:firstLine="851"/>
        <w:jc w:val="both"/>
        <w:rPr>
          <w:rFonts w:ascii="Times New Roman" w:hAnsi="Times New Roman"/>
          <w:sz w:val="24"/>
          <w:szCs w:val="24"/>
        </w:rPr>
      </w:pPr>
      <w:r w:rsidRPr="004F6023">
        <w:rPr>
          <w:rFonts w:ascii="Times New Roman" w:hAnsi="Times New Roman"/>
          <w:sz w:val="24"/>
          <w:szCs w:val="24"/>
        </w:rPr>
        <w:t>Администраци</w:t>
      </w:r>
      <w:r w:rsidR="009574B8">
        <w:rPr>
          <w:rFonts w:ascii="Times New Roman" w:hAnsi="Times New Roman"/>
          <w:sz w:val="24"/>
          <w:szCs w:val="24"/>
        </w:rPr>
        <w:t xml:space="preserve">и Поддорского </w:t>
      </w:r>
      <w:r w:rsidRPr="004F6023">
        <w:rPr>
          <w:rFonts w:ascii="Times New Roman" w:hAnsi="Times New Roman"/>
          <w:sz w:val="24"/>
          <w:szCs w:val="24"/>
        </w:rPr>
        <w:t xml:space="preserve">муниципального района и всех поселений, входящих в его состав (в том числе </w:t>
      </w:r>
      <w:r w:rsidR="009574B8">
        <w:rPr>
          <w:rFonts w:ascii="Times New Roman" w:hAnsi="Times New Roman"/>
          <w:sz w:val="24"/>
          <w:szCs w:val="24"/>
        </w:rPr>
        <w:t>Селеевского</w:t>
      </w:r>
      <w:r w:rsidR="00270521">
        <w:rPr>
          <w:rFonts w:ascii="Times New Roman" w:hAnsi="Times New Roman"/>
          <w:sz w:val="24"/>
          <w:szCs w:val="24"/>
        </w:rPr>
        <w:t xml:space="preserve"> сельского</w:t>
      </w:r>
      <w:r w:rsidRPr="004F6023">
        <w:rPr>
          <w:rFonts w:ascii="Times New Roman" w:hAnsi="Times New Roman"/>
          <w:sz w:val="24"/>
          <w:szCs w:val="24"/>
        </w:rPr>
        <w:t xml:space="preserve"> поселения) следует обратить внимание на выполнение ряда организационных мероприятий, без которых рекомендации по охране окружающей среды не могут быть реализованы.</w:t>
      </w:r>
    </w:p>
    <w:p w14:paraId="25B6C405" w14:textId="77777777" w:rsidR="00FB6312" w:rsidRPr="004F6023" w:rsidRDefault="00FB6312" w:rsidP="00D07CB7">
      <w:pPr>
        <w:spacing w:after="0" w:line="240" w:lineRule="auto"/>
        <w:ind w:left="-567" w:firstLine="851"/>
        <w:jc w:val="both"/>
        <w:rPr>
          <w:rFonts w:ascii="Times New Roman" w:hAnsi="Times New Roman"/>
          <w:sz w:val="24"/>
          <w:szCs w:val="24"/>
        </w:rPr>
      </w:pPr>
      <w:r w:rsidRPr="004F6023">
        <w:rPr>
          <w:rFonts w:ascii="Times New Roman" w:hAnsi="Times New Roman"/>
          <w:sz w:val="24"/>
          <w:szCs w:val="24"/>
        </w:rPr>
        <w:t>Наиболее важными из них являются:</w:t>
      </w:r>
    </w:p>
    <w:p w14:paraId="6F8AC603" w14:textId="77777777" w:rsidR="00FB6312" w:rsidRPr="004F6023" w:rsidRDefault="00FB6312" w:rsidP="00EB0DA3">
      <w:pPr>
        <w:widowControl w:val="0"/>
        <w:numPr>
          <w:ilvl w:val="0"/>
          <w:numId w:val="45"/>
        </w:numPr>
        <w:suppressAutoHyphens/>
        <w:autoSpaceDE w:val="0"/>
        <w:spacing w:after="0" w:line="240" w:lineRule="auto"/>
        <w:ind w:left="-567" w:firstLine="851"/>
        <w:jc w:val="both"/>
        <w:rPr>
          <w:rFonts w:ascii="Times New Roman" w:hAnsi="Times New Roman"/>
          <w:sz w:val="24"/>
          <w:szCs w:val="24"/>
        </w:rPr>
      </w:pPr>
      <w:r w:rsidRPr="004F6023">
        <w:rPr>
          <w:rFonts w:ascii="Times New Roman" w:hAnsi="Times New Roman"/>
          <w:sz w:val="24"/>
          <w:szCs w:val="24"/>
        </w:rPr>
        <w:t>обеспечение контроля со стороны соответствующих административных органов за соблюдением всех природоохранных нормативов с применением экономических санкций за нарушение;</w:t>
      </w:r>
    </w:p>
    <w:p w14:paraId="39DB44E5" w14:textId="77777777" w:rsidR="00FB6312" w:rsidRPr="004F6023" w:rsidRDefault="00FB6312" w:rsidP="00EB0DA3">
      <w:pPr>
        <w:widowControl w:val="0"/>
        <w:numPr>
          <w:ilvl w:val="0"/>
          <w:numId w:val="45"/>
        </w:numPr>
        <w:suppressAutoHyphens/>
        <w:autoSpaceDE w:val="0"/>
        <w:spacing w:after="0" w:line="240" w:lineRule="auto"/>
        <w:ind w:left="-567" w:firstLine="851"/>
        <w:jc w:val="both"/>
        <w:rPr>
          <w:rFonts w:ascii="Times New Roman" w:hAnsi="Times New Roman"/>
          <w:sz w:val="24"/>
          <w:szCs w:val="24"/>
        </w:rPr>
      </w:pPr>
      <w:r w:rsidRPr="004F6023">
        <w:rPr>
          <w:rFonts w:ascii="Times New Roman" w:hAnsi="Times New Roman"/>
          <w:sz w:val="24"/>
          <w:szCs w:val="24"/>
        </w:rPr>
        <w:t>организация в пределах поселения мониторинга состояния природной среды совместно с окружными природоохранными органами и территориальными отделами федеральных структур;</w:t>
      </w:r>
    </w:p>
    <w:p w14:paraId="2BEEDCEF" w14:textId="77777777" w:rsidR="00FB6312" w:rsidRPr="004F6023" w:rsidRDefault="00FB6312" w:rsidP="00EB0DA3">
      <w:pPr>
        <w:widowControl w:val="0"/>
        <w:numPr>
          <w:ilvl w:val="0"/>
          <w:numId w:val="45"/>
        </w:numPr>
        <w:suppressAutoHyphens/>
        <w:autoSpaceDE w:val="0"/>
        <w:spacing w:after="0" w:line="240" w:lineRule="auto"/>
        <w:ind w:left="-567" w:firstLine="851"/>
        <w:jc w:val="both"/>
        <w:rPr>
          <w:rFonts w:ascii="Times New Roman" w:hAnsi="Times New Roman"/>
          <w:sz w:val="24"/>
          <w:szCs w:val="24"/>
        </w:rPr>
      </w:pPr>
      <w:r w:rsidRPr="004F6023">
        <w:rPr>
          <w:rFonts w:ascii="Times New Roman" w:hAnsi="Times New Roman"/>
          <w:sz w:val="24"/>
          <w:szCs w:val="24"/>
        </w:rPr>
        <w:t>распространение среди населения экологических знаний, используя СМИ, возможности культурно-просветительных учреждений, школ и спортивных обществ.</w:t>
      </w:r>
    </w:p>
    <w:p w14:paraId="7DD41827" w14:textId="2F38FD31" w:rsidR="006963D4" w:rsidRPr="00930972" w:rsidRDefault="00EA1C1B" w:rsidP="00D07CB7">
      <w:pPr>
        <w:ind w:left="-567" w:firstLine="851"/>
      </w:pPr>
      <w:r w:rsidRPr="00930972">
        <w:t xml:space="preserve">                                                                                                                             </w:t>
      </w:r>
    </w:p>
    <w:p w14:paraId="7D327091" w14:textId="34E92B8F" w:rsidR="00DD3ACC" w:rsidRDefault="006963D4" w:rsidP="00930972">
      <w:pPr>
        <w:sectPr w:rsidR="00DD3ACC" w:rsidSect="00004FFA">
          <w:pgSz w:w="11906" w:h="16838"/>
          <w:pgMar w:top="1418" w:right="851" w:bottom="1134" w:left="1701" w:header="709" w:footer="709" w:gutter="0"/>
          <w:cols w:space="708"/>
          <w:titlePg/>
          <w:docGrid w:linePitch="360"/>
        </w:sectPr>
      </w:pPr>
      <w:r w:rsidRPr="00930972">
        <w:t xml:space="preserve">                                                                                                                             </w:t>
      </w:r>
    </w:p>
    <w:p w14:paraId="17974DA2" w14:textId="77777777" w:rsidR="0022716C" w:rsidRPr="00930972" w:rsidRDefault="0022716C" w:rsidP="00930972"/>
    <w:p w14:paraId="26B0CBAF" w14:textId="4FC3757F" w:rsidR="0004234B" w:rsidRPr="00DD3ACC" w:rsidRDefault="00175B80" w:rsidP="00DD3ACC">
      <w:pPr>
        <w:pStyle w:val="affff5"/>
        <w:jc w:val="right"/>
        <w:rPr>
          <w:rFonts w:ascii="Times New Roman" w:hAnsi="Times New Roman"/>
          <w:sz w:val="24"/>
          <w:szCs w:val="24"/>
        </w:rPr>
      </w:pPr>
      <w:bookmarkStart w:id="302" w:name="_Toc124263449"/>
      <w:r w:rsidRPr="00175B80">
        <w:rPr>
          <w:rFonts w:ascii="Times New Roman" w:hAnsi="Times New Roman"/>
          <w:sz w:val="24"/>
          <w:szCs w:val="24"/>
        </w:rPr>
        <w:t>Приложение 1</w:t>
      </w:r>
      <w:bookmarkEnd w:id="302"/>
    </w:p>
    <w:p w14:paraId="7E6360CB" w14:textId="77777777" w:rsidR="0004234B" w:rsidRDefault="0004234B" w:rsidP="006963D4">
      <w:r>
        <w:rPr>
          <w:noProof/>
          <w:lang w:eastAsia="ru-RU"/>
        </w:rPr>
        <w:drawing>
          <wp:inline distT="0" distB="0" distL="0" distR="0" wp14:anchorId="3DBE6C1B" wp14:editId="19B6CFB9">
            <wp:extent cx="5760549" cy="8147538"/>
            <wp:effectExtent l="0" t="0" r="0" b="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1" cstate="screen">
                      <a:extLst>
                        <a:ext uri="{28A0092B-C50C-407E-A947-70E740481C1C}">
                          <a14:useLocalDpi xmlns:a14="http://schemas.microsoft.com/office/drawing/2010/main"/>
                        </a:ext>
                      </a:extLst>
                    </a:blip>
                    <a:srcRect/>
                    <a:stretch>
                      <a:fillRect/>
                    </a:stretch>
                  </pic:blipFill>
                  <pic:spPr bwMode="auto">
                    <a:xfrm>
                      <a:off x="0" y="0"/>
                      <a:ext cx="5774383" cy="8167105"/>
                    </a:xfrm>
                    <a:prstGeom prst="rect">
                      <a:avLst/>
                    </a:prstGeom>
                    <a:noFill/>
                    <a:ln>
                      <a:noFill/>
                    </a:ln>
                  </pic:spPr>
                </pic:pic>
              </a:graphicData>
            </a:graphic>
          </wp:inline>
        </w:drawing>
      </w:r>
    </w:p>
    <w:p w14:paraId="27EF8F5F" w14:textId="4E27D63B" w:rsidR="00B53F79" w:rsidRPr="006963D4" w:rsidRDefault="0004234B" w:rsidP="006963D4">
      <w:r>
        <w:rPr>
          <w:noProof/>
          <w:lang w:eastAsia="ru-RU"/>
        </w:rPr>
        <w:drawing>
          <wp:inline distT="0" distB="0" distL="0" distR="0" wp14:anchorId="7AF565BB" wp14:editId="5767E48C">
            <wp:extent cx="5939790" cy="8401050"/>
            <wp:effectExtent l="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2" cstate="screen">
                      <a:extLst>
                        <a:ext uri="{28A0092B-C50C-407E-A947-70E740481C1C}">
                          <a14:useLocalDpi xmlns:a14="http://schemas.microsoft.com/office/drawing/2010/main"/>
                        </a:ext>
                      </a:extLst>
                    </a:blip>
                    <a:srcRect/>
                    <a:stretch>
                      <a:fillRect/>
                    </a:stretch>
                  </pic:blipFill>
                  <pic:spPr bwMode="auto">
                    <a:xfrm>
                      <a:off x="0" y="0"/>
                      <a:ext cx="5941625" cy="8403645"/>
                    </a:xfrm>
                    <a:prstGeom prst="rect">
                      <a:avLst/>
                    </a:prstGeom>
                    <a:noFill/>
                    <a:ln>
                      <a:noFill/>
                    </a:ln>
                  </pic:spPr>
                </pic:pic>
              </a:graphicData>
            </a:graphic>
          </wp:inline>
        </w:drawing>
      </w:r>
      <w:r w:rsidR="00930288" w:rsidRPr="006963D4">
        <w:t xml:space="preserve"> </w:t>
      </w:r>
    </w:p>
    <w:p w14:paraId="502454A0" w14:textId="77777777" w:rsidR="00C35AF2" w:rsidRPr="00C35AF2" w:rsidRDefault="00C35AF2" w:rsidP="00C35AF2"/>
    <w:p w14:paraId="6EE0E8E0" w14:textId="47B7C087" w:rsidR="00C35AF2" w:rsidRPr="00DD3ACC" w:rsidRDefault="00175B80" w:rsidP="00DD3ACC">
      <w:pPr>
        <w:pStyle w:val="affff5"/>
        <w:jc w:val="right"/>
        <w:rPr>
          <w:rFonts w:ascii="Times New Roman" w:hAnsi="Times New Roman"/>
          <w:sz w:val="24"/>
          <w:szCs w:val="24"/>
        </w:rPr>
      </w:pPr>
      <w:bookmarkStart w:id="303" w:name="_Toc124263450"/>
      <w:r w:rsidRPr="00175B80">
        <w:rPr>
          <w:rFonts w:ascii="Times New Roman" w:hAnsi="Times New Roman"/>
          <w:sz w:val="24"/>
          <w:szCs w:val="24"/>
        </w:rPr>
        <w:t xml:space="preserve">Приложение </w:t>
      </w:r>
      <w:r w:rsidR="00D5383D">
        <w:rPr>
          <w:rFonts w:ascii="Times New Roman" w:hAnsi="Times New Roman"/>
          <w:sz w:val="24"/>
          <w:szCs w:val="24"/>
        </w:rPr>
        <w:t>2</w:t>
      </w:r>
      <w:bookmarkEnd w:id="303"/>
    </w:p>
    <w:p w14:paraId="57588818" w14:textId="52669570" w:rsidR="00C35AF2" w:rsidRPr="00C35AF2" w:rsidRDefault="00C35AF2" w:rsidP="00C35AF2">
      <w:pPr>
        <w:rPr>
          <w:lang w:eastAsia="ru-RU"/>
        </w:rPr>
      </w:pPr>
      <w:r>
        <w:rPr>
          <w:noProof/>
          <w:lang w:eastAsia="ru-RU"/>
        </w:rPr>
        <w:drawing>
          <wp:inline distT="0" distB="0" distL="0" distR="0" wp14:anchorId="447FDD27" wp14:editId="47FD6512">
            <wp:extent cx="5610225" cy="7927729"/>
            <wp:effectExtent l="0" t="0" r="0"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3" cstate="screen">
                      <a:extLst>
                        <a:ext uri="{28A0092B-C50C-407E-A947-70E740481C1C}">
                          <a14:useLocalDpi xmlns:a14="http://schemas.microsoft.com/office/drawing/2010/main"/>
                        </a:ext>
                      </a:extLst>
                    </a:blip>
                    <a:srcRect/>
                    <a:stretch>
                      <a:fillRect/>
                    </a:stretch>
                  </pic:blipFill>
                  <pic:spPr bwMode="auto">
                    <a:xfrm>
                      <a:off x="0" y="0"/>
                      <a:ext cx="5622950" cy="7945710"/>
                    </a:xfrm>
                    <a:prstGeom prst="rect">
                      <a:avLst/>
                    </a:prstGeom>
                    <a:noFill/>
                    <a:ln>
                      <a:noFill/>
                    </a:ln>
                  </pic:spPr>
                </pic:pic>
              </a:graphicData>
            </a:graphic>
          </wp:inline>
        </w:drawing>
      </w:r>
    </w:p>
    <w:p w14:paraId="44A4749F" w14:textId="4BA3413F" w:rsidR="00175B80" w:rsidRDefault="00C35AF2" w:rsidP="00930972">
      <w:r>
        <w:rPr>
          <w:noProof/>
          <w:lang w:eastAsia="ru-RU"/>
        </w:rPr>
        <w:drawing>
          <wp:inline distT="0" distB="0" distL="0" distR="0" wp14:anchorId="3AD5F3C9" wp14:editId="3864322B">
            <wp:extent cx="5939790" cy="8393430"/>
            <wp:effectExtent l="0" t="0" r="0" b="0"/>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94" cstate="screen">
                      <a:extLst>
                        <a:ext uri="{28A0092B-C50C-407E-A947-70E740481C1C}">
                          <a14:useLocalDpi xmlns:a14="http://schemas.microsoft.com/office/drawing/2010/main"/>
                        </a:ext>
                      </a:extLst>
                    </a:blip>
                    <a:srcRect/>
                    <a:stretch>
                      <a:fillRect/>
                    </a:stretch>
                  </pic:blipFill>
                  <pic:spPr bwMode="auto">
                    <a:xfrm>
                      <a:off x="0" y="0"/>
                      <a:ext cx="5939790" cy="8393430"/>
                    </a:xfrm>
                    <a:prstGeom prst="rect">
                      <a:avLst/>
                    </a:prstGeom>
                    <a:noFill/>
                    <a:ln>
                      <a:noFill/>
                    </a:ln>
                  </pic:spPr>
                </pic:pic>
              </a:graphicData>
            </a:graphic>
          </wp:inline>
        </w:drawing>
      </w:r>
      <w:r w:rsidRPr="00C35AF2">
        <w:t xml:space="preserve"> </w:t>
      </w:r>
      <w:r>
        <w:rPr>
          <w:noProof/>
          <w:lang w:eastAsia="ru-RU"/>
        </w:rPr>
        <w:drawing>
          <wp:inline distT="0" distB="0" distL="0" distR="0" wp14:anchorId="36178D5B" wp14:editId="483B3E15">
            <wp:extent cx="5939790" cy="8393430"/>
            <wp:effectExtent l="0" t="0" r="0" b="0"/>
            <wp:docPr id="102"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5" cstate="screen">
                      <a:extLst>
                        <a:ext uri="{28A0092B-C50C-407E-A947-70E740481C1C}">
                          <a14:useLocalDpi xmlns:a14="http://schemas.microsoft.com/office/drawing/2010/main"/>
                        </a:ext>
                      </a:extLst>
                    </a:blip>
                    <a:srcRect/>
                    <a:stretch>
                      <a:fillRect/>
                    </a:stretch>
                  </pic:blipFill>
                  <pic:spPr bwMode="auto">
                    <a:xfrm>
                      <a:off x="0" y="0"/>
                      <a:ext cx="5939790" cy="8393430"/>
                    </a:xfrm>
                    <a:prstGeom prst="rect">
                      <a:avLst/>
                    </a:prstGeom>
                    <a:noFill/>
                    <a:ln>
                      <a:noFill/>
                    </a:ln>
                  </pic:spPr>
                </pic:pic>
              </a:graphicData>
            </a:graphic>
          </wp:inline>
        </w:drawing>
      </w:r>
    </w:p>
    <w:p w14:paraId="062331FC" w14:textId="77777777" w:rsidR="00C35AF2" w:rsidRPr="00930972" w:rsidRDefault="00C35AF2" w:rsidP="00930972"/>
    <w:p w14:paraId="2F1419D9" w14:textId="60480738" w:rsidR="00C35AF2" w:rsidRPr="00930972" w:rsidRDefault="00C35AF2" w:rsidP="00C35AF2">
      <w:pPr>
        <w:pStyle w:val="affff5"/>
        <w:jc w:val="right"/>
        <w:rPr>
          <w:rFonts w:ascii="Times New Roman" w:hAnsi="Times New Roman"/>
          <w:sz w:val="24"/>
          <w:szCs w:val="24"/>
        </w:rPr>
      </w:pPr>
      <w:bookmarkStart w:id="304" w:name="_Toc124263451"/>
      <w:r w:rsidRPr="00175B80">
        <w:rPr>
          <w:rFonts w:ascii="Times New Roman" w:hAnsi="Times New Roman"/>
          <w:sz w:val="24"/>
          <w:szCs w:val="24"/>
        </w:rPr>
        <w:t xml:space="preserve">Приложение </w:t>
      </w:r>
      <w:r>
        <w:rPr>
          <w:rFonts w:ascii="Times New Roman" w:hAnsi="Times New Roman"/>
          <w:sz w:val="24"/>
          <w:szCs w:val="24"/>
        </w:rPr>
        <w:t>3</w:t>
      </w:r>
      <w:bookmarkEnd w:id="304"/>
    </w:p>
    <w:p w14:paraId="31305ACC" w14:textId="77777777" w:rsidR="00C35AF2" w:rsidRPr="00930972" w:rsidRDefault="00C35AF2" w:rsidP="00C35AF2"/>
    <w:p w14:paraId="6D1739DF" w14:textId="77777777" w:rsidR="00C35AF2" w:rsidRDefault="00C35AF2" w:rsidP="009574B8">
      <w:pPr>
        <w:jc w:val="center"/>
      </w:pPr>
    </w:p>
    <w:p w14:paraId="368538A1" w14:textId="17AD4405" w:rsidR="0000748B" w:rsidRPr="00930972" w:rsidRDefault="009574B8" w:rsidP="009574B8">
      <w:pPr>
        <w:jc w:val="center"/>
      </w:pPr>
      <w:r>
        <w:rPr>
          <w:noProof/>
          <w:lang w:eastAsia="ru-RU"/>
        </w:rPr>
        <w:drawing>
          <wp:inline distT="0" distB="0" distL="0" distR="0" wp14:anchorId="63BB94B7" wp14:editId="3BC2F9EE">
            <wp:extent cx="5488789" cy="7762875"/>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6" cstate="screen">
                      <a:extLst>
                        <a:ext uri="{28A0092B-C50C-407E-A947-70E740481C1C}">
                          <a14:useLocalDpi xmlns:a14="http://schemas.microsoft.com/office/drawing/2010/main"/>
                        </a:ext>
                      </a:extLst>
                    </a:blip>
                    <a:srcRect/>
                    <a:stretch>
                      <a:fillRect/>
                    </a:stretch>
                  </pic:blipFill>
                  <pic:spPr bwMode="auto">
                    <a:xfrm>
                      <a:off x="0" y="0"/>
                      <a:ext cx="5502222" cy="7781874"/>
                    </a:xfrm>
                    <a:prstGeom prst="rect">
                      <a:avLst/>
                    </a:prstGeom>
                    <a:noFill/>
                    <a:ln>
                      <a:noFill/>
                    </a:ln>
                  </pic:spPr>
                </pic:pic>
              </a:graphicData>
            </a:graphic>
          </wp:inline>
        </w:drawing>
      </w:r>
    </w:p>
    <w:p w14:paraId="7D339192" w14:textId="0B6006D6" w:rsidR="00F555F1" w:rsidRPr="00930972" w:rsidRDefault="009574B8" w:rsidP="00930972">
      <w:r>
        <w:rPr>
          <w:noProof/>
          <w:lang w:eastAsia="ru-RU"/>
        </w:rPr>
        <w:drawing>
          <wp:inline distT="0" distB="0" distL="0" distR="0" wp14:anchorId="6CB1B489" wp14:editId="0BEC8FDA">
            <wp:extent cx="5876925" cy="8311820"/>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7" cstate="screen">
                      <a:extLst>
                        <a:ext uri="{28A0092B-C50C-407E-A947-70E740481C1C}">
                          <a14:useLocalDpi xmlns:a14="http://schemas.microsoft.com/office/drawing/2010/main"/>
                        </a:ext>
                      </a:extLst>
                    </a:blip>
                    <a:srcRect/>
                    <a:stretch>
                      <a:fillRect/>
                    </a:stretch>
                  </pic:blipFill>
                  <pic:spPr bwMode="auto">
                    <a:xfrm>
                      <a:off x="0" y="0"/>
                      <a:ext cx="5889802" cy="8330032"/>
                    </a:xfrm>
                    <a:prstGeom prst="rect">
                      <a:avLst/>
                    </a:prstGeom>
                    <a:noFill/>
                    <a:ln>
                      <a:noFill/>
                    </a:ln>
                  </pic:spPr>
                </pic:pic>
              </a:graphicData>
            </a:graphic>
          </wp:inline>
        </w:drawing>
      </w:r>
    </w:p>
    <w:p w14:paraId="1195EDFA" w14:textId="7CE0CF91" w:rsidR="00930972" w:rsidRDefault="00930972" w:rsidP="00930972"/>
    <w:p w14:paraId="5787DA2C" w14:textId="77777777" w:rsidR="00D726B7" w:rsidRPr="00930972" w:rsidRDefault="00D726B7" w:rsidP="00930972"/>
    <w:p w14:paraId="68AA1ECD" w14:textId="32D3F6E4" w:rsidR="00930972" w:rsidRPr="009451B8" w:rsidRDefault="009574B8" w:rsidP="009451B8">
      <w:r>
        <w:rPr>
          <w:noProof/>
          <w:lang w:eastAsia="ru-RU"/>
        </w:rPr>
        <w:drawing>
          <wp:inline distT="0" distB="0" distL="0" distR="0" wp14:anchorId="7E1AD931" wp14:editId="3CAB7635">
            <wp:extent cx="6299200" cy="8909050"/>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8" cstate="screen">
                      <a:extLst>
                        <a:ext uri="{28A0092B-C50C-407E-A947-70E740481C1C}">
                          <a14:useLocalDpi xmlns:a14="http://schemas.microsoft.com/office/drawing/2010/main"/>
                        </a:ext>
                      </a:extLst>
                    </a:blip>
                    <a:srcRect/>
                    <a:stretch>
                      <a:fillRect/>
                    </a:stretch>
                  </pic:blipFill>
                  <pic:spPr bwMode="auto">
                    <a:xfrm>
                      <a:off x="0" y="0"/>
                      <a:ext cx="6299200" cy="8909050"/>
                    </a:xfrm>
                    <a:prstGeom prst="rect">
                      <a:avLst/>
                    </a:prstGeom>
                    <a:noFill/>
                    <a:ln>
                      <a:noFill/>
                    </a:ln>
                  </pic:spPr>
                </pic:pic>
              </a:graphicData>
            </a:graphic>
          </wp:inline>
        </w:drawing>
      </w:r>
    </w:p>
    <w:sectPr w:rsidR="00930972" w:rsidRPr="009451B8" w:rsidSect="00004FFA">
      <w:pgSz w:w="11906" w:h="16838"/>
      <w:pgMar w:top="1418" w:right="851"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02E3B75" w14:textId="77777777" w:rsidR="00DF4005" w:rsidRDefault="00DF4005" w:rsidP="00323E8C">
      <w:pPr>
        <w:spacing w:after="0" w:line="240" w:lineRule="auto"/>
      </w:pPr>
      <w:r>
        <w:separator/>
      </w:r>
    </w:p>
  </w:endnote>
  <w:endnote w:type="continuationSeparator" w:id="0">
    <w:p w14:paraId="5DF063AA" w14:textId="77777777" w:rsidR="00DF4005" w:rsidRDefault="00DF4005" w:rsidP="00323E8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Century Schoolbook">
    <w:panose1 w:val="020406040505050203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Garamond">
    <w:panose1 w:val="02020404030301010803"/>
    <w:charset w:val="CC"/>
    <w:family w:val="roman"/>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Lucida Sans Unicode">
    <w:panose1 w:val="020B0602030504020204"/>
    <w:charset w:val="CC"/>
    <w:family w:val="swiss"/>
    <w:pitch w:val="variable"/>
    <w:sig w:usb0="80000AFF" w:usb1="0000396B" w:usb2="00000000" w:usb3="00000000" w:csb0="000000BF" w:csb1="00000000"/>
  </w:font>
  <w:font w:name="Times">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Times New Roman CYR">
    <w:panose1 w:val="02020603050405020304"/>
    <w:charset w:val="CC"/>
    <w:family w:val="roman"/>
    <w:pitch w:val="variable"/>
    <w:sig w:usb0="E0002EFF" w:usb1="C000785B" w:usb2="00000009" w:usb3="00000000" w:csb0="000001FF" w:csb1="00000000"/>
  </w:font>
  <w:font w:name="PMingLiU">
    <w:altName w:val="Microsoft JhengHei"/>
    <w:panose1 w:val="02010601000101010101"/>
    <w:charset w:val="88"/>
    <w:family w:val="roman"/>
    <w:pitch w:val="variable"/>
    <w:sig w:usb0="00000000" w:usb1="28CFFCFA" w:usb2="00000016" w:usb3="00000000" w:csb0="00100001" w:csb1="00000000"/>
  </w:font>
  <w:font w:name="Franklin Gothic Book">
    <w:panose1 w:val="020B0503020102020204"/>
    <w:charset w:val="CC"/>
    <w:family w:val="swiss"/>
    <w:pitch w:val="variable"/>
    <w:sig w:usb0="00000287" w:usb1="00000000" w:usb2="00000000" w:usb3="00000000" w:csb0="0000009F" w:csb1="00000000"/>
  </w:font>
  <w:font w:name="JournalRub">
    <w:altName w:val="Arial"/>
    <w:panose1 w:val="00000000000000000000"/>
    <w:charset w:val="00"/>
    <w:family w:val="swiss"/>
    <w:notTrueType/>
    <w:pitch w:val="default"/>
    <w:sig w:usb0="00000003" w:usb1="00000000" w:usb2="00000000" w:usb3="00000000" w:csb0="00000001" w:csb1="00000000"/>
  </w:font>
  <w:font w:name="Franklin Gothic Demi">
    <w:panose1 w:val="020B0703020102020204"/>
    <w:charset w:val="CC"/>
    <w:family w:val="swiss"/>
    <w:pitch w:val="variable"/>
    <w:sig w:usb0="00000287" w:usb1="00000000" w:usb2="00000000" w:usb3="00000000" w:csb0="0000009F" w:csb1="00000000"/>
  </w:font>
  <w:font w:name="PT Sans">
    <w:charset w:val="CC"/>
    <w:family w:val="swiss"/>
    <w:pitch w:val="variable"/>
    <w:sig w:usb0="A00002EF" w:usb1="5000204B" w:usb2="00000000" w:usb3="00000000" w:csb0="00000097"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StarSymbol">
    <w:altName w:val="Klee One"/>
    <w:charset w:val="80"/>
    <w:family w:val="auto"/>
    <w:pitch w:val="default"/>
  </w:font>
  <w:font w:name="Wingdings 2">
    <w:panose1 w:val="050201020105070707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Arial CYR">
    <w:panose1 w:val="020B0604020202020204"/>
    <w:charset w:val="CC"/>
    <w:family w:val="swiss"/>
    <w:pitch w:val="variable"/>
    <w:sig w:usb0="E0002EFF" w:usb1="C000785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Baltica">
    <w:altName w:val="Times New Roman"/>
    <w:charset w:val="00"/>
    <w:family w:val="auto"/>
    <w:pitch w:val="variable"/>
    <w:sig w:usb0="00000003" w:usb1="00000000" w:usb2="00000000" w:usb3="00000000" w:csb0="00000001" w:csb1="00000000"/>
  </w:font>
  <w:font w:name="Trebuchet MS">
    <w:panose1 w:val="020B0603020202020204"/>
    <w:charset w:val="CC"/>
    <w:family w:val="swiss"/>
    <w:pitch w:val="variable"/>
    <w:sig w:usb0="000006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Microsoft Sans Serif">
    <w:panose1 w:val="020B0604020202020204"/>
    <w:charset w:val="CC"/>
    <w:family w:val="swiss"/>
    <w:pitch w:val="variable"/>
    <w:sig w:usb0="E5002EFF" w:usb1="C000605B" w:usb2="00000029" w:usb3="00000000" w:csb0="000101FF" w:csb1="00000000"/>
  </w:font>
  <w:font w:name="Century Gothic">
    <w:panose1 w:val="020B0502020202020204"/>
    <w:charset w:val="CC"/>
    <w:family w:val="swiss"/>
    <w:pitch w:val="variable"/>
    <w:sig w:usb0="000002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TimesNewRomanPSMT">
    <w:altName w:val="Times New Roman"/>
    <w:panose1 w:val="00000000000000000000"/>
    <w:charset w:val="00"/>
    <w:family w:val="roman"/>
    <w:notTrueType/>
    <w:pitch w:val="default"/>
    <w:sig w:usb0="00000203" w:usb1="00000000" w:usb2="00000000" w:usb3="00000000" w:csb0="00000005"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19019160"/>
      <w:docPartObj>
        <w:docPartGallery w:val="Page Numbers (Bottom of Page)"/>
        <w:docPartUnique/>
      </w:docPartObj>
    </w:sdtPr>
    <w:sdtEndPr/>
    <w:sdtContent>
      <w:p w14:paraId="3B0CB14F" w14:textId="721FD2CC" w:rsidR="00E2383C" w:rsidRDefault="00E2383C">
        <w:pPr>
          <w:pStyle w:val="aff7"/>
          <w:jc w:val="center"/>
        </w:pPr>
        <w:r>
          <w:fldChar w:fldCharType="begin"/>
        </w:r>
        <w:r>
          <w:instrText>PAGE   \* MERGEFORMAT</w:instrText>
        </w:r>
        <w:r>
          <w:fldChar w:fldCharType="separate"/>
        </w:r>
        <w:r w:rsidR="00F860C2">
          <w:rPr>
            <w:noProof/>
          </w:rPr>
          <w:t>67</w:t>
        </w:r>
        <w:r>
          <w:fldChar w:fldCharType="end"/>
        </w:r>
      </w:p>
    </w:sdtContent>
  </w:sdt>
  <w:p w14:paraId="52CADEFA" w14:textId="184F7373" w:rsidR="00323E8C" w:rsidRDefault="00323E8C" w:rsidP="006D1E4F">
    <w:pPr>
      <w:pStyle w:val="aff7"/>
      <w:tabs>
        <w:tab w:val="clear" w:pos="4677"/>
        <w:tab w:val="clear" w:pos="9355"/>
        <w:tab w:val="left" w:pos="3090"/>
      </w:tabs>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F2BECC" w14:textId="6FA1B488" w:rsidR="003F7BB4" w:rsidRDefault="003F7BB4">
    <w:pPr>
      <w:pStyle w:val="aff7"/>
      <w:jc w:val="center"/>
    </w:pPr>
  </w:p>
  <w:p w14:paraId="1F019720" w14:textId="77777777" w:rsidR="00894BBE" w:rsidRDefault="00894BBE">
    <w:pPr>
      <w:pStyle w:val="aff7"/>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F264031" w14:textId="77777777" w:rsidR="00DF4005" w:rsidRDefault="00DF4005" w:rsidP="00323E8C">
      <w:pPr>
        <w:spacing w:after="0" w:line="240" w:lineRule="auto"/>
      </w:pPr>
      <w:r>
        <w:separator/>
      </w:r>
    </w:p>
  </w:footnote>
  <w:footnote w:type="continuationSeparator" w:id="0">
    <w:p w14:paraId="00CD6BFD" w14:textId="77777777" w:rsidR="00DF4005" w:rsidRDefault="00DF4005" w:rsidP="00323E8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none"/>
      <w:suff w:val="nothing"/>
      <w:lvlText w:val=""/>
      <w:lvlJc w:val="left"/>
      <w:pPr>
        <w:tabs>
          <w:tab w:val="num" w:pos="-1221"/>
        </w:tabs>
        <w:ind w:left="-1221" w:firstLine="0"/>
      </w:pPr>
    </w:lvl>
    <w:lvl w:ilvl="1">
      <w:start w:val="1"/>
      <w:numFmt w:val="none"/>
      <w:suff w:val="nothing"/>
      <w:lvlText w:val=""/>
      <w:lvlJc w:val="left"/>
      <w:pPr>
        <w:tabs>
          <w:tab w:val="num" w:pos="-1221"/>
        </w:tabs>
        <w:ind w:left="-1221" w:firstLine="0"/>
      </w:pPr>
    </w:lvl>
    <w:lvl w:ilvl="2">
      <w:start w:val="1"/>
      <w:numFmt w:val="none"/>
      <w:suff w:val="nothing"/>
      <w:lvlText w:val=""/>
      <w:lvlJc w:val="left"/>
      <w:pPr>
        <w:tabs>
          <w:tab w:val="num" w:pos="-1221"/>
        </w:tabs>
        <w:ind w:left="-1221" w:firstLine="0"/>
      </w:pPr>
    </w:lvl>
    <w:lvl w:ilvl="3">
      <w:start w:val="1"/>
      <w:numFmt w:val="none"/>
      <w:suff w:val="nothing"/>
      <w:lvlText w:val=""/>
      <w:lvlJc w:val="left"/>
      <w:pPr>
        <w:tabs>
          <w:tab w:val="num" w:pos="-1221"/>
        </w:tabs>
        <w:ind w:left="-1221" w:firstLine="0"/>
      </w:pPr>
    </w:lvl>
    <w:lvl w:ilvl="4">
      <w:start w:val="1"/>
      <w:numFmt w:val="none"/>
      <w:suff w:val="nothing"/>
      <w:lvlText w:val=""/>
      <w:lvlJc w:val="left"/>
      <w:pPr>
        <w:tabs>
          <w:tab w:val="num" w:pos="-1221"/>
        </w:tabs>
        <w:ind w:left="-1221" w:firstLine="0"/>
      </w:pPr>
    </w:lvl>
    <w:lvl w:ilvl="5">
      <w:start w:val="1"/>
      <w:numFmt w:val="none"/>
      <w:suff w:val="nothing"/>
      <w:lvlText w:val=""/>
      <w:lvlJc w:val="left"/>
      <w:pPr>
        <w:tabs>
          <w:tab w:val="num" w:pos="-1221"/>
        </w:tabs>
        <w:ind w:left="-1221" w:firstLine="0"/>
      </w:pPr>
    </w:lvl>
    <w:lvl w:ilvl="6">
      <w:start w:val="1"/>
      <w:numFmt w:val="none"/>
      <w:suff w:val="nothing"/>
      <w:lvlText w:val=""/>
      <w:lvlJc w:val="left"/>
      <w:pPr>
        <w:tabs>
          <w:tab w:val="num" w:pos="-1221"/>
        </w:tabs>
        <w:ind w:left="-1221" w:firstLine="0"/>
      </w:pPr>
    </w:lvl>
    <w:lvl w:ilvl="7">
      <w:start w:val="1"/>
      <w:numFmt w:val="none"/>
      <w:suff w:val="nothing"/>
      <w:lvlText w:val=""/>
      <w:lvlJc w:val="left"/>
      <w:pPr>
        <w:tabs>
          <w:tab w:val="num" w:pos="-1221"/>
        </w:tabs>
        <w:ind w:left="-1221" w:firstLine="0"/>
      </w:pPr>
    </w:lvl>
    <w:lvl w:ilvl="8">
      <w:start w:val="1"/>
      <w:numFmt w:val="none"/>
      <w:suff w:val="nothing"/>
      <w:lvlText w:val=""/>
      <w:lvlJc w:val="left"/>
      <w:pPr>
        <w:tabs>
          <w:tab w:val="num" w:pos="-1221"/>
        </w:tabs>
        <w:ind w:left="-1221" w:firstLine="0"/>
      </w:pPr>
    </w:lvl>
  </w:abstractNum>
  <w:abstractNum w:abstractNumId="1" w15:restartNumberingAfterBreak="0">
    <w:nsid w:val="00000002"/>
    <w:multiLevelType w:val="multilevel"/>
    <w:tmpl w:val="00000002"/>
    <w:name w:val="WW8Num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00DF11CF"/>
    <w:multiLevelType w:val="multilevel"/>
    <w:tmpl w:val="BBE4C65A"/>
    <w:lvl w:ilvl="0">
      <w:start w:val="2"/>
      <w:numFmt w:val="decimal"/>
      <w:lvlText w:val="%1."/>
      <w:lvlJc w:val="left"/>
      <w:pPr>
        <w:ind w:left="540" w:hanging="540"/>
      </w:pPr>
      <w:rPr>
        <w:rFonts w:hint="default"/>
      </w:rPr>
    </w:lvl>
    <w:lvl w:ilvl="1">
      <w:start w:val="3"/>
      <w:numFmt w:val="decimal"/>
      <w:lvlText w:val="%1.%2."/>
      <w:lvlJc w:val="left"/>
      <w:pPr>
        <w:ind w:left="1260" w:hanging="540"/>
      </w:pPr>
      <w:rPr>
        <w:rFonts w:hint="default"/>
      </w:rPr>
    </w:lvl>
    <w:lvl w:ilvl="2">
      <w:start w:val="5"/>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 w15:restartNumberingAfterBreak="0">
    <w:nsid w:val="02220084"/>
    <w:multiLevelType w:val="hybridMultilevel"/>
    <w:tmpl w:val="0BBC9AD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3823AA6"/>
    <w:multiLevelType w:val="multilevel"/>
    <w:tmpl w:val="5054F58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40B5140"/>
    <w:multiLevelType w:val="multilevel"/>
    <w:tmpl w:val="776A98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5843FF5"/>
    <w:multiLevelType w:val="multilevel"/>
    <w:tmpl w:val="0419001D"/>
    <w:styleLink w:val="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0ADC5949"/>
    <w:multiLevelType w:val="multilevel"/>
    <w:tmpl w:val="1BBED24C"/>
    <w:styleLink w:val="111111"/>
    <w:lvl w:ilvl="0">
      <w:start w:val="1"/>
      <w:numFmt w:val="decimal"/>
      <w:lvlText w:val="%1."/>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8" w15:restartNumberingAfterBreak="0">
    <w:nsid w:val="0F4206D8"/>
    <w:multiLevelType w:val="hybridMultilevel"/>
    <w:tmpl w:val="981E27A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0FE31A74"/>
    <w:multiLevelType w:val="hybridMultilevel"/>
    <w:tmpl w:val="1E96A684"/>
    <w:lvl w:ilvl="0" w:tplc="8FAC5EDA">
      <w:start w:val="1"/>
      <w:numFmt w:val="decimal"/>
      <w:pStyle w:val="a"/>
      <w:lvlText w:val="%1."/>
      <w:lvlJc w:val="left"/>
      <w:pPr>
        <w:ind w:left="1429" w:hanging="360"/>
      </w:pPr>
      <w:rPr>
        <w:rFonts w:cs="Times New Roman"/>
      </w:rPr>
    </w:lvl>
    <w:lvl w:ilvl="1" w:tplc="2D1A88A6">
      <w:start w:val="1"/>
      <w:numFmt w:val="lowerLetter"/>
      <w:lvlText w:val="%2."/>
      <w:lvlJc w:val="left"/>
      <w:pPr>
        <w:ind w:left="2149" w:hanging="360"/>
      </w:pPr>
      <w:rPr>
        <w:rFonts w:cs="Times New Roman"/>
      </w:rPr>
    </w:lvl>
    <w:lvl w:ilvl="2" w:tplc="E39C6BC4">
      <w:start w:val="1"/>
      <w:numFmt w:val="lowerRoman"/>
      <w:lvlText w:val="%3."/>
      <w:lvlJc w:val="right"/>
      <w:pPr>
        <w:ind w:left="2869" w:hanging="180"/>
      </w:pPr>
      <w:rPr>
        <w:rFonts w:cs="Times New Roman"/>
      </w:rPr>
    </w:lvl>
    <w:lvl w:ilvl="3" w:tplc="BD9217A4">
      <w:start w:val="1"/>
      <w:numFmt w:val="decimal"/>
      <w:lvlText w:val="%4."/>
      <w:lvlJc w:val="left"/>
      <w:pPr>
        <w:ind w:left="3589" w:hanging="360"/>
      </w:pPr>
      <w:rPr>
        <w:rFonts w:cs="Times New Roman"/>
      </w:rPr>
    </w:lvl>
    <w:lvl w:ilvl="4" w:tplc="5F0267E0">
      <w:start w:val="1"/>
      <w:numFmt w:val="lowerLetter"/>
      <w:lvlText w:val="%5."/>
      <w:lvlJc w:val="left"/>
      <w:pPr>
        <w:ind w:left="4309" w:hanging="360"/>
      </w:pPr>
      <w:rPr>
        <w:rFonts w:cs="Times New Roman"/>
      </w:rPr>
    </w:lvl>
    <w:lvl w:ilvl="5" w:tplc="9C0CF154">
      <w:start w:val="1"/>
      <w:numFmt w:val="lowerRoman"/>
      <w:lvlText w:val="%6."/>
      <w:lvlJc w:val="right"/>
      <w:pPr>
        <w:ind w:left="5029" w:hanging="180"/>
      </w:pPr>
      <w:rPr>
        <w:rFonts w:cs="Times New Roman"/>
      </w:rPr>
    </w:lvl>
    <w:lvl w:ilvl="6" w:tplc="DEA0459A">
      <w:start w:val="1"/>
      <w:numFmt w:val="decimal"/>
      <w:lvlText w:val="%7."/>
      <w:lvlJc w:val="left"/>
      <w:pPr>
        <w:ind w:left="5749" w:hanging="360"/>
      </w:pPr>
      <w:rPr>
        <w:rFonts w:cs="Times New Roman"/>
      </w:rPr>
    </w:lvl>
    <w:lvl w:ilvl="7" w:tplc="9774AA18">
      <w:start w:val="1"/>
      <w:numFmt w:val="lowerLetter"/>
      <w:lvlText w:val="%8."/>
      <w:lvlJc w:val="left"/>
      <w:pPr>
        <w:ind w:left="6469" w:hanging="360"/>
      </w:pPr>
      <w:rPr>
        <w:rFonts w:cs="Times New Roman"/>
      </w:rPr>
    </w:lvl>
    <w:lvl w:ilvl="8" w:tplc="C90EC800">
      <w:start w:val="1"/>
      <w:numFmt w:val="lowerRoman"/>
      <w:lvlText w:val="%9."/>
      <w:lvlJc w:val="right"/>
      <w:pPr>
        <w:ind w:left="7189" w:hanging="180"/>
      </w:pPr>
      <w:rPr>
        <w:rFonts w:cs="Times New Roman"/>
      </w:rPr>
    </w:lvl>
  </w:abstractNum>
  <w:abstractNum w:abstractNumId="10" w15:restartNumberingAfterBreak="0">
    <w:nsid w:val="12587CBE"/>
    <w:multiLevelType w:val="hybridMultilevel"/>
    <w:tmpl w:val="A554F29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16480C27"/>
    <w:multiLevelType w:val="multilevel"/>
    <w:tmpl w:val="0419001D"/>
    <w:styleLink w:val="1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17BA7972"/>
    <w:multiLevelType w:val="multilevel"/>
    <w:tmpl w:val="0419001D"/>
    <w:styleLink w:val="8"/>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18A40775"/>
    <w:multiLevelType w:val="multilevel"/>
    <w:tmpl w:val="82D0F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1BA70DD5"/>
    <w:multiLevelType w:val="multilevel"/>
    <w:tmpl w:val="C0B808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1C064377"/>
    <w:multiLevelType w:val="multilevel"/>
    <w:tmpl w:val="02908F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1C0C3474"/>
    <w:multiLevelType w:val="hybridMultilevel"/>
    <w:tmpl w:val="B96862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1D591038"/>
    <w:multiLevelType w:val="multilevel"/>
    <w:tmpl w:val="B70237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1D847FDF"/>
    <w:multiLevelType w:val="hybridMultilevel"/>
    <w:tmpl w:val="CE66B75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1EB82EF5"/>
    <w:multiLevelType w:val="multilevel"/>
    <w:tmpl w:val="411897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224B4358"/>
    <w:multiLevelType w:val="hybridMultilevel"/>
    <w:tmpl w:val="B96862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22D45F5B"/>
    <w:multiLevelType w:val="hybridMultilevel"/>
    <w:tmpl w:val="EC6C9DC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245450B0"/>
    <w:multiLevelType w:val="hybridMultilevel"/>
    <w:tmpl w:val="70D2911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262A5B2A"/>
    <w:multiLevelType w:val="hybridMultilevel"/>
    <w:tmpl w:val="41FE16E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29AC5AF4"/>
    <w:multiLevelType w:val="multilevel"/>
    <w:tmpl w:val="F284708A"/>
    <w:lvl w:ilvl="0">
      <w:start w:val="1"/>
      <w:numFmt w:val="decimal"/>
      <w:lvlText w:val="%1."/>
      <w:lvlJc w:val="left"/>
      <w:pPr>
        <w:ind w:left="720" w:hanging="360"/>
      </w:pPr>
    </w:lvl>
    <w:lvl w:ilvl="1">
      <w:start w:val="4"/>
      <w:numFmt w:val="decimal"/>
      <w:isLgl/>
      <w:lvlText w:val="%1.%2."/>
      <w:lvlJc w:val="left"/>
      <w:pPr>
        <w:ind w:left="1140" w:hanging="780"/>
      </w:pPr>
      <w:rPr>
        <w:rFonts w:hint="default"/>
      </w:rPr>
    </w:lvl>
    <w:lvl w:ilvl="2">
      <w:start w:val="6"/>
      <w:numFmt w:val="decimal"/>
      <w:isLgl/>
      <w:lvlText w:val="%1.%2.%3."/>
      <w:lvlJc w:val="left"/>
      <w:pPr>
        <w:ind w:left="1140" w:hanging="780"/>
      </w:pPr>
      <w:rPr>
        <w:rFonts w:hint="default"/>
      </w:rPr>
    </w:lvl>
    <w:lvl w:ilvl="3">
      <w:start w:val="5"/>
      <w:numFmt w:val="decimal"/>
      <w:isLgl/>
      <w:lvlText w:val="%1.%2.%3.%4."/>
      <w:lvlJc w:val="left"/>
      <w:pPr>
        <w:ind w:left="1140" w:hanging="7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5" w15:restartNumberingAfterBreak="0">
    <w:nsid w:val="2A3A211F"/>
    <w:multiLevelType w:val="multilevel"/>
    <w:tmpl w:val="762E27EE"/>
    <w:styleLink w:val="19"/>
    <w:lvl w:ilvl="0">
      <w:start w:val="1"/>
      <w:numFmt w:val="decimal"/>
      <w:lvlText w:val="%1"/>
      <w:lvlJc w:val="left"/>
      <w:pPr>
        <w:ind w:left="720" w:hanging="360"/>
      </w:pPr>
      <w:rPr>
        <w:rFonts w:ascii="Times New Roman" w:hAnsi="Times New Roman" w:hint="default"/>
        <w:b w:val="0"/>
        <w:i w:val="0"/>
        <w:spacing w:val="0"/>
        <w:kern w:val="16"/>
        <w:position w:val="0"/>
        <w:sz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2BD54BCD"/>
    <w:multiLevelType w:val="multilevel"/>
    <w:tmpl w:val="928CA0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2ED140D4"/>
    <w:multiLevelType w:val="multilevel"/>
    <w:tmpl w:val="0419001D"/>
    <w:styleLink w:val="18"/>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30600D07"/>
    <w:multiLevelType w:val="hybridMultilevel"/>
    <w:tmpl w:val="83C2463E"/>
    <w:lvl w:ilvl="0" w:tplc="8114564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31676A1C"/>
    <w:multiLevelType w:val="multilevel"/>
    <w:tmpl w:val="0419001F"/>
    <w:styleLink w:val="22"/>
    <w:lvl w:ilvl="0">
      <w:start w:val="5"/>
      <w:numFmt w:val="decimal"/>
      <w:lvlText w:val="%1."/>
      <w:lvlJc w:val="left"/>
      <w:pPr>
        <w:ind w:left="360" w:hanging="360"/>
      </w:pPr>
      <w:rPr>
        <w:rFonts w:hint="default"/>
      </w:rPr>
    </w:lvl>
    <w:lvl w:ilvl="1">
      <w:start w:val="1"/>
      <w:numFmt w:val="decimal"/>
      <w:lvlText w:val="%1.%2."/>
      <w:lvlJc w:val="left"/>
      <w:pPr>
        <w:ind w:left="574"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31D44438"/>
    <w:multiLevelType w:val="multilevel"/>
    <w:tmpl w:val="0419001D"/>
    <w:styleLink w:val="1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15:restartNumberingAfterBreak="0">
    <w:nsid w:val="3354554B"/>
    <w:multiLevelType w:val="hybridMultilevel"/>
    <w:tmpl w:val="C4408256"/>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32" w15:restartNumberingAfterBreak="0">
    <w:nsid w:val="33D66319"/>
    <w:multiLevelType w:val="multilevel"/>
    <w:tmpl w:val="0A1C20E2"/>
    <w:styleLink w:val="13"/>
    <w:lvl w:ilvl="0">
      <w:start w:val="1"/>
      <w:numFmt w:val="decimal"/>
      <w:lvlText w:val="%1"/>
      <w:lvlJc w:val="left"/>
      <w:pPr>
        <w:ind w:left="720" w:hanging="360"/>
      </w:pPr>
      <w:rPr>
        <w:rFonts w:ascii="Times New Roman" w:hAnsi="Times New Roman" w:hint="default"/>
        <w:b w:val="0"/>
        <w:i w:val="0"/>
        <w:spacing w:val="0"/>
        <w:kern w:val="16"/>
        <w:position w:val="0"/>
        <w:sz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37981041"/>
    <w:multiLevelType w:val="multilevel"/>
    <w:tmpl w:val="972E5D6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9D601CA"/>
    <w:multiLevelType w:val="multilevel"/>
    <w:tmpl w:val="0419001D"/>
    <w:styleLink w:val="1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3D2043C2"/>
    <w:multiLevelType w:val="hybridMultilevel"/>
    <w:tmpl w:val="F27AF84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15:restartNumberingAfterBreak="0">
    <w:nsid w:val="3ECB23E8"/>
    <w:multiLevelType w:val="multilevel"/>
    <w:tmpl w:val="0419001F"/>
    <w:styleLink w:val="23"/>
    <w:lvl w:ilvl="0">
      <w:start w:val="7"/>
      <w:numFmt w:val="decimal"/>
      <w:lvlText w:val="%1."/>
      <w:lvlJc w:val="left"/>
      <w:pPr>
        <w:ind w:left="360" w:hanging="360"/>
      </w:pPr>
    </w:lvl>
    <w:lvl w:ilvl="1">
      <w:start w:val="1"/>
      <w:numFmt w:val="decimal"/>
      <w:lvlText w:val="%1.%2."/>
      <w:lvlJc w:val="left"/>
      <w:pPr>
        <w:ind w:left="855"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7" w15:restartNumberingAfterBreak="0">
    <w:nsid w:val="3FDE5C0E"/>
    <w:multiLevelType w:val="multilevel"/>
    <w:tmpl w:val="5C3862D4"/>
    <w:styleLink w:val="4"/>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8" w15:restartNumberingAfterBreak="0">
    <w:nsid w:val="42C244E6"/>
    <w:multiLevelType w:val="multilevel"/>
    <w:tmpl w:val="57D4E45E"/>
    <w:styleLink w:val="15"/>
    <w:lvl w:ilvl="0">
      <w:start w:val="1"/>
      <w:numFmt w:val="decimal"/>
      <w:lvlText w:val="%1"/>
      <w:lvlJc w:val="left"/>
      <w:pPr>
        <w:ind w:left="360" w:hanging="360"/>
      </w:pPr>
      <w:rPr>
        <w:rFonts w:ascii="Times New Roman" w:hAnsi="Times New Roman" w:hint="default"/>
        <w:b w:val="0"/>
        <w:i w:val="0"/>
        <w:spacing w:val="0"/>
        <w:kern w:val="16"/>
        <w:position w:val="0"/>
        <w:sz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447E4BA7"/>
    <w:multiLevelType w:val="hybridMultilevel"/>
    <w:tmpl w:val="62802274"/>
    <w:lvl w:ilvl="0" w:tplc="617AE6AC">
      <w:start w:val="1"/>
      <w:numFmt w:val="decimal"/>
      <w:lvlText w:val="%1."/>
      <w:lvlJc w:val="left"/>
      <w:pPr>
        <w:tabs>
          <w:tab w:val="num" w:pos="1024"/>
        </w:tabs>
        <w:ind w:left="397" w:firstLine="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0" w15:restartNumberingAfterBreak="0">
    <w:nsid w:val="44B6370E"/>
    <w:multiLevelType w:val="multilevel"/>
    <w:tmpl w:val="0419001D"/>
    <w:styleLink w:val="2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1" w15:restartNumberingAfterBreak="0">
    <w:nsid w:val="45866B9A"/>
    <w:multiLevelType w:val="hybridMultilevel"/>
    <w:tmpl w:val="A0DC96EC"/>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2" w15:restartNumberingAfterBreak="0">
    <w:nsid w:val="4C644ED6"/>
    <w:multiLevelType w:val="hybridMultilevel"/>
    <w:tmpl w:val="7CA8C1A0"/>
    <w:lvl w:ilvl="0" w:tplc="B40222EE">
      <w:start w:val="1"/>
      <w:numFmt w:val="bullet"/>
      <w:pStyle w:val="2907"/>
      <w:lvlText w:val="−"/>
      <w:lvlJc w:val="left"/>
      <w:pPr>
        <w:ind w:left="1429" w:hanging="360"/>
      </w:pPr>
      <w:rPr>
        <w:rFonts w:ascii="Courier New" w:hAnsi="Courier New" w:hint="default"/>
      </w:rPr>
    </w:lvl>
    <w:lvl w:ilvl="1" w:tplc="8272C206" w:tentative="1">
      <w:start w:val="1"/>
      <w:numFmt w:val="bullet"/>
      <w:lvlText w:val="o"/>
      <w:lvlJc w:val="left"/>
      <w:pPr>
        <w:ind w:left="2149" w:hanging="360"/>
      </w:pPr>
      <w:rPr>
        <w:rFonts w:ascii="Courier New" w:hAnsi="Courier New" w:cs="Courier New" w:hint="default"/>
      </w:rPr>
    </w:lvl>
    <w:lvl w:ilvl="2" w:tplc="FF48F332" w:tentative="1">
      <w:start w:val="1"/>
      <w:numFmt w:val="bullet"/>
      <w:lvlText w:val=""/>
      <w:lvlJc w:val="left"/>
      <w:pPr>
        <w:ind w:left="2869" w:hanging="360"/>
      </w:pPr>
      <w:rPr>
        <w:rFonts w:ascii="Wingdings" w:hAnsi="Wingdings" w:hint="default"/>
      </w:rPr>
    </w:lvl>
    <w:lvl w:ilvl="3" w:tplc="565EB4C6" w:tentative="1">
      <w:start w:val="1"/>
      <w:numFmt w:val="bullet"/>
      <w:lvlText w:val=""/>
      <w:lvlJc w:val="left"/>
      <w:pPr>
        <w:ind w:left="3589" w:hanging="360"/>
      </w:pPr>
      <w:rPr>
        <w:rFonts w:ascii="Symbol" w:hAnsi="Symbol" w:hint="default"/>
      </w:rPr>
    </w:lvl>
    <w:lvl w:ilvl="4" w:tplc="ABB0ED4E" w:tentative="1">
      <w:start w:val="1"/>
      <w:numFmt w:val="bullet"/>
      <w:lvlText w:val="o"/>
      <w:lvlJc w:val="left"/>
      <w:pPr>
        <w:ind w:left="4309" w:hanging="360"/>
      </w:pPr>
      <w:rPr>
        <w:rFonts w:ascii="Courier New" w:hAnsi="Courier New" w:cs="Courier New" w:hint="default"/>
      </w:rPr>
    </w:lvl>
    <w:lvl w:ilvl="5" w:tplc="64C8A668" w:tentative="1">
      <w:start w:val="1"/>
      <w:numFmt w:val="bullet"/>
      <w:lvlText w:val=""/>
      <w:lvlJc w:val="left"/>
      <w:pPr>
        <w:ind w:left="5029" w:hanging="360"/>
      </w:pPr>
      <w:rPr>
        <w:rFonts w:ascii="Wingdings" w:hAnsi="Wingdings" w:hint="default"/>
      </w:rPr>
    </w:lvl>
    <w:lvl w:ilvl="6" w:tplc="92AE8762" w:tentative="1">
      <w:start w:val="1"/>
      <w:numFmt w:val="bullet"/>
      <w:lvlText w:val=""/>
      <w:lvlJc w:val="left"/>
      <w:pPr>
        <w:ind w:left="5749" w:hanging="360"/>
      </w:pPr>
      <w:rPr>
        <w:rFonts w:ascii="Symbol" w:hAnsi="Symbol" w:hint="default"/>
      </w:rPr>
    </w:lvl>
    <w:lvl w:ilvl="7" w:tplc="4ED25018" w:tentative="1">
      <w:start w:val="1"/>
      <w:numFmt w:val="bullet"/>
      <w:lvlText w:val="o"/>
      <w:lvlJc w:val="left"/>
      <w:pPr>
        <w:ind w:left="6469" w:hanging="360"/>
      </w:pPr>
      <w:rPr>
        <w:rFonts w:ascii="Courier New" w:hAnsi="Courier New" w:cs="Courier New" w:hint="default"/>
      </w:rPr>
    </w:lvl>
    <w:lvl w:ilvl="8" w:tplc="160058B0" w:tentative="1">
      <w:start w:val="1"/>
      <w:numFmt w:val="bullet"/>
      <w:lvlText w:val=""/>
      <w:lvlJc w:val="left"/>
      <w:pPr>
        <w:ind w:left="7189" w:hanging="360"/>
      </w:pPr>
      <w:rPr>
        <w:rFonts w:ascii="Wingdings" w:hAnsi="Wingdings" w:hint="default"/>
      </w:rPr>
    </w:lvl>
  </w:abstractNum>
  <w:abstractNum w:abstractNumId="43" w15:restartNumberingAfterBreak="0">
    <w:nsid w:val="4DF4569B"/>
    <w:multiLevelType w:val="multilevel"/>
    <w:tmpl w:val="69DEE9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15:restartNumberingAfterBreak="0">
    <w:nsid w:val="4F0E223C"/>
    <w:multiLevelType w:val="hybridMultilevel"/>
    <w:tmpl w:val="1826EE20"/>
    <w:styleLink w:val="1111111"/>
    <w:lvl w:ilvl="0" w:tplc="131A173A">
      <w:start w:val="1"/>
      <w:numFmt w:val="bullet"/>
      <w:lvlText w:val=""/>
      <w:lvlJc w:val="righ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15:restartNumberingAfterBreak="0">
    <w:nsid w:val="52734C8C"/>
    <w:multiLevelType w:val="multilevel"/>
    <w:tmpl w:val="FD9CEBDC"/>
    <w:styleLink w:val="6"/>
    <w:lvl w:ilvl="0">
      <w:start w:val="1"/>
      <w:numFmt w:val="decimal"/>
      <w:lvlText w:val="%1."/>
      <w:lvlJc w:val="left"/>
      <w:pPr>
        <w:ind w:left="720" w:hanging="360"/>
      </w:pPr>
      <w:rPr>
        <w:rFonts w:ascii="Times New Roman" w:hAnsi="Times New Roman" w:hint="default"/>
        <w:b w:val="0"/>
        <w:i w:val="0"/>
        <w:spacing w:val="0"/>
        <w:kern w:val="16"/>
        <w:position w:val="0"/>
        <w:sz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6" w15:restartNumberingAfterBreak="0">
    <w:nsid w:val="530F2301"/>
    <w:multiLevelType w:val="multilevel"/>
    <w:tmpl w:val="0419001D"/>
    <w:styleLink w:val="7"/>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7" w15:restartNumberingAfterBreak="0">
    <w:nsid w:val="53551C23"/>
    <w:multiLevelType w:val="multilevel"/>
    <w:tmpl w:val="FC92168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540E66FC"/>
    <w:multiLevelType w:val="hybridMultilevel"/>
    <w:tmpl w:val="5EDEED00"/>
    <w:lvl w:ilvl="0" w:tplc="AF7EF74C">
      <w:start w:val="1"/>
      <w:numFmt w:val="bullet"/>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49" w15:restartNumberingAfterBreak="0">
    <w:nsid w:val="54B20ACE"/>
    <w:multiLevelType w:val="multilevel"/>
    <w:tmpl w:val="696028F6"/>
    <w:styleLink w:val="9"/>
    <w:lvl w:ilvl="0">
      <w:start w:val="1"/>
      <w:numFmt w:val="decimal"/>
      <w:lvlText w:val="%1."/>
      <w:lvlJc w:val="left"/>
      <w:pPr>
        <w:ind w:left="720" w:hanging="360"/>
      </w:pPr>
      <w:rPr>
        <w:rFonts w:ascii="Times New Roman" w:hAnsi="Times New Roman" w:hint="default"/>
        <w:b w:val="0"/>
        <w:i w:val="0"/>
        <w:spacing w:val="0"/>
        <w:kern w:val="16"/>
        <w:position w:val="0"/>
        <w:sz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0" w15:restartNumberingAfterBreak="0">
    <w:nsid w:val="57C27C1C"/>
    <w:multiLevelType w:val="multilevel"/>
    <w:tmpl w:val="0D7CA4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1" w15:restartNumberingAfterBreak="0">
    <w:nsid w:val="588E1B6C"/>
    <w:multiLevelType w:val="multilevel"/>
    <w:tmpl w:val="62C201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59F43378"/>
    <w:multiLevelType w:val="hybridMultilevel"/>
    <w:tmpl w:val="1C1EF712"/>
    <w:lvl w:ilvl="0" w:tplc="015EB806">
      <w:start w:val="1"/>
      <w:numFmt w:val="decimal"/>
      <w:lvlText w:val="%1."/>
      <w:lvlJc w:val="left"/>
      <w:pPr>
        <w:ind w:left="1080" w:hanging="720"/>
      </w:pPr>
      <w:rPr>
        <w:rFonts w:hint="default"/>
        <w:b w:val="0"/>
        <w:bCs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5AA24EDE"/>
    <w:multiLevelType w:val="multilevel"/>
    <w:tmpl w:val="0419001F"/>
    <w:styleLink w:val="21"/>
    <w:lvl w:ilvl="0">
      <w:start w:val="1"/>
      <w:numFmt w:val="decimal"/>
      <w:lvlText w:val="%1."/>
      <w:lvlJc w:val="left"/>
      <w:pPr>
        <w:ind w:left="360" w:hanging="360"/>
      </w:pPr>
    </w:lvl>
    <w:lvl w:ilvl="1">
      <w:start w:val="3"/>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4" w15:restartNumberingAfterBreak="0">
    <w:nsid w:val="618E4C01"/>
    <w:multiLevelType w:val="multilevel"/>
    <w:tmpl w:val="2D16E9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5" w15:restartNumberingAfterBreak="0">
    <w:nsid w:val="61CA5C49"/>
    <w:multiLevelType w:val="multilevel"/>
    <w:tmpl w:val="E1A4DEF4"/>
    <w:styleLink w:val="1"/>
    <w:lvl w:ilvl="0">
      <w:start w:val="1"/>
      <w:numFmt w:val="decimal"/>
      <w:lvlText w:val="%1."/>
      <w:lvlJc w:val="left"/>
      <w:pPr>
        <w:ind w:left="720" w:hanging="360"/>
      </w:pPr>
      <w:rPr>
        <w:rFonts w:ascii="Times New Roman" w:hAnsi="Times New Roman" w:hint="default"/>
        <w:b w:val="0"/>
        <w:i w:val="0"/>
        <w:spacing w:val="0"/>
        <w:kern w:val="16"/>
        <w:position w:val="0"/>
        <w:sz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6" w15:restartNumberingAfterBreak="0">
    <w:nsid w:val="620A5A17"/>
    <w:multiLevelType w:val="multilevel"/>
    <w:tmpl w:val="0A1C20E2"/>
    <w:styleLink w:val="11"/>
    <w:lvl w:ilvl="0">
      <w:numFmt w:val="decimal"/>
      <w:lvlText w:val="%1"/>
      <w:lvlJc w:val="left"/>
      <w:pPr>
        <w:ind w:left="720" w:hanging="360"/>
      </w:pPr>
      <w:rPr>
        <w:rFonts w:ascii="Times New Roman" w:hAnsi="Times New Roman" w:hint="default"/>
        <w:b w:val="0"/>
        <w:i w:val="0"/>
        <w:spacing w:val="0"/>
        <w:kern w:val="16"/>
        <w:position w:val="0"/>
        <w:sz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7" w15:restartNumberingAfterBreak="0">
    <w:nsid w:val="63477841"/>
    <w:multiLevelType w:val="multilevel"/>
    <w:tmpl w:val="30C2E32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64462E54"/>
    <w:multiLevelType w:val="hybridMultilevel"/>
    <w:tmpl w:val="0C348430"/>
    <w:lvl w:ilvl="0" w:tplc="0419000F">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9" w15:restartNumberingAfterBreak="0">
    <w:nsid w:val="66A10E37"/>
    <w:multiLevelType w:val="multilevel"/>
    <w:tmpl w:val="F154C2C0"/>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color w:val="000000" w:themeColor="text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0" w15:restartNumberingAfterBreak="0">
    <w:nsid w:val="67241421"/>
    <w:multiLevelType w:val="hybridMultilevel"/>
    <w:tmpl w:val="8000F598"/>
    <w:lvl w:ilvl="0" w:tplc="1BA25AE0">
      <w:start w:val="1"/>
      <w:numFmt w:val="bullet"/>
      <w:pStyle w:val="a0"/>
      <w:lvlText w:val="­"/>
      <w:lvlJc w:val="left"/>
      <w:pPr>
        <w:ind w:left="1321" w:hanging="360"/>
      </w:pPr>
      <w:rPr>
        <w:rFonts w:ascii="Courier New" w:hAnsi="Courier New" w:cs="Times New Roman" w:hint="default"/>
      </w:rPr>
    </w:lvl>
    <w:lvl w:ilvl="1" w:tplc="CE9A79F0">
      <w:start w:val="1"/>
      <w:numFmt w:val="bullet"/>
      <w:lvlText w:val="o"/>
      <w:lvlJc w:val="left"/>
      <w:pPr>
        <w:ind w:left="2041" w:hanging="360"/>
      </w:pPr>
      <w:rPr>
        <w:rFonts w:ascii="Courier New" w:hAnsi="Courier New" w:cs="Times New Roman" w:hint="default"/>
      </w:rPr>
    </w:lvl>
    <w:lvl w:ilvl="2" w:tplc="8D5C7424">
      <w:start w:val="1"/>
      <w:numFmt w:val="bullet"/>
      <w:lvlText w:val=""/>
      <w:lvlJc w:val="left"/>
      <w:pPr>
        <w:ind w:left="2761" w:hanging="360"/>
      </w:pPr>
      <w:rPr>
        <w:rFonts w:ascii="Wingdings" w:hAnsi="Wingdings" w:hint="default"/>
      </w:rPr>
    </w:lvl>
    <w:lvl w:ilvl="3" w:tplc="E5FC8DF6">
      <w:start w:val="1"/>
      <w:numFmt w:val="bullet"/>
      <w:lvlText w:val=""/>
      <w:lvlJc w:val="left"/>
      <w:pPr>
        <w:ind w:left="3481" w:hanging="360"/>
      </w:pPr>
      <w:rPr>
        <w:rFonts w:ascii="Symbol" w:hAnsi="Symbol" w:hint="default"/>
      </w:rPr>
    </w:lvl>
    <w:lvl w:ilvl="4" w:tplc="A19EBE14">
      <w:start w:val="1"/>
      <w:numFmt w:val="bullet"/>
      <w:lvlText w:val="o"/>
      <w:lvlJc w:val="left"/>
      <w:pPr>
        <w:ind w:left="4201" w:hanging="360"/>
      </w:pPr>
      <w:rPr>
        <w:rFonts w:ascii="Courier New" w:hAnsi="Courier New" w:cs="Times New Roman" w:hint="default"/>
      </w:rPr>
    </w:lvl>
    <w:lvl w:ilvl="5" w:tplc="A59857E6">
      <w:start w:val="1"/>
      <w:numFmt w:val="bullet"/>
      <w:lvlText w:val=""/>
      <w:lvlJc w:val="left"/>
      <w:pPr>
        <w:ind w:left="4921" w:hanging="360"/>
      </w:pPr>
      <w:rPr>
        <w:rFonts w:ascii="Wingdings" w:hAnsi="Wingdings" w:hint="default"/>
      </w:rPr>
    </w:lvl>
    <w:lvl w:ilvl="6" w:tplc="9F4CCB08">
      <w:start w:val="1"/>
      <w:numFmt w:val="bullet"/>
      <w:lvlText w:val=""/>
      <w:lvlJc w:val="left"/>
      <w:pPr>
        <w:ind w:left="5641" w:hanging="360"/>
      </w:pPr>
      <w:rPr>
        <w:rFonts w:ascii="Symbol" w:hAnsi="Symbol" w:hint="default"/>
      </w:rPr>
    </w:lvl>
    <w:lvl w:ilvl="7" w:tplc="68AE5E44">
      <w:start w:val="1"/>
      <w:numFmt w:val="bullet"/>
      <w:lvlText w:val="o"/>
      <w:lvlJc w:val="left"/>
      <w:pPr>
        <w:ind w:left="6361" w:hanging="360"/>
      </w:pPr>
      <w:rPr>
        <w:rFonts w:ascii="Courier New" w:hAnsi="Courier New" w:cs="Times New Roman" w:hint="default"/>
      </w:rPr>
    </w:lvl>
    <w:lvl w:ilvl="8" w:tplc="CD6E9C9C">
      <w:start w:val="1"/>
      <w:numFmt w:val="bullet"/>
      <w:lvlText w:val=""/>
      <w:lvlJc w:val="left"/>
      <w:pPr>
        <w:ind w:left="7081" w:hanging="360"/>
      </w:pPr>
      <w:rPr>
        <w:rFonts w:ascii="Wingdings" w:hAnsi="Wingdings" w:hint="default"/>
      </w:rPr>
    </w:lvl>
  </w:abstractNum>
  <w:abstractNum w:abstractNumId="61" w15:restartNumberingAfterBreak="0">
    <w:nsid w:val="6816662F"/>
    <w:multiLevelType w:val="multilevel"/>
    <w:tmpl w:val="ABC6530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687F2DD2"/>
    <w:multiLevelType w:val="multilevel"/>
    <w:tmpl w:val="46127F30"/>
    <w:styleLink w:val="25"/>
    <w:lvl w:ilvl="0">
      <w:start w:val="1"/>
      <w:numFmt w:val="decimal"/>
      <w:lvlText w:val="%1."/>
      <w:lvlJc w:val="left"/>
      <w:pPr>
        <w:ind w:left="360" w:hanging="360"/>
      </w:pPr>
      <w:rPr>
        <w:rFonts w:hint="default"/>
      </w:rPr>
    </w:lvl>
    <w:lvl w:ilvl="1">
      <w:start w:val="3"/>
      <w:numFmt w:val="decimal"/>
      <w:lvlText w:val="%1.3."/>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3" w15:restartNumberingAfterBreak="0">
    <w:nsid w:val="69B06579"/>
    <w:multiLevelType w:val="hybridMultilevel"/>
    <w:tmpl w:val="4476D55E"/>
    <w:name w:val="Нумерованный список 65"/>
    <w:lvl w:ilvl="0" w:tplc="84E83DD0">
      <w:start w:val="1"/>
      <w:numFmt w:val="bullet"/>
      <w:pStyle w:val="a1"/>
      <w:lvlText w:val=""/>
      <w:lvlJc w:val="left"/>
      <w:pPr>
        <w:ind w:left="1571" w:hanging="360"/>
      </w:pPr>
      <w:rPr>
        <w:rFonts w:ascii="Wingdings" w:hAnsi="Wingdings" w:hint="default"/>
      </w:rPr>
    </w:lvl>
    <w:lvl w:ilvl="1" w:tplc="DB0626D8" w:tentative="1">
      <w:start w:val="1"/>
      <w:numFmt w:val="bullet"/>
      <w:lvlText w:val="o"/>
      <w:lvlJc w:val="left"/>
      <w:pPr>
        <w:ind w:left="2291" w:hanging="360"/>
      </w:pPr>
      <w:rPr>
        <w:rFonts w:ascii="Courier New" w:hAnsi="Courier New" w:cs="Courier New" w:hint="default"/>
      </w:rPr>
    </w:lvl>
    <w:lvl w:ilvl="2" w:tplc="A5567EE4" w:tentative="1">
      <w:start w:val="1"/>
      <w:numFmt w:val="bullet"/>
      <w:lvlText w:val=""/>
      <w:lvlJc w:val="left"/>
      <w:pPr>
        <w:ind w:left="3011" w:hanging="360"/>
      </w:pPr>
      <w:rPr>
        <w:rFonts w:ascii="Wingdings" w:hAnsi="Wingdings" w:hint="default"/>
      </w:rPr>
    </w:lvl>
    <w:lvl w:ilvl="3" w:tplc="6AD4A840" w:tentative="1">
      <w:start w:val="1"/>
      <w:numFmt w:val="bullet"/>
      <w:lvlText w:val=""/>
      <w:lvlJc w:val="left"/>
      <w:pPr>
        <w:ind w:left="3731" w:hanging="360"/>
      </w:pPr>
      <w:rPr>
        <w:rFonts w:ascii="Symbol" w:hAnsi="Symbol" w:hint="default"/>
      </w:rPr>
    </w:lvl>
    <w:lvl w:ilvl="4" w:tplc="2364FD88" w:tentative="1">
      <w:start w:val="1"/>
      <w:numFmt w:val="bullet"/>
      <w:lvlText w:val="o"/>
      <w:lvlJc w:val="left"/>
      <w:pPr>
        <w:ind w:left="4451" w:hanging="360"/>
      </w:pPr>
      <w:rPr>
        <w:rFonts w:ascii="Courier New" w:hAnsi="Courier New" w:cs="Courier New" w:hint="default"/>
      </w:rPr>
    </w:lvl>
    <w:lvl w:ilvl="5" w:tplc="1598D00A" w:tentative="1">
      <w:start w:val="1"/>
      <w:numFmt w:val="bullet"/>
      <w:lvlText w:val=""/>
      <w:lvlJc w:val="left"/>
      <w:pPr>
        <w:ind w:left="5171" w:hanging="360"/>
      </w:pPr>
      <w:rPr>
        <w:rFonts w:ascii="Wingdings" w:hAnsi="Wingdings" w:hint="default"/>
      </w:rPr>
    </w:lvl>
    <w:lvl w:ilvl="6" w:tplc="851AB5AA" w:tentative="1">
      <w:start w:val="1"/>
      <w:numFmt w:val="bullet"/>
      <w:lvlText w:val=""/>
      <w:lvlJc w:val="left"/>
      <w:pPr>
        <w:ind w:left="5891" w:hanging="360"/>
      </w:pPr>
      <w:rPr>
        <w:rFonts w:ascii="Symbol" w:hAnsi="Symbol" w:hint="default"/>
      </w:rPr>
    </w:lvl>
    <w:lvl w:ilvl="7" w:tplc="C10683A4" w:tentative="1">
      <w:start w:val="1"/>
      <w:numFmt w:val="bullet"/>
      <w:lvlText w:val="o"/>
      <w:lvlJc w:val="left"/>
      <w:pPr>
        <w:ind w:left="6611" w:hanging="360"/>
      </w:pPr>
      <w:rPr>
        <w:rFonts w:ascii="Courier New" w:hAnsi="Courier New" w:cs="Courier New" w:hint="default"/>
      </w:rPr>
    </w:lvl>
    <w:lvl w:ilvl="8" w:tplc="A3F6C35A" w:tentative="1">
      <w:start w:val="1"/>
      <w:numFmt w:val="bullet"/>
      <w:lvlText w:val=""/>
      <w:lvlJc w:val="left"/>
      <w:pPr>
        <w:ind w:left="7331" w:hanging="360"/>
      </w:pPr>
      <w:rPr>
        <w:rFonts w:ascii="Wingdings" w:hAnsi="Wingdings" w:hint="default"/>
      </w:rPr>
    </w:lvl>
  </w:abstractNum>
  <w:abstractNum w:abstractNumId="64" w15:restartNumberingAfterBreak="0">
    <w:nsid w:val="6FD34EEF"/>
    <w:multiLevelType w:val="multilevel"/>
    <w:tmpl w:val="ED9E77B8"/>
    <w:lvl w:ilvl="0">
      <w:start w:val="2"/>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5" w15:restartNumberingAfterBreak="0">
    <w:nsid w:val="71E23FEE"/>
    <w:multiLevelType w:val="multilevel"/>
    <w:tmpl w:val="0419001D"/>
    <w:styleLink w:val="16"/>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6" w15:restartNumberingAfterBreak="0">
    <w:nsid w:val="736952C3"/>
    <w:multiLevelType w:val="multilevel"/>
    <w:tmpl w:val="64C8AD54"/>
    <w:lvl w:ilvl="0">
      <w:start w:val="1"/>
      <w:numFmt w:val="decimal"/>
      <w:lvlText w:val="%1."/>
      <w:lvlJc w:val="left"/>
      <w:pPr>
        <w:ind w:left="0" w:firstLine="0"/>
      </w:pPr>
      <w:rPr>
        <w:rFonts w:hint="default"/>
      </w:rPr>
    </w:lvl>
    <w:lvl w:ilvl="1">
      <w:start w:val="2"/>
      <w:numFmt w:val="decimal"/>
      <w:isLgl/>
      <w:lvlText w:val="%1.%2."/>
      <w:lvlJc w:val="left"/>
      <w:pPr>
        <w:ind w:left="420" w:hanging="4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67" w15:restartNumberingAfterBreak="0">
    <w:nsid w:val="79D76F67"/>
    <w:multiLevelType w:val="multilevel"/>
    <w:tmpl w:val="5C3862D4"/>
    <w:styleLink w:val="3"/>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8" w15:restartNumberingAfterBreak="0">
    <w:nsid w:val="7AD474C8"/>
    <w:multiLevelType w:val="multilevel"/>
    <w:tmpl w:val="FD9CEBDC"/>
    <w:styleLink w:val="5"/>
    <w:lvl w:ilvl="0">
      <w:start w:val="1"/>
      <w:numFmt w:val="decimal"/>
      <w:lvlText w:val="%1."/>
      <w:lvlJc w:val="left"/>
      <w:pPr>
        <w:ind w:left="720" w:hanging="360"/>
      </w:pPr>
      <w:rPr>
        <w:rFonts w:ascii="Times New Roman" w:hAnsi="Times New Roman" w:hint="default"/>
        <w:b w:val="0"/>
        <w:i w:val="0"/>
        <w:spacing w:val="0"/>
        <w:kern w:val="16"/>
        <w:position w:val="0"/>
        <w:sz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9" w15:restartNumberingAfterBreak="0">
    <w:nsid w:val="7D405450"/>
    <w:multiLevelType w:val="multilevel"/>
    <w:tmpl w:val="302EB5EC"/>
    <w:styleLink w:val="24"/>
    <w:lvl w:ilvl="0">
      <w:start w:val="1"/>
      <w:numFmt w:val="decimal"/>
      <w:lvlText w:val="%1."/>
      <w:lvlJc w:val="left"/>
      <w:pPr>
        <w:ind w:left="0" w:firstLine="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1728" w:hanging="648"/>
      </w:pPr>
      <w:rPr>
        <w:rFonts w:hint="default"/>
      </w:rPr>
    </w:lvl>
    <w:lvl w:ilvl="4">
      <w:start w:val="1"/>
      <w:numFmt w:val="decimal"/>
      <w:lvlRestart w:val="2"/>
      <w:lvlText w:val="%1.%2.%3.%4.%5."/>
      <w:lvlJc w:val="left"/>
      <w:pPr>
        <w:ind w:left="0" w:firstLine="0"/>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0" w15:restartNumberingAfterBreak="0">
    <w:nsid w:val="7D8D524D"/>
    <w:multiLevelType w:val="hybridMultilevel"/>
    <w:tmpl w:val="1718529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15:restartNumberingAfterBreak="0">
    <w:nsid w:val="7ECA5224"/>
    <w:multiLevelType w:val="multilevel"/>
    <w:tmpl w:val="DB4A30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 w15:restartNumberingAfterBreak="0">
    <w:nsid w:val="7F2C7E05"/>
    <w:multiLevelType w:val="multilevel"/>
    <w:tmpl w:val="9084A8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3" w15:restartNumberingAfterBreak="0">
    <w:nsid w:val="7F8572BD"/>
    <w:multiLevelType w:val="multilevel"/>
    <w:tmpl w:val="EEB085B8"/>
    <w:styleLink w:val="17"/>
    <w:lvl w:ilvl="0">
      <w:start w:val="1"/>
      <w:numFmt w:val="decimal"/>
      <w:lvlText w:val="%1"/>
      <w:lvlJc w:val="left"/>
      <w:pPr>
        <w:ind w:left="360" w:hanging="360"/>
      </w:pPr>
      <w:rPr>
        <w:rFonts w:ascii="Times New Roman" w:hAnsi="Times New Roman" w:hint="default"/>
        <w:b w:val="0"/>
        <w:i w:val="0"/>
        <w:spacing w:val="0"/>
        <w:kern w:val="16"/>
        <w:position w:val="0"/>
        <w:sz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4" w15:restartNumberingAfterBreak="0">
    <w:nsid w:val="7FA81A91"/>
    <w:multiLevelType w:val="hybridMultilevel"/>
    <w:tmpl w:val="CD3E553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63"/>
  </w:num>
  <w:num w:numId="3">
    <w:abstractNumId w:val="60"/>
  </w:num>
  <w:num w:numId="4">
    <w:abstractNumId w:val="9"/>
  </w:num>
  <w:num w:numId="5">
    <w:abstractNumId w:val="55"/>
  </w:num>
  <w:num w:numId="6">
    <w:abstractNumId w:val="6"/>
  </w:num>
  <w:num w:numId="7">
    <w:abstractNumId w:val="67"/>
  </w:num>
  <w:num w:numId="8">
    <w:abstractNumId w:val="37"/>
  </w:num>
  <w:num w:numId="9">
    <w:abstractNumId w:val="68"/>
  </w:num>
  <w:num w:numId="10">
    <w:abstractNumId w:val="45"/>
  </w:num>
  <w:num w:numId="11">
    <w:abstractNumId w:val="46"/>
  </w:num>
  <w:num w:numId="12">
    <w:abstractNumId w:val="12"/>
  </w:num>
  <w:num w:numId="13">
    <w:abstractNumId w:val="49"/>
  </w:num>
  <w:num w:numId="14">
    <w:abstractNumId w:val="30"/>
  </w:num>
  <w:num w:numId="15">
    <w:abstractNumId w:val="34"/>
  </w:num>
  <w:num w:numId="16">
    <w:abstractNumId w:val="56"/>
  </w:num>
  <w:num w:numId="17">
    <w:abstractNumId w:val="32"/>
  </w:num>
  <w:num w:numId="18">
    <w:abstractNumId w:val="11"/>
  </w:num>
  <w:num w:numId="19">
    <w:abstractNumId w:val="38"/>
  </w:num>
  <w:num w:numId="20">
    <w:abstractNumId w:val="65"/>
  </w:num>
  <w:num w:numId="21">
    <w:abstractNumId w:val="73"/>
  </w:num>
  <w:num w:numId="22">
    <w:abstractNumId w:val="27"/>
  </w:num>
  <w:num w:numId="23">
    <w:abstractNumId w:val="25"/>
  </w:num>
  <w:num w:numId="24">
    <w:abstractNumId w:val="40"/>
  </w:num>
  <w:num w:numId="25">
    <w:abstractNumId w:val="53"/>
  </w:num>
  <w:num w:numId="26">
    <w:abstractNumId w:val="29"/>
  </w:num>
  <w:num w:numId="27">
    <w:abstractNumId w:val="36"/>
  </w:num>
  <w:num w:numId="28">
    <w:abstractNumId w:val="42"/>
  </w:num>
  <w:num w:numId="29">
    <w:abstractNumId w:val="69"/>
  </w:num>
  <w:num w:numId="30">
    <w:abstractNumId w:val="62"/>
  </w:num>
  <w:num w:numId="31">
    <w:abstractNumId w:val="52"/>
  </w:num>
  <w:num w:numId="32">
    <w:abstractNumId w:val="59"/>
  </w:num>
  <w:num w:numId="33">
    <w:abstractNumId w:val="64"/>
  </w:num>
  <w:num w:numId="34">
    <w:abstractNumId w:val="48"/>
  </w:num>
  <w:num w:numId="35">
    <w:abstractNumId w:val="44"/>
  </w:num>
  <w:num w:numId="36">
    <w:abstractNumId w:val="7"/>
  </w:num>
  <w:num w:numId="37">
    <w:abstractNumId w:val="71"/>
  </w:num>
  <w:num w:numId="38">
    <w:abstractNumId w:val="43"/>
  </w:num>
  <w:num w:numId="39">
    <w:abstractNumId w:val="58"/>
  </w:num>
  <w:num w:numId="40">
    <w:abstractNumId w:val="47"/>
  </w:num>
  <w:num w:numId="41">
    <w:abstractNumId w:val="21"/>
  </w:num>
  <w:num w:numId="42">
    <w:abstractNumId w:val="8"/>
  </w:num>
  <w:num w:numId="43">
    <w:abstractNumId w:val="18"/>
  </w:num>
  <w:num w:numId="44">
    <w:abstractNumId w:val="35"/>
  </w:num>
  <w:num w:numId="45">
    <w:abstractNumId w:val="23"/>
  </w:num>
  <w:num w:numId="46">
    <w:abstractNumId w:val="57"/>
  </w:num>
  <w:num w:numId="47">
    <w:abstractNumId w:val="4"/>
  </w:num>
  <w:num w:numId="48">
    <w:abstractNumId w:val="33"/>
  </w:num>
  <w:num w:numId="49">
    <w:abstractNumId w:val="14"/>
  </w:num>
  <w:num w:numId="50">
    <w:abstractNumId w:val="26"/>
  </w:num>
  <w:num w:numId="51">
    <w:abstractNumId w:val="61"/>
  </w:num>
  <w:num w:numId="52">
    <w:abstractNumId w:val="72"/>
  </w:num>
  <w:num w:numId="53">
    <w:abstractNumId w:val="15"/>
  </w:num>
  <w:num w:numId="54">
    <w:abstractNumId w:val="50"/>
  </w:num>
  <w:num w:numId="55">
    <w:abstractNumId w:val="17"/>
  </w:num>
  <w:num w:numId="56">
    <w:abstractNumId w:val="13"/>
  </w:num>
  <w:num w:numId="57">
    <w:abstractNumId w:val="19"/>
  </w:num>
  <w:num w:numId="58">
    <w:abstractNumId w:val="54"/>
  </w:num>
  <w:num w:numId="59">
    <w:abstractNumId w:val="5"/>
  </w:num>
  <w:num w:numId="60">
    <w:abstractNumId w:val="51"/>
  </w:num>
  <w:num w:numId="61">
    <w:abstractNumId w:val="41"/>
  </w:num>
  <w:num w:numId="62">
    <w:abstractNumId w:val="2"/>
  </w:num>
  <w:num w:numId="63">
    <w:abstractNumId w:val="66"/>
  </w:num>
  <w:num w:numId="64">
    <w:abstractNumId w:val="24"/>
  </w:num>
  <w:num w:numId="65">
    <w:abstractNumId w:val="39"/>
  </w:num>
  <w:num w:numId="66">
    <w:abstractNumId w:val="70"/>
  </w:num>
  <w:num w:numId="67">
    <w:abstractNumId w:val="20"/>
  </w:num>
  <w:num w:numId="68">
    <w:abstractNumId w:val="16"/>
  </w:num>
  <w:num w:numId="69">
    <w:abstractNumId w:val="22"/>
  </w:num>
  <w:num w:numId="70">
    <w:abstractNumId w:val="3"/>
  </w:num>
  <w:num w:numId="71">
    <w:abstractNumId w:val="10"/>
  </w:num>
  <w:num w:numId="72">
    <w:abstractNumId w:val="74"/>
  </w:num>
  <w:num w:numId="73">
    <w:abstractNumId w:val="31"/>
  </w:num>
  <w:num w:numId="74">
    <w:abstractNumId w:val="28"/>
  </w:num>
  <w:numIdMacAtCleanup w:val="7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E7446"/>
    <w:rsid w:val="00000E05"/>
    <w:rsid w:val="0000109B"/>
    <w:rsid w:val="00001541"/>
    <w:rsid w:val="0000160B"/>
    <w:rsid w:val="000025CF"/>
    <w:rsid w:val="00002FE6"/>
    <w:rsid w:val="00003DEF"/>
    <w:rsid w:val="00003EDC"/>
    <w:rsid w:val="000044CD"/>
    <w:rsid w:val="000048BE"/>
    <w:rsid w:val="00004BD5"/>
    <w:rsid w:val="00004FFA"/>
    <w:rsid w:val="0000625A"/>
    <w:rsid w:val="0000748B"/>
    <w:rsid w:val="00010C54"/>
    <w:rsid w:val="00011037"/>
    <w:rsid w:val="00011154"/>
    <w:rsid w:val="000114D7"/>
    <w:rsid w:val="0001159F"/>
    <w:rsid w:val="00011998"/>
    <w:rsid w:val="0001502C"/>
    <w:rsid w:val="00015CF7"/>
    <w:rsid w:val="00015E74"/>
    <w:rsid w:val="00016D60"/>
    <w:rsid w:val="00017A56"/>
    <w:rsid w:val="00017BEC"/>
    <w:rsid w:val="0002068D"/>
    <w:rsid w:val="00021438"/>
    <w:rsid w:val="00021C31"/>
    <w:rsid w:val="00023C15"/>
    <w:rsid w:val="00025434"/>
    <w:rsid w:val="00026012"/>
    <w:rsid w:val="00027DB4"/>
    <w:rsid w:val="000336D5"/>
    <w:rsid w:val="000343B3"/>
    <w:rsid w:val="000352D1"/>
    <w:rsid w:val="000363C3"/>
    <w:rsid w:val="00036994"/>
    <w:rsid w:val="000403B4"/>
    <w:rsid w:val="00040DE5"/>
    <w:rsid w:val="00041679"/>
    <w:rsid w:val="00041A08"/>
    <w:rsid w:val="000420A8"/>
    <w:rsid w:val="0004234B"/>
    <w:rsid w:val="0004270C"/>
    <w:rsid w:val="00043094"/>
    <w:rsid w:val="00044FEC"/>
    <w:rsid w:val="00047938"/>
    <w:rsid w:val="00047D41"/>
    <w:rsid w:val="000503A1"/>
    <w:rsid w:val="00050B60"/>
    <w:rsid w:val="00050BE5"/>
    <w:rsid w:val="0005244A"/>
    <w:rsid w:val="00053432"/>
    <w:rsid w:val="000541A4"/>
    <w:rsid w:val="00054BA3"/>
    <w:rsid w:val="000577E2"/>
    <w:rsid w:val="00060D6A"/>
    <w:rsid w:val="00060E3D"/>
    <w:rsid w:val="000611A7"/>
    <w:rsid w:val="0006148C"/>
    <w:rsid w:val="00063137"/>
    <w:rsid w:val="00063A01"/>
    <w:rsid w:val="0006448C"/>
    <w:rsid w:val="00066701"/>
    <w:rsid w:val="00067032"/>
    <w:rsid w:val="00067E5E"/>
    <w:rsid w:val="00070573"/>
    <w:rsid w:val="000713AD"/>
    <w:rsid w:val="00071591"/>
    <w:rsid w:val="00071971"/>
    <w:rsid w:val="00073377"/>
    <w:rsid w:val="000744AB"/>
    <w:rsid w:val="0007730D"/>
    <w:rsid w:val="00077CD2"/>
    <w:rsid w:val="00080E4D"/>
    <w:rsid w:val="000820EE"/>
    <w:rsid w:val="00082309"/>
    <w:rsid w:val="00083151"/>
    <w:rsid w:val="000836D7"/>
    <w:rsid w:val="00085BC1"/>
    <w:rsid w:val="00085F76"/>
    <w:rsid w:val="00086130"/>
    <w:rsid w:val="0008796F"/>
    <w:rsid w:val="00090047"/>
    <w:rsid w:val="00092583"/>
    <w:rsid w:val="00093249"/>
    <w:rsid w:val="0009338C"/>
    <w:rsid w:val="000940FC"/>
    <w:rsid w:val="0009440C"/>
    <w:rsid w:val="0009555A"/>
    <w:rsid w:val="00095769"/>
    <w:rsid w:val="00095EA3"/>
    <w:rsid w:val="00096918"/>
    <w:rsid w:val="000970B3"/>
    <w:rsid w:val="000A01F3"/>
    <w:rsid w:val="000A05C3"/>
    <w:rsid w:val="000A0692"/>
    <w:rsid w:val="000A1AB8"/>
    <w:rsid w:val="000A23C1"/>
    <w:rsid w:val="000A322E"/>
    <w:rsid w:val="000A387F"/>
    <w:rsid w:val="000A3A43"/>
    <w:rsid w:val="000A5129"/>
    <w:rsid w:val="000A5B76"/>
    <w:rsid w:val="000B0E0F"/>
    <w:rsid w:val="000B1F70"/>
    <w:rsid w:val="000B32C8"/>
    <w:rsid w:val="000B432F"/>
    <w:rsid w:val="000B4BBE"/>
    <w:rsid w:val="000B6342"/>
    <w:rsid w:val="000B6C4E"/>
    <w:rsid w:val="000B710B"/>
    <w:rsid w:val="000B71CA"/>
    <w:rsid w:val="000B782F"/>
    <w:rsid w:val="000B79A5"/>
    <w:rsid w:val="000C2CA9"/>
    <w:rsid w:val="000C4A4E"/>
    <w:rsid w:val="000C6B6B"/>
    <w:rsid w:val="000D054C"/>
    <w:rsid w:val="000D0735"/>
    <w:rsid w:val="000D23B6"/>
    <w:rsid w:val="000D28A6"/>
    <w:rsid w:val="000D33E3"/>
    <w:rsid w:val="000D3A46"/>
    <w:rsid w:val="000D3C3B"/>
    <w:rsid w:val="000D5559"/>
    <w:rsid w:val="000D5A9D"/>
    <w:rsid w:val="000D7629"/>
    <w:rsid w:val="000D7779"/>
    <w:rsid w:val="000D7D8A"/>
    <w:rsid w:val="000D7FA1"/>
    <w:rsid w:val="000E00E2"/>
    <w:rsid w:val="000E154E"/>
    <w:rsid w:val="000E2226"/>
    <w:rsid w:val="000E274A"/>
    <w:rsid w:val="000E2E41"/>
    <w:rsid w:val="000E438B"/>
    <w:rsid w:val="000E4552"/>
    <w:rsid w:val="000E49CA"/>
    <w:rsid w:val="000E4E30"/>
    <w:rsid w:val="000E52D3"/>
    <w:rsid w:val="000E58E6"/>
    <w:rsid w:val="000E6948"/>
    <w:rsid w:val="000E6FB1"/>
    <w:rsid w:val="000E7048"/>
    <w:rsid w:val="000E7BD3"/>
    <w:rsid w:val="000F1187"/>
    <w:rsid w:val="000F22A3"/>
    <w:rsid w:val="000F25F7"/>
    <w:rsid w:val="000F2615"/>
    <w:rsid w:val="000F3CDB"/>
    <w:rsid w:val="000F551E"/>
    <w:rsid w:val="000F6DB1"/>
    <w:rsid w:val="00100CBE"/>
    <w:rsid w:val="00101434"/>
    <w:rsid w:val="00101828"/>
    <w:rsid w:val="00101F2D"/>
    <w:rsid w:val="00103CD6"/>
    <w:rsid w:val="00104907"/>
    <w:rsid w:val="001056E7"/>
    <w:rsid w:val="0011078D"/>
    <w:rsid w:val="001112D7"/>
    <w:rsid w:val="0011144F"/>
    <w:rsid w:val="00112B55"/>
    <w:rsid w:val="00112E1F"/>
    <w:rsid w:val="00112FB8"/>
    <w:rsid w:val="00114437"/>
    <w:rsid w:val="001146DB"/>
    <w:rsid w:val="001153CD"/>
    <w:rsid w:val="001160F1"/>
    <w:rsid w:val="00117680"/>
    <w:rsid w:val="00117AB7"/>
    <w:rsid w:val="00121417"/>
    <w:rsid w:val="001231FD"/>
    <w:rsid w:val="00123304"/>
    <w:rsid w:val="00124A39"/>
    <w:rsid w:val="001268EB"/>
    <w:rsid w:val="00127029"/>
    <w:rsid w:val="0013100F"/>
    <w:rsid w:val="00131CA5"/>
    <w:rsid w:val="00132336"/>
    <w:rsid w:val="001327F0"/>
    <w:rsid w:val="00132B5A"/>
    <w:rsid w:val="001359A1"/>
    <w:rsid w:val="001365E3"/>
    <w:rsid w:val="00136E01"/>
    <w:rsid w:val="00137DFB"/>
    <w:rsid w:val="001415FD"/>
    <w:rsid w:val="00141A92"/>
    <w:rsid w:val="00141D7D"/>
    <w:rsid w:val="00141F43"/>
    <w:rsid w:val="00144447"/>
    <w:rsid w:val="00144903"/>
    <w:rsid w:val="00145779"/>
    <w:rsid w:val="00145932"/>
    <w:rsid w:val="00145C11"/>
    <w:rsid w:val="00145C91"/>
    <w:rsid w:val="00145FC7"/>
    <w:rsid w:val="0014699A"/>
    <w:rsid w:val="00147366"/>
    <w:rsid w:val="001476F1"/>
    <w:rsid w:val="00147F1B"/>
    <w:rsid w:val="00150E10"/>
    <w:rsid w:val="00151347"/>
    <w:rsid w:val="001515BE"/>
    <w:rsid w:val="00151884"/>
    <w:rsid w:val="00152845"/>
    <w:rsid w:val="00152E11"/>
    <w:rsid w:val="001548DE"/>
    <w:rsid w:val="001560E7"/>
    <w:rsid w:val="0015763A"/>
    <w:rsid w:val="00157867"/>
    <w:rsid w:val="00160751"/>
    <w:rsid w:val="001615F1"/>
    <w:rsid w:val="001618EC"/>
    <w:rsid w:val="00162C61"/>
    <w:rsid w:val="001630C3"/>
    <w:rsid w:val="00163F81"/>
    <w:rsid w:val="00164C06"/>
    <w:rsid w:val="00164D7D"/>
    <w:rsid w:val="0016580D"/>
    <w:rsid w:val="00165B48"/>
    <w:rsid w:val="00165DA2"/>
    <w:rsid w:val="00167669"/>
    <w:rsid w:val="00171BF1"/>
    <w:rsid w:val="00172E86"/>
    <w:rsid w:val="00173140"/>
    <w:rsid w:val="00175303"/>
    <w:rsid w:val="00175432"/>
    <w:rsid w:val="00175B1C"/>
    <w:rsid w:val="00175B80"/>
    <w:rsid w:val="00175B95"/>
    <w:rsid w:val="00175EE8"/>
    <w:rsid w:val="00176454"/>
    <w:rsid w:val="00176701"/>
    <w:rsid w:val="00176EFB"/>
    <w:rsid w:val="0017714B"/>
    <w:rsid w:val="00177EE8"/>
    <w:rsid w:val="00180D1F"/>
    <w:rsid w:val="00180E98"/>
    <w:rsid w:val="00182078"/>
    <w:rsid w:val="001830F9"/>
    <w:rsid w:val="001838C1"/>
    <w:rsid w:val="00184824"/>
    <w:rsid w:val="001864F1"/>
    <w:rsid w:val="00186936"/>
    <w:rsid w:val="00190BFF"/>
    <w:rsid w:val="001912D1"/>
    <w:rsid w:val="001912EB"/>
    <w:rsid w:val="00191BEB"/>
    <w:rsid w:val="001934B2"/>
    <w:rsid w:val="00193C4D"/>
    <w:rsid w:val="001962AF"/>
    <w:rsid w:val="00196838"/>
    <w:rsid w:val="00197341"/>
    <w:rsid w:val="00197722"/>
    <w:rsid w:val="001A03F7"/>
    <w:rsid w:val="001A08EA"/>
    <w:rsid w:val="001A30BB"/>
    <w:rsid w:val="001A6BD2"/>
    <w:rsid w:val="001A7522"/>
    <w:rsid w:val="001B0371"/>
    <w:rsid w:val="001B1885"/>
    <w:rsid w:val="001B1942"/>
    <w:rsid w:val="001B3F68"/>
    <w:rsid w:val="001B4900"/>
    <w:rsid w:val="001B5ECF"/>
    <w:rsid w:val="001B64AC"/>
    <w:rsid w:val="001B73B8"/>
    <w:rsid w:val="001B77F6"/>
    <w:rsid w:val="001C0BD4"/>
    <w:rsid w:val="001C2DED"/>
    <w:rsid w:val="001C3664"/>
    <w:rsid w:val="001C4F9F"/>
    <w:rsid w:val="001C544F"/>
    <w:rsid w:val="001C545A"/>
    <w:rsid w:val="001C6358"/>
    <w:rsid w:val="001C63BD"/>
    <w:rsid w:val="001C68D0"/>
    <w:rsid w:val="001C7138"/>
    <w:rsid w:val="001C7A2A"/>
    <w:rsid w:val="001D069E"/>
    <w:rsid w:val="001D4CCC"/>
    <w:rsid w:val="001D4D5B"/>
    <w:rsid w:val="001D4D5D"/>
    <w:rsid w:val="001D6A28"/>
    <w:rsid w:val="001D6BEA"/>
    <w:rsid w:val="001D71D7"/>
    <w:rsid w:val="001E1EF2"/>
    <w:rsid w:val="001E253A"/>
    <w:rsid w:val="001E6036"/>
    <w:rsid w:val="001E7261"/>
    <w:rsid w:val="001E7C32"/>
    <w:rsid w:val="001F0B43"/>
    <w:rsid w:val="001F1006"/>
    <w:rsid w:val="001F1842"/>
    <w:rsid w:val="001F28AF"/>
    <w:rsid w:val="001F290C"/>
    <w:rsid w:val="001F2CE4"/>
    <w:rsid w:val="001F3E87"/>
    <w:rsid w:val="001F402F"/>
    <w:rsid w:val="001F43EE"/>
    <w:rsid w:val="001F4989"/>
    <w:rsid w:val="001F52F1"/>
    <w:rsid w:val="001F5341"/>
    <w:rsid w:val="001F5EF4"/>
    <w:rsid w:val="001F7DC0"/>
    <w:rsid w:val="0020163F"/>
    <w:rsid w:val="0020355F"/>
    <w:rsid w:val="002040DD"/>
    <w:rsid w:val="002042C0"/>
    <w:rsid w:val="00210504"/>
    <w:rsid w:val="00210705"/>
    <w:rsid w:val="002114C1"/>
    <w:rsid w:val="00211C6A"/>
    <w:rsid w:val="00211DAE"/>
    <w:rsid w:val="00213214"/>
    <w:rsid w:val="00214ECC"/>
    <w:rsid w:val="002154BD"/>
    <w:rsid w:val="00216729"/>
    <w:rsid w:val="00217648"/>
    <w:rsid w:val="00217A39"/>
    <w:rsid w:val="00217D73"/>
    <w:rsid w:val="00220330"/>
    <w:rsid w:val="00221474"/>
    <w:rsid w:val="002221D9"/>
    <w:rsid w:val="002232AE"/>
    <w:rsid w:val="00223380"/>
    <w:rsid w:val="00223C9A"/>
    <w:rsid w:val="00224454"/>
    <w:rsid w:val="00224498"/>
    <w:rsid w:val="00224BBB"/>
    <w:rsid w:val="00226190"/>
    <w:rsid w:val="00226600"/>
    <w:rsid w:val="0022716C"/>
    <w:rsid w:val="002279AE"/>
    <w:rsid w:val="0023012D"/>
    <w:rsid w:val="002308E2"/>
    <w:rsid w:val="00231AA8"/>
    <w:rsid w:val="00231AAF"/>
    <w:rsid w:val="002330DF"/>
    <w:rsid w:val="002340E2"/>
    <w:rsid w:val="002356FD"/>
    <w:rsid w:val="00235A45"/>
    <w:rsid w:val="00235D53"/>
    <w:rsid w:val="002368E9"/>
    <w:rsid w:val="0023760A"/>
    <w:rsid w:val="0023783D"/>
    <w:rsid w:val="00237B59"/>
    <w:rsid w:val="002414DA"/>
    <w:rsid w:val="00242665"/>
    <w:rsid w:val="00242B96"/>
    <w:rsid w:val="00243864"/>
    <w:rsid w:val="0024556A"/>
    <w:rsid w:val="00245BF9"/>
    <w:rsid w:val="002500FE"/>
    <w:rsid w:val="00250674"/>
    <w:rsid w:val="0025080E"/>
    <w:rsid w:val="002513EE"/>
    <w:rsid w:val="00251C73"/>
    <w:rsid w:val="002526C0"/>
    <w:rsid w:val="002530F2"/>
    <w:rsid w:val="002542C6"/>
    <w:rsid w:val="002550FA"/>
    <w:rsid w:val="002560EA"/>
    <w:rsid w:val="002575D5"/>
    <w:rsid w:val="00257630"/>
    <w:rsid w:val="002576C5"/>
    <w:rsid w:val="002604D0"/>
    <w:rsid w:val="00261D8A"/>
    <w:rsid w:val="002620B4"/>
    <w:rsid w:val="002623C9"/>
    <w:rsid w:val="00262E97"/>
    <w:rsid w:val="00263E44"/>
    <w:rsid w:val="002655C1"/>
    <w:rsid w:val="00265B89"/>
    <w:rsid w:val="00265BE6"/>
    <w:rsid w:val="00270521"/>
    <w:rsid w:val="0027089E"/>
    <w:rsid w:val="00270DA1"/>
    <w:rsid w:val="002713CF"/>
    <w:rsid w:val="00271E18"/>
    <w:rsid w:val="00274E5D"/>
    <w:rsid w:val="002779C2"/>
    <w:rsid w:val="00277FE5"/>
    <w:rsid w:val="002800DF"/>
    <w:rsid w:val="00280480"/>
    <w:rsid w:val="00280668"/>
    <w:rsid w:val="00280BCE"/>
    <w:rsid w:val="002819BD"/>
    <w:rsid w:val="00282E25"/>
    <w:rsid w:val="00284CD0"/>
    <w:rsid w:val="00284EC5"/>
    <w:rsid w:val="0028518A"/>
    <w:rsid w:val="002852B5"/>
    <w:rsid w:val="0028643E"/>
    <w:rsid w:val="00287838"/>
    <w:rsid w:val="00290232"/>
    <w:rsid w:val="0029039F"/>
    <w:rsid w:val="002905B3"/>
    <w:rsid w:val="00290AAB"/>
    <w:rsid w:val="00290EE3"/>
    <w:rsid w:val="00293871"/>
    <w:rsid w:val="0029394C"/>
    <w:rsid w:val="00293AD3"/>
    <w:rsid w:val="00293DF2"/>
    <w:rsid w:val="00294240"/>
    <w:rsid w:val="002944DD"/>
    <w:rsid w:val="002950E1"/>
    <w:rsid w:val="00296000"/>
    <w:rsid w:val="00296068"/>
    <w:rsid w:val="002960C0"/>
    <w:rsid w:val="002961F0"/>
    <w:rsid w:val="00296794"/>
    <w:rsid w:val="00296B06"/>
    <w:rsid w:val="002A029E"/>
    <w:rsid w:val="002A1400"/>
    <w:rsid w:val="002A2FB6"/>
    <w:rsid w:val="002A4AAC"/>
    <w:rsid w:val="002A5448"/>
    <w:rsid w:val="002A7BB8"/>
    <w:rsid w:val="002A7E88"/>
    <w:rsid w:val="002B03B8"/>
    <w:rsid w:val="002B1C6A"/>
    <w:rsid w:val="002B1DC2"/>
    <w:rsid w:val="002B1EFC"/>
    <w:rsid w:val="002B25CE"/>
    <w:rsid w:val="002B365E"/>
    <w:rsid w:val="002B3956"/>
    <w:rsid w:val="002B4C20"/>
    <w:rsid w:val="002B55ED"/>
    <w:rsid w:val="002B5DD3"/>
    <w:rsid w:val="002B65B0"/>
    <w:rsid w:val="002B6CC0"/>
    <w:rsid w:val="002B755F"/>
    <w:rsid w:val="002B79B8"/>
    <w:rsid w:val="002C1EBA"/>
    <w:rsid w:val="002C2214"/>
    <w:rsid w:val="002C336D"/>
    <w:rsid w:val="002C520B"/>
    <w:rsid w:val="002C67BB"/>
    <w:rsid w:val="002C6D21"/>
    <w:rsid w:val="002C7288"/>
    <w:rsid w:val="002D0356"/>
    <w:rsid w:val="002D0BBC"/>
    <w:rsid w:val="002D210A"/>
    <w:rsid w:val="002D2DB9"/>
    <w:rsid w:val="002D3357"/>
    <w:rsid w:val="002D44A1"/>
    <w:rsid w:val="002D482F"/>
    <w:rsid w:val="002D4E4D"/>
    <w:rsid w:val="002D6E29"/>
    <w:rsid w:val="002D7303"/>
    <w:rsid w:val="002D741B"/>
    <w:rsid w:val="002E083A"/>
    <w:rsid w:val="002E1A7E"/>
    <w:rsid w:val="002E21DA"/>
    <w:rsid w:val="002E3781"/>
    <w:rsid w:val="002E4857"/>
    <w:rsid w:val="002E4CBF"/>
    <w:rsid w:val="002E5085"/>
    <w:rsid w:val="002E6CEF"/>
    <w:rsid w:val="002E7B37"/>
    <w:rsid w:val="002E7BD3"/>
    <w:rsid w:val="002E7C2A"/>
    <w:rsid w:val="002F1C0F"/>
    <w:rsid w:val="002F2782"/>
    <w:rsid w:val="002F3F2E"/>
    <w:rsid w:val="002F4454"/>
    <w:rsid w:val="002F5D22"/>
    <w:rsid w:val="002F7376"/>
    <w:rsid w:val="002F7BAB"/>
    <w:rsid w:val="002F7E5C"/>
    <w:rsid w:val="00300301"/>
    <w:rsid w:val="00300340"/>
    <w:rsid w:val="0030085D"/>
    <w:rsid w:val="003023C2"/>
    <w:rsid w:val="00302B97"/>
    <w:rsid w:val="00304BD2"/>
    <w:rsid w:val="00304C55"/>
    <w:rsid w:val="0030521D"/>
    <w:rsid w:val="00305821"/>
    <w:rsid w:val="00310181"/>
    <w:rsid w:val="00311ADE"/>
    <w:rsid w:val="00316265"/>
    <w:rsid w:val="00316AEF"/>
    <w:rsid w:val="00316C68"/>
    <w:rsid w:val="00317454"/>
    <w:rsid w:val="003176BF"/>
    <w:rsid w:val="00321BA1"/>
    <w:rsid w:val="0032277E"/>
    <w:rsid w:val="00322A3B"/>
    <w:rsid w:val="00322D8B"/>
    <w:rsid w:val="00323E8C"/>
    <w:rsid w:val="003255EC"/>
    <w:rsid w:val="003258D7"/>
    <w:rsid w:val="00325AD4"/>
    <w:rsid w:val="003263B3"/>
    <w:rsid w:val="003315FE"/>
    <w:rsid w:val="00331E1C"/>
    <w:rsid w:val="0033227C"/>
    <w:rsid w:val="00332EC6"/>
    <w:rsid w:val="00333E93"/>
    <w:rsid w:val="00334629"/>
    <w:rsid w:val="003352BD"/>
    <w:rsid w:val="00335E35"/>
    <w:rsid w:val="003408B0"/>
    <w:rsid w:val="003410D5"/>
    <w:rsid w:val="00342266"/>
    <w:rsid w:val="00344DD5"/>
    <w:rsid w:val="00345981"/>
    <w:rsid w:val="00347342"/>
    <w:rsid w:val="00347458"/>
    <w:rsid w:val="00351926"/>
    <w:rsid w:val="00351E40"/>
    <w:rsid w:val="00351FC8"/>
    <w:rsid w:val="00352585"/>
    <w:rsid w:val="003526EF"/>
    <w:rsid w:val="00352E9E"/>
    <w:rsid w:val="003547AD"/>
    <w:rsid w:val="003547EC"/>
    <w:rsid w:val="00354D29"/>
    <w:rsid w:val="00355872"/>
    <w:rsid w:val="00355D5F"/>
    <w:rsid w:val="003562B3"/>
    <w:rsid w:val="00356692"/>
    <w:rsid w:val="00360DE1"/>
    <w:rsid w:val="00362369"/>
    <w:rsid w:val="00363749"/>
    <w:rsid w:val="00366008"/>
    <w:rsid w:val="003703E8"/>
    <w:rsid w:val="00370C86"/>
    <w:rsid w:val="003712A5"/>
    <w:rsid w:val="0037251B"/>
    <w:rsid w:val="003734FB"/>
    <w:rsid w:val="0037488F"/>
    <w:rsid w:val="00374B97"/>
    <w:rsid w:val="00374EA7"/>
    <w:rsid w:val="0037581D"/>
    <w:rsid w:val="00375F30"/>
    <w:rsid w:val="003761DF"/>
    <w:rsid w:val="00376725"/>
    <w:rsid w:val="0037681F"/>
    <w:rsid w:val="0038079A"/>
    <w:rsid w:val="00380E25"/>
    <w:rsid w:val="00380E9D"/>
    <w:rsid w:val="0038183F"/>
    <w:rsid w:val="00383625"/>
    <w:rsid w:val="003852A6"/>
    <w:rsid w:val="00390638"/>
    <w:rsid w:val="00390BDF"/>
    <w:rsid w:val="00393480"/>
    <w:rsid w:val="00393AD8"/>
    <w:rsid w:val="00394ADD"/>
    <w:rsid w:val="00395002"/>
    <w:rsid w:val="003968B9"/>
    <w:rsid w:val="003A0442"/>
    <w:rsid w:val="003A05C7"/>
    <w:rsid w:val="003A0A8E"/>
    <w:rsid w:val="003A1FF6"/>
    <w:rsid w:val="003A239D"/>
    <w:rsid w:val="003A26F7"/>
    <w:rsid w:val="003A3543"/>
    <w:rsid w:val="003A5003"/>
    <w:rsid w:val="003A5544"/>
    <w:rsid w:val="003A6F64"/>
    <w:rsid w:val="003A70BA"/>
    <w:rsid w:val="003A74E9"/>
    <w:rsid w:val="003B0420"/>
    <w:rsid w:val="003B1117"/>
    <w:rsid w:val="003B1374"/>
    <w:rsid w:val="003B18EE"/>
    <w:rsid w:val="003B1D47"/>
    <w:rsid w:val="003B2553"/>
    <w:rsid w:val="003B265D"/>
    <w:rsid w:val="003B3662"/>
    <w:rsid w:val="003B66A5"/>
    <w:rsid w:val="003B6734"/>
    <w:rsid w:val="003B690A"/>
    <w:rsid w:val="003C08AE"/>
    <w:rsid w:val="003C1440"/>
    <w:rsid w:val="003C2736"/>
    <w:rsid w:val="003C3B53"/>
    <w:rsid w:val="003C40A9"/>
    <w:rsid w:val="003C517B"/>
    <w:rsid w:val="003C5F25"/>
    <w:rsid w:val="003C65C7"/>
    <w:rsid w:val="003C6D59"/>
    <w:rsid w:val="003C7323"/>
    <w:rsid w:val="003C755C"/>
    <w:rsid w:val="003C76A2"/>
    <w:rsid w:val="003C7FA9"/>
    <w:rsid w:val="003D1E48"/>
    <w:rsid w:val="003D2F07"/>
    <w:rsid w:val="003D42A5"/>
    <w:rsid w:val="003D4DD1"/>
    <w:rsid w:val="003D52EB"/>
    <w:rsid w:val="003D5652"/>
    <w:rsid w:val="003D61A3"/>
    <w:rsid w:val="003D77F8"/>
    <w:rsid w:val="003D7954"/>
    <w:rsid w:val="003E0852"/>
    <w:rsid w:val="003E0CBE"/>
    <w:rsid w:val="003E359D"/>
    <w:rsid w:val="003E40EB"/>
    <w:rsid w:val="003E4AA2"/>
    <w:rsid w:val="003E4CE5"/>
    <w:rsid w:val="003F1757"/>
    <w:rsid w:val="003F252A"/>
    <w:rsid w:val="003F4069"/>
    <w:rsid w:val="003F4272"/>
    <w:rsid w:val="003F6671"/>
    <w:rsid w:val="003F73CB"/>
    <w:rsid w:val="003F74D3"/>
    <w:rsid w:val="003F7BB4"/>
    <w:rsid w:val="004000F0"/>
    <w:rsid w:val="00401024"/>
    <w:rsid w:val="004012A3"/>
    <w:rsid w:val="0040195D"/>
    <w:rsid w:val="00401F35"/>
    <w:rsid w:val="004023A1"/>
    <w:rsid w:val="004031AB"/>
    <w:rsid w:val="004037F0"/>
    <w:rsid w:val="00403E3F"/>
    <w:rsid w:val="0040418F"/>
    <w:rsid w:val="004075B7"/>
    <w:rsid w:val="004078C8"/>
    <w:rsid w:val="00407A98"/>
    <w:rsid w:val="00410E88"/>
    <w:rsid w:val="00412A19"/>
    <w:rsid w:val="00413E9E"/>
    <w:rsid w:val="00413F49"/>
    <w:rsid w:val="0041410D"/>
    <w:rsid w:val="004147BC"/>
    <w:rsid w:val="004148A1"/>
    <w:rsid w:val="004169D3"/>
    <w:rsid w:val="00420285"/>
    <w:rsid w:val="00423BC4"/>
    <w:rsid w:val="00423DA8"/>
    <w:rsid w:val="004250AA"/>
    <w:rsid w:val="004257CA"/>
    <w:rsid w:val="00426E3A"/>
    <w:rsid w:val="004272D8"/>
    <w:rsid w:val="00430397"/>
    <w:rsid w:val="004305FF"/>
    <w:rsid w:val="00430EC5"/>
    <w:rsid w:val="004316FE"/>
    <w:rsid w:val="00431A19"/>
    <w:rsid w:val="00431CA9"/>
    <w:rsid w:val="00432200"/>
    <w:rsid w:val="004334CA"/>
    <w:rsid w:val="00433841"/>
    <w:rsid w:val="00434455"/>
    <w:rsid w:val="00434B75"/>
    <w:rsid w:val="00440748"/>
    <w:rsid w:val="00444038"/>
    <w:rsid w:val="00444F27"/>
    <w:rsid w:val="00444FE1"/>
    <w:rsid w:val="0044690D"/>
    <w:rsid w:val="00447CD3"/>
    <w:rsid w:val="0045017D"/>
    <w:rsid w:val="00450A69"/>
    <w:rsid w:val="00452198"/>
    <w:rsid w:val="00452387"/>
    <w:rsid w:val="00452B79"/>
    <w:rsid w:val="00453398"/>
    <w:rsid w:val="00454A6C"/>
    <w:rsid w:val="00454E7C"/>
    <w:rsid w:val="00455DDE"/>
    <w:rsid w:val="00456860"/>
    <w:rsid w:val="00457093"/>
    <w:rsid w:val="00457A87"/>
    <w:rsid w:val="00460394"/>
    <w:rsid w:val="00460864"/>
    <w:rsid w:val="00460908"/>
    <w:rsid w:val="00460FBD"/>
    <w:rsid w:val="00461E71"/>
    <w:rsid w:val="00463BD7"/>
    <w:rsid w:val="004642A5"/>
    <w:rsid w:val="0046468E"/>
    <w:rsid w:val="004649F7"/>
    <w:rsid w:val="00465580"/>
    <w:rsid w:val="004661E0"/>
    <w:rsid w:val="00466368"/>
    <w:rsid w:val="00467DC4"/>
    <w:rsid w:val="00470489"/>
    <w:rsid w:val="004707A1"/>
    <w:rsid w:val="004711A2"/>
    <w:rsid w:val="004721DF"/>
    <w:rsid w:val="004736C3"/>
    <w:rsid w:val="00473EE4"/>
    <w:rsid w:val="00474405"/>
    <w:rsid w:val="004746F1"/>
    <w:rsid w:val="00475250"/>
    <w:rsid w:val="0047552E"/>
    <w:rsid w:val="004762F5"/>
    <w:rsid w:val="004763DA"/>
    <w:rsid w:val="00480D8B"/>
    <w:rsid w:val="00482A74"/>
    <w:rsid w:val="00483E90"/>
    <w:rsid w:val="004848DD"/>
    <w:rsid w:val="0048499C"/>
    <w:rsid w:val="0048527A"/>
    <w:rsid w:val="00485687"/>
    <w:rsid w:val="00485E47"/>
    <w:rsid w:val="004872CE"/>
    <w:rsid w:val="004875F0"/>
    <w:rsid w:val="00487F4F"/>
    <w:rsid w:val="00490E53"/>
    <w:rsid w:val="00491FBC"/>
    <w:rsid w:val="004922D8"/>
    <w:rsid w:val="00493843"/>
    <w:rsid w:val="00493916"/>
    <w:rsid w:val="00493C6D"/>
    <w:rsid w:val="00494E39"/>
    <w:rsid w:val="0049542C"/>
    <w:rsid w:val="00496047"/>
    <w:rsid w:val="00496512"/>
    <w:rsid w:val="00497022"/>
    <w:rsid w:val="004A121F"/>
    <w:rsid w:val="004A1CE6"/>
    <w:rsid w:val="004A24FD"/>
    <w:rsid w:val="004A2B8A"/>
    <w:rsid w:val="004A3210"/>
    <w:rsid w:val="004A43AA"/>
    <w:rsid w:val="004A5872"/>
    <w:rsid w:val="004A69FD"/>
    <w:rsid w:val="004A6F57"/>
    <w:rsid w:val="004A7781"/>
    <w:rsid w:val="004B013F"/>
    <w:rsid w:val="004B06C5"/>
    <w:rsid w:val="004B575B"/>
    <w:rsid w:val="004B58D0"/>
    <w:rsid w:val="004B6743"/>
    <w:rsid w:val="004B68A7"/>
    <w:rsid w:val="004B6917"/>
    <w:rsid w:val="004C02EB"/>
    <w:rsid w:val="004C0DE8"/>
    <w:rsid w:val="004C13CD"/>
    <w:rsid w:val="004C2BCF"/>
    <w:rsid w:val="004C2E18"/>
    <w:rsid w:val="004C421D"/>
    <w:rsid w:val="004C4BB5"/>
    <w:rsid w:val="004C633B"/>
    <w:rsid w:val="004C6BED"/>
    <w:rsid w:val="004C6E57"/>
    <w:rsid w:val="004C7345"/>
    <w:rsid w:val="004D0103"/>
    <w:rsid w:val="004D1255"/>
    <w:rsid w:val="004D237B"/>
    <w:rsid w:val="004D3172"/>
    <w:rsid w:val="004D47B7"/>
    <w:rsid w:val="004D4E75"/>
    <w:rsid w:val="004D590E"/>
    <w:rsid w:val="004D5CA6"/>
    <w:rsid w:val="004D6740"/>
    <w:rsid w:val="004D6D1E"/>
    <w:rsid w:val="004D72AC"/>
    <w:rsid w:val="004E0387"/>
    <w:rsid w:val="004E04E3"/>
    <w:rsid w:val="004E1150"/>
    <w:rsid w:val="004E1489"/>
    <w:rsid w:val="004E1959"/>
    <w:rsid w:val="004E23AC"/>
    <w:rsid w:val="004E3332"/>
    <w:rsid w:val="004E46E7"/>
    <w:rsid w:val="004E48EF"/>
    <w:rsid w:val="004E4E36"/>
    <w:rsid w:val="004E66BA"/>
    <w:rsid w:val="004E7539"/>
    <w:rsid w:val="004F161B"/>
    <w:rsid w:val="004F2990"/>
    <w:rsid w:val="004F2CCD"/>
    <w:rsid w:val="004F39E8"/>
    <w:rsid w:val="004F3D5B"/>
    <w:rsid w:val="004F3F64"/>
    <w:rsid w:val="004F44CC"/>
    <w:rsid w:val="004F55F1"/>
    <w:rsid w:val="004F5DF7"/>
    <w:rsid w:val="004F7E4F"/>
    <w:rsid w:val="0050100D"/>
    <w:rsid w:val="00501319"/>
    <w:rsid w:val="00501623"/>
    <w:rsid w:val="00502A92"/>
    <w:rsid w:val="00503102"/>
    <w:rsid w:val="005036F8"/>
    <w:rsid w:val="00507F12"/>
    <w:rsid w:val="00507F1F"/>
    <w:rsid w:val="0051021E"/>
    <w:rsid w:val="005107A8"/>
    <w:rsid w:val="005123F4"/>
    <w:rsid w:val="0051273C"/>
    <w:rsid w:val="0051378A"/>
    <w:rsid w:val="005142AC"/>
    <w:rsid w:val="00514F4D"/>
    <w:rsid w:val="00515EDD"/>
    <w:rsid w:val="00515FF2"/>
    <w:rsid w:val="00521599"/>
    <w:rsid w:val="00521DDE"/>
    <w:rsid w:val="00521EB1"/>
    <w:rsid w:val="00522446"/>
    <w:rsid w:val="00523832"/>
    <w:rsid w:val="00525811"/>
    <w:rsid w:val="00527687"/>
    <w:rsid w:val="00527F40"/>
    <w:rsid w:val="00530C67"/>
    <w:rsid w:val="0053308B"/>
    <w:rsid w:val="00534BF9"/>
    <w:rsid w:val="005372A4"/>
    <w:rsid w:val="00537454"/>
    <w:rsid w:val="00537BDB"/>
    <w:rsid w:val="00541814"/>
    <w:rsid w:val="0054210A"/>
    <w:rsid w:val="005432EC"/>
    <w:rsid w:val="00543BB7"/>
    <w:rsid w:val="00544325"/>
    <w:rsid w:val="0054567D"/>
    <w:rsid w:val="0054606A"/>
    <w:rsid w:val="0055156A"/>
    <w:rsid w:val="00551768"/>
    <w:rsid w:val="00551912"/>
    <w:rsid w:val="00552974"/>
    <w:rsid w:val="00553F68"/>
    <w:rsid w:val="00553FED"/>
    <w:rsid w:val="00554F06"/>
    <w:rsid w:val="00557BD2"/>
    <w:rsid w:val="0056049A"/>
    <w:rsid w:val="005606B6"/>
    <w:rsid w:val="005622B6"/>
    <w:rsid w:val="005624A1"/>
    <w:rsid w:val="005636DB"/>
    <w:rsid w:val="00564863"/>
    <w:rsid w:val="00565A7C"/>
    <w:rsid w:val="00567CF3"/>
    <w:rsid w:val="00567F08"/>
    <w:rsid w:val="00570EA6"/>
    <w:rsid w:val="005714A6"/>
    <w:rsid w:val="00572B81"/>
    <w:rsid w:val="00574259"/>
    <w:rsid w:val="0057438F"/>
    <w:rsid w:val="005752E4"/>
    <w:rsid w:val="00582973"/>
    <w:rsid w:val="00585134"/>
    <w:rsid w:val="0059171C"/>
    <w:rsid w:val="00591E3C"/>
    <w:rsid w:val="005921FB"/>
    <w:rsid w:val="00592D17"/>
    <w:rsid w:val="00592D90"/>
    <w:rsid w:val="00594414"/>
    <w:rsid w:val="00595FE3"/>
    <w:rsid w:val="005965CB"/>
    <w:rsid w:val="00597CF9"/>
    <w:rsid w:val="005A0855"/>
    <w:rsid w:val="005A1688"/>
    <w:rsid w:val="005A2C49"/>
    <w:rsid w:val="005A2CD8"/>
    <w:rsid w:val="005A4C09"/>
    <w:rsid w:val="005A6402"/>
    <w:rsid w:val="005A6D56"/>
    <w:rsid w:val="005A6ED3"/>
    <w:rsid w:val="005B08CC"/>
    <w:rsid w:val="005B1617"/>
    <w:rsid w:val="005B2C00"/>
    <w:rsid w:val="005B2C04"/>
    <w:rsid w:val="005B3979"/>
    <w:rsid w:val="005B4F7F"/>
    <w:rsid w:val="005B52C9"/>
    <w:rsid w:val="005B6266"/>
    <w:rsid w:val="005B6512"/>
    <w:rsid w:val="005B6940"/>
    <w:rsid w:val="005B6BAF"/>
    <w:rsid w:val="005B7BDF"/>
    <w:rsid w:val="005B7DB6"/>
    <w:rsid w:val="005C007C"/>
    <w:rsid w:val="005C0AE4"/>
    <w:rsid w:val="005C0C04"/>
    <w:rsid w:val="005C22CD"/>
    <w:rsid w:val="005C58FE"/>
    <w:rsid w:val="005C5F7D"/>
    <w:rsid w:val="005C608A"/>
    <w:rsid w:val="005C7F42"/>
    <w:rsid w:val="005D03AE"/>
    <w:rsid w:val="005D044E"/>
    <w:rsid w:val="005D04B2"/>
    <w:rsid w:val="005D084E"/>
    <w:rsid w:val="005D0C84"/>
    <w:rsid w:val="005D0C9D"/>
    <w:rsid w:val="005D0D78"/>
    <w:rsid w:val="005D145A"/>
    <w:rsid w:val="005D19E2"/>
    <w:rsid w:val="005D21A1"/>
    <w:rsid w:val="005D3115"/>
    <w:rsid w:val="005D3230"/>
    <w:rsid w:val="005D3329"/>
    <w:rsid w:val="005D3829"/>
    <w:rsid w:val="005D3D52"/>
    <w:rsid w:val="005D4CD5"/>
    <w:rsid w:val="005D560D"/>
    <w:rsid w:val="005D58C1"/>
    <w:rsid w:val="005D7093"/>
    <w:rsid w:val="005D7553"/>
    <w:rsid w:val="005D7633"/>
    <w:rsid w:val="005D7BE1"/>
    <w:rsid w:val="005D7CBB"/>
    <w:rsid w:val="005E0A32"/>
    <w:rsid w:val="005E3CAC"/>
    <w:rsid w:val="005E6E58"/>
    <w:rsid w:val="005E6F05"/>
    <w:rsid w:val="005F03D3"/>
    <w:rsid w:val="005F08C6"/>
    <w:rsid w:val="005F1A82"/>
    <w:rsid w:val="005F47E3"/>
    <w:rsid w:val="005F6EDB"/>
    <w:rsid w:val="00600769"/>
    <w:rsid w:val="00600BBF"/>
    <w:rsid w:val="006017B9"/>
    <w:rsid w:val="00601CE7"/>
    <w:rsid w:val="0060413E"/>
    <w:rsid w:val="00604172"/>
    <w:rsid w:val="00604208"/>
    <w:rsid w:val="00604908"/>
    <w:rsid w:val="00604CD8"/>
    <w:rsid w:val="0060617B"/>
    <w:rsid w:val="006067D6"/>
    <w:rsid w:val="00607051"/>
    <w:rsid w:val="006072E0"/>
    <w:rsid w:val="00613563"/>
    <w:rsid w:val="00613940"/>
    <w:rsid w:val="006141ED"/>
    <w:rsid w:val="00614354"/>
    <w:rsid w:val="0061535D"/>
    <w:rsid w:val="00615E24"/>
    <w:rsid w:val="006169CE"/>
    <w:rsid w:val="00616AC1"/>
    <w:rsid w:val="00616CAE"/>
    <w:rsid w:val="00617D09"/>
    <w:rsid w:val="006206A5"/>
    <w:rsid w:val="00620B53"/>
    <w:rsid w:val="006219C5"/>
    <w:rsid w:val="006221A5"/>
    <w:rsid w:val="00623CD7"/>
    <w:rsid w:val="00625940"/>
    <w:rsid w:val="006259AD"/>
    <w:rsid w:val="00625B4D"/>
    <w:rsid w:val="00626061"/>
    <w:rsid w:val="00630C9A"/>
    <w:rsid w:val="00631A60"/>
    <w:rsid w:val="00631AEE"/>
    <w:rsid w:val="00632A84"/>
    <w:rsid w:val="00633E33"/>
    <w:rsid w:val="0063457A"/>
    <w:rsid w:val="00634DA3"/>
    <w:rsid w:val="006361D8"/>
    <w:rsid w:val="0063744C"/>
    <w:rsid w:val="00637F3E"/>
    <w:rsid w:val="0064033E"/>
    <w:rsid w:val="0064046E"/>
    <w:rsid w:val="00641368"/>
    <w:rsid w:val="00642124"/>
    <w:rsid w:val="00642D60"/>
    <w:rsid w:val="0064328E"/>
    <w:rsid w:val="006443CE"/>
    <w:rsid w:val="006449DB"/>
    <w:rsid w:val="00644A2E"/>
    <w:rsid w:val="00644CBF"/>
    <w:rsid w:val="00647647"/>
    <w:rsid w:val="00647BD0"/>
    <w:rsid w:val="006509FF"/>
    <w:rsid w:val="00651FBB"/>
    <w:rsid w:val="00652154"/>
    <w:rsid w:val="00652C6D"/>
    <w:rsid w:val="00653298"/>
    <w:rsid w:val="006534FD"/>
    <w:rsid w:val="006537F3"/>
    <w:rsid w:val="006549D5"/>
    <w:rsid w:val="00655092"/>
    <w:rsid w:val="006603EC"/>
    <w:rsid w:val="00661678"/>
    <w:rsid w:val="00662966"/>
    <w:rsid w:val="00662B66"/>
    <w:rsid w:val="006631B7"/>
    <w:rsid w:val="00664B2C"/>
    <w:rsid w:val="006650DD"/>
    <w:rsid w:val="00665F4C"/>
    <w:rsid w:val="006660D4"/>
    <w:rsid w:val="00666DF9"/>
    <w:rsid w:val="0066724D"/>
    <w:rsid w:val="006675D0"/>
    <w:rsid w:val="00670E99"/>
    <w:rsid w:val="00674BF7"/>
    <w:rsid w:val="006779E9"/>
    <w:rsid w:val="00677DE7"/>
    <w:rsid w:val="006812AD"/>
    <w:rsid w:val="0068156D"/>
    <w:rsid w:val="00681DEC"/>
    <w:rsid w:val="006827D6"/>
    <w:rsid w:val="00682C7C"/>
    <w:rsid w:val="006832A9"/>
    <w:rsid w:val="006856BD"/>
    <w:rsid w:val="00685DF2"/>
    <w:rsid w:val="00685F42"/>
    <w:rsid w:val="0068631D"/>
    <w:rsid w:val="00686395"/>
    <w:rsid w:val="006879D4"/>
    <w:rsid w:val="00690F91"/>
    <w:rsid w:val="00694C0E"/>
    <w:rsid w:val="006961CA"/>
    <w:rsid w:val="006963D4"/>
    <w:rsid w:val="006964E7"/>
    <w:rsid w:val="006968C6"/>
    <w:rsid w:val="00696F84"/>
    <w:rsid w:val="00697068"/>
    <w:rsid w:val="0069763F"/>
    <w:rsid w:val="006A0870"/>
    <w:rsid w:val="006A1030"/>
    <w:rsid w:val="006A2245"/>
    <w:rsid w:val="006A2D5A"/>
    <w:rsid w:val="006A3BBB"/>
    <w:rsid w:val="006A441E"/>
    <w:rsid w:val="006A4EBC"/>
    <w:rsid w:val="006A5686"/>
    <w:rsid w:val="006A570C"/>
    <w:rsid w:val="006A5A05"/>
    <w:rsid w:val="006A668E"/>
    <w:rsid w:val="006A7BED"/>
    <w:rsid w:val="006A7C70"/>
    <w:rsid w:val="006B0045"/>
    <w:rsid w:val="006B05C8"/>
    <w:rsid w:val="006B0D8F"/>
    <w:rsid w:val="006B14EA"/>
    <w:rsid w:val="006B215D"/>
    <w:rsid w:val="006B3B56"/>
    <w:rsid w:val="006B3B9E"/>
    <w:rsid w:val="006B3E1D"/>
    <w:rsid w:val="006B3EEF"/>
    <w:rsid w:val="006B42FC"/>
    <w:rsid w:val="006B47D5"/>
    <w:rsid w:val="006B4B83"/>
    <w:rsid w:val="006B7006"/>
    <w:rsid w:val="006C2A2F"/>
    <w:rsid w:val="006C5171"/>
    <w:rsid w:val="006C53F1"/>
    <w:rsid w:val="006C5FA3"/>
    <w:rsid w:val="006C62BE"/>
    <w:rsid w:val="006C654A"/>
    <w:rsid w:val="006C65E1"/>
    <w:rsid w:val="006C6A85"/>
    <w:rsid w:val="006C7E43"/>
    <w:rsid w:val="006D0434"/>
    <w:rsid w:val="006D157E"/>
    <w:rsid w:val="006D1E4F"/>
    <w:rsid w:val="006D4532"/>
    <w:rsid w:val="006D4A42"/>
    <w:rsid w:val="006D595C"/>
    <w:rsid w:val="006E11C2"/>
    <w:rsid w:val="006E1F04"/>
    <w:rsid w:val="006E3F49"/>
    <w:rsid w:val="006E4AFB"/>
    <w:rsid w:val="006E58B7"/>
    <w:rsid w:val="006E60B2"/>
    <w:rsid w:val="006E7848"/>
    <w:rsid w:val="006E79E2"/>
    <w:rsid w:val="006F0E75"/>
    <w:rsid w:val="006F1C5E"/>
    <w:rsid w:val="006F27D0"/>
    <w:rsid w:val="006F5262"/>
    <w:rsid w:val="006F537D"/>
    <w:rsid w:val="006F5BCB"/>
    <w:rsid w:val="006F6823"/>
    <w:rsid w:val="006F6B53"/>
    <w:rsid w:val="006F7206"/>
    <w:rsid w:val="006F7B58"/>
    <w:rsid w:val="00700A9C"/>
    <w:rsid w:val="00701830"/>
    <w:rsid w:val="007019B0"/>
    <w:rsid w:val="00701B8E"/>
    <w:rsid w:val="00702355"/>
    <w:rsid w:val="007045D1"/>
    <w:rsid w:val="00705A2F"/>
    <w:rsid w:val="00706C4C"/>
    <w:rsid w:val="00707131"/>
    <w:rsid w:val="00710F9C"/>
    <w:rsid w:val="00711ADD"/>
    <w:rsid w:val="00713DA5"/>
    <w:rsid w:val="0071479E"/>
    <w:rsid w:val="00714DF3"/>
    <w:rsid w:val="00715CDD"/>
    <w:rsid w:val="0071759B"/>
    <w:rsid w:val="007202B7"/>
    <w:rsid w:val="00720CC2"/>
    <w:rsid w:val="00722B2F"/>
    <w:rsid w:val="0072489D"/>
    <w:rsid w:val="00724BDD"/>
    <w:rsid w:val="00724E7E"/>
    <w:rsid w:val="00725C40"/>
    <w:rsid w:val="00727AAC"/>
    <w:rsid w:val="00727E60"/>
    <w:rsid w:val="00730731"/>
    <w:rsid w:val="00733974"/>
    <w:rsid w:val="00733B0A"/>
    <w:rsid w:val="007356B4"/>
    <w:rsid w:val="00736661"/>
    <w:rsid w:val="00737E2E"/>
    <w:rsid w:val="00740A8B"/>
    <w:rsid w:val="007412FC"/>
    <w:rsid w:val="00741A5F"/>
    <w:rsid w:val="007434CF"/>
    <w:rsid w:val="00743904"/>
    <w:rsid w:val="00743B2B"/>
    <w:rsid w:val="00743B94"/>
    <w:rsid w:val="0074416B"/>
    <w:rsid w:val="007446B9"/>
    <w:rsid w:val="00744B78"/>
    <w:rsid w:val="0074525A"/>
    <w:rsid w:val="007457EC"/>
    <w:rsid w:val="0074580C"/>
    <w:rsid w:val="00745D48"/>
    <w:rsid w:val="007470B7"/>
    <w:rsid w:val="00747FBF"/>
    <w:rsid w:val="007500C7"/>
    <w:rsid w:val="00750540"/>
    <w:rsid w:val="00750941"/>
    <w:rsid w:val="0075123C"/>
    <w:rsid w:val="0075162C"/>
    <w:rsid w:val="00751852"/>
    <w:rsid w:val="00751B53"/>
    <w:rsid w:val="00753064"/>
    <w:rsid w:val="00755277"/>
    <w:rsid w:val="00755D19"/>
    <w:rsid w:val="00757354"/>
    <w:rsid w:val="0075763E"/>
    <w:rsid w:val="0076084F"/>
    <w:rsid w:val="00761F87"/>
    <w:rsid w:val="00762397"/>
    <w:rsid w:val="00762EC1"/>
    <w:rsid w:val="007631A5"/>
    <w:rsid w:val="007639B0"/>
    <w:rsid w:val="00763A6D"/>
    <w:rsid w:val="00763B91"/>
    <w:rsid w:val="00763EE3"/>
    <w:rsid w:val="007654D8"/>
    <w:rsid w:val="00765C23"/>
    <w:rsid w:val="00766F19"/>
    <w:rsid w:val="0076775F"/>
    <w:rsid w:val="00770C1B"/>
    <w:rsid w:val="00771121"/>
    <w:rsid w:val="007712B8"/>
    <w:rsid w:val="0077141C"/>
    <w:rsid w:val="00771973"/>
    <w:rsid w:val="00772456"/>
    <w:rsid w:val="00772977"/>
    <w:rsid w:val="007734BD"/>
    <w:rsid w:val="00773AE9"/>
    <w:rsid w:val="00774C41"/>
    <w:rsid w:val="00774D93"/>
    <w:rsid w:val="00775B2E"/>
    <w:rsid w:val="00781DAC"/>
    <w:rsid w:val="007827A8"/>
    <w:rsid w:val="00782D6B"/>
    <w:rsid w:val="00782E30"/>
    <w:rsid w:val="007833FC"/>
    <w:rsid w:val="00783684"/>
    <w:rsid w:val="007837D4"/>
    <w:rsid w:val="007844E4"/>
    <w:rsid w:val="00784675"/>
    <w:rsid w:val="007846B0"/>
    <w:rsid w:val="0078471F"/>
    <w:rsid w:val="00785BC2"/>
    <w:rsid w:val="00786B2F"/>
    <w:rsid w:val="00787FD1"/>
    <w:rsid w:val="0079039F"/>
    <w:rsid w:val="007904AA"/>
    <w:rsid w:val="007904CA"/>
    <w:rsid w:val="00790733"/>
    <w:rsid w:val="0079184C"/>
    <w:rsid w:val="00791F9C"/>
    <w:rsid w:val="00793DBF"/>
    <w:rsid w:val="007955B9"/>
    <w:rsid w:val="00795990"/>
    <w:rsid w:val="007961B7"/>
    <w:rsid w:val="00796F7A"/>
    <w:rsid w:val="007A1D10"/>
    <w:rsid w:val="007A2565"/>
    <w:rsid w:val="007A3D8D"/>
    <w:rsid w:val="007A7164"/>
    <w:rsid w:val="007B10B7"/>
    <w:rsid w:val="007B2B1A"/>
    <w:rsid w:val="007B2D24"/>
    <w:rsid w:val="007B30C7"/>
    <w:rsid w:val="007B34BC"/>
    <w:rsid w:val="007B3E04"/>
    <w:rsid w:val="007B42F9"/>
    <w:rsid w:val="007B46AD"/>
    <w:rsid w:val="007B5A4D"/>
    <w:rsid w:val="007B5BC1"/>
    <w:rsid w:val="007C1540"/>
    <w:rsid w:val="007C1822"/>
    <w:rsid w:val="007C22B0"/>
    <w:rsid w:val="007C3431"/>
    <w:rsid w:val="007C3A7B"/>
    <w:rsid w:val="007C3EC0"/>
    <w:rsid w:val="007C417B"/>
    <w:rsid w:val="007C49BB"/>
    <w:rsid w:val="007C5E0C"/>
    <w:rsid w:val="007C75CD"/>
    <w:rsid w:val="007C76AE"/>
    <w:rsid w:val="007D0116"/>
    <w:rsid w:val="007D0D99"/>
    <w:rsid w:val="007D1FBA"/>
    <w:rsid w:val="007D262D"/>
    <w:rsid w:val="007D3363"/>
    <w:rsid w:val="007D3FAB"/>
    <w:rsid w:val="007D74BB"/>
    <w:rsid w:val="007D7E46"/>
    <w:rsid w:val="007E1F1A"/>
    <w:rsid w:val="007E2393"/>
    <w:rsid w:val="007E3E4A"/>
    <w:rsid w:val="007E4388"/>
    <w:rsid w:val="007E4B43"/>
    <w:rsid w:val="007E56C0"/>
    <w:rsid w:val="007E6464"/>
    <w:rsid w:val="007E6ACF"/>
    <w:rsid w:val="007E76E3"/>
    <w:rsid w:val="007E7BC2"/>
    <w:rsid w:val="007F0BE1"/>
    <w:rsid w:val="007F1380"/>
    <w:rsid w:val="007F1B28"/>
    <w:rsid w:val="007F2DE8"/>
    <w:rsid w:val="007F32A7"/>
    <w:rsid w:val="007F39BB"/>
    <w:rsid w:val="007F3F9E"/>
    <w:rsid w:val="007F4FBA"/>
    <w:rsid w:val="007F6168"/>
    <w:rsid w:val="007F63E9"/>
    <w:rsid w:val="0080028E"/>
    <w:rsid w:val="0080029F"/>
    <w:rsid w:val="0080086E"/>
    <w:rsid w:val="008011C5"/>
    <w:rsid w:val="008027D6"/>
    <w:rsid w:val="008034B1"/>
    <w:rsid w:val="00804306"/>
    <w:rsid w:val="00804B85"/>
    <w:rsid w:val="0081153C"/>
    <w:rsid w:val="00813C4E"/>
    <w:rsid w:val="0081429A"/>
    <w:rsid w:val="00815110"/>
    <w:rsid w:val="00815B22"/>
    <w:rsid w:val="00815D8C"/>
    <w:rsid w:val="00816953"/>
    <w:rsid w:val="008170E5"/>
    <w:rsid w:val="008203CE"/>
    <w:rsid w:val="00820554"/>
    <w:rsid w:val="00821222"/>
    <w:rsid w:val="008213B1"/>
    <w:rsid w:val="008236C4"/>
    <w:rsid w:val="00823A11"/>
    <w:rsid w:val="00823D85"/>
    <w:rsid w:val="00827046"/>
    <w:rsid w:val="00827499"/>
    <w:rsid w:val="00831B5B"/>
    <w:rsid w:val="00831B98"/>
    <w:rsid w:val="0083270C"/>
    <w:rsid w:val="00833437"/>
    <w:rsid w:val="00833A59"/>
    <w:rsid w:val="00833BAE"/>
    <w:rsid w:val="00834665"/>
    <w:rsid w:val="00834FF4"/>
    <w:rsid w:val="00835523"/>
    <w:rsid w:val="00836DD3"/>
    <w:rsid w:val="00837B85"/>
    <w:rsid w:val="00842887"/>
    <w:rsid w:val="00843BBE"/>
    <w:rsid w:val="0084693E"/>
    <w:rsid w:val="00846EEC"/>
    <w:rsid w:val="00850C42"/>
    <w:rsid w:val="00851155"/>
    <w:rsid w:val="00851D6F"/>
    <w:rsid w:val="008542FE"/>
    <w:rsid w:val="00854EA6"/>
    <w:rsid w:val="00855B02"/>
    <w:rsid w:val="00856810"/>
    <w:rsid w:val="00856E22"/>
    <w:rsid w:val="00857B9A"/>
    <w:rsid w:val="00860837"/>
    <w:rsid w:val="0086165D"/>
    <w:rsid w:val="00861ABE"/>
    <w:rsid w:val="00862D83"/>
    <w:rsid w:val="00862E0B"/>
    <w:rsid w:val="00866871"/>
    <w:rsid w:val="008675B9"/>
    <w:rsid w:val="0086770D"/>
    <w:rsid w:val="0086785E"/>
    <w:rsid w:val="0087052A"/>
    <w:rsid w:val="00873AA8"/>
    <w:rsid w:val="00873C6E"/>
    <w:rsid w:val="00874919"/>
    <w:rsid w:val="00874CEF"/>
    <w:rsid w:val="008754E5"/>
    <w:rsid w:val="00875C8A"/>
    <w:rsid w:val="008763F6"/>
    <w:rsid w:val="008764E5"/>
    <w:rsid w:val="00876843"/>
    <w:rsid w:val="00876EE2"/>
    <w:rsid w:val="0087708A"/>
    <w:rsid w:val="0087749A"/>
    <w:rsid w:val="00877F80"/>
    <w:rsid w:val="00883FDC"/>
    <w:rsid w:val="008846C8"/>
    <w:rsid w:val="00884A57"/>
    <w:rsid w:val="00884E01"/>
    <w:rsid w:val="00884FAB"/>
    <w:rsid w:val="00885EA2"/>
    <w:rsid w:val="008861DD"/>
    <w:rsid w:val="008867C3"/>
    <w:rsid w:val="008877E5"/>
    <w:rsid w:val="008905DB"/>
    <w:rsid w:val="00891DA5"/>
    <w:rsid w:val="00892819"/>
    <w:rsid w:val="0089341B"/>
    <w:rsid w:val="00893CBA"/>
    <w:rsid w:val="00894BBE"/>
    <w:rsid w:val="0089558A"/>
    <w:rsid w:val="0089698C"/>
    <w:rsid w:val="008A1EFE"/>
    <w:rsid w:val="008A33F1"/>
    <w:rsid w:val="008A394F"/>
    <w:rsid w:val="008A3CDB"/>
    <w:rsid w:val="008A67C9"/>
    <w:rsid w:val="008A69C6"/>
    <w:rsid w:val="008B28B1"/>
    <w:rsid w:val="008B2C9B"/>
    <w:rsid w:val="008B379E"/>
    <w:rsid w:val="008B39A2"/>
    <w:rsid w:val="008B45C4"/>
    <w:rsid w:val="008B5875"/>
    <w:rsid w:val="008B6C97"/>
    <w:rsid w:val="008B7CD7"/>
    <w:rsid w:val="008B7FDF"/>
    <w:rsid w:val="008C20E9"/>
    <w:rsid w:val="008C220B"/>
    <w:rsid w:val="008C325B"/>
    <w:rsid w:val="008C37F0"/>
    <w:rsid w:val="008C3AB9"/>
    <w:rsid w:val="008C3BD7"/>
    <w:rsid w:val="008C621C"/>
    <w:rsid w:val="008C718C"/>
    <w:rsid w:val="008C746F"/>
    <w:rsid w:val="008D0C24"/>
    <w:rsid w:val="008D20E4"/>
    <w:rsid w:val="008D251A"/>
    <w:rsid w:val="008D27C0"/>
    <w:rsid w:val="008D2C67"/>
    <w:rsid w:val="008D35B2"/>
    <w:rsid w:val="008D4AF7"/>
    <w:rsid w:val="008D555E"/>
    <w:rsid w:val="008D74CD"/>
    <w:rsid w:val="008D751A"/>
    <w:rsid w:val="008E007B"/>
    <w:rsid w:val="008E0AB6"/>
    <w:rsid w:val="008E2ACE"/>
    <w:rsid w:val="008E3B2C"/>
    <w:rsid w:val="008E45FA"/>
    <w:rsid w:val="008E52CB"/>
    <w:rsid w:val="008E73E9"/>
    <w:rsid w:val="008E79AD"/>
    <w:rsid w:val="008F0F69"/>
    <w:rsid w:val="008F5001"/>
    <w:rsid w:val="008F5284"/>
    <w:rsid w:val="008F5546"/>
    <w:rsid w:val="008F6075"/>
    <w:rsid w:val="009000DC"/>
    <w:rsid w:val="009002E6"/>
    <w:rsid w:val="0090057C"/>
    <w:rsid w:val="009010C8"/>
    <w:rsid w:val="009015CE"/>
    <w:rsid w:val="0090186B"/>
    <w:rsid w:val="00901C6F"/>
    <w:rsid w:val="009020B4"/>
    <w:rsid w:val="00902A63"/>
    <w:rsid w:val="00903BD4"/>
    <w:rsid w:val="00904524"/>
    <w:rsid w:val="00904662"/>
    <w:rsid w:val="0090552A"/>
    <w:rsid w:val="00905D63"/>
    <w:rsid w:val="00907432"/>
    <w:rsid w:val="00907C63"/>
    <w:rsid w:val="0091025A"/>
    <w:rsid w:val="009103E8"/>
    <w:rsid w:val="009114B1"/>
    <w:rsid w:val="0091312E"/>
    <w:rsid w:val="009141D2"/>
    <w:rsid w:val="009149FD"/>
    <w:rsid w:val="009154AB"/>
    <w:rsid w:val="0091556B"/>
    <w:rsid w:val="0091662F"/>
    <w:rsid w:val="00917CC8"/>
    <w:rsid w:val="0092069D"/>
    <w:rsid w:val="00922442"/>
    <w:rsid w:val="00922774"/>
    <w:rsid w:val="0092306D"/>
    <w:rsid w:val="0092432B"/>
    <w:rsid w:val="009245F6"/>
    <w:rsid w:val="009249A8"/>
    <w:rsid w:val="009260E4"/>
    <w:rsid w:val="009267E8"/>
    <w:rsid w:val="00926D66"/>
    <w:rsid w:val="00927C5E"/>
    <w:rsid w:val="00930288"/>
    <w:rsid w:val="00930458"/>
    <w:rsid w:val="00930891"/>
    <w:rsid w:val="00930972"/>
    <w:rsid w:val="00930B15"/>
    <w:rsid w:val="0093196D"/>
    <w:rsid w:val="00931CFC"/>
    <w:rsid w:val="009348AF"/>
    <w:rsid w:val="0093512E"/>
    <w:rsid w:val="009367B0"/>
    <w:rsid w:val="009370FB"/>
    <w:rsid w:val="00941729"/>
    <w:rsid w:val="00942182"/>
    <w:rsid w:val="009431EB"/>
    <w:rsid w:val="0094397A"/>
    <w:rsid w:val="00943AA0"/>
    <w:rsid w:val="00943AB8"/>
    <w:rsid w:val="00944BCF"/>
    <w:rsid w:val="009451B8"/>
    <w:rsid w:val="00945597"/>
    <w:rsid w:val="00950C25"/>
    <w:rsid w:val="00951410"/>
    <w:rsid w:val="00951F81"/>
    <w:rsid w:val="00951FC0"/>
    <w:rsid w:val="00953754"/>
    <w:rsid w:val="00955B5C"/>
    <w:rsid w:val="009574B8"/>
    <w:rsid w:val="009574DE"/>
    <w:rsid w:val="00960AAB"/>
    <w:rsid w:val="00960F4A"/>
    <w:rsid w:val="00962578"/>
    <w:rsid w:val="00963A63"/>
    <w:rsid w:val="009649A6"/>
    <w:rsid w:val="00965DFC"/>
    <w:rsid w:val="00965FF0"/>
    <w:rsid w:val="00966683"/>
    <w:rsid w:val="00967F56"/>
    <w:rsid w:val="0097065F"/>
    <w:rsid w:val="00970C40"/>
    <w:rsid w:val="009729F8"/>
    <w:rsid w:val="00973039"/>
    <w:rsid w:val="00974FC0"/>
    <w:rsid w:val="00975622"/>
    <w:rsid w:val="00977D62"/>
    <w:rsid w:val="00980138"/>
    <w:rsid w:val="009812D8"/>
    <w:rsid w:val="00981DC3"/>
    <w:rsid w:val="0098280F"/>
    <w:rsid w:val="00982934"/>
    <w:rsid w:val="0098346E"/>
    <w:rsid w:val="00983D2C"/>
    <w:rsid w:val="00983FB0"/>
    <w:rsid w:val="00984B3C"/>
    <w:rsid w:val="009854D4"/>
    <w:rsid w:val="00986634"/>
    <w:rsid w:val="00986BDB"/>
    <w:rsid w:val="00986E27"/>
    <w:rsid w:val="00987377"/>
    <w:rsid w:val="00987467"/>
    <w:rsid w:val="009876A4"/>
    <w:rsid w:val="00990CDE"/>
    <w:rsid w:val="00990DD2"/>
    <w:rsid w:val="0099131F"/>
    <w:rsid w:val="0099221C"/>
    <w:rsid w:val="00992FDE"/>
    <w:rsid w:val="00993205"/>
    <w:rsid w:val="00993CF0"/>
    <w:rsid w:val="00994672"/>
    <w:rsid w:val="0099493F"/>
    <w:rsid w:val="00995AE9"/>
    <w:rsid w:val="009A0EA1"/>
    <w:rsid w:val="009A22F1"/>
    <w:rsid w:val="009A2F26"/>
    <w:rsid w:val="009A353B"/>
    <w:rsid w:val="009A387F"/>
    <w:rsid w:val="009A38C3"/>
    <w:rsid w:val="009A4DE4"/>
    <w:rsid w:val="009A73B2"/>
    <w:rsid w:val="009B14DC"/>
    <w:rsid w:val="009B2B99"/>
    <w:rsid w:val="009B2F67"/>
    <w:rsid w:val="009B41A9"/>
    <w:rsid w:val="009B41E1"/>
    <w:rsid w:val="009B455A"/>
    <w:rsid w:val="009B598D"/>
    <w:rsid w:val="009B654A"/>
    <w:rsid w:val="009B6BC5"/>
    <w:rsid w:val="009B6FAD"/>
    <w:rsid w:val="009B729F"/>
    <w:rsid w:val="009B7634"/>
    <w:rsid w:val="009B78D5"/>
    <w:rsid w:val="009C20EF"/>
    <w:rsid w:val="009C2496"/>
    <w:rsid w:val="009C3E7C"/>
    <w:rsid w:val="009C4464"/>
    <w:rsid w:val="009C4AAA"/>
    <w:rsid w:val="009C745A"/>
    <w:rsid w:val="009C7731"/>
    <w:rsid w:val="009C7C36"/>
    <w:rsid w:val="009D088F"/>
    <w:rsid w:val="009D1A06"/>
    <w:rsid w:val="009D2944"/>
    <w:rsid w:val="009D2C31"/>
    <w:rsid w:val="009D3B75"/>
    <w:rsid w:val="009D52E9"/>
    <w:rsid w:val="009D7EDB"/>
    <w:rsid w:val="009E1CDD"/>
    <w:rsid w:val="009E26A4"/>
    <w:rsid w:val="009E298F"/>
    <w:rsid w:val="009E3FD4"/>
    <w:rsid w:val="009E50F0"/>
    <w:rsid w:val="009E5CE1"/>
    <w:rsid w:val="009E6D3E"/>
    <w:rsid w:val="009E6FDB"/>
    <w:rsid w:val="009E7EC9"/>
    <w:rsid w:val="009F147C"/>
    <w:rsid w:val="009F1B9C"/>
    <w:rsid w:val="009F1E26"/>
    <w:rsid w:val="009F1EAA"/>
    <w:rsid w:val="009F2052"/>
    <w:rsid w:val="009F336D"/>
    <w:rsid w:val="009F4EEE"/>
    <w:rsid w:val="009F78D2"/>
    <w:rsid w:val="009F7A17"/>
    <w:rsid w:val="00A00E83"/>
    <w:rsid w:val="00A010B1"/>
    <w:rsid w:val="00A02552"/>
    <w:rsid w:val="00A02CD5"/>
    <w:rsid w:val="00A0335A"/>
    <w:rsid w:val="00A036E3"/>
    <w:rsid w:val="00A03C62"/>
    <w:rsid w:val="00A05641"/>
    <w:rsid w:val="00A05737"/>
    <w:rsid w:val="00A05B63"/>
    <w:rsid w:val="00A06E64"/>
    <w:rsid w:val="00A07176"/>
    <w:rsid w:val="00A10D51"/>
    <w:rsid w:val="00A10F99"/>
    <w:rsid w:val="00A11331"/>
    <w:rsid w:val="00A11CAC"/>
    <w:rsid w:val="00A12264"/>
    <w:rsid w:val="00A138EE"/>
    <w:rsid w:val="00A14CB4"/>
    <w:rsid w:val="00A15841"/>
    <w:rsid w:val="00A162B1"/>
    <w:rsid w:val="00A16DBD"/>
    <w:rsid w:val="00A17074"/>
    <w:rsid w:val="00A1736A"/>
    <w:rsid w:val="00A2000F"/>
    <w:rsid w:val="00A210A1"/>
    <w:rsid w:val="00A21A6E"/>
    <w:rsid w:val="00A21CC9"/>
    <w:rsid w:val="00A21DC1"/>
    <w:rsid w:val="00A225DC"/>
    <w:rsid w:val="00A25D60"/>
    <w:rsid w:val="00A27E4B"/>
    <w:rsid w:val="00A30567"/>
    <w:rsid w:val="00A31637"/>
    <w:rsid w:val="00A32344"/>
    <w:rsid w:val="00A32987"/>
    <w:rsid w:val="00A32EAF"/>
    <w:rsid w:val="00A33463"/>
    <w:rsid w:val="00A34C42"/>
    <w:rsid w:val="00A40259"/>
    <w:rsid w:val="00A4114A"/>
    <w:rsid w:val="00A42028"/>
    <w:rsid w:val="00A420FC"/>
    <w:rsid w:val="00A42E5E"/>
    <w:rsid w:val="00A44A81"/>
    <w:rsid w:val="00A44BCF"/>
    <w:rsid w:val="00A45C69"/>
    <w:rsid w:val="00A46264"/>
    <w:rsid w:val="00A51346"/>
    <w:rsid w:val="00A519AB"/>
    <w:rsid w:val="00A52835"/>
    <w:rsid w:val="00A545F9"/>
    <w:rsid w:val="00A54F3D"/>
    <w:rsid w:val="00A56C21"/>
    <w:rsid w:val="00A56E37"/>
    <w:rsid w:val="00A57C4B"/>
    <w:rsid w:val="00A60FEE"/>
    <w:rsid w:val="00A61C84"/>
    <w:rsid w:val="00A646B3"/>
    <w:rsid w:val="00A66EAE"/>
    <w:rsid w:val="00A67482"/>
    <w:rsid w:val="00A679CA"/>
    <w:rsid w:val="00A702BA"/>
    <w:rsid w:val="00A70529"/>
    <w:rsid w:val="00A74BB5"/>
    <w:rsid w:val="00A7599E"/>
    <w:rsid w:val="00A76BF1"/>
    <w:rsid w:val="00A80494"/>
    <w:rsid w:val="00A80A7E"/>
    <w:rsid w:val="00A80C2B"/>
    <w:rsid w:val="00A810BA"/>
    <w:rsid w:val="00A81D4E"/>
    <w:rsid w:val="00A82FE4"/>
    <w:rsid w:val="00A83FCF"/>
    <w:rsid w:val="00A84663"/>
    <w:rsid w:val="00A86715"/>
    <w:rsid w:val="00A86C4C"/>
    <w:rsid w:val="00A8753D"/>
    <w:rsid w:val="00A910D9"/>
    <w:rsid w:val="00A921D5"/>
    <w:rsid w:val="00A92AC2"/>
    <w:rsid w:val="00A9361E"/>
    <w:rsid w:val="00A95E0C"/>
    <w:rsid w:val="00A961D3"/>
    <w:rsid w:val="00AA1BC4"/>
    <w:rsid w:val="00AA453E"/>
    <w:rsid w:val="00AA454A"/>
    <w:rsid w:val="00AA4F8D"/>
    <w:rsid w:val="00AA6478"/>
    <w:rsid w:val="00AA6695"/>
    <w:rsid w:val="00AB00CB"/>
    <w:rsid w:val="00AB01F3"/>
    <w:rsid w:val="00AB248E"/>
    <w:rsid w:val="00AB3AED"/>
    <w:rsid w:val="00AB3BF4"/>
    <w:rsid w:val="00AB5D8E"/>
    <w:rsid w:val="00AB6E83"/>
    <w:rsid w:val="00AB71BD"/>
    <w:rsid w:val="00AB775D"/>
    <w:rsid w:val="00AB77F2"/>
    <w:rsid w:val="00AB7C7D"/>
    <w:rsid w:val="00AC0C06"/>
    <w:rsid w:val="00AC1253"/>
    <w:rsid w:val="00AC1FCC"/>
    <w:rsid w:val="00AC2748"/>
    <w:rsid w:val="00AC42DF"/>
    <w:rsid w:val="00AC4C37"/>
    <w:rsid w:val="00AC4D21"/>
    <w:rsid w:val="00AC539B"/>
    <w:rsid w:val="00AC63B9"/>
    <w:rsid w:val="00AD29ED"/>
    <w:rsid w:val="00AD36FA"/>
    <w:rsid w:val="00AE04E1"/>
    <w:rsid w:val="00AE141B"/>
    <w:rsid w:val="00AE2E96"/>
    <w:rsid w:val="00AE3B22"/>
    <w:rsid w:val="00AE4675"/>
    <w:rsid w:val="00AE4C94"/>
    <w:rsid w:val="00AE680D"/>
    <w:rsid w:val="00AE6F1C"/>
    <w:rsid w:val="00AE6FCD"/>
    <w:rsid w:val="00AF016E"/>
    <w:rsid w:val="00AF2DAD"/>
    <w:rsid w:val="00AF56DE"/>
    <w:rsid w:val="00AF6BA4"/>
    <w:rsid w:val="00AF6BFC"/>
    <w:rsid w:val="00AF6C91"/>
    <w:rsid w:val="00AF6D75"/>
    <w:rsid w:val="00B012D4"/>
    <w:rsid w:val="00B0143C"/>
    <w:rsid w:val="00B01577"/>
    <w:rsid w:val="00B01AEC"/>
    <w:rsid w:val="00B01BD9"/>
    <w:rsid w:val="00B0206A"/>
    <w:rsid w:val="00B02719"/>
    <w:rsid w:val="00B02875"/>
    <w:rsid w:val="00B04B1C"/>
    <w:rsid w:val="00B05037"/>
    <w:rsid w:val="00B06DF4"/>
    <w:rsid w:val="00B07C38"/>
    <w:rsid w:val="00B104D7"/>
    <w:rsid w:val="00B11258"/>
    <w:rsid w:val="00B12B29"/>
    <w:rsid w:val="00B13CD2"/>
    <w:rsid w:val="00B1466E"/>
    <w:rsid w:val="00B15B1D"/>
    <w:rsid w:val="00B15B34"/>
    <w:rsid w:val="00B168C0"/>
    <w:rsid w:val="00B1696F"/>
    <w:rsid w:val="00B16DFF"/>
    <w:rsid w:val="00B228D3"/>
    <w:rsid w:val="00B23BAA"/>
    <w:rsid w:val="00B23DBD"/>
    <w:rsid w:val="00B26850"/>
    <w:rsid w:val="00B270C2"/>
    <w:rsid w:val="00B27FF5"/>
    <w:rsid w:val="00B3064A"/>
    <w:rsid w:val="00B30E84"/>
    <w:rsid w:val="00B31C8B"/>
    <w:rsid w:val="00B32936"/>
    <w:rsid w:val="00B34F9F"/>
    <w:rsid w:val="00B359B6"/>
    <w:rsid w:val="00B37CC1"/>
    <w:rsid w:val="00B37D6B"/>
    <w:rsid w:val="00B40928"/>
    <w:rsid w:val="00B40AFE"/>
    <w:rsid w:val="00B41060"/>
    <w:rsid w:val="00B41321"/>
    <w:rsid w:val="00B428DD"/>
    <w:rsid w:val="00B44804"/>
    <w:rsid w:val="00B44AFF"/>
    <w:rsid w:val="00B46327"/>
    <w:rsid w:val="00B463B1"/>
    <w:rsid w:val="00B472B3"/>
    <w:rsid w:val="00B50082"/>
    <w:rsid w:val="00B50498"/>
    <w:rsid w:val="00B510F8"/>
    <w:rsid w:val="00B51C8D"/>
    <w:rsid w:val="00B5281F"/>
    <w:rsid w:val="00B538B0"/>
    <w:rsid w:val="00B53C07"/>
    <w:rsid w:val="00B53F79"/>
    <w:rsid w:val="00B54C57"/>
    <w:rsid w:val="00B55C8E"/>
    <w:rsid w:val="00B57418"/>
    <w:rsid w:val="00B57587"/>
    <w:rsid w:val="00B610E3"/>
    <w:rsid w:val="00B62CFB"/>
    <w:rsid w:val="00B63ABD"/>
    <w:rsid w:val="00B63F2A"/>
    <w:rsid w:val="00B6486D"/>
    <w:rsid w:val="00B6647E"/>
    <w:rsid w:val="00B67C30"/>
    <w:rsid w:val="00B70922"/>
    <w:rsid w:val="00B712CD"/>
    <w:rsid w:val="00B72268"/>
    <w:rsid w:val="00B72704"/>
    <w:rsid w:val="00B73939"/>
    <w:rsid w:val="00B74A29"/>
    <w:rsid w:val="00B74F1B"/>
    <w:rsid w:val="00B75281"/>
    <w:rsid w:val="00B758F4"/>
    <w:rsid w:val="00B7688F"/>
    <w:rsid w:val="00B775AF"/>
    <w:rsid w:val="00B818A5"/>
    <w:rsid w:val="00B81910"/>
    <w:rsid w:val="00B81F8C"/>
    <w:rsid w:val="00B82053"/>
    <w:rsid w:val="00B8245E"/>
    <w:rsid w:val="00B82501"/>
    <w:rsid w:val="00B82AA2"/>
    <w:rsid w:val="00B84710"/>
    <w:rsid w:val="00B848C6"/>
    <w:rsid w:val="00B84FE3"/>
    <w:rsid w:val="00B85998"/>
    <w:rsid w:val="00B86D4B"/>
    <w:rsid w:val="00B90520"/>
    <w:rsid w:val="00B90986"/>
    <w:rsid w:val="00B90DE6"/>
    <w:rsid w:val="00B914AF"/>
    <w:rsid w:val="00B91EB8"/>
    <w:rsid w:val="00B91F97"/>
    <w:rsid w:val="00B92B53"/>
    <w:rsid w:val="00B934CF"/>
    <w:rsid w:val="00B939EC"/>
    <w:rsid w:val="00B93EE9"/>
    <w:rsid w:val="00B94138"/>
    <w:rsid w:val="00B94F81"/>
    <w:rsid w:val="00B9589D"/>
    <w:rsid w:val="00B95F0A"/>
    <w:rsid w:val="00B9759A"/>
    <w:rsid w:val="00B976BE"/>
    <w:rsid w:val="00BA0DD8"/>
    <w:rsid w:val="00BA12AF"/>
    <w:rsid w:val="00BA1AC5"/>
    <w:rsid w:val="00BA38C2"/>
    <w:rsid w:val="00BA452B"/>
    <w:rsid w:val="00BA471C"/>
    <w:rsid w:val="00BA60B4"/>
    <w:rsid w:val="00BA62D5"/>
    <w:rsid w:val="00BA63FC"/>
    <w:rsid w:val="00BA65D3"/>
    <w:rsid w:val="00BA7D44"/>
    <w:rsid w:val="00BB073C"/>
    <w:rsid w:val="00BB16C6"/>
    <w:rsid w:val="00BB182A"/>
    <w:rsid w:val="00BB3384"/>
    <w:rsid w:val="00BB3CDD"/>
    <w:rsid w:val="00BB5DAA"/>
    <w:rsid w:val="00BC0237"/>
    <w:rsid w:val="00BC0A15"/>
    <w:rsid w:val="00BC1AD0"/>
    <w:rsid w:val="00BC3014"/>
    <w:rsid w:val="00BC6423"/>
    <w:rsid w:val="00BC6BB1"/>
    <w:rsid w:val="00BC734E"/>
    <w:rsid w:val="00BC7544"/>
    <w:rsid w:val="00BD030E"/>
    <w:rsid w:val="00BD20F4"/>
    <w:rsid w:val="00BD23B9"/>
    <w:rsid w:val="00BD2D51"/>
    <w:rsid w:val="00BD4063"/>
    <w:rsid w:val="00BD411B"/>
    <w:rsid w:val="00BD79B5"/>
    <w:rsid w:val="00BE015B"/>
    <w:rsid w:val="00BE0D5B"/>
    <w:rsid w:val="00BE11CA"/>
    <w:rsid w:val="00BE15BE"/>
    <w:rsid w:val="00BE1764"/>
    <w:rsid w:val="00BE331A"/>
    <w:rsid w:val="00BE3434"/>
    <w:rsid w:val="00BE597C"/>
    <w:rsid w:val="00BE60DA"/>
    <w:rsid w:val="00BE6726"/>
    <w:rsid w:val="00BE7446"/>
    <w:rsid w:val="00BF0755"/>
    <w:rsid w:val="00BF1CCA"/>
    <w:rsid w:val="00BF290D"/>
    <w:rsid w:val="00BF3D32"/>
    <w:rsid w:val="00BF472C"/>
    <w:rsid w:val="00BF6069"/>
    <w:rsid w:val="00BF6399"/>
    <w:rsid w:val="00BF656A"/>
    <w:rsid w:val="00BF68B2"/>
    <w:rsid w:val="00BF703E"/>
    <w:rsid w:val="00BF7891"/>
    <w:rsid w:val="00C01260"/>
    <w:rsid w:val="00C03099"/>
    <w:rsid w:val="00C031C6"/>
    <w:rsid w:val="00C03C84"/>
    <w:rsid w:val="00C04133"/>
    <w:rsid w:val="00C061DE"/>
    <w:rsid w:val="00C0695D"/>
    <w:rsid w:val="00C06A62"/>
    <w:rsid w:val="00C070AA"/>
    <w:rsid w:val="00C10182"/>
    <w:rsid w:val="00C11CAA"/>
    <w:rsid w:val="00C143B5"/>
    <w:rsid w:val="00C14462"/>
    <w:rsid w:val="00C14721"/>
    <w:rsid w:val="00C17549"/>
    <w:rsid w:val="00C17B9D"/>
    <w:rsid w:val="00C2131B"/>
    <w:rsid w:val="00C2177E"/>
    <w:rsid w:val="00C2202E"/>
    <w:rsid w:val="00C223D5"/>
    <w:rsid w:val="00C2400F"/>
    <w:rsid w:val="00C24023"/>
    <w:rsid w:val="00C249A2"/>
    <w:rsid w:val="00C25CA5"/>
    <w:rsid w:val="00C263F2"/>
    <w:rsid w:val="00C27217"/>
    <w:rsid w:val="00C30D62"/>
    <w:rsid w:val="00C30EFD"/>
    <w:rsid w:val="00C31235"/>
    <w:rsid w:val="00C33078"/>
    <w:rsid w:val="00C331EF"/>
    <w:rsid w:val="00C33CCD"/>
    <w:rsid w:val="00C34016"/>
    <w:rsid w:val="00C35AF2"/>
    <w:rsid w:val="00C37FBE"/>
    <w:rsid w:val="00C40BEC"/>
    <w:rsid w:val="00C42FAE"/>
    <w:rsid w:val="00C43055"/>
    <w:rsid w:val="00C43203"/>
    <w:rsid w:val="00C435AE"/>
    <w:rsid w:val="00C43BE2"/>
    <w:rsid w:val="00C444B1"/>
    <w:rsid w:val="00C44E22"/>
    <w:rsid w:val="00C44E47"/>
    <w:rsid w:val="00C45335"/>
    <w:rsid w:val="00C478A6"/>
    <w:rsid w:val="00C47EFC"/>
    <w:rsid w:val="00C50870"/>
    <w:rsid w:val="00C52BDD"/>
    <w:rsid w:val="00C530FF"/>
    <w:rsid w:val="00C531B1"/>
    <w:rsid w:val="00C5378D"/>
    <w:rsid w:val="00C54CB7"/>
    <w:rsid w:val="00C55E0A"/>
    <w:rsid w:val="00C560B1"/>
    <w:rsid w:val="00C6137E"/>
    <w:rsid w:val="00C640C6"/>
    <w:rsid w:val="00C64AFD"/>
    <w:rsid w:val="00C6529E"/>
    <w:rsid w:val="00C6570D"/>
    <w:rsid w:val="00C6661B"/>
    <w:rsid w:val="00C66B05"/>
    <w:rsid w:val="00C66CB8"/>
    <w:rsid w:val="00C67CAE"/>
    <w:rsid w:val="00C703C2"/>
    <w:rsid w:val="00C71043"/>
    <w:rsid w:val="00C710B0"/>
    <w:rsid w:val="00C71747"/>
    <w:rsid w:val="00C71F78"/>
    <w:rsid w:val="00C73B2B"/>
    <w:rsid w:val="00C74B03"/>
    <w:rsid w:val="00C75F71"/>
    <w:rsid w:val="00C77437"/>
    <w:rsid w:val="00C77BF6"/>
    <w:rsid w:val="00C812B7"/>
    <w:rsid w:val="00C8168F"/>
    <w:rsid w:val="00C81E77"/>
    <w:rsid w:val="00C82253"/>
    <w:rsid w:val="00C82520"/>
    <w:rsid w:val="00C8455E"/>
    <w:rsid w:val="00C84F1E"/>
    <w:rsid w:val="00C851AF"/>
    <w:rsid w:val="00C86002"/>
    <w:rsid w:val="00C860A2"/>
    <w:rsid w:val="00C868FB"/>
    <w:rsid w:val="00C86BFF"/>
    <w:rsid w:val="00C86EEC"/>
    <w:rsid w:val="00C875BC"/>
    <w:rsid w:val="00C8780B"/>
    <w:rsid w:val="00C87BD1"/>
    <w:rsid w:val="00C9132D"/>
    <w:rsid w:val="00C91FD3"/>
    <w:rsid w:val="00C924CE"/>
    <w:rsid w:val="00C92A8C"/>
    <w:rsid w:val="00C94155"/>
    <w:rsid w:val="00C95235"/>
    <w:rsid w:val="00C95459"/>
    <w:rsid w:val="00C95BCB"/>
    <w:rsid w:val="00C95E64"/>
    <w:rsid w:val="00C97A0B"/>
    <w:rsid w:val="00CA0939"/>
    <w:rsid w:val="00CA161F"/>
    <w:rsid w:val="00CA1786"/>
    <w:rsid w:val="00CA1BC1"/>
    <w:rsid w:val="00CA2190"/>
    <w:rsid w:val="00CA2F05"/>
    <w:rsid w:val="00CA3606"/>
    <w:rsid w:val="00CA475B"/>
    <w:rsid w:val="00CA679D"/>
    <w:rsid w:val="00CA6BA9"/>
    <w:rsid w:val="00CA701D"/>
    <w:rsid w:val="00CB0617"/>
    <w:rsid w:val="00CB2113"/>
    <w:rsid w:val="00CB2D7F"/>
    <w:rsid w:val="00CB5B34"/>
    <w:rsid w:val="00CB65B2"/>
    <w:rsid w:val="00CB7609"/>
    <w:rsid w:val="00CB7DAF"/>
    <w:rsid w:val="00CC0FD5"/>
    <w:rsid w:val="00CC1CB9"/>
    <w:rsid w:val="00CC2A6E"/>
    <w:rsid w:val="00CC2B98"/>
    <w:rsid w:val="00CC5F8C"/>
    <w:rsid w:val="00CC7559"/>
    <w:rsid w:val="00CC774C"/>
    <w:rsid w:val="00CD297E"/>
    <w:rsid w:val="00CD2A59"/>
    <w:rsid w:val="00CD3B6B"/>
    <w:rsid w:val="00CD3F52"/>
    <w:rsid w:val="00CE09F7"/>
    <w:rsid w:val="00CE134E"/>
    <w:rsid w:val="00CE2D8D"/>
    <w:rsid w:val="00CE2E0B"/>
    <w:rsid w:val="00CE36C2"/>
    <w:rsid w:val="00CE3DCB"/>
    <w:rsid w:val="00CE60CC"/>
    <w:rsid w:val="00CE627D"/>
    <w:rsid w:val="00CE6B2B"/>
    <w:rsid w:val="00CE7E49"/>
    <w:rsid w:val="00CF02C3"/>
    <w:rsid w:val="00CF472B"/>
    <w:rsid w:val="00CF583D"/>
    <w:rsid w:val="00CF5E27"/>
    <w:rsid w:val="00CF5F14"/>
    <w:rsid w:val="00CF62D1"/>
    <w:rsid w:val="00CF7725"/>
    <w:rsid w:val="00D015AE"/>
    <w:rsid w:val="00D01FE7"/>
    <w:rsid w:val="00D0450B"/>
    <w:rsid w:val="00D0485B"/>
    <w:rsid w:val="00D04CF8"/>
    <w:rsid w:val="00D04D91"/>
    <w:rsid w:val="00D051AE"/>
    <w:rsid w:val="00D05D7C"/>
    <w:rsid w:val="00D064AF"/>
    <w:rsid w:val="00D06D9B"/>
    <w:rsid w:val="00D07CB7"/>
    <w:rsid w:val="00D07EDE"/>
    <w:rsid w:val="00D111F8"/>
    <w:rsid w:val="00D12728"/>
    <w:rsid w:val="00D12BE6"/>
    <w:rsid w:val="00D12DA2"/>
    <w:rsid w:val="00D12E5F"/>
    <w:rsid w:val="00D138A4"/>
    <w:rsid w:val="00D1413B"/>
    <w:rsid w:val="00D1566F"/>
    <w:rsid w:val="00D16122"/>
    <w:rsid w:val="00D16136"/>
    <w:rsid w:val="00D166C2"/>
    <w:rsid w:val="00D1671C"/>
    <w:rsid w:val="00D201B6"/>
    <w:rsid w:val="00D212FF"/>
    <w:rsid w:val="00D22F23"/>
    <w:rsid w:val="00D23616"/>
    <w:rsid w:val="00D237F5"/>
    <w:rsid w:val="00D25034"/>
    <w:rsid w:val="00D274FE"/>
    <w:rsid w:val="00D275CA"/>
    <w:rsid w:val="00D31969"/>
    <w:rsid w:val="00D33C71"/>
    <w:rsid w:val="00D33EB1"/>
    <w:rsid w:val="00D34990"/>
    <w:rsid w:val="00D35A28"/>
    <w:rsid w:val="00D35C2E"/>
    <w:rsid w:val="00D3713A"/>
    <w:rsid w:val="00D401AA"/>
    <w:rsid w:val="00D403E7"/>
    <w:rsid w:val="00D41E8F"/>
    <w:rsid w:val="00D423E7"/>
    <w:rsid w:val="00D453DB"/>
    <w:rsid w:val="00D45E64"/>
    <w:rsid w:val="00D46A6F"/>
    <w:rsid w:val="00D46FE0"/>
    <w:rsid w:val="00D5010D"/>
    <w:rsid w:val="00D509F3"/>
    <w:rsid w:val="00D52DC3"/>
    <w:rsid w:val="00D52F1F"/>
    <w:rsid w:val="00D53629"/>
    <w:rsid w:val="00D5383D"/>
    <w:rsid w:val="00D53B0B"/>
    <w:rsid w:val="00D544AF"/>
    <w:rsid w:val="00D54619"/>
    <w:rsid w:val="00D54D62"/>
    <w:rsid w:val="00D575AA"/>
    <w:rsid w:val="00D610D9"/>
    <w:rsid w:val="00D61280"/>
    <w:rsid w:val="00D619BC"/>
    <w:rsid w:val="00D61CB8"/>
    <w:rsid w:val="00D62573"/>
    <w:rsid w:val="00D62C50"/>
    <w:rsid w:val="00D63A3A"/>
    <w:rsid w:val="00D63D04"/>
    <w:rsid w:val="00D65209"/>
    <w:rsid w:val="00D654A6"/>
    <w:rsid w:val="00D655FE"/>
    <w:rsid w:val="00D65AFF"/>
    <w:rsid w:val="00D65CD6"/>
    <w:rsid w:val="00D65DE5"/>
    <w:rsid w:val="00D665FD"/>
    <w:rsid w:val="00D677D6"/>
    <w:rsid w:val="00D67FCC"/>
    <w:rsid w:val="00D705B1"/>
    <w:rsid w:val="00D709B6"/>
    <w:rsid w:val="00D71EDD"/>
    <w:rsid w:val="00D726B7"/>
    <w:rsid w:val="00D73A00"/>
    <w:rsid w:val="00D74123"/>
    <w:rsid w:val="00D74731"/>
    <w:rsid w:val="00D76CD6"/>
    <w:rsid w:val="00D77B64"/>
    <w:rsid w:val="00D77C51"/>
    <w:rsid w:val="00D804D9"/>
    <w:rsid w:val="00D805C1"/>
    <w:rsid w:val="00D81237"/>
    <w:rsid w:val="00D8550A"/>
    <w:rsid w:val="00D855EF"/>
    <w:rsid w:val="00D859E5"/>
    <w:rsid w:val="00D85ADF"/>
    <w:rsid w:val="00D908E4"/>
    <w:rsid w:val="00D909A7"/>
    <w:rsid w:val="00D919B2"/>
    <w:rsid w:val="00D93BDF"/>
    <w:rsid w:val="00D94F6D"/>
    <w:rsid w:val="00D95DFC"/>
    <w:rsid w:val="00D95F5A"/>
    <w:rsid w:val="00DA1DBF"/>
    <w:rsid w:val="00DA1EBF"/>
    <w:rsid w:val="00DA31A8"/>
    <w:rsid w:val="00DA3C7F"/>
    <w:rsid w:val="00DA4AE1"/>
    <w:rsid w:val="00DA5350"/>
    <w:rsid w:val="00DA58BD"/>
    <w:rsid w:val="00DA5A25"/>
    <w:rsid w:val="00DA7AD8"/>
    <w:rsid w:val="00DB0648"/>
    <w:rsid w:val="00DB2554"/>
    <w:rsid w:val="00DB41BD"/>
    <w:rsid w:val="00DB4324"/>
    <w:rsid w:val="00DB4D55"/>
    <w:rsid w:val="00DB75AB"/>
    <w:rsid w:val="00DC036D"/>
    <w:rsid w:val="00DC1C09"/>
    <w:rsid w:val="00DC23AC"/>
    <w:rsid w:val="00DC27CC"/>
    <w:rsid w:val="00DC3D28"/>
    <w:rsid w:val="00DC461D"/>
    <w:rsid w:val="00DC4723"/>
    <w:rsid w:val="00DC5620"/>
    <w:rsid w:val="00DC5762"/>
    <w:rsid w:val="00DC5A4B"/>
    <w:rsid w:val="00DC6688"/>
    <w:rsid w:val="00DC6EC5"/>
    <w:rsid w:val="00DD02A7"/>
    <w:rsid w:val="00DD10B4"/>
    <w:rsid w:val="00DD141C"/>
    <w:rsid w:val="00DD165E"/>
    <w:rsid w:val="00DD1EE9"/>
    <w:rsid w:val="00DD2155"/>
    <w:rsid w:val="00DD2CC1"/>
    <w:rsid w:val="00DD2DA0"/>
    <w:rsid w:val="00DD3ACC"/>
    <w:rsid w:val="00DD4BEA"/>
    <w:rsid w:val="00DD7F36"/>
    <w:rsid w:val="00DE03A0"/>
    <w:rsid w:val="00DE2447"/>
    <w:rsid w:val="00DE3233"/>
    <w:rsid w:val="00DE5325"/>
    <w:rsid w:val="00DF0972"/>
    <w:rsid w:val="00DF110B"/>
    <w:rsid w:val="00DF1181"/>
    <w:rsid w:val="00DF18FC"/>
    <w:rsid w:val="00DF1BC1"/>
    <w:rsid w:val="00DF243B"/>
    <w:rsid w:val="00DF2728"/>
    <w:rsid w:val="00DF2DE8"/>
    <w:rsid w:val="00DF2F1D"/>
    <w:rsid w:val="00DF3238"/>
    <w:rsid w:val="00DF4005"/>
    <w:rsid w:val="00DF77E5"/>
    <w:rsid w:val="00DF7F96"/>
    <w:rsid w:val="00E007E5"/>
    <w:rsid w:val="00E00DEA"/>
    <w:rsid w:val="00E01616"/>
    <w:rsid w:val="00E017CC"/>
    <w:rsid w:val="00E02C11"/>
    <w:rsid w:val="00E02C27"/>
    <w:rsid w:val="00E02FAF"/>
    <w:rsid w:val="00E033E9"/>
    <w:rsid w:val="00E03AD7"/>
    <w:rsid w:val="00E046AE"/>
    <w:rsid w:val="00E047C2"/>
    <w:rsid w:val="00E05937"/>
    <w:rsid w:val="00E06B29"/>
    <w:rsid w:val="00E06CDE"/>
    <w:rsid w:val="00E07B1E"/>
    <w:rsid w:val="00E106CC"/>
    <w:rsid w:val="00E10804"/>
    <w:rsid w:val="00E10CE7"/>
    <w:rsid w:val="00E10DBB"/>
    <w:rsid w:val="00E110F1"/>
    <w:rsid w:val="00E112EB"/>
    <w:rsid w:val="00E11919"/>
    <w:rsid w:val="00E1217A"/>
    <w:rsid w:val="00E1380C"/>
    <w:rsid w:val="00E13CC8"/>
    <w:rsid w:val="00E15CD0"/>
    <w:rsid w:val="00E16F40"/>
    <w:rsid w:val="00E16FD7"/>
    <w:rsid w:val="00E17666"/>
    <w:rsid w:val="00E202FA"/>
    <w:rsid w:val="00E207BE"/>
    <w:rsid w:val="00E21DD1"/>
    <w:rsid w:val="00E23231"/>
    <w:rsid w:val="00E2375B"/>
    <w:rsid w:val="00E237C1"/>
    <w:rsid w:val="00E2383C"/>
    <w:rsid w:val="00E23951"/>
    <w:rsid w:val="00E23AD4"/>
    <w:rsid w:val="00E23B52"/>
    <w:rsid w:val="00E245B2"/>
    <w:rsid w:val="00E261DA"/>
    <w:rsid w:val="00E27E2E"/>
    <w:rsid w:val="00E31ECA"/>
    <w:rsid w:val="00E32206"/>
    <w:rsid w:val="00E32CE6"/>
    <w:rsid w:val="00E32CEF"/>
    <w:rsid w:val="00E35ACC"/>
    <w:rsid w:val="00E36E3C"/>
    <w:rsid w:val="00E370AF"/>
    <w:rsid w:val="00E373F4"/>
    <w:rsid w:val="00E4131C"/>
    <w:rsid w:val="00E417C3"/>
    <w:rsid w:val="00E419B6"/>
    <w:rsid w:val="00E41D85"/>
    <w:rsid w:val="00E42D7F"/>
    <w:rsid w:val="00E43026"/>
    <w:rsid w:val="00E43427"/>
    <w:rsid w:val="00E4493B"/>
    <w:rsid w:val="00E459D8"/>
    <w:rsid w:val="00E45E3C"/>
    <w:rsid w:val="00E463BF"/>
    <w:rsid w:val="00E46424"/>
    <w:rsid w:val="00E46873"/>
    <w:rsid w:val="00E4759C"/>
    <w:rsid w:val="00E5023C"/>
    <w:rsid w:val="00E529F7"/>
    <w:rsid w:val="00E538C5"/>
    <w:rsid w:val="00E54F94"/>
    <w:rsid w:val="00E5609A"/>
    <w:rsid w:val="00E60423"/>
    <w:rsid w:val="00E605D3"/>
    <w:rsid w:val="00E61246"/>
    <w:rsid w:val="00E61532"/>
    <w:rsid w:val="00E61937"/>
    <w:rsid w:val="00E61A85"/>
    <w:rsid w:val="00E628FF"/>
    <w:rsid w:val="00E63BBF"/>
    <w:rsid w:val="00E65BBF"/>
    <w:rsid w:val="00E661FF"/>
    <w:rsid w:val="00E7005D"/>
    <w:rsid w:val="00E7247F"/>
    <w:rsid w:val="00E72C0E"/>
    <w:rsid w:val="00E73158"/>
    <w:rsid w:val="00E73159"/>
    <w:rsid w:val="00E73FA6"/>
    <w:rsid w:val="00E744E7"/>
    <w:rsid w:val="00E76096"/>
    <w:rsid w:val="00E77811"/>
    <w:rsid w:val="00E77839"/>
    <w:rsid w:val="00E77D73"/>
    <w:rsid w:val="00E81409"/>
    <w:rsid w:val="00E81461"/>
    <w:rsid w:val="00E81598"/>
    <w:rsid w:val="00E83312"/>
    <w:rsid w:val="00E83C69"/>
    <w:rsid w:val="00E8658C"/>
    <w:rsid w:val="00E866C5"/>
    <w:rsid w:val="00E879B1"/>
    <w:rsid w:val="00E9200F"/>
    <w:rsid w:val="00E925F5"/>
    <w:rsid w:val="00E92C69"/>
    <w:rsid w:val="00E93392"/>
    <w:rsid w:val="00E94D48"/>
    <w:rsid w:val="00E95844"/>
    <w:rsid w:val="00E9606A"/>
    <w:rsid w:val="00E965A9"/>
    <w:rsid w:val="00E97DE0"/>
    <w:rsid w:val="00EA0109"/>
    <w:rsid w:val="00EA1C1B"/>
    <w:rsid w:val="00EA250E"/>
    <w:rsid w:val="00EA2DC7"/>
    <w:rsid w:val="00EA371C"/>
    <w:rsid w:val="00EA4B82"/>
    <w:rsid w:val="00EA5348"/>
    <w:rsid w:val="00EA548F"/>
    <w:rsid w:val="00EA5D75"/>
    <w:rsid w:val="00EA7229"/>
    <w:rsid w:val="00EA7426"/>
    <w:rsid w:val="00EB0DA3"/>
    <w:rsid w:val="00EB1826"/>
    <w:rsid w:val="00EB2663"/>
    <w:rsid w:val="00EB2EE4"/>
    <w:rsid w:val="00EB3ADC"/>
    <w:rsid w:val="00EB47D9"/>
    <w:rsid w:val="00EB6309"/>
    <w:rsid w:val="00EB7236"/>
    <w:rsid w:val="00EB7417"/>
    <w:rsid w:val="00EB7F07"/>
    <w:rsid w:val="00EC0266"/>
    <w:rsid w:val="00EC3FD6"/>
    <w:rsid w:val="00EC49B0"/>
    <w:rsid w:val="00EC57D7"/>
    <w:rsid w:val="00EC6F1B"/>
    <w:rsid w:val="00ED0A75"/>
    <w:rsid w:val="00ED13E3"/>
    <w:rsid w:val="00ED1B76"/>
    <w:rsid w:val="00ED1CBA"/>
    <w:rsid w:val="00ED33C2"/>
    <w:rsid w:val="00ED37B6"/>
    <w:rsid w:val="00ED4429"/>
    <w:rsid w:val="00ED4F91"/>
    <w:rsid w:val="00ED73B1"/>
    <w:rsid w:val="00EE037F"/>
    <w:rsid w:val="00EE1F40"/>
    <w:rsid w:val="00EE23E5"/>
    <w:rsid w:val="00EE3A9A"/>
    <w:rsid w:val="00EE4DBD"/>
    <w:rsid w:val="00EE4F66"/>
    <w:rsid w:val="00EE50A4"/>
    <w:rsid w:val="00EE70A3"/>
    <w:rsid w:val="00EE70AF"/>
    <w:rsid w:val="00EE7293"/>
    <w:rsid w:val="00EE7A7A"/>
    <w:rsid w:val="00EF2150"/>
    <w:rsid w:val="00EF2BF9"/>
    <w:rsid w:val="00EF2E5A"/>
    <w:rsid w:val="00EF316D"/>
    <w:rsid w:val="00EF4625"/>
    <w:rsid w:val="00EF503A"/>
    <w:rsid w:val="00EF590B"/>
    <w:rsid w:val="00EF5E45"/>
    <w:rsid w:val="00EF6F81"/>
    <w:rsid w:val="00EF7A2C"/>
    <w:rsid w:val="00F00F26"/>
    <w:rsid w:val="00F02A00"/>
    <w:rsid w:val="00F03FE3"/>
    <w:rsid w:val="00F062C3"/>
    <w:rsid w:val="00F06818"/>
    <w:rsid w:val="00F078DB"/>
    <w:rsid w:val="00F1097A"/>
    <w:rsid w:val="00F10CBC"/>
    <w:rsid w:val="00F10DBA"/>
    <w:rsid w:val="00F12378"/>
    <w:rsid w:val="00F13216"/>
    <w:rsid w:val="00F139E6"/>
    <w:rsid w:val="00F13DC4"/>
    <w:rsid w:val="00F15F42"/>
    <w:rsid w:val="00F16609"/>
    <w:rsid w:val="00F20004"/>
    <w:rsid w:val="00F21655"/>
    <w:rsid w:val="00F23281"/>
    <w:rsid w:val="00F23C8D"/>
    <w:rsid w:val="00F2552B"/>
    <w:rsid w:val="00F26A89"/>
    <w:rsid w:val="00F3002D"/>
    <w:rsid w:val="00F30A0E"/>
    <w:rsid w:val="00F315DA"/>
    <w:rsid w:val="00F31948"/>
    <w:rsid w:val="00F32178"/>
    <w:rsid w:val="00F3246F"/>
    <w:rsid w:val="00F32E13"/>
    <w:rsid w:val="00F336DE"/>
    <w:rsid w:val="00F33D67"/>
    <w:rsid w:val="00F34179"/>
    <w:rsid w:val="00F34D43"/>
    <w:rsid w:val="00F369E6"/>
    <w:rsid w:val="00F36DC6"/>
    <w:rsid w:val="00F410F9"/>
    <w:rsid w:val="00F41B83"/>
    <w:rsid w:val="00F41F4A"/>
    <w:rsid w:val="00F4201C"/>
    <w:rsid w:val="00F42AC9"/>
    <w:rsid w:val="00F43437"/>
    <w:rsid w:val="00F43442"/>
    <w:rsid w:val="00F45442"/>
    <w:rsid w:val="00F45A74"/>
    <w:rsid w:val="00F47B1C"/>
    <w:rsid w:val="00F512AF"/>
    <w:rsid w:val="00F51966"/>
    <w:rsid w:val="00F52AE8"/>
    <w:rsid w:val="00F52EA4"/>
    <w:rsid w:val="00F53BE8"/>
    <w:rsid w:val="00F53C09"/>
    <w:rsid w:val="00F54E66"/>
    <w:rsid w:val="00F555F1"/>
    <w:rsid w:val="00F60712"/>
    <w:rsid w:val="00F631CF"/>
    <w:rsid w:val="00F637CC"/>
    <w:rsid w:val="00F63813"/>
    <w:rsid w:val="00F64600"/>
    <w:rsid w:val="00F6516E"/>
    <w:rsid w:val="00F66622"/>
    <w:rsid w:val="00F674D3"/>
    <w:rsid w:val="00F6764A"/>
    <w:rsid w:val="00F705A4"/>
    <w:rsid w:val="00F71A88"/>
    <w:rsid w:val="00F7299C"/>
    <w:rsid w:val="00F7360A"/>
    <w:rsid w:val="00F73D06"/>
    <w:rsid w:val="00F761DF"/>
    <w:rsid w:val="00F762EE"/>
    <w:rsid w:val="00F777AA"/>
    <w:rsid w:val="00F803DF"/>
    <w:rsid w:val="00F80B77"/>
    <w:rsid w:val="00F80FC0"/>
    <w:rsid w:val="00F8141E"/>
    <w:rsid w:val="00F81958"/>
    <w:rsid w:val="00F81B6C"/>
    <w:rsid w:val="00F821D0"/>
    <w:rsid w:val="00F82491"/>
    <w:rsid w:val="00F83192"/>
    <w:rsid w:val="00F83C35"/>
    <w:rsid w:val="00F83C4E"/>
    <w:rsid w:val="00F84083"/>
    <w:rsid w:val="00F844AD"/>
    <w:rsid w:val="00F8521C"/>
    <w:rsid w:val="00F85C46"/>
    <w:rsid w:val="00F860C2"/>
    <w:rsid w:val="00F87442"/>
    <w:rsid w:val="00F90498"/>
    <w:rsid w:val="00F92064"/>
    <w:rsid w:val="00F9357D"/>
    <w:rsid w:val="00F93B84"/>
    <w:rsid w:val="00F944A0"/>
    <w:rsid w:val="00F94723"/>
    <w:rsid w:val="00F94CD3"/>
    <w:rsid w:val="00F950A9"/>
    <w:rsid w:val="00F95EAE"/>
    <w:rsid w:val="00F96E50"/>
    <w:rsid w:val="00F96FC3"/>
    <w:rsid w:val="00F977C6"/>
    <w:rsid w:val="00FA0918"/>
    <w:rsid w:val="00FA0A6D"/>
    <w:rsid w:val="00FA2932"/>
    <w:rsid w:val="00FA33A8"/>
    <w:rsid w:val="00FA38C9"/>
    <w:rsid w:val="00FA425A"/>
    <w:rsid w:val="00FA45CE"/>
    <w:rsid w:val="00FA5755"/>
    <w:rsid w:val="00FA6F30"/>
    <w:rsid w:val="00FA6F91"/>
    <w:rsid w:val="00FA7462"/>
    <w:rsid w:val="00FA776F"/>
    <w:rsid w:val="00FA77E7"/>
    <w:rsid w:val="00FA7CB3"/>
    <w:rsid w:val="00FA7F98"/>
    <w:rsid w:val="00FB132E"/>
    <w:rsid w:val="00FB1A4D"/>
    <w:rsid w:val="00FB2F03"/>
    <w:rsid w:val="00FB3821"/>
    <w:rsid w:val="00FB3C7B"/>
    <w:rsid w:val="00FB6312"/>
    <w:rsid w:val="00FB6412"/>
    <w:rsid w:val="00FB6EDD"/>
    <w:rsid w:val="00FC15AC"/>
    <w:rsid w:val="00FC2B01"/>
    <w:rsid w:val="00FC5375"/>
    <w:rsid w:val="00FC5DFC"/>
    <w:rsid w:val="00FC71D8"/>
    <w:rsid w:val="00FC78EB"/>
    <w:rsid w:val="00FC79F5"/>
    <w:rsid w:val="00FD072F"/>
    <w:rsid w:val="00FD1107"/>
    <w:rsid w:val="00FD17D8"/>
    <w:rsid w:val="00FD1DD6"/>
    <w:rsid w:val="00FD1F26"/>
    <w:rsid w:val="00FD3D36"/>
    <w:rsid w:val="00FD3F59"/>
    <w:rsid w:val="00FD5AF0"/>
    <w:rsid w:val="00FD700C"/>
    <w:rsid w:val="00FD71A2"/>
    <w:rsid w:val="00FE093C"/>
    <w:rsid w:val="00FE1DFF"/>
    <w:rsid w:val="00FE33A8"/>
    <w:rsid w:val="00FE4562"/>
    <w:rsid w:val="00FE4980"/>
    <w:rsid w:val="00FE4F52"/>
    <w:rsid w:val="00FE5161"/>
    <w:rsid w:val="00FE5358"/>
    <w:rsid w:val="00FE5542"/>
    <w:rsid w:val="00FE5A4E"/>
    <w:rsid w:val="00FE5FFC"/>
    <w:rsid w:val="00FE6884"/>
    <w:rsid w:val="00FF0D45"/>
    <w:rsid w:val="00FF0F4F"/>
    <w:rsid w:val="00FF13B5"/>
    <w:rsid w:val="00FF311D"/>
    <w:rsid w:val="00FF33B8"/>
    <w:rsid w:val="00FF3B45"/>
    <w:rsid w:val="00FF4FCB"/>
    <w:rsid w:val="00FF6100"/>
    <w:rsid w:val="00FF7966"/>
    <w:rsid w:val="00FF7DC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1E20123B"/>
  <w15:docId w15:val="{65CDCA08-6F00-45F4-92F4-EE75E4981C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qFormat="1"/>
    <w:lsdException w:name="toc 7" w:semiHidden="1" w:uiPriority="39" w:unhideWhenUsed="1" w:qFormat="1"/>
    <w:lsdException w:name="toc 8" w:semiHidden="1" w:uiPriority="39" w:unhideWhenUsed="1" w:qFormat="1"/>
    <w:lsdException w:name="toc 9" w:semiHidden="1" w:uiPriority="39" w:unhideWhenUsed="1" w:qFormat="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iPriority="0"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iPriority="0"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6F1C5E"/>
  </w:style>
  <w:style w:type="paragraph" w:styleId="1a">
    <w:name w:val="heading 1"/>
    <w:aliases w:val="Т3,Заголовок 1 Знак Знак,Заголовок 1 Знак Знак Знак,БЛОК,Заголовок 1 Знак Знак Знак Знак Знак Знак Знак,Заголовок 11,Заголовок 1 Знак Знак Знак Знак Знак Знак1,Заголовок 1 Знак Знак Знак Знак Знак Знак,новая страница,Заголовок 1 Знак2,H1"/>
    <w:basedOn w:val="a2"/>
    <w:next w:val="a2"/>
    <w:link w:val="1b"/>
    <w:uiPriority w:val="9"/>
    <w:qFormat/>
    <w:rsid w:val="00F42AC9"/>
    <w:pPr>
      <w:keepNext/>
      <w:spacing w:before="240" w:after="60" w:line="240" w:lineRule="auto"/>
      <w:outlineLvl w:val="0"/>
    </w:pPr>
    <w:rPr>
      <w:rFonts w:ascii="Arial" w:eastAsia="Calibri" w:hAnsi="Arial" w:cs="Arial"/>
      <w:b/>
      <w:bCs/>
      <w:kern w:val="32"/>
      <w:sz w:val="32"/>
      <w:szCs w:val="32"/>
      <w:lang w:eastAsia="ru-RU"/>
    </w:rPr>
  </w:style>
  <w:style w:type="paragraph" w:styleId="26">
    <w:name w:val="heading 2"/>
    <w:aliases w:val="Знак2 Знак, Знак2, Знак2 Знак Знак Знак, Знак2 Знак1,Заголовок 2 Знак1,Заголовок 2 Знак Знак,ГЛАВА,Знак2,Знак2 Знак Знак Знак,Знак2 Знак1,Т4,OG Heading 2,Знак4,Знак20"/>
    <w:basedOn w:val="a2"/>
    <w:next w:val="a2"/>
    <w:link w:val="27"/>
    <w:uiPriority w:val="9"/>
    <w:unhideWhenUsed/>
    <w:qFormat/>
    <w:rsid w:val="00F42AC9"/>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30">
    <w:name w:val="heading 3"/>
    <w:aliases w:val="Знак3 Знак, Знак3, Знак3 Знак Знак Знак,Знак,ПодЗаголовок,Знак3,Знак3 Знак Знак Знак,Знак6,Знак14,Tab,Заголовок 3 Знак2,Знак19 Знак2,Заголовок 3 Знак1 Знак1,Знак19 Знак Знак,Знак19 Знак1 Знак1,Заголовок 3 Знак1 Знак Знак1,Знак19 Знак Знак Зн"/>
    <w:basedOn w:val="a2"/>
    <w:next w:val="a2"/>
    <w:link w:val="31"/>
    <w:uiPriority w:val="9"/>
    <w:unhideWhenUsed/>
    <w:qFormat/>
    <w:rsid w:val="00F42AC9"/>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40">
    <w:name w:val="heading 4"/>
    <w:aliases w:val="Tab_name Знак,Знак1"/>
    <w:basedOn w:val="a2"/>
    <w:next w:val="a2"/>
    <w:link w:val="41"/>
    <w:uiPriority w:val="9"/>
    <w:qFormat/>
    <w:rsid w:val="00F42AC9"/>
    <w:pPr>
      <w:keepNext/>
      <w:tabs>
        <w:tab w:val="left" w:pos="1418"/>
      </w:tabs>
      <w:spacing w:before="120" w:after="60" w:line="240" w:lineRule="auto"/>
      <w:ind w:left="426" w:firstLine="567"/>
      <w:outlineLvl w:val="3"/>
    </w:pPr>
    <w:rPr>
      <w:rFonts w:ascii="Times New Roman" w:eastAsia="Times New Roman" w:hAnsi="Times New Roman" w:cs="Times New Roman"/>
      <w:b/>
      <w:bCs/>
      <w:sz w:val="24"/>
      <w:szCs w:val="24"/>
      <w:lang w:val="x-none" w:eastAsia="x-none"/>
    </w:rPr>
  </w:style>
  <w:style w:type="paragraph" w:styleId="50">
    <w:name w:val="heading 5"/>
    <w:aliases w:val="Знак17"/>
    <w:basedOn w:val="a2"/>
    <w:next w:val="a2"/>
    <w:link w:val="51"/>
    <w:uiPriority w:val="9"/>
    <w:qFormat/>
    <w:rsid w:val="00F42AC9"/>
    <w:pPr>
      <w:tabs>
        <w:tab w:val="left" w:pos="1701"/>
      </w:tabs>
      <w:spacing w:before="240" w:after="60" w:line="240" w:lineRule="auto"/>
      <w:ind w:firstLine="567"/>
      <w:outlineLvl w:val="4"/>
    </w:pPr>
    <w:rPr>
      <w:rFonts w:ascii="Times New Roman" w:eastAsia="Times New Roman" w:hAnsi="Times New Roman" w:cs="Times New Roman"/>
      <w:b/>
      <w:bCs/>
      <w:iCs/>
      <w:lang w:val="x-none" w:eastAsia="x-none"/>
    </w:rPr>
  </w:style>
  <w:style w:type="paragraph" w:styleId="60">
    <w:name w:val="heading 6"/>
    <w:aliases w:val="Знак16,H6"/>
    <w:basedOn w:val="a2"/>
    <w:next w:val="a2"/>
    <w:link w:val="61"/>
    <w:uiPriority w:val="9"/>
    <w:qFormat/>
    <w:rsid w:val="00F42AC9"/>
    <w:pPr>
      <w:spacing w:before="240" w:after="60" w:line="240" w:lineRule="auto"/>
      <w:ind w:firstLine="567"/>
      <w:outlineLvl w:val="5"/>
    </w:pPr>
    <w:rPr>
      <w:rFonts w:ascii="Times New Roman" w:eastAsia="Times New Roman" w:hAnsi="Times New Roman" w:cs="Times New Roman"/>
      <w:b/>
      <w:bCs/>
      <w:lang w:val="x-none" w:eastAsia="x-none"/>
    </w:rPr>
  </w:style>
  <w:style w:type="paragraph" w:styleId="70">
    <w:name w:val="heading 7"/>
    <w:aliases w:val="Заголовок x.x,Знак15"/>
    <w:basedOn w:val="a2"/>
    <w:next w:val="a2"/>
    <w:link w:val="71"/>
    <w:uiPriority w:val="9"/>
    <w:qFormat/>
    <w:rsid w:val="00F42AC9"/>
    <w:pPr>
      <w:spacing w:before="240" w:after="60" w:line="240" w:lineRule="auto"/>
      <w:ind w:firstLine="567"/>
      <w:outlineLvl w:val="6"/>
    </w:pPr>
    <w:rPr>
      <w:rFonts w:ascii="Times New Roman" w:eastAsia="Times New Roman" w:hAnsi="Times New Roman" w:cs="Times New Roman"/>
      <w:sz w:val="24"/>
      <w:szCs w:val="24"/>
      <w:lang w:val="x-none" w:eastAsia="x-none"/>
    </w:rPr>
  </w:style>
  <w:style w:type="paragraph" w:styleId="80">
    <w:name w:val="heading 8"/>
    <w:basedOn w:val="a2"/>
    <w:next w:val="a2"/>
    <w:link w:val="81"/>
    <w:uiPriority w:val="9"/>
    <w:qFormat/>
    <w:rsid w:val="00F42AC9"/>
    <w:pPr>
      <w:spacing w:before="240" w:after="60" w:line="240" w:lineRule="auto"/>
      <w:ind w:firstLine="567"/>
      <w:outlineLvl w:val="7"/>
    </w:pPr>
    <w:rPr>
      <w:rFonts w:ascii="Times New Roman" w:eastAsia="Times New Roman" w:hAnsi="Times New Roman" w:cs="Times New Roman"/>
      <w:i/>
      <w:iCs/>
      <w:sz w:val="24"/>
      <w:szCs w:val="24"/>
      <w:lang w:val="x-none" w:eastAsia="x-none"/>
    </w:rPr>
  </w:style>
  <w:style w:type="paragraph" w:styleId="90">
    <w:name w:val="heading 9"/>
    <w:aliases w:val="Знак13"/>
    <w:basedOn w:val="a2"/>
    <w:next w:val="a2"/>
    <w:link w:val="91"/>
    <w:uiPriority w:val="9"/>
    <w:qFormat/>
    <w:rsid w:val="00F42AC9"/>
    <w:pPr>
      <w:spacing w:before="240" w:after="60" w:line="240" w:lineRule="auto"/>
      <w:ind w:firstLine="567"/>
      <w:outlineLvl w:val="8"/>
    </w:pPr>
    <w:rPr>
      <w:rFonts w:ascii="Arial" w:eastAsia="Times New Roman" w:hAnsi="Arial" w:cs="Times New Roman"/>
      <w:lang w:val="x-none" w:eastAsia="x-none"/>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Normal (Web)"/>
    <w:aliases w:val="Обычный (Web), Знак Знак22,Обычный (веб) Знак,Обычный (Web) Знак Знак,Обычный (веб)2 Знак Знак Знак Знак,Знак2 Знак Знак Знак1 Знак Знак Знак Знак,Обычный (веб)11 Знак Знак Знак Знак,Обычный (Web) Знак Знак1 Знак Знак Знак Знак"/>
    <w:basedOn w:val="a2"/>
    <w:link w:val="1c"/>
    <w:uiPriority w:val="99"/>
    <w:unhideWhenUsed/>
    <w:qFormat/>
    <w:rsid w:val="003C65C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7">
    <w:name w:val="Strong"/>
    <w:basedOn w:val="a3"/>
    <w:uiPriority w:val="22"/>
    <w:qFormat/>
    <w:rsid w:val="003C65C7"/>
    <w:rPr>
      <w:b/>
      <w:bCs/>
    </w:rPr>
  </w:style>
  <w:style w:type="character" w:styleId="a8">
    <w:name w:val="Hyperlink"/>
    <w:basedOn w:val="a3"/>
    <w:uiPriority w:val="99"/>
    <w:unhideWhenUsed/>
    <w:rsid w:val="003C65C7"/>
    <w:rPr>
      <w:color w:val="0000FF"/>
      <w:u w:val="single"/>
    </w:rPr>
  </w:style>
  <w:style w:type="character" w:customStyle="1" w:styleId="js-phone-number">
    <w:name w:val="js-phone-number"/>
    <w:basedOn w:val="a3"/>
    <w:rsid w:val="009002E6"/>
  </w:style>
  <w:style w:type="character" w:customStyle="1" w:styleId="blk">
    <w:name w:val="blk"/>
    <w:basedOn w:val="a3"/>
    <w:rsid w:val="00873C6E"/>
  </w:style>
  <w:style w:type="paragraph" w:styleId="a9">
    <w:name w:val="List Paragraph"/>
    <w:aliases w:val="Список_маркированный,Абзац списка основной,Варианты ответов Знак,Абзац списка1 Знак,Список_маркированный Знак,Абзац списка основной Знак Знак Знак,Абзац списка основной Знак Знак,ПАРАГРАФ,Абзац списка11,ТЕКСТ,Варианты ответов,AC List 01"/>
    <w:basedOn w:val="a2"/>
    <w:link w:val="aa"/>
    <w:uiPriority w:val="34"/>
    <w:qFormat/>
    <w:rsid w:val="00F42AC9"/>
    <w:pPr>
      <w:ind w:left="720"/>
      <w:contextualSpacing/>
    </w:pPr>
  </w:style>
  <w:style w:type="character" w:customStyle="1" w:styleId="aa">
    <w:name w:val="Абзац списка Знак"/>
    <w:aliases w:val="Список_маркированный Знак1,Абзац списка основной Знак,Варианты ответов Знак Знак,Абзац списка1 Знак Знак,Список_маркированный Знак Знак,Абзац списка основной Знак Знак Знак Знак,Абзац списка основной Знак Знак Знак1,ПАРАГРАФ Знак"/>
    <w:basedOn w:val="a3"/>
    <w:link w:val="a9"/>
    <w:uiPriority w:val="99"/>
    <w:rsid w:val="00F42AC9"/>
  </w:style>
  <w:style w:type="paragraph" w:styleId="ab">
    <w:name w:val="No Spacing"/>
    <w:aliases w:val="Перечисление,Arial"/>
    <w:link w:val="ac"/>
    <w:uiPriority w:val="1"/>
    <w:qFormat/>
    <w:rsid w:val="00F42AC9"/>
    <w:pPr>
      <w:spacing w:after="0" w:line="240" w:lineRule="auto"/>
      <w:ind w:firstLine="709"/>
      <w:jc w:val="both"/>
    </w:pPr>
    <w:rPr>
      <w:rFonts w:ascii="Calibri" w:eastAsia="Times New Roman" w:hAnsi="Calibri" w:cs="Times New Roman"/>
      <w:lang w:eastAsia="ru-RU"/>
    </w:rPr>
  </w:style>
  <w:style w:type="character" w:customStyle="1" w:styleId="ac">
    <w:name w:val="Без интервала Знак"/>
    <w:aliases w:val="Перечисление Знак,Arial Знак"/>
    <w:link w:val="ab"/>
    <w:uiPriority w:val="1"/>
    <w:qFormat/>
    <w:rsid w:val="00F42AC9"/>
    <w:rPr>
      <w:rFonts w:ascii="Calibri" w:eastAsia="Times New Roman" w:hAnsi="Calibri" w:cs="Times New Roman"/>
      <w:lang w:eastAsia="ru-RU"/>
    </w:rPr>
  </w:style>
  <w:style w:type="character" w:customStyle="1" w:styleId="1b">
    <w:name w:val="Заголовок 1 Знак"/>
    <w:aliases w:val="Т3 Знак,Заголовок 1 Знак Знак Знак1,Заголовок 1 Знак Знак Знак Знак,БЛОК Знак,Заголовок 1 Знак Знак Знак Знак Знак Знак Знак Знак,Заголовок 11 Знак,Заголовок 1 Знак Знак Знак Знак Знак Знак1 Знак,новая страница Знак,H1 Знак"/>
    <w:basedOn w:val="a3"/>
    <w:link w:val="1a"/>
    <w:uiPriority w:val="9"/>
    <w:rsid w:val="00F42AC9"/>
    <w:rPr>
      <w:rFonts w:ascii="Arial" w:eastAsia="Calibri" w:hAnsi="Arial" w:cs="Arial"/>
      <w:b/>
      <w:bCs/>
      <w:kern w:val="32"/>
      <w:sz w:val="32"/>
      <w:szCs w:val="32"/>
      <w:lang w:eastAsia="ru-RU"/>
    </w:rPr>
  </w:style>
  <w:style w:type="character" w:customStyle="1" w:styleId="27">
    <w:name w:val="Заголовок 2 Знак"/>
    <w:aliases w:val="Знак2 Знак Знак, Знак2 Знак, Знак2 Знак Знак Знак Знак, Знак2 Знак1 Знак,Заголовок 2 Знак1 Знак,Заголовок 2 Знак Знак Знак,ГЛАВА Знак,Знак2 Знак2,Знак2 Знак Знак Знак Знак,Знак2 Знак1 Знак,Т4 Знак,OG Heading 2 Знак,Знак4 Знак"/>
    <w:basedOn w:val="a3"/>
    <w:link w:val="26"/>
    <w:uiPriority w:val="9"/>
    <w:rsid w:val="00F42AC9"/>
    <w:rPr>
      <w:rFonts w:asciiTheme="majorHAnsi" w:eastAsiaTheme="majorEastAsia" w:hAnsiTheme="majorHAnsi" w:cstheme="majorBidi"/>
      <w:color w:val="2F5496" w:themeColor="accent1" w:themeShade="BF"/>
      <w:sz w:val="26"/>
      <w:szCs w:val="26"/>
    </w:rPr>
  </w:style>
  <w:style w:type="character" w:customStyle="1" w:styleId="31">
    <w:name w:val="Заголовок 3 Знак"/>
    <w:aliases w:val="Знак3 Знак Знак, Знак3 Знак, Знак3 Знак Знак Знак Знак,Знак Знак,ПодЗаголовок Знак,Знак3 Знак1,Знак3 Знак Знак Знак Знак,Знак6 Знак,Знак14 Знак,Tab Знак,Заголовок 3 Знак2 Знак,Знак19 Знак2 Знак,Заголовок 3 Знак1 Знак1 Знак"/>
    <w:basedOn w:val="a3"/>
    <w:link w:val="30"/>
    <w:uiPriority w:val="9"/>
    <w:rsid w:val="00F42AC9"/>
    <w:rPr>
      <w:rFonts w:asciiTheme="majorHAnsi" w:eastAsiaTheme="majorEastAsia" w:hAnsiTheme="majorHAnsi" w:cstheme="majorBidi"/>
      <w:color w:val="1F3763" w:themeColor="accent1" w:themeShade="7F"/>
      <w:sz w:val="24"/>
      <w:szCs w:val="24"/>
    </w:rPr>
  </w:style>
  <w:style w:type="character" w:customStyle="1" w:styleId="41">
    <w:name w:val="Заголовок 4 Знак"/>
    <w:aliases w:val="Tab_name Знак Знак1,Знак1 Знак"/>
    <w:basedOn w:val="a3"/>
    <w:link w:val="40"/>
    <w:uiPriority w:val="9"/>
    <w:rsid w:val="00F42AC9"/>
    <w:rPr>
      <w:rFonts w:ascii="Times New Roman" w:eastAsia="Times New Roman" w:hAnsi="Times New Roman" w:cs="Times New Roman"/>
      <w:b/>
      <w:bCs/>
      <w:sz w:val="24"/>
      <w:szCs w:val="24"/>
      <w:lang w:val="x-none" w:eastAsia="x-none"/>
    </w:rPr>
  </w:style>
  <w:style w:type="character" w:customStyle="1" w:styleId="51">
    <w:name w:val="Заголовок 5 Знак"/>
    <w:aliases w:val="Знак17 Знак"/>
    <w:basedOn w:val="a3"/>
    <w:link w:val="50"/>
    <w:uiPriority w:val="9"/>
    <w:rsid w:val="00F42AC9"/>
    <w:rPr>
      <w:rFonts w:ascii="Times New Roman" w:eastAsia="Times New Roman" w:hAnsi="Times New Roman" w:cs="Times New Roman"/>
      <w:b/>
      <w:bCs/>
      <w:iCs/>
      <w:lang w:val="x-none" w:eastAsia="x-none"/>
    </w:rPr>
  </w:style>
  <w:style w:type="character" w:customStyle="1" w:styleId="61">
    <w:name w:val="Заголовок 6 Знак"/>
    <w:aliases w:val="Знак16 Знак,H6 Знак"/>
    <w:basedOn w:val="a3"/>
    <w:link w:val="60"/>
    <w:uiPriority w:val="9"/>
    <w:rsid w:val="00F42AC9"/>
    <w:rPr>
      <w:rFonts w:ascii="Times New Roman" w:eastAsia="Times New Roman" w:hAnsi="Times New Roman" w:cs="Times New Roman"/>
      <w:b/>
      <w:bCs/>
      <w:lang w:val="x-none" w:eastAsia="x-none"/>
    </w:rPr>
  </w:style>
  <w:style w:type="character" w:customStyle="1" w:styleId="71">
    <w:name w:val="Заголовок 7 Знак"/>
    <w:aliases w:val="Заголовок x.x Знак,Знак15 Знак"/>
    <w:basedOn w:val="a3"/>
    <w:link w:val="70"/>
    <w:uiPriority w:val="9"/>
    <w:rsid w:val="00F42AC9"/>
    <w:rPr>
      <w:rFonts w:ascii="Times New Roman" w:eastAsia="Times New Roman" w:hAnsi="Times New Roman" w:cs="Times New Roman"/>
      <w:sz w:val="24"/>
      <w:szCs w:val="24"/>
      <w:lang w:val="x-none" w:eastAsia="x-none"/>
    </w:rPr>
  </w:style>
  <w:style w:type="character" w:customStyle="1" w:styleId="81">
    <w:name w:val="Заголовок 8 Знак"/>
    <w:basedOn w:val="a3"/>
    <w:link w:val="80"/>
    <w:uiPriority w:val="9"/>
    <w:rsid w:val="00F42AC9"/>
    <w:rPr>
      <w:rFonts w:ascii="Times New Roman" w:eastAsia="Times New Roman" w:hAnsi="Times New Roman" w:cs="Times New Roman"/>
      <w:i/>
      <w:iCs/>
      <w:sz w:val="24"/>
      <w:szCs w:val="24"/>
      <w:lang w:val="x-none" w:eastAsia="x-none"/>
    </w:rPr>
  </w:style>
  <w:style w:type="character" w:customStyle="1" w:styleId="91">
    <w:name w:val="Заголовок 9 Знак"/>
    <w:aliases w:val="Знак13 Знак"/>
    <w:basedOn w:val="a3"/>
    <w:link w:val="90"/>
    <w:uiPriority w:val="9"/>
    <w:rsid w:val="00F42AC9"/>
    <w:rPr>
      <w:rFonts w:ascii="Arial" w:eastAsia="Times New Roman" w:hAnsi="Arial" w:cs="Times New Roman"/>
      <w:lang w:val="x-none" w:eastAsia="x-none"/>
    </w:rPr>
  </w:style>
  <w:style w:type="paragraph" w:styleId="ad">
    <w:name w:val="Body Text"/>
    <w:aliases w:val="Основной текст Знак Знак Знак Знак, Знак Знак Знак,Таблица TEXT,Body single,bt,Body Text Char,Знак Знак Знак, Знак1 Знак,Табличный,бпОсновной текст,body text"/>
    <w:basedOn w:val="a2"/>
    <w:link w:val="ae"/>
    <w:qFormat/>
    <w:rsid w:val="00F42AC9"/>
    <w:pPr>
      <w:spacing w:after="0" w:line="276" w:lineRule="auto"/>
      <w:ind w:firstLine="709"/>
      <w:jc w:val="both"/>
    </w:pPr>
    <w:rPr>
      <w:rFonts w:ascii="Times New Roman" w:eastAsia="Calibri" w:hAnsi="Times New Roman" w:cs="Times New Roman"/>
      <w:spacing w:val="-1"/>
      <w:sz w:val="24"/>
      <w:szCs w:val="24"/>
      <w:lang w:eastAsia="ru-RU"/>
    </w:rPr>
  </w:style>
  <w:style w:type="character" w:customStyle="1" w:styleId="ae">
    <w:name w:val="Основной текст Знак"/>
    <w:aliases w:val="Основной текст Знак Знак Знак Знак Знак, Знак Знак Знак Знак,Таблица TEXT Знак,Body single Знак,bt Знак,Body Text Char Знак,Знак Знак Знак Знак, Знак1 Знак Знак,Табличный Знак1,бпОсновной текст Знак,body text Знак"/>
    <w:basedOn w:val="a3"/>
    <w:link w:val="ad"/>
    <w:rsid w:val="00F42AC9"/>
    <w:rPr>
      <w:rFonts w:ascii="Times New Roman" w:eastAsia="Calibri" w:hAnsi="Times New Roman" w:cs="Times New Roman"/>
      <w:spacing w:val="-1"/>
      <w:sz w:val="24"/>
      <w:szCs w:val="24"/>
      <w:lang w:eastAsia="ru-RU"/>
    </w:rPr>
  </w:style>
  <w:style w:type="table" w:styleId="af">
    <w:name w:val="Table Grid"/>
    <w:aliases w:val="Table Grid Report"/>
    <w:basedOn w:val="a4"/>
    <w:uiPriority w:val="59"/>
    <w:rsid w:val="00F42AC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
    <w:name w:val="ConsPlusNormal"/>
    <w:link w:val="ConsPlusNormal0"/>
    <w:qFormat/>
    <w:rsid w:val="00F42AC9"/>
    <w:pPr>
      <w:widowControl w:val="0"/>
      <w:autoSpaceDE w:val="0"/>
      <w:autoSpaceDN w:val="0"/>
      <w:adjustRightInd w:val="0"/>
      <w:spacing w:after="0" w:line="240" w:lineRule="auto"/>
    </w:pPr>
    <w:rPr>
      <w:rFonts w:ascii="Times New Roman" w:eastAsiaTheme="minorEastAsia" w:hAnsi="Times New Roman" w:cs="Times New Roman"/>
      <w:sz w:val="24"/>
      <w:szCs w:val="24"/>
      <w:lang w:eastAsia="ru-RU"/>
    </w:rPr>
  </w:style>
  <w:style w:type="paragraph" w:customStyle="1" w:styleId="ConsPlusTitle">
    <w:name w:val="ConsPlusTitle"/>
    <w:link w:val="ConsPlusTitle0"/>
    <w:qFormat/>
    <w:rsid w:val="00F42AC9"/>
    <w:pPr>
      <w:widowControl w:val="0"/>
      <w:autoSpaceDE w:val="0"/>
      <w:autoSpaceDN w:val="0"/>
      <w:adjustRightInd w:val="0"/>
      <w:spacing w:after="0" w:line="240" w:lineRule="auto"/>
    </w:pPr>
    <w:rPr>
      <w:rFonts w:ascii="Arial" w:eastAsiaTheme="minorEastAsia" w:hAnsi="Arial" w:cs="Arial"/>
      <w:b/>
      <w:bCs/>
      <w:sz w:val="20"/>
      <w:szCs w:val="20"/>
      <w:lang w:eastAsia="ru-RU"/>
    </w:rPr>
  </w:style>
  <w:style w:type="paragraph" w:customStyle="1" w:styleId="consplustitle1">
    <w:name w:val="consplustitle"/>
    <w:basedOn w:val="a2"/>
    <w:rsid w:val="00F42AC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splusnormal1">
    <w:name w:val="consplusnormal"/>
    <w:basedOn w:val="a2"/>
    <w:rsid w:val="00F42AC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8">
    <w:name w:val="Основной текст (2)_"/>
    <w:basedOn w:val="a3"/>
    <w:link w:val="29"/>
    <w:rsid w:val="00F42AC9"/>
    <w:rPr>
      <w:rFonts w:eastAsia="Times New Roman"/>
      <w:sz w:val="28"/>
      <w:szCs w:val="28"/>
      <w:shd w:val="clear" w:color="auto" w:fill="FFFFFF"/>
    </w:rPr>
  </w:style>
  <w:style w:type="paragraph" w:customStyle="1" w:styleId="29">
    <w:name w:val="Основной текст (2)"/>
    <w:basedOn w:val="a2"/>
    <w:link w:val="28"/>
    <w:rsid w:val="00F42AC9"/>
    <w:pPr>
      <w:widowControl w:val="0"/>
      <w:shd w:val="clear" w:color="auto" w:fill="FFFFFF"/>
      <w:spacing w:before="540" w:after="0" w:line="374" w:lineRule="exact"/>
      <w:ind w:firstLine="760"/>
      <w:jc w:val="both"/>
    </w:pPr>
    <w:rPr>
      <w:rFonts w:eastAsia="Times New Roman"/>
      <w:sz w:val="28"/>
      <w:szCs w:val="28"/>
    </w:rPr>
  </w:style>
  <w:style w:type="paragraph" w:styleId="af0">
    <w:name w:val="Balloon Text"/>
    <w:basedOn w:val="a2"/>
    <w:link w:val="af1"/>
    <w:uiPriority w:val="99"/>
    <w:unhideWhenUsed/>
    <w:rsid w:val="00F42AC9"/>
    <w:pPr>
      <w:spacing w:after="0" w:line="240" w:lineRule="auto"/>
    </w:pPr>
    <w:rPr>
      <w:rFonts w:ascii="Segoe UI" w:hAnsi="Segoe UI" w:cs="Segoe UI"/>
      <w:sz w:val="18"/>
      <w:szCs w:val="18"/>
    </w:rPr>
  </w:style>
  <w:style w:type="character" w:customStyle="1" w:styleId="af1">
    <w:name w:val="Текст выноски Знак"/>
    <w:basedOn w:val="a3"/>
    <w:link w:val="af0"/>
    <w:uiPriority w:val="99"/>
    <w:rsid w:val="00F42AC9"/>
    <w:rPr>
      <w:rFonts w:ascii="Segoe UI" w:hAnsi="Segoe UI" w:cs="Segoe UI"/>
      <w:sz w:val="18"/>
      <w:szCs w:val="18"/>
    </w:rPr>
  </w:style>
  <w:style w:type="paragraph" w:styleId="32">
    <w:name w:val="toc 3"/>
    <w:basedOn w:val="a2"/>
    <w:next w:val="a2"/>
    <w:autoRedefine/>
    <w:uiPriority w:val="39"/>
    <w:qFormat/>
    <w:rsid w:val="00F42AC9"/>
    <w:pPr>
      <w:spacing w:after="0" w:line="240" w:lineRule="auto"/>
      <w:ind w:left="480"/>
    </w:pPr>
    <w:rPr>
      <w:rFonts w:ascii="Times New Roman" w:eastAsia="Times New Roman" w:hAnsi="Times New Roman" w:cs="Times New Roman"/>
      <w:i/>
      <w:iCs/>
      <w:sz w:val="20"/>
      <w:szCs w:val="20"/>
      <w:lang w:eastAsia="ru-RU"/>
    </w:rPr>
  </w:style>
  <w:style w:type="paragraph" w:styleId="2a">
    <w:name w:val="toc 2"/>
    <w:basedOn w:val="a2"/>
    <w:next w:val="a2"/>
    <w:autoRedefine/>
    <w:uiPriority w:val="39"/>
    <w:qFormat/>
    <w:rsid w:val="00F42AC9"/>
    <w:pPr>
      <w:spacing w:after="0" w:line="240" w:lineRule="auto"/>
      <w:ind w:left="240"/>
    </w:pPr>
    <w:rPr>
      <w:rFonts w:ascii="Times New Roman" w:eastAsia="Times New Roman" w:hAnsi="Times New Roman" w:cs="Times New Roman"/>
      <w:smallCaps/>
      <w:sz w:val="20"/>
      <w:szCs w:val="20"/>
      <w:lang w:eastAsia="ru-RU"/>
    </w:rPr>
  </w:style>
  <w:style w:type="character" w:styleId="af2">
    <w:name w:val="Emphasis"/>
    <w:basedOn w:val="a3"/>
    <w:uiPriority w:val="20"/>
    <w:qFormat/>
    <w:rsid w:val="00F42AC9"/>
    <w:rPr>
      <w:i/>
      <w:iCs/>
    </w:rPr>
  </w:style>
  <w:style w:type="character" w:styleId="af3">
    <w:name w:val="FollowedHyperlink"/>
    <w:basedOn w:val="a3"/>
    <w:uiPriority w:val="99"/>
    <w:unhideWhenUsed/>
    <w:rsid w:val="00F42AC9"/>
    <w:rPr>
      <w:color w:val="954F72" w:themeColor="followedHyperlink"/>
      <w:u w:val="single"/>
    </w:rPr>
  </w:style>
  <w:style w:type="paragraph" w:customStyle="1" w:styleId="af4">
    <w:name w:val="Абзац"/>
    <w:basedOn w:val="a2"/>
    <w:link w:val="af5"/>
    <w:qFormat/>
    <w:rsid w:val="00F42AC9"/>
    <w:pPr>
      <w:spacing w:before="120" w:after="60" w:line="240" w:lineRule="auto"/>
      <w:ind w:firstLine="567"/>
      <w:jc w:val="both"/>
    </w:pPr>
    <w:rPr>
      <w:rFonts w:ascii="Times New Roman" w:eastAsia="Times New Roman" w:hAnsi="Times New Roman" w:cs="Times New Roman"/>
      <w:sz w:val="24"/>
      <w:szCs w:val="24"/>
      <w:lang w:eastAsia="ru-RU"/>
    </w:rPr>
  </w:style>
  <w:style w:type="character" w:customStyle="1" w:styleId="af5">
    <w:name w:val="Абзац Знак"/>
    <w:link w:val="af4"/>
    <w:rsid w:val="00F42AC9"/>
    <w:rPr>
      <w:rFonts w:ascii="Times New Roman" w:eastAsia="Times New Roman" w:hAnsi="Times New Roman" w:cs="Times New Roman"/>
      <w:sz w:val="24"/>
      <w:szCs w:val="24"/>
      <w:lang w:eastAsia="ru-RU"/>
    </w:rPr>
  </w:style>
  <w:style w:type="character" w:customStyle="1" w:styleId="af6">
    <w:name w:val="Другое_"/>
    <w:basedOn w:val="a3"/>
    <w:link w:val="af7"/>
    <w:rsid w:val="00F42AC9"/>
    <w:rPr>
      <w:rFonts w:ascii="Arial" w:eastAsia="Arial" w:hAnsi="Arial" w:cs="Arial"/>
      <w:sz w:val="20"/>
      <w:szCs w:val="20"/>
    </w:rPr>
  </w:style>
  <w:style w:type="paragraph" w:customStyle="1" w:styleId="af7">
    <w:name w:val="Другое"/>
    <w:basedOn w:val="a2"/>
    <w:link w:val="af6"/>
    <w:rsid w:val="00F42AC9"/>
    <w:pPr>
      <w:widowControl w:val="0"/>
      <w:spacing w:after="0" w:line="240" w:lineRule="auto"/>
      <w:jc w:val="center"/>
    </w:pPr>
    <w:rPr>
      <w:rFonts w:ascii="Arial" w:eastAsia="Arial" w:hAnsi="Arial" w:cs="Arial"/>
      <w:sz w:val="20"/>
      <w:szCs w:val="20"/>
    </w:rPr>
  </w:style>
  <w:style w:type="character" w:customStyle="1" w:styleId="1d">
    <w:name w:val="Заголовок №1_"/>
    <w:basedOn w:val="a3"/>
    <w:link w:val="1e"/>
    <w:rsid w:val="00F42AC9"/>
    <w:rPr>
      <w:rFonts w:ascii="Arial" w:eastAsia="Arial" w:hAnsi="Arial" w:cs="Arial"/>
      <w:b/>
      <w:bCs/>
    </w:rPr>
  </w:style>
  <w:style w:type="paragraph" w:customStyle="1" w:styleId="1e">
    <w:name w:val="Заголовок №1"/>
    <w:basedOn w:val="a2"/>
    <w:link w:val="1d"/>
    <w:qFormat/>
    <w:rsid w:val="00F42AC9"/>
    <w:pPr>
      <w:widowControl w:val="0"/>
      <w:spacing w:after="220" w:line="240" w:lineRule="auto"/>
      <w:jc w:val="center"/>
      <w:outlineLvl w:val="0"/>
    </w:pPr>
    <w:rPr>
      <w:rFonts w:ascii="Arial" w:eastAsia="Arial" w:hAnsi="Arial" w:cs="Arial"/>
      <w:b/>
      <w:bCs/>
    </w:rPr>
  </w:style>
  <w:style w:type="character" w:customStyle="1" w:styleId="af8">
    <w:name w:val="Подпись к таблице_"/>
    <w:basedOn w:val="a3"/>
    <w:link w:val="af9"/>
    <w:rsid w:val="00F42AC9"/>
    <w:rPr>
      <w:rFonts w:ascii="Arial" w:eastAsia="Arial" w:hAnsi="Arial" w:cs="Arial"/>
      <w:sz w:val="20"/>
      <w:szCs w:val="20"/>
    </w:rPr>
  </w:style>
  <w:style w:type="paragraph" w:customStyle="1" w:styleId="af9">
    <w:name w:val="Подпись к таблице"/>
    <w:basedOn w:val="a2"/>
    <w:link w:val="af8"/>
    <w:rsid w:val="00F42AC9"/>
    <w:pPr>
      <w:widowControl w:val="0"/>
      <w:spacing w:after="0" w:line="240" w:lineRule="auto"/>
    </w:pPr>
    <w:rPr>
      <w:rFonts w:ascii="Arial" w:eastAsia="Arial" w:hAnsi="Arial" w:cs="Arial"/>
      <w:sz w:val="20"/>
      <w:szCs w:val="20"/>
    </w:rPr>
  </w:style>
  <w:style w:type="character" w:customStyle="1" w:styleId="2b">
    <w:name w:val="Колонтитул (2)_"/>
    <w:basedOn w:val="a3"/>
    <w:link w:val="2c"/>
    <w:rsid w:val="00F42AC9"/>
    <w:rPr>
      <w:rFonts w:ascii="Times New Roman" w:eastAsia="Times New Roman" w:hAnsi="Times New Roman" w:cs="Times New Roman"/>
      <w:sz w:val="20"/>
      <w:szCs w:val="20"/>
    </w:rPr>
  </w:style>
  <w:style w:type="paragraph" w:customStyle="1" w:styleId="2c">
    <w:name w:val="Колонтитул (2)"/>
    <w:basedOn w:val="a2"/>
    <w:link w:val="2b"/>
    <w:rsid w:val="00F42AC9"/>
    <w:pPr>
      <w:widowControl w:val="0"/>
      <w:spacing w:after="0" w:line="240" w:lineRule="auto"/>
    </w:pPr>
    <w:rPr>
      <w:rFonts w:ascii="Times New Roman" w:eastAsia="Times New Roman" w:hAnsi="Times New Roman" w:cs="Times New Roman"/>
      <w:sz w:val="20"/>
      <w:szCs w:val="20"/>
    </w:rPr>
  </w:style>
  <w:style w:type="character" w:customStyle="1" w:styleId="afa">
    <w:name w:val="Основной текст_"/>
    <w:basedOn w:val="a3"/>
    <w:link w:val="1f"/>
    <w:rsid w:val="00F42AC9"/>
    <w:rPr>
      <w:rFonts w:ascii="Arial" w:eastAsia="Arial" w:hAnsi="Arial" w:cs="Arial"/>
    </w:rPr>
  </w:style>
  <w:style w:type="paragraph" w:customStyle="1" w:styleId="1f">
    <w:name w:val="Основной текст1"/>
    <w:basedOn w:val="a2"/>
    <w:link w:val="afa"/>
    <w:rsid w:val="00F42AC9"/>
    <w:pPr>
      <w:widowControl w:val="0"/>
      <w:spacing w:after="0" w:line="240" w:lineRule="auto"/>
      <w:ind w:firstLine="400"/>
    </w:pPr>
    <w:rPr>
      <w:rFonts w:ascii="Arial" w:eastAsia="Arial" w:hAnsi="Arial" w:cs="Arial"/>
    </w:rPr>
  </w:style>
  <w:style w:type="character" w:customStyle="1" w:styleId="2d">
    <w:name w:val="Заголовок №2_"/>
    <w:basedOn w:val="a3"/>
    <w:link w:val="2e"/>
    <w:rsid w:val="00F42AC9"/>
    <w:rPr>
      <w:rFonts w:ascii="Arial" w:eastAsia="Arial" w:hAnsi="Arial" w:cs="Arial"/>
    </w:rPr>
  </w:style>
  <w:style w:type="paragraph" w:customStyle="1" w:styleId="2e">
    <w:name w:val="Заголовок №2"/>
    <w:basedOn w:val="a2"/>
    <w:link w:val="2d"/>
    <w:rsid w:val="00F42AC9"/>
    <w:pPr>
      <w:widowControl w:val="0"/>
      <w:spacing w:after="100" w:line="240" w:lineRule="auto"/>
      <w:ind w:firstLine="720"/>
      <w:outlineLvl w:val="1"/>
    </w:pPr>
    <w:rPr>
      <w:rFonts w:ascii="Arial" w:eastAsia="Arial" w:hAnsi="Arial" w:cs="Arial"/>
    </w:rPr>
  </w:style>
  <w:style w:type="character" w:customStyle="1" w:styleId="afb">
    <w:name w:val="Подпись к картинке_"/>
    <w:basedOn w:val="a3"/>
    <w:link w:val="afc"/>
    <w:rsid w:val="00F42AC9"/>
    <w:rPr>
      <w:rFonts w:ascii="Arial" w:eastAsia="Arial" w:hAnsi="Arial" w:cs="Arial"/>
      <w:b/>
      <w:bCs/>
      <w:sz w:val="18"/>
      <w:szCs w:val="18"/>
    </w:rPr>
  </w:style>
  <w:style w:type="paragraph" w:customStyle="1" w:styleId="afc">
    <w:name w:val="Подпись к картинке"/>
    <w:basedOn w:val="a2"/>
    <w:link w:val="afb"/>
    <w:rsid w:val="00F42AC9"/>
    <w:pPr>
      <w:widowControl w:val="0"/>
      <w:spacing w:after="0" w:line="240" w:lineRule="auto"/>
    </w:pPr>
    <w:rPr>
      <w:rFonts w:ascii="Arial" w:eastAsia="Arial" w:hAnsi="Arial" w:cs="Arial"/>
      <w:b/>
      <w:bCs/>
      <w:sz w:val="18"/>
      <w:szCs w:val="18"/>
    </w:rPr>
  </w:style>
  <w:style w:type="paragraph" w:styleId="2f">
    <w:name w:val="Body Text Indent 2"/>
    <w:aliases w:val="Основной текст с отступом 2 Знак Знак Знак Знак Знак,Основной текст с отступом 2 Знак Знак Знак3 Знак Знак Знак,Основной текст с отступом 2 Знак Знак"/>
    <w:basedOn w:val="a2"/>
    <w:link w:val="2f0"/>
    <w:unhideWhenUsed/>
    <w:rsid w:val="00F42AC9"/>
    <w:pPr>
      <w:spacing w:after="120" w:line="480" w:lineRule="auto"/>
      <w:ind w:left="283"/>
    </w:pPr>
  </w:style>
  <w:style w:type="character" w:customStyle="1" w:styleId="2f0">
    <w:name w:val="Основной текст с отступом 2 Знак"/>
    <w:aliases w:val="Основной текст с отступом 2 Знак Знак Знак Знак Знак Знак,Основной текст с отступом 2 Знак Знак Знак3 Знак Знак Знак Знак,Основной текст с отступом 2 Знак Знак Знак"/>
    <w:basedOn w:val="a3"/>
    <w:link w:val="2f"/>
    <w:rsid w:val="00F42AC9"/>
  </w:style>
  <w:style w:type="character" w:customStyle="1" w:styleId="33">
    <w:name w:val="Заголовок №3_"/>
    <w:basedOn w:val="a3"/>
    <w:link w:val="34"/>
    <w:rsid w:val="00F42AC9"/>
    <w:rPr>
      <w:rFonts w:ascii="Arial" w:eastAsia="Arial" w:hAnsi="Arial" w:cs="Arial"/>
      <w:b/>
      <w:bCs/>
    </w:rPr>
  </w:style>
  <w:style w:type="paragraph" w:customStyle="1" w:styleId="34">
    <w:name w:val="Заголовок №3"/>
    <w:basedOn w:val="a2"/>
    <w:link w:val="33"/>
    <w:rsid w:val="00F42AC9"/>
    <w:pPr>
      <w:widowControl w:val="0"/>
      <w:spacing w:after="2080" w:line="240" w:lineRule="auto"/>
      <w:ind w:left="3270"/>
      <w:outlineLvl w:val="2"/>
    </w:pPr>
    <w:rPr>
      <w:rFonts w:ascii="Arial" w:eastAsia="Arial" w:hAnsi="Arial" w:cs="Arial"/>
      <w:b/>
      <w:bCs/>
    </w:rPr>
  </w:style>
  <w:style w:type="character" w:customStyle="1" w:styleId="afd">
    <w:name w:val="Сноска_"/>
    <w:basedOn w:val="a3"/>
    <w:link w:val="afe"/>
    <w:rsid w:val="00F42AC9"/>
    <w:rPr>
      <w:rFonts w:ascii="Arial" w:eastAsia="Arial" w:hAnsi="Arial" w:cs="Arial"/>
      <w:sz w:val="18"/>
      <w:szCs w:val="18"/>
    </w:rPr>
  </w:style>
  <w:style w:type="paragraph" w:customStyle="1" w:styleId="afe">
    <w:name w:val="Сноска"/>
    <w:basedOn w:val="a2"/>
    <w:link w:val="afd"/>
    <w:rsid w:val="00F42AC9"/>
    <w:pPr>
      <w:widowControl w:val="0"/>
      <w:spacing w:after="0" w:line="240" w:lineRule="auto"/>
      <w:ind w:left="180" w:hanging="90"/>
    </w:pPr>
    <w:rPr>
      <w:rFonts w:ascii="Arial" w:eastAsia="Arial" w:hAnsi="Arial" w:cs="Arial"/>
      <w:sz w:val="18"/>
      <w:szCs w:val="18"/>
    </w:rPr>
  </w:style>
  <w:style w:type="character" w:customStyle="1" w:styleId="35">
    <w:name w:val="Основной текст (3)_"/>
    <w:basedOn w:val="a3"/>
    <w:link w:val="36"/>
    <w:rsid w:val="00F42AC9"/>
    <w:rPr>
      <w:rFonts w:ascii="Arial" w:eastAsia="Arial" w:hAnsi="Arial" w:cs="Arial"/>
      <w:b/>
      <w:bCs/>
      <w:sz w:val="40"/>
      <w:szCs w:val="40"/>
    </w:rPr>
  </w:style>
  <w:style w:type="paragraph" w:customStyle="1" w:styleId="36">
    <w:name w:val="Основной текст (3)"/>
    <w:basedOn w:val="a2"/>
    <w:link w:val="35"/>
    <w:qFormat/>
    <w:rsid w:val="00F42AC9"/>
    <w:pPr>
      <w:widowControl w:val="0"/>
      <w:spacing w:after="840" w:line="240" w:lineRule="auto"/>
      <w:jc w:val="center"/>
    </w:pPr>
    <w:rPr>
      <w:rFonts w:ascii="Arial" w:eastAsia="Arial" w:hAnsi="Arial" w:cs="Arial"/>
      <w:b/>
      <w:bCs/>
      <w:sz w:val="40"/>
      <w:szCs w:val="40"/>
    </w:rPr>
  </w:style>
  <w:style w:type="character" w:customStyle="1" w:styleId="52">
    <w:name w:val="Основной текст (5)_"/>
    <w:basedOn w:val="a3"/>
    <w:link w:val="53"/>
    <w:rsid w:val="00F42AC9"/>
    <w:rPr>
      <w:rFonts w:ascii="Arial" w:eastAsia="Arial" w:hAnsi="Arial" w:cs="Arial"/>
      <w:b/>
      <w:bCs/>
      <w:i/>
      <w:iCs/>
      <w:sz w:val="52"/>
      <w:szCs w:val="52"/>
    </w:rPr>
  </w:style>
  <w:style w:type="paragraph" w:customStyle="1" w:styleId="53">
    <w:name w:val="Основной текст (5)"/>
    <w:basedOn w:val="a2"/>
    <w:link w:val="52"/>
    <w:qFormat/>
    <w:rsid w:val="00F42AC9"/>
    <w:pPr>
      <w:widowControl w:val="0"/>
      <w:spacing w:after="220" w:line="240" w:lineRule="auto"/>
      <w:jc w:val="center"/>
    </w:pPr>
    <w:rPr>
      <w:rFonts w:ascii="Arial" w:eastAsia="Arial" w:hAnsi="Arial" w:cs="Arial"/>
      <w:b/>
      <w:bCs/>
      <w:i/>
      <w:iCs/>
      <w:sz w:val="52"/>
      <w:szCs w:val="52"/>
    </w:rPr>
  </w:style>
  <w:style w:type="character" w:customStyle="1" w:styleId="42">
    <w:name w:val="Основной текст (4)_"/>
    <w:basedOn w:val="a3"/>
    <w:link w:val="43"/>
    <w:rsid w:val="00F42AC9"/>
    <w:rPr>
      <w:rFonts w:ascii="Arial" w:eastAsia="Arial" w:hAnsi="Arial" w:cs="Arial"/>
      <w:b/>
      <w:bCs/>
      <w:i/>
      <w:iCs/>
      <w:sz w:val="26"/>
      <w:szCs w:val="26"/>
    </w:rPr>
  </w:style>
  <w:style w:type="paragraph" w:customStyle="1" w:styleId="43">
    <w:name w:val="Основной текст (4)"/>
    <w:basedOn w:val="a2"/>
    <w:link w:val="42"/>
    <w:rsid w:val="00F42AC9"/>
    <w:pPr>
      <w:widowControl w:val="0"/>
      <w:spacing w:after="2890" w:line="240" w:lineRule="auto"/>
      <w:jc w:val="center"/>
    </w:pPr>
    <w:rPr>
      <w:rFonts w:ascii="Arial" w:eastAsia="Arial" w:hAnsi="Arial" w:cs="Arial"/>
      <w:b/>
      <w:bCs/>
      <w:i/>
      <w:iCs/>
      <w:sz w:val="26"/>
      <w:szCs w:val="26"/>
    </w:rPr>
  </w:style>
  <w:style w:type="character" w:customStyle="1" w:styleId="aff">
    <w:name w:val="Оглавление_"/>
    <w:basedOn w:val="a3"/>
    <w:link w:val="aff0"/>
    <w:rsid w:val="00F42AC9"/>
    <w:rPr>
      <w:rFonts w:ascii="Arial" w:eastAsia="Arial" w:hAnsi="Arial" w:cs="Arial"/>
      <w:sz w:val="18"/>
      <w:szCs w:val="18"/>
    </w:rPr>
  </w:style>
  <w:style w:type="paragraph" w:customStyle="1" w:styleId="aff0">
    <w:name w:val="Оглавление"/>
    <w:basedOn w:val="a2"/>
    <w:link w:val="aff"/>
    <w:rsid w:val="00F42AC9"/>
    <w:pPr>
      <w:widowControl w:val="0"/>
      <w:spacing w:after="0" w:line="240" w:lineRule="auto"/>
    </w:pPr>
    <w:rPr>
      <w:rFonts w:ascii="Arial" w:eastAsia="Arial" w:hAnsi="Arial" w:cs="Arial"/>
      <w:sz w:val="18"/>
      <w:szCs w:val="18"/>
    </w:rPr>
  </w:style>
  <w:style w:type="character" w:customStyle="1" w:styleId="aff1">
    <w:name w:val="Колонтитул_"/>
    <w:basedOn w:val="a3"/>
    <w:link w:val="aff2"/>
    <w:rsid w:val="00F42AC9"/>
    <w:rPr>
      <w:rFonts w:ascii="Arial" w:eastAsia="Arial" w:hAnsi="Arial" w:cs="Arial"/>
      <w:b/>
      <w:bCs/>
      <w:i/>
      <w:iCs/>
      <w:color w:val="0000FF"/>
      <w:sz w:val="20"/>
      <w:szCs w:val="20"/>
    </w:rPr>
  </w:style>
  <w:style w:type="paragraph" w:customStyle="1" w:styleId="aff2">
    <w:name w:val="Колонтитул"/>
    <w:basedOn w:val="a2"/>
    <w:link w:val="aff1"/>
    <w:rsid w:val="00F42AC9"/>
    <w:pPr>
      <w:widowControl w:val="0"/>
      <w:spacing w:after="0" w:line="240" w:lineRule="auto"/>
    </w:pPr>
    <w:rPr>
      <w:rFonts w:ascii="Arial" w:eastAsia="Arial" w:hAnsi="Arial" w:cs="Arial"/>
      <w:b/>
      <w:bCs/>
      <w:i/>
      <w:iCs/>
      <w:color w:val="0000FF"/>
      <w:sz w:val="20"/>
      <w:szCs w:val="20"/>
    </w:rPr>
  </w:style>
  <w:style w:type="character" w:customStyle="1" w:styleId="82">
    <w:name w:val="Основной текст (8)_"/>
    <w:basedOn w:val="a3"/>
    <w:link w:val="83"/>
    <w:rsid w:val="00F42AC9"/>
    <w:rPr>
      <w:rFonts w:ascii="Arial" w:eastAsia="Arial" w:hAnsi="Arial" w:cs="Arial"/>
      <w:b/>
      <w:bCs/>
      <w:color w:val="EBEBEB"/>
      <w:sz w:val="212"/>
      <w:szCs w:val="212"/>
    </w:rPr>
  </w:style>
  <w:style w:type="paragraph" w:customStyle="1" w:styleId="83">
    <w:name w:val="Основной текст (8)"/>
    <w:basedOn w:val="a2"/>
    <w:link w:val="82"/>
    <w:rsid w:val="00F42AC9"/>
    <w:pPr>
      <w:widowControl w:val="0"/>
      <w:spacing w:after="0" w:line="240" w:lineRule="auto"/>
    </w:pPr>
    <w:rPr>
      <w:rFonts w:ascii="Arial" w:eastAsia="Arial" w:hAnsi="Arial" w:cs="Arial"/>
      <w:b/>
      <w:bCs/>
      <w:color w:val="EBEBEB"/>
      <w:sz w:val="212"/>
      <w:szCs w:val="212"/>
    </w:rPr>
  </w:style>
  <w:style w:type="character" w:customStyle="1" w:styleId="92">
    <w:name w:val="Основной текст (9)_"/>
    <w:basedOn w:val="a3"/>
    <w:link w:val="93"/>
    <w:rsid w:val="00F42AC9"/>
    <w:rPr>
      <w:rFonts w:ascii="Arial" w:eastAsia="Arial" w:hAnsi="Arial" w:cs="Arial"/>
      <w:b/>
      <w:bCs/>
      <w:sz w:val="16"/>
      <w:szCs w:val="16"/>
    </w:rPr>
  </w:style>
  <w:style w:type="paragraph" w:customStyle="1" w:styleId="93">
    <w:name w:val="Основной текст (9)"/>
    <w:basedOn w:val="a2"/>
    <w:link w:val="92"/>
    <w:rsid w:val="00F42AC9"/>
    <w:pPr>
      <w:widowControl w:val="0"/>
      <w:spacing w:after="0" w:line="142" w:lineRule="auto"/>
    </w:pPr>
    <w:rPr>
      <w:rFonts w:ascii="Arial" w:eastAsia="Arial" w:hAnsi="Arial" w:cs="Arial"/>
      <w:b/>
      <w:bCs/>
      <w:sz w:val="16"/>
      <w:szCs w:val="16"/>
    </w:rPr>
  </w:style>
  <w:style w:type="paragraph" w:styleId="aff3">
    <w:name w:val="caption"/>
    <w:aliases w:val="Таблица название,Название объекта Знак1,Название объекта Знак Знак,Название объекта Знак Знак Знак,Название таблицы,рисунка,Таблица_номер_справа_12,Таблица,Название объекта Знак1 Знак2,Название объекта Знак2 Знак Знак"/>
    <w:basedOn w:val="a2"/>
    <w:next w:val="a2"/>
    <w:link w:val="aff4"/>
    <w:unhideWhenUsed/>
    <w:qFormat/>
    <w:rsid w:val="00F42AC9"/>
    <w:pPr>
      <w:spacing w:after="200" w:line="240" w:lineRule="auto"/>
      <w:ind w:firstLine="708"/>
      <w:jc w:val="right"/>
    </w:pPr>
    <w:rPr>
      <w:rFonts w:ascii="Times New Roman" w:eastAsia="Times New Roman" w:hAnsi="Times New Roman" w:cs="Times New Roman"/>
      <w:i/>
      <w:iCs/>
      <w:sz w:val="24"/>
      <w:szCs w:val="20"/>
    </w:rPr>
  </w:style>
  <w:style w:type="character" w:customStyle="1" w:styleId="aff4">
    <w:name w:val="Название объекта Знак"/>
    <w:aliases w:val="Таблица название Знак,Название объекта Знак1 Знак,Название объекта Знак Знак Знак1,Название объекта Знак Знак Знак Знак,Название таблицы Знак,рисунка Знак,Таблица_номер_справа_12 Знак,Таблица Знак,Название объекта Знак1 Знак2 Знак"/>
    <w:basedOn w:val="a3"/>
    <w:link w:val="aff3"/>
    <w:rsid w:val="00F42AC9"/>
    <w:rPr>
      <w:rFonts w:ascii="Times New Roman" w:eastAsia="Times New Roman" w:hAnsi="Times New Roman" w:cs="Times New Roman"/>
      <w:i/>
      <w:iCs/>
      <w:sz w:val="24"/>
      <w:szCs w:val="20"/>
    </w:rPr>
  </w:style>
  <w:style w:type="paragraph" w:styleId="aff5">
    <w:name w:val="header"/>
    <w:aliases w:val="ВерхКолонтитул, Знак5,Верхний колонтитул Знак1,Верхний колонтитул Знак Знак"/>
    <w:basedOn w:val="a2"/>
    <w:link w:val="aff6"/>
    <w:uiPriority w:val="99"/>
    <w:unhideWhenUsed/>
    <w:rsid w:val="00F42AC9"/>
    <w:pPr>
      <w:tabs>
        <w:tab w:val="center" w:pos="4677"/>
        <w:tab w:val="right" w:pos="9355"/>
      </w:tabs>
      <w:spacing w:after="0" w:line="240" w:lineRule="auto"/>
    </w:pPr>
  </w:style>
  <w:style w:type="character" w:customStyle="1" w:styleId="aff6">
    <w:name w:val="Верхний колонтитул Знак"/>
    <w:aliases w:val="ВерхКолонтитул Знак, Знак5 Знак,Верхний колонтитул Знак1 Знак,Верхний колонтитул Знак Знак Знак"/>
    <w:basedOn w:val="a3"/>
    <w:link w:val="aff5"/>
    <w:uiPriority w:val="99"/>
    <w:rsid w:val="00F42AC9"/>
  </w:style>
  <w:style w:type="paragraph" w:styleId="aff7">
    <w:name w:val="footer"/>
    <w:basedOn w:val="a2"/>
    <w:link w:val="aff8"/>
    <w:uiPriority w:val="99"/>
    <w:unhideWhenUsed/>
    <w:rsid w:val="00F42AC9"/>
    <w:pPr>
      <w:tabs>
        <w:tab w:val="center" w:pos="4677"/>
        <w:tab w:val="right" w:pos="9355"/>
      </w:tabs>
      <w:spacing w:after="0" w:line="240" w:lineRule="auto"/>
    </w:pPr>
  </w:style>
  <w:style w:type="character" w:customStyle="1" w:styleId="aff8">
    <w:name w:val="Нижний колонтитул Знак"/>
    <w:basedOn w:val="a3"/>
    <w:link w:val="aff7"/>
    <w:uiPriority w:val="99"/>
    <w:rsid w:val="00F42AC9"/>
  </w:style>
  <w:style w:type="character" w:styleId="aff9">
    <w:name w:val="annotation reference"/>
    <w:basedOn w:val="a3"/>
    <w:uiPriority w:val="99"/>
    <w:unhideWhenUsed/>
    <w:rsid w:val="00F42AC9"/>
    <w:rPr>
      <w:sz w:val="16"/>
      <w:szCs w:val="16"/>
    </w:rPr>
  </w:style>
  <w:style w:type="paragraph" w:styleId="affa">
    <w:name w:val="annotation text"/>
    <w:basedOn w:val="a2"/>
    <w:link w:val="affb"/>
    <w:uiPriority w:val="99"/>
    <w:unhideWhenUsed/>
    <w:rsid w:val="00F42AC9"/>
    <w:pPr>
      <w:spacing w:line="240" w:lineRule="auto"/>
    </w:pPr>
    <w:rPr>
      <w:sz w:val="20"/>
      <w:szCs w:val="20"/>
    </w:rPr>
  </w:style>
  <w:style w:type="character" w:customStyle="1" w:styleId="affb">
    <w:name w:val="Текст примечания Знак"/>
    <w:basedOn w:val="a3"/>
    <w:link w:val="affa"/>
    <w:uiPriority w:val="99"/>
    <w:rsid w:val="00F42AC9"/>
    <w:rPr>
      <w:sz w:val="20"/>
      <w:szCs w:val="20"/>
    </w:rPr>
  </w:style>
  <w:style w:type="paragraph" w:styleId="affc">
    <w:name w:val="annotation subject"/>
    <w:basedOn w:val="affa"/>
    <w:next w:val="affa"/>
    <w:link w:val="affd"/>
    <w:uiPriority w:val="99"/>
    <w:unhideWhenUsed/>
    <w:rsid w:val="00F42AC9"/>
    <w:rPr>
      <w:b/>
      <w:bCs/>
    </w:rPr>
  </w:style>
  <w:style w:type="character" w:customStyle="1" w:styleId="affd">
    <w:name w:val="Тема примечания Знак"/>
    <w:basedOn w:val="affb"/>
    <w:link w:val="affc"/>
    <w:uiPriority w:val="99"/>
    <w:rsid w:val="00F42AC9"/>
    <w:rPr>
      <w:b/>
      <w:bCs/>
      <w:sz w:val="20"/>
      <w:szCs w:val="20"/>
    </w:rPr>
  </w:style>
  <w:style w:type="character" w:customStyle="1" w:styleId="1f0">
    <w:name w:val="Неразрешенное упоминание1"/>
    <w:basedOn w:val="a3"/>
    <w:uiPriority w:val="99"/>
    <w:semiHidden/>
    <w:unhideWhenUsed/>
    <w:rsid w:val="00F42AC9"/>
    <w:rPr>
      <w:color w:val="605E5C"/>
      <w:shd w:val="clear" w:color="auto" w:fill="E1DFDD"/>
    </w:rPr>
  </w:style>
  <w:style w:type="paragraph" w:customStyle="1" w:styleId="headertext">
    <w:name w:val="headertext"/>
    <w:basedOn w:val="a2"/>
    <w:rsid w:val="00F42AC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ormattext">
    <w:name w:val="formattext"/>
    <w:basedOn w:val="a2"/>
    <w:rsid w:val="00F42AC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omment">
    <w:name w:val="comment"/>
    <w:basedOn w:val="a3"/>
    <w:rsid w:val="00F42AC9"/>
  </w:style>
  <w:style w:type="character" w:customStyle="1" w:styleId="match">
    <w:name w:val="match"/>
    <w:basedOn w:val="a3"/>
    <w:rsid w:val="00F42AC9"/>
  </w:style>
  <w:style w:type="character" w:customStyle="1" w:styleId="ConsPlusNormal0">
    <w:name w:val="ConsPlusNormal Знак"/>
    <w:basedOn w:val="a3"/>
    <w:link w:val="ConsPlusNormal"/>
    <w:rsid w:val="00F42AC9"/>
    <w:rPr>
      <w:rFonts w:ascii="Times New Roman" w:eastAsiaTheme="minorEastAsia" w:hAnsi="Times New Roman" w:cs="Times New Roman"/>
      <w:sz w:val="24"/>
      <w:szCs w:val="24"/>
      <w:lang w:eastAsia="ru-RU"/>
    </w:rPr>
  </w:style>
  <w:style w:type="paragraph" w:styleId="affe">
    <w:name w:val="Document Map"/>
    <w:basedOn w:val="a2"/>
    <w:link w:val="afff"/>
    <w:rsid w:val="00F42AC9"/>
    <w:pPr>
      <w:spacing w:after="0" w:line="240" w:lineRule="auto"/>
    </w:pPr>
    <w:rPr>
      <w:rFonts w:ascii="Tahoma" w:eastAsia="Times New Roman" w:hAnsi="Tahoma" w:cs="Tahoma"/>
      <w:kern w:val="2"/>
      <w:sz w:val="16"/>
      <w:szCs w:val="16"/>
    </w:rPr>
  </w:style>
  <w:style w:type="character" w:customStyle="1" w:styleId="afff">
    <w:name w:val="Схема документа Знак"/>
    <w:basedOn w:val="a3"/>
    <w:link w:val="affe"/>
    <w:rsid w:val="00F42AC9"/>
    <w:rPr>
      <w:rFonts w:ascii="Tahoma" w:eastAsia="Times New Roman" w:hAnsi="Tahoma" w:cs="Tahoma"/>
      <w:kern w:val="2"/>
      <w:sz w:val="16"/>
      <w:szCs w:val="16"/>
    </w:rPr>
  </w:style>
  <w:style w:type="paragraph" w:customStyle="1" w:styleId="1f1">
    <w:name w:val="Абзац списка1"/>
    <w:basedOn w:val="a2"/>
    <w:link w:val="ListParagraphChar1"/>
    <w:qFormat/>
    <w:rsid w:val="00F42AC9"/>
    <w:pPr>
      <w:spacing w:after="200" w:line="276" w:lineRule="auto"/>
      <w:ind w:left="720"/>
    </w:pPr>
    <w:rPr>
      <w:rFonts w:ascii="Times New Roman" w:eastAsia="Times New Roman" w:hAnsi="Times New Roman" w:cs="Times New Roman"/>
      <w:kern w:val="2"/>
      <w:sz w:val="24"/>
      <w:szCs w:val="24"/>
    </w:rPr>
  </w:style>
  <w:style w:type="character" w:customStyle="1" w:styleId="410">
    <w:name w:val="Заголовок 4 Знак1"/>
    <w:aliases w:val="Tab_name Знак Знак,Знак1 Знак1"/>
    <w:basedOn w:val="a3"/>
    <w:locked/>
    <w:rsid w:val="00F42AC9"/>
    <w:rPr>
      <w:rFonts w:ascii="Calibri" w:eastAsia="Calibri" w:hAnsi="Calibri" w:cs="Times New Roman"/>
      <w:b/>
      <w:bCs/>
      <w:kern w:val="2"/>
      <w:sz w:val="28"/>
      <w:szCs w:val="28"/>
      <w:lang w:eastAsia="ru-RU"/>
    </w:rPr>
  </w:style>
  <w:style w:type="paragraph" w:styleId="1f2">
    <w:name w:val="toc 1"/>
    <w:basedOn w:val="a2"/>
    <w:next w:val="a2"/>
    <w:autoRedefine/>
    <w:uiPriority w:val="39"/>
    <w:qFormat/>
    <w:rsid w:val="00F42AC9"/>
    <w:pPr>
      <w:tabs>
        <w:tab w:val="left" w:pos="709"/>
        <w:tab w:val="right" w:leader="dot" w:pos="9345"/>
      </w:tabs>
      <w:spacing w:after="0" w:line="360" w:lineRule="auto"/>
      <w:ind w:left="284"/>
    </w:pPr>
    <w:rPr>
      <w:rFonts w:ascii="Times New Roman" w:eastAsia="Times New Roman" w:hAnsi="Times New Roman" w:cs="Times New Roman"/>
      <w:caps/>
      <w:noProof/>
      <w:kern w:val="2"/>
      <w:sz w:val="24"/>
      <w:szCs w:val="24"/>
    </w:rPr>
  </w:style>
  <w:style w:type="paragraph" w:styleId="44">
    <w:name w:val="toc 4"/>
    <w:basedOn w:val="a2"/>
    <w:next w:val="a2"/>
    <w:autoRedefine/>
    <w:uiPriority w:val="39"/>
    <w:qFormat/>
    <w:rsid w:val="00F42AC9"/>
    <w:pPr>
      <w:spacing w:after="0" w:line="276" w:lineRule="auto"/>
      <w:ind w:left="480"/>
    </w:pPr>
    <w:rPr>
      <w:rFonts w:eastAsia="Times New Roman" w:cs="Times New Roman"/>
      <w:kern w:val="2"/>
      <w:sz w:val="20"/>
      <w:szCs w:val="20"/>
    </w:rPr>
  </w:style>
  <w:style w:type="paragraph" w:styleId="54">
    <w:name w:val="toc 5"/>
    <w:basedOn w:val="a2"/>
    <w:next w:val="a2"/>
    <w:autoRedefine/>
    <w:uiPriority w:val="39"/>
    <w:qFormat/>
    <w:rsid w:val="00F42AC9"/>
    <w:pPr>
      <w:spacing w:after="0" w:line="276" w:lineRule="auto"/>
      <w:ind w:left="720"/>
    </w:pPr>
    <w:rPr>
      <w:rFonts w:eastAsia="Times New Roman" w:cs="Times New Roman"/>
      <w:kern w:val="2"/>
      <w:sz w:val="20"/>
      <w:szCs w:val="20"/>
    </w:rPr>
  </w:style>
  <w:style w:type="paragraph" w:styleId="62">
    <w:name w:val="toc 6"/>
    <w:basedOn w:val="a2"/>
    <w:next w:val="a2"/>
    <w:autoRedefine/>
    <w:uiPriority w:val="39"/>
    <w:qFormat/>
    <w:rsid w:val="00F42AC9"/>
    <w:pPr>
      <w:spacing w:after="0" w:line="276" w:lineRule="auto"/>
      <w:ind w:left="960"/>
    </w:pPr>
    <w:rPr>
      <w:rFonts w:eastAsia="Times New Roman" w:cs="Times New Roman"/>
      <w:kern w:val="2"/>
      <w:sz w:val="20"/>
      <w:szCs w:val="20"/>
    </w:rPr>
  </w:style>
  <w:style w:type="paragraph" w:styleId="72">
    <w:name w:val="toc 7"/>
    <w:basedOn w:val="a2"/>
    <w:next w:val="a2"/>
    <w:autoRedefine/>
    <w:uiPriority w:val="39"/>
    <w:qFormat/>
    <w:rsid w:val="00F42AC9"/>
    <w:pPr>
      <w:spacing w:after="0" w:line="276" w:lineRule="auto"/>
      <w:ind w:left="1200"/>
    </w:pPr>
    <w:rPr>
      <w:rFonts w:eastAsia="Times New Roman" w:cs="Times New Roman"/>
      <w:kern w:val="2"/>
      <w:sz w:val="20"/>
      <w:szCs w:val="20"/>
    </w:rPr>
  </w:style>
  <w:style w:type="paragraph" w:styleId="84">
    <w:name w:val="toc 8"/>
    <w:basedOn w:val="a2"/>
    <w:next w:val="a2"/>
    <w:autoRedefine/>
    <w:uiPriority w:val="39"/>
    <w:qFormat/>
    <w:rsid w:val="00F42AC9"/>
    <w:pPr>
      <w:spacing w:after="0" w:line="276" w:lineRule="auto"/>
      <w:ind w:left="1440"/>
    </w:pPr>
    <w:rPr>
      <w:rFonts w:eastAsia="Times New Roman" w:cs="Times New Roman"/>
      <w:kern w:val="2"/>
      <w:sz w:val="20"/>
      <w:szCs w:val="20"/>
    </w:rPr>
  </w:style>
  <w:style w:type="paragraph" w:styleId="94">
    <w:name w:val="toc 9"/>
    <w:basedOn w:val="a2"/>
    <w:next w:val="a2"/>
    <w:autoRedefine/>
    <w:uiPriority w:val="39"/>
    <w:qFormat/>
    <w:rsid w:val="00F42AC9"/>
    <w:pPr>
      <w:spacing w:after="0" w:line="276" w:lineRule="auto"/>
      <w:ind w:left="1680"/>
    </w:pPr>
    <w:rPr>
      <w:rFonts w:eastAsia="Times New Roman" w:cs="Times New Roman"/>
      <w:kern w:val="2"/>
      <w:sz w:val="20"/>
      <w:szCs w:val="20"/>
    </w:rPr>
  </w:style>
  <w:style w:type="paragraph" w:customStyle="1" w:styleId="2TimesNewRoman1212">
    <w:name w:val="Стиль Заголовок 2 + Times New Roman 12 пт После:  12 пт кернинг ..."/>
    <w:basedOn w:val="26"/>
    <w:uiPriority w:val="99"/>
    <w:qFormat/>
    <w:rsid w:val="00F42AC9"/>
    <w:pPr>
      <w:keepLines w:val="0"/>
      <w:numPr>
        <w:ilvl w:val="1"/>
      </w:numPr>
      <w:spacing w:before="240" w:after="240" w:line="360" w:lineRule="auto"/>
      <w:ind w:left="576" w:hanging="576"/>
      <w:jc w:val="center"/>
    </w:pPr>
    <w:rPr>
      <w:rFonts w:ascii="Times New Roman" w:eastAsia="Calibri" w:hAnsi="Times New Roman" w:cs="Times New Roman"/>
      <w:b/>
      <w:bCs/>
      <w:i/>
      <w:iCs/>
      <w:color w:val="auto"/>
      <w:kern w:val="32"/>
      <w:sz w:val="24"/>
      <w:szCs w:val="20"/>
    </w:rPr>
  </w:style>
  <w:style w:type="character" w:styleId="afff0">
    <w:name w:val="page number"/>
    <w:basedOn w:val="a3"/>
    <w:rsid w:val="00F42AC9"/>
    <w:rPr>
      <w:rFonts w:cs="Times New Roman"/>
    </w:rPr>
  </w:style>
  <w:style w:type="paragraph" w:styleId="afff1">
    <w:name w:val="endnote text"/>
    <w:basedOn w:val="a2"/>
    <w:link w:val="afff2"/>
    <w:uiPriority w:val="99"/>
    <w:semiHidden/>
    <w:rsid w:val="00F42AC9"/>
    <w:pPr>
      <w:spacing w:after="0" w:line="240" w:lineRule="auto"/>
    </w:pPr>
    <w:rPr>
      <w:rFonts w:ascii="Times New Roman" w:eastAsia="Calibri" w:hAnsi="Times New Roman" w:cs="Times New Roman"/>
      <w:sz w:val="20"/>
      <w:szCs w:val="20"/>
      <w:lang w:eastAsia="ru-RU"/>
    </w:rPr>
  </w:style>
  <w:style w:type="character" w:customStyle="1" w:styleId="afff2">
    <w:name w:val="Текст концевой сноски Знак"/>
    <w:basedOn w:val="a3"/>
    <w:link w:val="afff1"/>
    <w:uiPriority w:val="99"/>
    <w:semiHidden/>
    <w:rsid w:val="00F42AC9"/>
    <w:rPr>
      <w:rFonts w:ascii="Times New Roman" w:eastAsia="Calibri" w:hAnsi="Times New Roman" w:cs="Times New Roman"/>
      <w:sz w:val="20"/>
      <w:szCs w:val="20"/>
      <w:lang w:eastAsia="ru-RU"/>
    </w:rPr>
  </w:style>
  <w:style w:type="paragraph" w:customStyle="1" w:styleId="ConsNormal">
    <w:name w:val="ConsNormal"/>
    <w:link w:val="ConsNormal0"/>
    <w:qFormat/>
    <w:rsid w:val="00F42AC9"/>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customStyle="1" w:styleId="1f3">
    <w:name w:val="Заголовок оглавления1"/>
    <w:basedOn w:val="1a"/>
    <w:next w:val="a2"/>
    <w:rsid w:val="00F42AC9"/>
    <w:pPr>
      <w:keepLines/>
      <w:spacing w:before="480" w:after="0" w:line="276" w:lineRule="auto"/>
      <w:ind w:left="432" w:hanging="432"/>
      <w:outlineLvl w:val="9"/>
    </w:pPr>
    <w:rPr>
      <w:rFonts w:ascii="Cambria" w:hAnsi="Cambria" w:cs="Times New Roman"/>
      <w:color w:val="365F91"/>
      <w:kern w:val="0"/>
      <w:sz w:val="28"/>
      <w:szCs w:val="28"/>
      <w:lang w:eastAsia="en-US"/>
    </w:rPr>
  </w:style>
  <w:style w:type="paragraph" w:customStyle="1" w:styleId="1f4">
    <w:name w:val="Знак Знак Знак Знак Знак1 Знак Знак Знак Знак"/>
    <w:basedOn w:val="a2"/>
    <w:rsid w:val="00F42AC9"/>
    <w:pPr>
      <w:widowControl w:val="0"/>
      <w:adjustRightInd w:val="0"/>
      <w:spacing w:line="240" w:lineRule="exact"/>
      <w:jc w:val="right"/>
    </w:pPr>
    <w:rPr>
      <w:rFonts w:ascii="Times New Roman" w:eastAsia="Times New Roman" w:hAnsi="Times New Roman" w:cs="Times New Roman"/>
      <w:sz w:val="20"/>
      <w:szCs w:val="20"/>
      <w:lang w:val="en-GB"/>
    </w:rPr>
  </w:style>
  <w:style w:type="paragraph" w:customStyle="1" w:styleId="110">
    <w:name w:val="Знак Знак Знак Знак Знак1 Знак Знак Знак Знак1"/>
    <w:basedOn w:val="a2"/>
    <w:rsid w:val="00F42AC9"/>
    <w:pPr>
      <w:widowControl w:val="0"/>
      <w:adjustRightInd w:val="0"/>
      <w:spacing w:line="240" w:lineRule="exact"/>
      <w:jc w:val="right"/>
    </w:pPr>
    <w:rPr>
      <w:rFonts w:ascii="Times New Roman" w:eastAsia="Times New Roman" w:hAnsi="Times New Roman" w:cs="Times New Roman"/>
      <w:sz w:val="20"/>
      <w:szCs w:val="20"/>
      <w:lang w:val="en-GB"/>
    </w:rPr>
  </w:style>
  <w:style w:type="paragraph" w:customStyle="1" w:styleId="afff3">
    <w:name w:val="Заголовок статьи"/>
    <w:basedOn w:val="a2"/>
    <w:next w:val="a2"/>
    <w:rsid w:val="00F42AC9"/>
    <w:pPr>
      <w:widowControl w:val="0"/>
      <w:autoSpaceDE w:val="0"/>
      <w:autoSpaceDN w:val="0"/>
      <w:adjustRightInd w:val="0"/>
      <w:spacing w:after="0" w:line="240" w:lineRule="auto"/>
      <w:ind w:left="1612" w:hanging="892"/>
      <w:jc w:val="both"/>
    </w:pPr>
    <w:rPr>
      <w:rFonts w:ascii="Arial" w:eastAsia="Times New Roman" w:hAnsi="Arial" w:cs="Times New Roman"/>
      <w:sz w:val="20"/>
      <w:szCs w:val="20"/>
      <w:lang w:eastAsia="ru-RU"/>
    </w:rPr>
  </w:style>
  <w:style w:type="character" w:customStyle="1" w:styleId="WW-1">
    <w:name w:val="WW- Знак1"/>
    <w:basedOn w:val="a3"/>
    <w:rsid w:val="00F42AC9"/>
    <w:rPr>
      <w:sz w:val="24"/>
      <w:szCs w:val="24"/>
    </w:rPr>
  </w:style>
  <w:style w:type="paragraph" w:styleId="afff4">
    <w:name w:val="Subtitle"/>
    <w:basedOn w:val="a2"/>
    <w:link w:val="afff5"/>
    <w:uiPriority w:val="11"/>
    <w:qFormat/>
    <w:rsid w:val="00F42AC9"/>
    <w:pPr>
      <w:spacing w:after="0" w:line="240" w:lineRule="auto"/>
    </w:pPr>
    <w:rPr>
      <w:rFonts w:ascii="Times New Roman" w:eastAsia="Times New Roman" w:hAnsi="Times New Roman" w:cs="Times New Roman"/>
      <w:b/>
      <w:bCs/>
      <w:sz w:val="24"/>
      <w:szCs w:val="24"/>
      <w:lang w:eastAsia="ru-RU"/>
    </w:rPr>
  </w:style>
  <w:style w:type="character" w:customStyle="1" w:styleId="afff5">
    <w:name w:val="Подзаголовок Знак"/>
    <w:basedOn w:val="a3"/>
    <w:link w:val="afff4"/>
    <w:uiPriority w:val="11"/>
    <w:rsid w:val="00F42AC9"/>
    <w:rPr>
      <w:rFonts w:ascii="Times New Roman" w:eastAsia="Times New Roman" w:hAnsi="Times New Roman" w:cs="Times New Roman"/>
      <w:b/>
      <w:bCs/>
      <w:sz w:val="24"/>
      <w:szCs w:val="24"/>
      <w:lang w:eastAsia="ru-RU"/>
    </w:rPr>
  </w:style>
  <w:style w:type="paragraph" w:customStyle="1" w:styleId="ConsPlusCell">
    <w:name w:val="ConsPlusCell"/>
    <w:qFormat/>
    <w:rsid w:val="00F42AC9"/>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fff6">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w:basedOn w:val="a2"/>
    <w:link w:val="afff7"/>
    <w:uiPriority w:val="99"/>
    <w:qFormat/>
    <w:rsid w:val="00F42AC9"/>
    <w:pPr>
      <w:spacing w:after="0" w:line="240" w:lineRule="auto"/>
    </w:pPr>
    <w:rPr>
      <w:rFonts w:ascii="Times New Roman" w:eastAsia="Times New Roman" w:hAnsi="Times New Roman" w:cs="Times New Roman"/>
      <w:sz w:val="20"/>
      <w:szCs w:val="20"/>
      <w:lang w:eastAsia="ru-RU"/>
    </w:rPr>
  </w:style>
  <w:style w:type="character" w:customStyle="1" w:styleId="afff7">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w:basedOn w:val="a3"/>
    <w:link w:val="afff6"/>
    <w:uiPriority w:val="99"/>
    <w:rsid w:val="00F42AC9"/>
    <w:rPr>
      <w:rFonts w:ascii="Times New Roman" w:eastAsia="Times New Roman" w:hAnsi="Times New Roman" w:cs="Times New Roman"/>
      <w:sz w:val="20"/>
      <w:szCs w:val="20"/>
      <w:lang w:eastAsia="ru-RU"/>
    </w:rPr>
  </w:style>
  <w:style w:type="character" w:styleId="afff8">
    <w:name w:val="footnote reference"/>
    <w:basedOn w:val="a3"/>
    <w:rsid w:val="00F42AC9"/>
    <w:rPr>
      <w:vertAlign w:val="superscript"/>
    </w:rPr>
  </w:style>
  <w:style w:type="paragraph" w:styleId="afff9">
    <w:name w:val="Body Text Indent"/>
    <w:basedOn w:val="a2"/>
    <w:link w:val="afffa"/>
    <w:unhideWhenUsed/>
    <w:rsid w:val="00F42AC9"/>
    <w:pPr>
      <w:spacing w:after="120" w:line="276" w:lineRule="auto"/>
      <w:ind w:left="283"/>
    </w:pPr>
    <w:rPr>
      <w:rFonts w:ascii="Times New Roman" w:hAnsi="Times New Roman" w:cs="Times New Roman"/>
      <w:kern w:val="2"/>
      <w:sz w:val="24"/>
      <w:szCs w:val="24"/>
    </w:rPr>
  </w:style>
  <w:style w:type="character" w:customStyle="1" w:styleId="afffa">
    <w:name w:val="Основной текст с отступом Знак"/>
    <w:basedOn w:val="a3"/>
    <w:link w:val="afff9"/>
    <w:rsid w:val="00F42AC9"/>
    <w:rPr>
      <w:rFonts w:ascii="Times New Roman" w:hAnsi="Times New Roman" w:cs="Times New Roman"/>
      <w:kern w:val="2"/>
      <w:sz w:val="24"/>
      <w:szCs w:val="24"/>
    </w:rPr>
  </w:style>
  <w:style w:type="paragraph" w:customStyle="1" w:styleId="37">
    <w:name w:val="Абзац списка3"/>
    <w:basedOn w:val="a2"/>
    <w:rsid w:val="00F42AC9"/>
    <w:pPr>
      <w:spacing w:after="200" w:line="276" w:lineRule="auto"/>
      <w:ind w:left="720"/>
    </w:pPr>
    <w:rPr>
      <w:rFonts w:ascii="Times New Roman" w:eastAsia="Times New Roman" w:hAnsi="Times New Roman" w:cs="Times New Roman"/>
      <w:kern w:val="2"/>
      <w:sz w:val="24"/>
      <w:szCs w:val="24"/>
    </w:rPr>
  </w:style>
  <w:style w:type="paragraph" w:customStyle="1" w:styleId="afffb">
    <w:name w:val="Основной"/>
    <w:basedOn w:val="a2"/>
    <w:link w:val="afffc"/>
    <w:qFormat/>
    <w:rsid w:val="00F42AC9"/>
    <w:pPr>
      <w:spacing w:after="0" w:line="360" w:lineRule="auto"/>
      <w:ind w:firstLine="720"/>
      <w:jc w:val="both"/>
    </w:pPr>
    <w:rPr>
      <w:rFonts w:ascii="Times New Roman" w:eastAsia="Times New Roman" w:hAnsi="Times New Roman" w:cs="Times New Roman"/>
      <w:sz w:val="28"/>
      <w:szCs w:val="28"/>
    </w:rPr>
  </w:style>
  <w:style w:type="character" w:customStyle="1" w:styleId="afffc">
    <w:name w:val="Основной Знак"/>
    <w:link w:val="afffb"/>
    <w:rsid w:val="00F42AC9"/>
    <w:rPr>
      <w:rFonts w:ascii="Times New Roman" w:eastAsia="Times New Roman" w:hAnsi="Times New Roman" w:cs="Times New Roman"/>
      <w:sz w:val="28"/>
      <w:szCs w:val="28"/>
    </w:rPr>
  </w:style>
  <w:style w:type="paragraph" w:customStyle="1" w:styleId="2f1">
    <w:name w:val="Абзац списка2"/>
    <w:basedOn w:val="a2"/>
    <w:rsid w:val="00F42AC9"/>
    <w:pPr>
      <w:spacing w:after="200" w:line="276" w:lineRule="auto"/>
      <w:ind w:left="720"/>
    </w:pPr>
    <w:rPr>
      <w:rFonts w:ascii="Times New Roman" w:eastAsia="Times New Roman" w:hAnsi="Times New Roman" w:cs="Times New Roman"/>
      <w:kern w:val="2"/>
      <w:sz w:val="24"/>
      <w:szCs w:val="24"/>
    </w:rPr>
  </w:style>
  <w:style w:type="table" w:customStyle="1" w:styleId="1f5">
    <w:name w:val="Сетка таблицы1"/>
    <w:basedOn w:val="a4"/>
    <w:next w:val="af"/>
    <w:uiPriority w:val="59"/>
    <w:rsid w:val="00F42AC9"/>
    <w:pPr>
      <w:spacing w:after="0" w:line="240" w:lineRule="auto"/>
    </w:pPr>
    <w:rPr>
      <w:rFonts w:ascii="Times New Roman" w:hAnsi="Times New Roman" w:cs="Times New Roman"/>
      <w:kern w:val="2"/>
      <w:sz w:val="24"/>
      <w:szCs w:val="24"/>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w">
    <w:name w:val="w"/>
    <w:basedOn w:val="a3"/>
    <w:rsid w:val="0087708A"/>
  </w:style>
  <w:style w:type="table" w:customStyle="1" w:styleId="2f2">
    <w:name w:val="Сетка таблицы2"/>
    <w:basedOn w:val="a4"/>
    <w:next w:val="af"/>
    <w:uiPriority w:val="59"/>
    <w:rsid w:val="00F42AC9"/>
    <w:pPr>
      <w:spacing w:after="0" w:line="240" w:lineRule="auto"/>
    </w:pPr>
    <w:rPr>
      <w:rFonts w:ascii="Times New Roman" w:hAnsi="Times New Roman" w:cs="Times New Roman"/>
      <w:kern w:val="2"/>
      <w:sz w:val="24"/>
      <w:szCs w:val="24"/>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1f6">
    <w:name w:val="Обычный1"/>
    <w:qFormat/>
    <w:rsid w:val="00F42AC9"/>
    <w:pPr>
      <w:widowControl w:val="0"/>
      <w:adjustRightInd w:val="0"/>
      <w:spacing w:after="0" w:line="240" w:lineRule="auto"/>
      <w:jc w:val="both"/>
      <w:textAlignment w:val="baseline"/>
    </w:pPr>
    <w:rPr>
      <w:rFonts w:ascii="Times New Roman" w:eastAsia="Times New Roman" w:hAnsi="Times New Roman" w:cs="Times New Roman"/>
      <w:sz w:val="20"/>
      <w:szCs w:val="20"/>
      <w:lang w:eastAsia="ru-RU"/>
    </w:rPr>
  </w:style>
  <w:style w:type="character" w:customStyle="1" w:styleId="apple-converted-space">
    <w:name w:val="apple-converted-space"/>
    <w:basedOn w:val="a3"/>
    <w:rsid w:val="00F42AC9"/>
  </w:style>
  <w:style w:type="paragraph" w:customStyle="1" w:styleId="1f7">
    <w:name w:val="Основной текст с отступом1"/>
    <w:aliases w:val="Основной текст 1,Нумерованный список !!,Надин стиль,Body Text Indent"/>
    <w:basedOn w:val="a2"/>
    <w:link w:val="BodyTextIndent"/>
    <w:qFormat/>
    <w:rsid w:val="00F42AC9"/>
    <w:pPr>
      <w:widowControl w:val="0"/>
      <w:adjustRightInd w:val="0"/>
      <w:spacing w:after="120" w:line="240" w:lineRule="auto"/>
      <w:ind w:firstLine="709"/>
      <w:jc w:val="both"/>
      <w:textAlignment w:val="baseline"/>
    </w:pPr>
    <w:rPr>
      <w:rFonts w:ascii="Times New Roman" w:eastAsia="Times New Roman" w:hAnsi="Times New Roman" w:cs="Times New Roman"/>
      <w:sz w:val="20"/>
      <w:szCs w:val="20"/>
      <w:lang w:eastAsia="ru-RU"/>
    </w:rPr>
  </w:style>
  <w:style w:type="character" w:customStyle="1" w:styleId="BodyTextIndent">
    <w:name w:val="Body Text Indent Знак"/>
    <w:aliases w:val="Основной текст 1 Знак1,Нумерованный список !! Знак1,Надин стиль Знак1,Основной текст с отступом1 Знак"/>
    <w:basedOn w:val="a3"/>
    <w:link w:val="1f7"/>
    <w:rsid w:val="00F42AC9"/>
    <w:rPr>
      <w:rFonts w:ascii="Times New Roman" w:eastAsia="Times New Roman" w:hAnsi="Times New Roman" w:cs="Times New Roman"/>
      <w:sz w:val="20"/>
      <w:szCs w:val="20"/>
      <w:lang w:eastAsia="ru-RU"/>
    </w:rPr>
  </w:style>
  <w:style w:type="paragraph" w:customStyle="1" w:styleId="Style5">
    <w:name w:val="Style5"/>
    <w:basedOn w:val="a2"/>
    <w:uiPriority w:val="99"/>
    <w:qFormat/>
    <w:rsid w:val="00F42AC9"/>
    <w:pPr>
      <w:widowControl w:val="0"/>
      <w:autoSpaceDE w:val="0"/>
      <w:autoSpaceDN w:val="0"/>
      <w:adjustRightInd w:val="0"/>
      <w:spacing w:after="0" w:line="156" w:lineRule="exact"/>
      <w:jc w:val="both"/>
      <w:textAlignment w:val="baseline"/>
    </w:pPr>
    <w:rPr>
      <w:rFonts w:ascii="Century Schoolbook" w:eastAsia="Times New Roman" w:hAnsi="Century Schoolbook" w:cs="Times New Roman"/>
      <w:sz w:val="20"/>
      <w:szCs w:val="20"/>
      <w:lang w:eastAsia="ru-RU"/>
    </w:rPr>
  </w:style>
  <w:style w:type="character" w:customStyle="1" w:styleId="FontStyle25">
    <w:name w:val="Font Style25"/>
    <w:basedOn w:val="a3"/>
    <w:uiPriority w:val="99"/>
    <w:rsid w:val="00F42AC9"/>
    <w:rPr>
      <w:rFonts w:ascii="Sylfaen" w:hAnsi="Sylfaen" w:cs="Sylfaen"/>
      <w:sz w:val="24"/>
      <w:szCs w:val="24"/>
    </w:rPr>
  </w:style>
  <w:style w:type="paragraph" w:customStyle="1" w:styleId="320">
    <w:name w:val="Основной текст с отступом 32"/>
    <w:basedOn w:val="a2"/>
    <w:uiPriority w:val="99"/>
    <w:qFormat/>
    <w:rsid w:val="00F42AC9"/>
    <w:pPr>
      <w:widowControl w:val="0"/>
      <w:suppressAutoHyphens/>
      <w:adjustRightInd w:val="0"/>
      <w:spacing w:after="120" w:line="240" w:lineRule="auto"/>
      <w:ind w:left="283"/>
      <w:jc w:val="both"/>
      <w:textAlignment w:val="baseline"/>
    </w:pPr>
    <w:rPr>
      <w:rFonts w:ascii="Times New Roman" w:eastAsia="Times New Roman" w:hAnsi="Times New Roman" w:cs="Times New Roman"/>
      <w:sz w:val="16"/>
      <w:szCs w:val="16"/>
      <w:lang w:eastAsia="ar-SA"/>
    </w:rPr>
  </w:style>
  <w:style w:type="paragraph" w:customStyle="1" w:styleId="Preformat">
    <w:name w:val="Preformat"/>
    <w:uiPriority w:val="99"/>
    <w:qFormat/>
    <w:rsid w:val="00F42AC9"/>
    <w:pPr>
      <w:widowControl w:val="0"/>
      <w:adjustRightInd w:val="0"/>
      <w:spacing w:after="0" w:line="240" w:lineRule="auto"/>
      <w:jc w:val="both"/>
      <w:textAlignment w:val="baseline"/>
    </w:pPr>
    <w:rPr>
      <w:rFonts w:ascii="Courier New" w:eastAsia="Times New Roman" w:hAnsi="Courier New" w:cs="Times New Roman"/>
      <w:snapToGrid w:val="0"/>
      <w:sz w:val="20"/>
      <w:szCs w:val="20"/>
      <w:lang w:eastAsia="ru-RU"/>
    </w:rPr>
  </w:style>
  <w:style w:type="paragraph" w:styleId="38">
    <w:name w:val="Body Text Indent 3"/>
    <w:basedOn w:val="a2"/>
    <w:link w:val="39"/>
    <w:unhideWhenUsed/>
    <w:rsid w:val="00F42AC9"/>
    <w:pPr>
      <w:widowControl w:val="0"/>
      <w:adjustRightInd w:val="0"/>
      <w:spacing w:after="120" w:line="360" w:lineRule="atLeast"/>
      <w:ind w:left="283"/>
      <w:jc w:val="both"/>
      <w:textAlignment w:val="baseline"/>
    </w:pPr>
    <w:rPr>
      <w:rFonts w:ascii="Times New Roman" w:eastAsia="Times New Roman" w:hAnsi="Times New Roman" w:cs="Times New Roman"/>
      <w:sz w:val="16"/>
      <w:szCs w:val="16"/>
      <w:lang w:eastAsia="ru-RU"/>
    </w:rPr>
  </w:style>
  <w:style w:type="character" w:customStyle="1" w:styleId="39">
    <w:name w:val="Основной текст с отступом 3 Знак"/>
    <w:basedOn w:val="a3"/>
    <w:link w:val="38"/>
    <w:rsid w:val="00F42AC9"/>
    <w:rPr>
      <w:rFonts w:ascii="Times New Roman" w:eastAsia="Times New Roman" w:hAnsi="Times New Roman" w:cs="Times New Roman"/>
      <w:sz w:val="16"/>
      <w:szCs w:val="16"/>
      <w:lang w:eastAsia="ru-RU"/>
    </w:rPr>
  </w:style>
  <w:style w:type="paragraph" w:customStyle="1" w:styleId="ConsPlusNonformat">
    <w:name w:val="ConsPlusNonformat"/>
    <w:qFormat/>
    <w:rsid w:val="00F42AC9"/>
    <w:pPr>
      <w:widowControl w:val="0"/>
      <w:autoSpaceDE w:val="0"/>
      <w:autoSpaceDN w:val="0"/>
      <w:adjustRightInd w:val="0"/>
      <w:spacing w:after="0" w:line="240" w:lineRule="auto"/>
      <w:ind w:hanging="357"/>
      <w:jc w:val="both"/>
      <w:textAlignment w:val="baseline"/>
    </w:pPr>
    <w:rPr>
      <w:rFonts w:ascii="Courier New" w:eastAsia="Calibri" w:hAnsi="Courier New" w:cs="Times New Roman"/>
      <w:sz w:val="20"/>
      <w:szCs w:val="20"/>
      <w:lang w:eastAsia="ru-RU"/>
    </w:rPr>
  </w:style>
  <w:style w:type="character" w:customStyle="1" w:styleId="spelle">
    <w:name w:val="spelle"/>
    <w:basedOn w:val="a3"/>
    <w:rsid w:val="00F42AC9"/>
  </w:style>
  <w:style w:type="character" w:customStyle="1" w:styleId="mw-headline">
    <w:name w:val="mw-headline"/>
    <w:basedOn w:val="a3"/>
    <w:rsid w:val="00F42AC9"/>
  </w:style>
  <w:style w:type="character" w:customStyle="1" w:styleId="mw-editsection">
    <w:name w:val="mw-editsection"/>
    <w:basedOn w:val="a3"/>
    <w:rsid w:val="00F42AC9"/>
  </w:style>
  <w:style w:type="character" w:styleId="afffd">
    <w:name w:val="Placeholder Text"/>
    <w:basedOn w:val="a3"/>
    <w:uiPriority w:val="99"/>
    <w:rsid w:val="00F42AC9"/>
    <w:rPr>
      <w:color w:val="808080"/>
    </w:rPr>
  </w:style>
  <w:style w:type="paragraph" w:customStyle="1" w:styleId="xl24">
    <w:name w:val="xl24"/>
    <w:basedOn w:val="a2"/>
    <w:uiPriority w:val="99"/>
    <w:qFormat/>
    <w:rsid w:val="00F42AC9"/>
    <w:pPr>
      <w:widowControl w:val="0"/>
      <w:pBdr>
        <w:right w:val="single" w:sz="4" w:space="0" w:color="000000"/>
      </w:pBdr>
      <w:suppressAutoHyphens/>
      <w:adjustRightInd w:val="0"/>
      <w:spacing w:before="100" w:after="100" w:line="240" w:lineRule="auto"/>
      <w:jc w:val="center"/>
      <w:textAlignment w:val="baseline"/>
    </w:pPr>
    <w:rPr>
      <w:rFonts w:ascii="Times New Roman" w:eastAsia="Arial Unicode MS" w:hAnsi="Times New Roman" w:cs="Times New Roman"/>
      <w:sz w:val="20"/>
      <w:szCs w:val="20"/>
      <w:lang w:eastAsia="ar-SA"/>
    </w:rPr>
  </w:style>
  <w:style w:type="paragraph" w:customStyle="1" w:styleId="310">
    <w:name w:val="Основной текст с отступом 31"/>
    <w:basedOn w:val="a2"/>
    <w:qFormat/>
    <w:rsid w:val="00F42AC9"/>
    <w:pPr>
      <w:widowControl w:val="0"/>
      <w:suppressAutoHyphens/>
      <w:adjustRightInd w:val="0"/>
      <w:spacing w:after="120" w:line="240" w:lineRule="auto"/>
      <w:ind w:left="283"/>
      <w:jc w:val="both"/>
      <w:textAlignment w:val="baseline"/>
    </w:pPr>
    <w:rPr>
      <w:rFonts w:ascii="Times New Roman" w:eastAsia="Times New Roman" w:hAnsi="Times New Roman" w:cs="Times New Roman"/>
      <w:sz w:val="16"/>
      <w:szCs w:val="16"/>
      <w:lang w:eastAsia="ar-SA"/>
    </w:rPr>
  </w:style>
  <w:style w:type="paragraph" w:customStyle="1" w:styleId="321">
    <w:name w:val="Основной текст 32"/>
    <w:basedOn w:val="a2"/>
    <w:uiPriority w:val="99"/>
    <w:qFormat/>
    <w:rsid w:val="00F42AC9"/>
    <w:pPr>
      <w:widowControl w:val="0"/>
      <w:suppressAutoHyphens/>
      <w:adjustRightInd w:val="0"/>
      <w:spacing w:after="0" w:line="240" w:lineRule="auto"/>
      <w:jc w:val="both"/>
      <w:textAlignment w:val="baseline"/>
    </w:pPr>
    <w:rPr>
      <w:rFonts w:ascii="Arial" w:eastAsia="Times New Roman" w:hAnsi="Arial" w:cs="Arial"/>
      <w:b/>
      <w:bCs/>
      <w:color w:val="000000"/>
      <w:sz w:val="20"/>
      <w:szCs w:val="20"/>
      <w:lang w:eastAsia="ar-SA"/>
    </w:rPr>
  </w:style>
  <w:style w:type="paragraph" w:customStyle="1" w:styleId="style22">
    <w:name w:val="style22"/>
    <w:basedOn w:val="a2"/>
    <w:uiPriority w:val="99"/>
    <w:qFormat/>
    <w:rsid w:val="00F42AC9"/>
    <w:pPr>
      <w:widowControl w:val="0"/>
      <w:adjustRightInd w:val="0"/>
      <w:spacing w:before="100" w:beforeAutospacing="1" w:after="100" w:afterAutospacing="1" w:line="240" w:lineRule="auto"/>
      <w:jc w:val="both"/>
      <w:textAlignment w:val="baseline"/>
    </w:pPr>
    <w:rPr>
      <w:rFonts w:ascii="Times New Roman" w:eastAsia="Times New Roman" w:hAnsi="Times New Roman" w:cs="Times New Roman"/>
      <w:sz w:val="20"/>
      <w:szCs w:val="20"/>
      <w:lang w:eastAsia="ru-RU"/>
    </w:rPr>
  </w:style>
  <w:style w:type="character" w:customStyle="1" w:styleId="fontstyle76">
    <w:name w:val="fontstyle76"/>
    <w:basedOn w:val="a3"/>
    <w:rsid w:val="00F42AC9"/>
  </w:style>
  <w:style w:type="paragraph" w:customStyle="1" w:styleId="afffe">
    <w:name w:val="А_текст"/>
    <w:link w:val="affff"/>
    <w:autoRedefine/>
    <w:qFormat/>
    <w:rsid w:val="00F42AC9"/>
    <w:pPr>
      <w:widowControl w:val="0"/>
      <w:adjustRightInd w:val="0"/>
      <w:spacing w:after="0" w:line="360" w:lineRule="auto"/>
      <w:ind w:firstLine="851"/>
      <w:jc w:val="both"/>
      <w:textAlignment w:val="baseline"/>
    </w:pPr>
    <w:rPr>
      <w:rFonts w:ascii="Times New Roman" w:eastAsia="Times New Roman" w:hAnsi="Times New Roman" w:cs="Times New Roman"/>
      <w:sz w:val="20"/>
      <w:szCs w:val="20"/>
      <w:lang w:eastAsia="ru-RU"/>
    </w:rPr>
  </w:style>
  <w:style w:type="character" w:customStyle="1" w:styleId="affff">
    <w:name w:val="А_текст Знак"/>
    <w:basedOn w:val="a3"/>
    <w:link w:val="afffe"/>
    <w:rsid w:val="00F42AC9"/>
    <w:rPr>
      <w:rFonts w:ascii="Times New Roman" w:eastAsia="Times New Roman" w:hAnsi="Times New Roman" w:cs="Times New Roman"/>
      <w:sz w:val="20"/>
      <w:szCs w:val="20"/>
      <w:lang w:eastAsia="ru-RU"/>
    </w:rPr>
  </w:style>
  <w:style w:type="character" w:customStyle="1" w:styleId="telefon1">
    <w:name w:val="telefon1"/>
    <w:basedOn w:val="a3"/>
    <w:rsid w:val="00F42AC9"/>
    <w:rPr>
      <w:color w:val="000000"/>
      <w:sz w:val="26"/>
      <w:szCs w:val="26"/>
    </w:rPr>
  </w:style>
  <w:style w:type="paragraph" w:customStyle="1" w:styleId="210">
    <w:name w:val="Основной текст с отступом 21"/>
    <w:basedOn w:val="a2"/>
    <w:qFormat/>
    <w:rsid w:val="00F42AC9"/>
    <w:pPr>
      <w:widowControl w:val="0"/>
      <w:suppressAutoHyphens/>
      <w:adjustRightInd w:val="0"/>
      <w:spacing w:after="120" w:line="480" w:lineRule="auto"/>
      <w:ind w:left="283"/>
      <w:jc w:val="both"/>
      <w:textAlignment w:val="baseline"/>
    </w:pPr>
    <w:rPr>
      <w:rFonts w:ascii="Times New Roman" w:eastAsia="Times New Roman" w:hAnsi="Times New Roman" w:cs="Times New Roman"/>
      <w:sz w:val="20"/>
      <w:szCs w:val="20"/>
      <w:lang w:eastAsia="ar-SA"/>
    </w:rPr>
  </w:style>
  <w:style w:type="paragraph" w:customStyle="1" w:styleId="affff0">
    <w:name w:val="БДО Основной текст"/>
    <w:basedOn w:val="ad"/>
    <w:uiPriority w:val="99"/>
    <w:qFormat/>
    <w:rsid w:val="00F42AC9"/>
    <w:pPr>
      <w:suppressAutoHyphens/>
      <w:adjustRightInd w:val="0"/>
      <w:spacing w:after="120" w:line="240" w:lineRule="auto"/>
      <w:ind w:firstLine="0"/>
      <w:textAlignment w:val="baseline"/>
    </w:pPr>
    <w:rPr>
      <w:rFonts w:ascii="Garamond" w:eastAsia="Times New Roman" w:hAnsi="Garamond"/>
      <w:spacing w:val="0"/>
      <w:kern w:val="1"/>
      <w:lang w:eastAsia="ar-SA"/>
    </w:rPr>
  </w:style>
  <w:style w:type="table" w:customStyle="1" w:styleId="111">
    <w:name w:val="Сетка таблицы11"/>
    <w:basedOn w:val="a4"/>
    <w:next w:val="af"/>
    <w:uiPriority w:val="59"/>
    <w:rsid w:val="00F42AC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1">
    <w:name w:val="Текст Знак"/>
    <w:basedOn w:val="a3"/>
    <w:link w:val="affff2"/>
    <w:rsid w:val="00F42AC9"/>
    <w:rPr>
      <w:rFonts w:ascii="Courier New" w:eastAsia="Times New Roman" w:hAnsi="Courier New" w:cs="Courier New"/>
    </w:rPr>
  </w:style>
  <w:style w:type="paragraph" w:styleId="affff2">
    <w:name w:val="Plain Text"/>
    <w:basedOn w:val="a2"/>
    <w:link w:val="affff1"/>
    <w:rsid w:val="00F42AC9"/>
    <w:pPr>
      <w:widowControl w:val="0"/>
      <w:adjustRightInd w:val="0"/>
      <w:spacing w:after="0" w:line="240" w:lineRule="auto"/>
      <w:jc w:val="both"/>
      <w:textAlignment w:val="baseline"/>
    </w:pPr>
    <w:rPr>
      <w:rFonts w:ascii="Courier New" w:eastAsia="Times New Roman" w:hAnsi="Courier New" w:cs="Courier New"/>
    </w:rPr>
  </w:style>
  <w:style w:type="character" w:customStyle="1" w:styleId="1f8">
    <w:name w:val="Текст Знак1"/>
    <w:basedOn w:val="a3"/>
    <w:uiPriority w:val="99"/>
    <w:rsid w:val="00F42AC9"/>
    <w:rPr>
      <w:rFonts w:ascii="Consolas" w:hAnsi="Consolas"/>
      <w:sz w:val="21"/>
      <w:szCs w:val="21"/>
    </w:rPr>
  </w:style>
  <w:style w:type="character" w:customStyle="1" w:styleId="2f3">
    <w:name w:val="Основной текст 2 Знак"/>
    <w:basedOn w:val="a3"/>
    <w:link w:val="2f4"/>
    <w:rsid w:val="00F42AC9"/>
    <w:rPr>
      <w:rFonts w:eastAsia="Times New Roman"/>
    </w:rPr>
  </w:style>
  <w:style w:type="paragraph" w:styleId="2f4">
    <w:name w:val="Body Text 2"/>
    <w:basedOn w:val="a2"/>
    <w:link w:val="2f3"/>
    <w:rsid w:val="00F42AC9"/>
    <w:pPr>
      <w:widowControl w:val="0"/>
      <w:adjustRightInd w:val="0"/>
      <w:spacing w:after="120" w:line="480" w:lineRule="auto"/>
      <w:jc w:val="both"/>
      <w:textAlignment w:val="baseline"/>
    </w:pPr>
    <w:rPr>
      <w:rFonts w:eastAsia="Times New Roman"/>
    </w:rPr>
  </w:style>
  <w:style w:type="character" w:customStyle="1" w:styleId="211">
    <w:name w:val="Основной текст 2 Знак1"/>
    <w:basedOn w:val="a3"/>
    <w:uiPriority w:val="99"/>
    <w:rsid w:val="00F42AC9"/>
  </w:style>
  <w:style w:type="paragraph" w:customStyle="1" w:styleId="45">
    <w:name w:val="Стиль4 Знак"/>
    <w:basedOn w:val="afff9"/>
    <w:link w:val="46"/>
    <w:qFormat/>
    <w:rsid w:val="00F42AC9"/>
    <w:pPr>
      <w:widowControl w:val="0"/>
      <w:adjustRightInd w:val="0"/>
      <w:spacing w:after="0" w:line="240" w:lineRule="auto"/>
      <w:ind w:left="0" w:firstLine="708"/>
      <w:jc w:val="both"/>
      <w:textAlignment w:val="baseline"/>
    </w:pPr>
    <w:rPr>
      <w:rFonts w:eastAsia="Times New Roman"/>
      <w:kern w:val="0"/>
      <w:sz w:val="20"/>
      <w:szCs w:val="20"/>
      <w:lang w:eastAsia="ru-RU"/>
    </w:rPr>
  </w:style>
  <w:style w:type="character" w:customStyle="1" w:styleId="46">
    <w:name w:val="Стиль4 Знак Знак"/>
    <w:basedOn w:val="a3"/>
    <w:link w:val="45"/>
    <w:locked/>
    <w:rsid w:val="00F42AC9"/>
    <w:rPr>
      <w:rFonts w:ascii="Times New Roman" w:eastAsia="Times New Roman" w:hAnsi="Times New Roman" w:cs="Times New Roman"/>
      <w:sz w:val="20"/>
      <w:szCs w:val="20"/>
      <w:lang w:eastAsia="ru-RU"/>
    </w:rPr>
  </w:style>
  <w:style w:type="character" w:customStyle="1" w:styleId="HTML">
    <w:name w:val="Стандартный HTML Знак"/>
    <w:aliases w:val="Основной шрифт абзаца Знак Знак Знак Знак Знак Знак Знак Знак Знак Знак,Стандартный HTML Знак Знак Знак Знак Знак Знак Знак Знак Знак Знак Знак,HTML Preformatted Char Знак Знак Знак Знак Знак Знак Знак Знак Знак Знак Знак Знак Знак"/>
    <w:basedOn w:val="a3"/>
    <w:link w:val="HTML0"/>
    <w:uiPriority w:val="99"/>
    <w:rsid w:val="00F42AC9"/>
    <w:rPr>
      <w:rFonts w:ascii="Courier New" w:eastAsia="Times New Roman" w:hAnsi="Courier New" w:cs="Courier New"/>
    </w:rPr>
  </w:style>
  <w:style w:type="paragraph" w:styleId="HTML0">
    <w:name w:val="HTML Preformatted"/>
    <w:aliases w:val="Основной шрифт абзаца Знак Знак Знак Знак Знак Знак Знак Знак Знак,Стандартный HTML Знак Знак Знак Знак Знак Знак Знак Знак Знак Знак,HTML Preformatted Char Знак Знак Знак Знак Знак Знак Знак Знак Знак Знак Знак Знак"/>
    <w:basedOn w:val="a2"/>
    <w:link w:val="HTML"/>
    <w:uiPriority w:val="99"/>
    <w:unhideWhenUsed/>
    <w:rsid w:val="00F42AC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pacing w:after="0" w:line="240" w:lineRule="auto"/>
      <w:jc w:val="both"/>
      <w:textAlignment w:val="baseline"/>
    </w:pPr>
    <w:rPr>
      <w:rFonts w:ascii="Courier New" w:eastAsia="Times New Roman" w:hAnsi="Courier New" w:cs="Courier New"/>
    </w:rPr>
  </w:style>
  <w:style w:type="character" w:customStyle="1" w:styleId="HTML1">
    <w:name w:val="Стандартный HTML Знак1"/>
    <w:aliases w:val="Основной шрифт абзаца Знак Знак Знак Знак Знак Знак Знак Знак Знак Знак1,Стандартный HTML Знак Знак Знак Знак Знак Знак Знак Знак Знак Знак Знак1"/>
    <w:basedOn w:val="a3"/>
    <w:uiPriority w:val="99"/>
    <w:rsid w:val="00F42AC9"/>
    <w:rPr>
      <w:rFonts w:ascii="Consolas" w:hAnsi="Consolas"/>
      <w:sz w:val="20"/>
      <w:szCs w:val="20"/>
    </w:rPr>
  </w:style>
  <w:style w:type="character" w:customStyle="1" w:styleId="affff3">
    <w:name w:val="Красная строка Знак"/>
    <w:basedOn w:val="ae"/>
    <w:link w:val="affff4"/>
    <w:rsid w:val="00F42AC9"/>
    <w:rPr>
      <w:rFonts w:ascii="Times New Roman" w:eastAsia="Calibri" w:hAnsi="Times New Roman" w:cs="Times New Roman"/>
      <w:b/>
      <w:snapToGrid w:val="0"/>
      <w:spacing w:val="-1"/>
      <w:sz w:val="28"/>
      <w:szCs w:val="24"/>
      <w:lang w:eastAsia="ru-RU"/>
    </w:rPr>
  </w:style>
  <w:style w:type="paragraph" w:styleId="affff4">
    <w:name w:val="Body Text First Indent"/>
    <w:basedOn w:val="ad"/>
    <w:link w:val="affff3"/>
    <w:rsid w:val="00F42AC9"/>
    <w:pPr>
      <w:adjustRightInd w:val="0"/>
      <w:spacing w:after="120" w:line="240" w:lineRule="auto"/>
      <w:ind w:firstLine="210"/>
      <w:jc w:val="left"/>
      <w:textAlignment w:val="baseline"/>
    </w:pPr>
    <w:rPr>
      <w:b/>
      <w:snapToGrid w:val="0"/>
      <w:sz w:val="28"/>
    </w:rPr>
  </w:style>
  <w:style w:type="character" w:customStyle="1" w:styleId="1f9">
    <w:name w:val="Красная строка Знак1"/>
    <w:basedOn w:val="ae"/>
    <w:rsid w:val="00F42AC9"/>
    <w:rPr>
      <w:rFonts w:ascii="Times New Roman" w:eastAsia="Calibri" w:hAnsi="Times New Roman" w:cs="Times New Roman"/>
      <w:spacing w:val="-1"/>
      <w:sz w:val="24"/>
      <w:szCs w:val="24"/>
      <w:lang w:eastAsia="ru-RU"/>
    </w:rPr>
  </w:style>
  <w:style w:type="paragraph" w:styleId="affff5">
    <w:name w:val="Title"/>
    <w:basedOn w:val="a2"/>
    <w:next w:val="a2"/>
    <w:link w:val="affff6"/>
    <w:uiPriority w:val="10"/>
    <w:qFormat/>
    <w:rsid w:val="00F42AC9"/>
    <w:pPr>
      <w:widowControl w:val="0"/>
      <w:adjustRightInd w:val="0"/>
      <w:spacing w:before="240" w:after="60" w:line="360" w:lineRule="atLeast"/>
      <w:jc w:val="center"/>
      <w:textAlignment w:val="baseline"/>
      <w:outlineLvl w:val="0"/>
    </w:pPr>
    <w:rPr>
      <w:rFonts w:ascii="Cambria" w:eastAsia="Times New Roman" w:hAnsi="Cambria" w:cs="Times New Roman"/>
      <w:b/>
      <w:bCs/>
      <w:kern w:val="28"/>
      <w:sz w:val="32"/>
      <w:szCs w:val="32"/>
      <w:lang w:eastAsia="ru-RU"/>
    </w:rPr>
  </w:style>
  <w:style w:type="character" w:customStyle="1" w:styleId="affff6">
    <w:name w:val="Заголовок Знак"/>
    <w:basedOn w:val="a3"/>
    <w:link w:val="affff5"/>
    <w:uiPriority w:val="10"/>
    <w:rsid w:val="00F42AC9"/>
    <w:rPr>
      <w:rFonts w:ascii="Cambria" w:eastAsia="Times New Roman" w:hAnsi="Cambria" w:cs="Times New Roman"/>
      <w:b/>
      <w:bCs/>
      <w:kern w:val="28"/>
      <w:sz w:val="32"/>
      <w:szCs w:val="32"/>
      <w:lang w:eastAsia="ru-RU"/>
    </w:rPr>
  </w:style>
  <w:style w:type="paragraph" w:customStyle="1" w:styleId="100">
    <w:name w:val="Стиль 10 пт По центру"/>
    <w:basedOn w:val="a2"/>
    <w:uiPriority w:val="99"/>
    <w:qFormat/>
    <w:rsid w:val="00F42AC9"/>
    <w:pPr>
      <w:widowControl w:val="0"/>
      <w:adjustRightInd w:val="0"/>
      <w:spacing w:after="0" w:line="240" w:lineRule="auto"/>
      <w:jc w:val="center"/>
      <w:textAlignment w:val="baseline"/>
    </w:pPr>
    <w:rPr>
      <w:rFonts w:ascii="Times New Roman" w:eastAsia="Calibri" w:hAnsi="Times New Roman" w:cs="Times New Roman"/>
      <w:sz w:val="20"/>
      <w:szCs w:val="20"/>
      <w:lang w:eastAsia="ru-RU"/>
    </w:rPr>
  </w:style>
  <w:style w:type="paragraph" w:customStyle="1" w:styleId="font5">
    <w:name w:val="font5"/>
    <w:basedOn w:val="a2"/>
    <w:qFormat/>
    <w:rsid w:val="00F42AC9"/>
    <w:pPr>
      <w:widowControl w:val="0"/>
      <w:adjustRightInd w:val="0"/>
      <w:spacing w:before="100" w:beforeAutospacing="1" w:after="100" w:afterAutospacing="1" w:line="240" w:lineRule="auto"/>
      <w:jc w:val="both"/>
      <w:textAlignment w:val="baseline"/>
    </w:pPr>
    <w:rPr>
      <w:rFonts w:ascii="Times New Roman" w:eastAsia="Times New Roman" w:hAnsi="Times New Roman" w:cs="Times New Roman"/>
      <w:sz w:val="20"/>
      <w:szCs w:val="20"/>
      <w:lang w:eastAsia="ru-RU"/>
    </w:rPr>
  </w:style>
  <w:style w:type="paragraph" w:customStyle="1" w:styleId="font6">
    <w:name w:val="font6"/>
    <w:basedOn w:val="a2"/>
    <w:qFormat/>
    <w:rsid w:val="00F42AC9"/>
    <w:pPr>
      <w:widowControl w:val="0"/>
      <w:adjustRightInd w:val="0"/>
      <w:spacing w:before="100" w:beforeAutospacing="1" w:after="100" w:afterAutospacing="1" w:line="240" w:lineRule="auto"/>
      <w:jc w:val="both"/>
      <w:textAlignment w:val="baseline"/>
    </w:pPr>
    <w:rPr>
      <w:rFonts w:ascii="Times New Roman" w:eastAsia="Times New Roman" w:hAnsi="Times New Roman" w:cs="Times New Roman"/>
      <w:sz w:val="20"/>
      <w:szCs w:val="20"/>
      <w:lang w:eastAsia="ru-RU"/>
    </w:rPr>
  </w:style>
  <w:style w:type="paragraph" w:customStyle="1" w:styleId="font7">
    <w:name w:val="font7"/>
    <w:basedOn w:val="a2"/>
    <w:qFormat/>
    <w:rsid w:val="00F42AC9"/>
    <w:pPr>
      <w:widowControl w:val="0"/>
      <w:adjustRightInd w:val="0"/>
      <w:spacing w:before="100" w:beforeAutospacing="1" w:after="100" w:afterAutospacing="1" w:line="240" w:lineRule="auto"/>
      <w:jc w:val="both"/>
      <w:textAlignment w:val="baseline"/>
    </w:pPr>
    <w:rPr>
      <w:rFonts w:ascii="Times New Roman" w:eastAsia="Times New Roman" w:hAnsi="Times New Roman" w:cs="Times New Roman"/>
      <w:i/>
      <w:iCs/>
      <w:sz w:val="20"/>
      <w:szCs w:val="20"/>
      <w:lang w:eastAsia="ru-RU"/>
    </w:rPr>
  </w:style>
  <w:style w:type="paragraph" w:customStyle="1" w:styleId="font8">
    <w:name w:val="font8"/>
    <w:basedOn w:val="a2"/>
    <w:qFormat/>
    <w:rsid w:val="00F42AC9"/>
    <w:pPr>
      <w:widowControl w:val="0"/>
      <w:adjustRightInd w:val="0"/>
      <w:spacing w:before="100" w:beforeAutospacing="1" w:after="100" w:afterAutospacing="1" w:line="240" w:lineRule="auto"/>
      <w:jc w:val="both"/>
      <w:textAlignment w:val="baseline"/>
    </w:pPr>
    <w:rPr>
      <w:rFonts w:ascii="Times New Roman" w:eastAsia="Times New Roman" w:hAnsi="Times New Roman" w:cs="Times New Roman"/>
      <w:color w:val="FF0000"/>
      <w:sz w:val="20"/>
      <w:szCs w:val="20"/>
      <w:lang w:eastAsia="ru-RU"/>
    </w:rPr>
  </w:style>
  <w:style w:type="paragraph" w:customStyle="1" w:styleId="font9">
    <w:name w:val="font9"/>
    <w:basedOn w:val="a2"/>
    <w:qFormat/>
    <w:rsid w:val="00F42AC9"/>
    <w:pPr>
      <w:widowControl w:val="0"/>
      <w:adjustRightInd w:val="0"/>
      <w:spacing w:before="100" w:beforeAutospacing="1" w:after="100" w:afterAutospacing="1" w:line="240" w:lineRule="auto"/>
      <w:jc w:val="both"/>
      <w:textAlignment w:val="baseline"/>
    </w:pPr>
    <w:rPr>
      <w:rFonts w:ascii="Times New Roman" w:eastAsia="Times New Roman" w:hAnsi="Times New Roman" w:cs="Times New Roman"/>
      <w:color w:val="FF0000"/>
      <w:sz w:val="20"/>
      <w:szCs w:val="20"/>
      <w:lang w:eastAsia="ru-RU"/>
    </w:rPr>
  </w:style>
  <w:style w:type="paragraph" w:customStyle="1" w:styleId="font10">
    <w:name w:val="font10"/>
    <w:basedOn w:val="a2"/>
    <w:qFormat/>
    <w:rsid w:val="00F42AC9"/>
    <w:pPr>
      <w:widowControl w:val="0"/>
      <w:adjustRightInd w:val="0"/>
      <w:spacing w:before="100" w:beforeAutospacing="1" w:after="100" w:afterAutospacing="1" w:line="240" w:lineRule="auto"/>
      <w:jc w:val="both"/>
      <w:textAlignment w:val="baseline"/>
    </w:pPr>
    <w:rPr>
      <w:rFonts w:ascii="Tahoma" w:eastAsia="Times New Roman" w:hAnsi="Tahoma" w:cs="Tahoma"/>
      <w:b/>
      <w:bCs/>
      <w:color w:val="000000"/>
      <w:sz w:val="16"/>
      <w:szCs w:val="16"/>
      <w:lang w:eastAsia="ru-RU"/>
    </w:rPr>
  </w:style>
  <w:style w:type="paragraph" w:customStyle="1" w:styleId="font11">
    <w:name w:val="font11"/>
    <w:basedOn w:val="a2"/>
    <w:uiPriority w:val="99"/>
    <w:qFormat/>
    <w:rsid w:val="00F42AC9"/>
    <w:pPr>
      <w:widowControl w:val="0"/>
      <w:adjustRightInd w:val="0"/>
      <w:spacing w:before="100" w:beforeAutospacing="1" w:after="100" w:afterAutospacing="1" w:line="240" w:lineRule="auto"/>
      <w:jc w:val="both"/>
      <w:textAlignment w:val="baseline"/>
    </w:pPr>
    <w:rPr>
      <w:rFonts w:ascii="Tahoma" w:eastAsia="Times New Roman" w:hAnsi="Tahoma" w:cs="Tahoma"/>
      <w:color w:val="000000"/>
      <w:sz w:val="16"/>
      <w:szCs w:val="16"/>
      <w:lang w:eastAsia="ru-RU"/>
    </w:rPr>
  </w:style>
  <w:style w:type="paragraph" w:customStyle="1" w:styleId="xl82">
    <w:name w:val="xl82"/>
    <w:basedOn w:val="a2"/>
    <w:qFormat/>
    <w:rsid w:val="00F42AC9"/>
    <w:pPr>
      <w:widowControl w:val="0"/>
      <w:adjustRightInd w:val="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83">
    <w:name w:val="xl83"/>
    <w:basedOn w:val="a2"/>
    <w:qFormat/>
    <w:rsid w:val="00F42AC9"/>
    <w:pPr>
      <w:widowControl w:val="0"/>
      <w:pBdr>
        <w:top w:val="single" w:sz="4" w:space="0" w:color="auto"/>
        <w:left w:val="single" w:sz="4" w:space="0" w:color="auto"/>
        <w:bottom w:val="single" w:sz="4" w:space="0" w:color="auto"/>
        <w:right w:val="single" w:sz="4" w:space="0" w:color="auto"/>
      </w:pBdr>
      <w:adjustRightInd w:val="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84">
    <w:name w:val="xl84"/>
    <w:basedOn w:val="a2"/>
    <w:qFormat/>
    <w:rsid w:val="00F42AC9"/>
    <w:pPr>
      <w:widowControl w:val="0"/>
      <w:pBdr>
        <w:top w:val="single" w:sz="4" w:space="0" w:color="auto"/>
        <w:left w:val="single" w:sz="4" w:space="0" w:color="auto"/>
        <w:bottom w:val="single" w:sz="4" w:space="0" w:color="auto"/>
        <w:right w:val="single" w:sz="4" w:space="0" w:color="auto"/>
      </w:pBdr>
      <w:adjustRightInd w:val="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85">
    <w:name w:val="xl85"/>
    <w:basedOn w:val="a2"/>
    <w:qFormat/>
    <w:rsid w:val="00F42AC9"/>
    <w:pPr>
      <w:widowControl w:val="0"/>
      <w:pBdr>
        <w:top w:val="single" w:sz="4" w:space="0" w:color="auto"/>
        <w:left w:val="single" w:sz="4" w:space="0" w:color="auto"/>
        <w:bottom w:val="single" w:sz="4" w:space="0" w:color="auto"/>
        <w:right w:val="single" w:sz="4" w:space="0" w:color="auto"/>
      </w:pBdr>
      <w:adjustRightInd w:val="0"/>
      <w:spacing w:before="100" w:beforeAutospacing="1" w:after="100" w:afterAutospacing="1" w:line="240" w:lineRule="auto"/>
      <w:jc w:val="both"/>
      <w:textAlignment w:val="center"/>
    </w:pPr>
    <w:rPr>
      <w:rFonts w:ascii="Times New Roman" w:eastAsia="Times New Roman" w:hAnsi="Times New Roman" w:cs="Times New Roman"/>
      <w:sz w:val="20"/>
      <w:szCs w:val="20"/>
      <w:lang w:eastAsia="ru-RU"/>
    </w:rPr>
  </w:style>
  <w:style w:type="paragraph" w:customStyle="1" w:styleId="xl86">
    <w:name w:val="xl86"/>
    <w:basedOn w:val="a2"/>
    <w:qFormat/>
    <w:rsid w:val="00F42AC9"/>
    <w:pPr>
      <w:widowControl w:val="0"/>
      <w:pBdr>
        <w:top w:val="single" w:sz="4" w:space="0" w:color="auto"/>
        <w:left w:val="single" w:sz="4" w:space="0" w:color="auto"/>
        <w:bottom w:val="single" w:sz="4" w:space="0" w:color="auto"/>
        <w:right w:val="single" w:sz="4" w:space="0" w:color="auto"/>
      </w:pBdr>
      <w:adjustRightInd w:val="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87">
    <w:name w:val="xl87"/>
    <w:basedOn w:val="a2"/>
    <w:qFormat/>
    <w:rsid w:val="00F42AC9"/>
    <w:pPr>
      <w:widowControl w:val="0"/>
      <w:pBdr>
        <w:top w:val="single" w:sz="4" w:space="0" w:color="auto"/>
        <w:left w:val="single" w:sz="4" w:space="0" w:color="auto"/>
        <w:right w:val="single" w:sz="4" w:space="0" w:color="auto"/>
      </w:pBdr>
      <w:adjustRightInd w:val="0"/>
      <w:spacing w:before="100" w:beforeAutospacing="1" w:after="100" w:afterAutospacing="1" w:line="240" w:lineRule="auto"/>
      <w:jc w:val="both"/>
      <w:textAlignment w:val="center"/>
    </w:pPr>
    <w:rPr>
      <w:rFonts w:ascii="Times New Roman" w:eastAsia="Times New Roman" w:hAnsi="Times New Roman" w:cs="Times New Roman"/>
      <w:sz w:val="20"/>
      <w:szCs w:val="20"/>
      <w:lang w:eastAsia="ru-RU"/>
    </w:rPr>
  </w:style>
  <w:style w:type="paragraph" w:customStyle="1" w:styleId="xl88">
    <w:name w:val="xl88"/>
    <w:basedOn w:val="a2"/>
    <w:qFormat/>
    <w:rsid w:val="00F42AC9"/>
    <w:pPr>
      <w:widowControl w:val="0"/>
      <w:pBdr>
        <w:top w:val="single" w:sz="4" w:space="0" w:color="auto"/>
        <w:left w:val="single" w:sz="4" w:space="0" w:color="auto"/>
        <w:right w:val="single" w:sz="4" w:space="0" w:color="auto"/>
      </w:pBdr>
      <w:adjustRightInd w:val="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89">
    <w:name w:val="xl89"/>
    <w:basedOn w:val="a2"/>
    <w:qFormat/>
    <w:rsid w:val="00F42AC9"/>
    <w:pPr>
      <w:widowControl w:val="0"/>
      <w:pBdr>
        <w:left w:val="single" w:sz="4" w:space="0" w:color="auto"/>
        <w:bottom w:val="single" w:sz="4" w:space="0" w:color="auto"/>
        <w:right w:val="single" w:sz="4" w:space="0" w:color="auto"/>
      </w:pBdr>
      <w:adjustRightInd w:val="0"/>
      <w:spacing w:before="100" w:beforeAutospacing="1" w:after="100" w:afterAutospacing="1" w:line="240" w:lineRule="auto"/>
      <w:jc w:val="both"/>
      <w:textAlignment w:val="center"/>
    </w:pPr>
    <w:rPr>
      <w:rFonts w:ascii="Times New Roman" w:eastAsia="Times New Roman" w:hAnsi="Times New Roman" w:cs="Times New Roman"/>
      <w:sz w:val="20"/>
      <w:szCs w:val="20"/>
      <w:lang w:eastAsia="ru-RU"/>
    </w:rPr>
  </w:style>
  <w:style w:type="paragraph" w:customStyle="1" w:styleId="xl90">
    <w:name w:val="xl90"/>
    <w:basedOn w:val="a2"/>
    <w:qFormat/>
    <w:rsid w:val="00F42AC9"/>
    <w:pPr>
      <w:widowControl w:val="0"/>
      <w:pBdr>
        <w:left w:val="single" w:sz="4" w:space="0" w:color="auto"/>
        <w:bottom w:val="single" w:sz="4" w:space="0" w:color="auto"/>
        <w:right w:val="single" w:sz="4" w:space="0" w:color="auto"/>
      </w:pBdr>
      <w:adjustRightInd w:val="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91">
    <w:name w:val="xl91"/>
    <w:basedOn w:val="a2"/>
    <w:qFormat/>
    <w:rsid w:val="00F42AC9"/>
    <w:pPr>
      <w:widowControl w:val="0"/>
      <w:pBdr>
        <w:top w:val="single" w:sz="4" w:space="0" w:color="auto"/>
        <w:left w:val="single" w:sz="4" w:space="0" w:color="auto"/>
        <w:bottom w:val="single" w:sz="4" w:space="0" w:color="auto"/>
        <w:right w:val="single" w:sz="4" w:space="0" w:color="auto"/>
      </w:pBdr>
      <w:adjustRightInd w:val="0"/>
      <w:spacing w:before="100" w:beforeAutospacing="1" w:after="100" w:afterAutospacing="1" w:line="240" w:lineRule="auto"/>
      <w:jc w:val="both"/>
      <w:textAlignment w:val="center"/>
    </w:pPr>
    <w:rPr>
      <w:rFonts w:ascii="Times New Roman" w:eastAsia="Times New Roman" w:hAnsi="Times New Roman" w:cs="Times New Roman"/>
      <w:color w:val="FF0000"/>
      <w:sz w:val="20"/>
      <w:szCs w:val="20"/>
      <w:lang w:eastAsia="ru-RU"/>
    </w:rPr>
  </w:style>
  <w:style w:type="paragraph" w:customStyle="1" w:styleId="xl92">
    <w:name w:val="xl92"/>
    <w:basedOn w:val="a2"/>
    <w:qFormat/>
    <w:rsid w:val="00F42AC9"/>
    <w:pPr>
      <w:widowControl w:val="0"/>
      <w:pBdr>
        <w:top w:val="single" w:sz="4" w:space="0" w:color="auto"/>
        <w:left w:val="single" w:sz="4" w:space="0" w:color="auto"/>
        <w:bottom w:val="single" w:sz="4" w:space="0" w:color="auto"/>
        <w:right w:val="single" w:sz="4" w:space="0" w:color="auto"/>
      </w:pBdr>
      <w:adjustRightInd w:val="0"/>
      <w:spacing w:before="100" w:beforeAutospacing="1" w:after="100" w:afterAutospacing="1" w:line="240" w:lineRule="auto"/>
      <w:jc w:val="center"/>
      <w:textAlignment w:val="center"/>
    </w:pPr>
    <w:rPr>
      <w:rFonts w:ascii="Times New Roman" w:eastAsia="Times New Roman" w:hAnsi="Times New Roman" w:cs="Times New Roman"/>
      <w:color w:val="FF0000"/>
      <w:sz w:val="20"/>
      <w:szCs w:val="20"/>
      <w:lang w:eastAsia="ru-RU"/>
    </w:rPr>
  </w:style>
  <w:style w:type="paragraph" w:customStyle="1" w:styleId="xl93">
    <w:name w:val="xl93"/>
    <w:basedOn w:val="a2"/>
    <w:qFormat/>
    <w:rsid w:val="00F42AC9"/>
    <w:pPr>
      <w:widowControl w:val="0"/>
      <w:adjustRightInd w:val="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94">
    <w:name w:val="xl94"/>
    <w:basedOn w:val="a2"/>
    <w:qFormat/>
    <w:rsid w:val="00F42AC9"/>
    <w:pPr>
      <w:widowControl w:val="0"/>
      <w:pBdr>
        <w:top w:val="single" w:sz="4" w:space="0" w:color="auto"/>
        <w:left w:val="single" w:sz="4" w:space="0" w:color="auto"/>
        <w:bottom w:val="single" w:sz="4" w:space="0" w:color="auto"/>
        <w:right w:val="single" w:sz="4" w:space="0" w:color="auto"/>
      </w:pBdr>
      <w:adjustRightInd w:val="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95">
    <w:name w:val="xl95"/>
    <w:basedOn w:val="a2"/>
    <w:qFormat/>
    <w:rsid w:val="00F42AC9"/>
    <w:pPr>
      <w:widowControl w:val="0"/>
      <w:pBdr>
        <w:top w:val="single" w:sz="4" w:space="0" w:color="auto"/>
        <w:left w:val="single" w:sz="4" w:space="0" w:color="auto"/>
        <w:bottom w:val="single" w:sz="4" w:space="0" w:color="auto"/>
      </w:pBdr>
      <w:adjustRightInd w:val="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96">
    <w:name w:val="xl96"/>
    <w:basedOn w:val="a2"/>
    <w:qFormat/>
    <w:rsid w:val="00F42AC9"/>
    <w:pPr>
      <w:widowControl w:val="0"/>
      <w:pBdr>
        <w:top w:val="single" w:sz="4" w:space="0" w:color="auto"/>
        <w:bottom w:val="single" w:sz="4" w:space="0" w:color="auto"/>
      </w:pBdr>
      <w:adjustRightInd w:val="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97">
    <w:name w:val="xl97"/>
    <w:basedOn w:val="a2"/>
    <w:qFormat/>
    <w:rsid w:val="00F42AC9"/>
    <w:pPr>
      <w:widowControl w:val="0"/>
      <w:pBdr>
        <w:top w:val="single" w:sz="4" w:space="0" w:color="auto"/>
      </w:pBdr>
      <w:adjustRightInd w:val="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98">
    <w:name w:val="xl98"/>
    <w:basedOn w:val="a2"/>
    <w:qFormat/>
    <w:rsid w:val="00F42AC9"/>
    <w:pPr>
      <w:widowControl w:val="0"/>
      <w:pBdr>
        <w:top w:val="single" w:sz="4" w:space="0" w:color="auto"/>
        <w:right w:val="single" w:sz="4" w:space="0" w:color="auto"/>
      </w:pBdr>
      <w:adjustRightInd w:val="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99">
    <w:name w:val="xl99"/>
    <w:basedOn w:val="a2"/>
    <w:qFormat/>
    <w:rsid w:val="00F42AC9"/>
    <w:pPr>
      <w:widowControl w:val="0"/>
      <w:pBdr>
        <w:bottom w:val="single" w:sz="4" w:space="0" w:color="auto"/>
      </w:pBdr>
      <w:adjustRightInd w:val="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00">
    <w:name w:val="xl100"/>
    <w:basedOn w:val="a2"/>
    <w:qFormat/>
    <w:rsid w:val="00F42AC9"/>
    <w:pPr>
      <w:widowControl w:val="0"/>
      <w:pBdr>
        <w:bottom w:val="single" w:sz="4" w:space="0" w:color="auto"/>
        <w:right w:val="single" w:sz="4" w:space="0" w:color="auto"/>
      </w:pBdr>
      <w:adjustRightInd w:val="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01">
    <w:name w:val="xl101"/>
    <w:basedOn w:val="a2"/>
    <w:qFormat/>
    <w:rsid w:val="00F42AC9"/>
    <w:pPr>
      <w:widowControl w:val="0"/>
      <w:pBdr>
        <w:top w:val="single" w:sz="4" w:space="0" w:color="auto"/>
        <w:bottom w:val="single" w:sz="4" w:space="0" w:color="auto"/>
        <w:right w:val="single" w:sz="4" w:space="0" w:color="auto"/>
      </w:pBdr>
      <w:adjustRightInd w:val="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02">
    <w:name w:val="xl102"/>
    <w:basedOn w:val="a2"/>
    <w:qFormat/>
    <w:rsid w:val="00F42AC9"/>
    <w:pPr>
      <w:widowControl w:val="0"/>
      <w:pBdr>
        <w:top w:val="single" w:sz="4" w:space="0" w:color="auto"/>
        <w:left w:val="single" w:sz="4" w:space="0" w:color="auto"/>
        <w:bottom w:val="single" w:sz="4" w:space="0" w:color="auto"/>
        <w:right w:val="single" w:sz="4" w:space="0" w:color="auto"/>
      </w:pBdr>
      <w:adjustRightInd w:val="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03">
    <w:name w:val="xl103"/>
    <w:basedOn w:val="a2"/>
    <w:qFormat/>
    <w:rsid w:val="00F42AC9"/>
    <w:pPr>
      <w:widowControl w:val="0"/>
      <w:pBdr>
        <w:top w:val="single" w:sz="4" w:space="0" w:color="auto"/>
        <w:left w:val="single" w:sz="4" w:space="0" w:color="auto"/>
        <w:bottom w:val="single" w:sz="4" w:space="0" w:color="auto"/>
        <w:right w:val="single" w:sz="4" w:space="0" w:color="auto"/>
      </w:pBdr>
      <w:adjustRightInd w:val="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04">
    <w:name w:val="xl104"/>
    <w:basedOn w:val="a2"/>
    <w:qFormat/>
    <w:rsid w:val="00F42AC9"/>
    <w:pPr>
      <w:widowControl w:val="0"/>
      <w:pBdr>
        <w:top w:val="single" w:sz="4" w:space="0" w:color="auto"/>
        <w:left w:val="single" w:sz="4" w:space="0" w:color="auto"/>
        <w:bottom w:val="single" w:sz="4" w:space="0" w:color="auto"/>
        <w:right w:val="single" w:sz="4" w:space="0" w:color="auto"/>
      </w:pBdr>
      <w:adjustRightInd w:val="0"/>
      <w:spacing w:before="100" w:beforeAutospacing="1" w:after="100" w:afterAutospacing="1" w:line="240" w:lineRule="auto"/>
      <w:jc w:val="center"/>
      <w:textAlignment w:val="baseline"/>
    </w:pPr>
    <w:rPr>
      <w:rFonts w:ascii="Times New Roman" w:eastAsia="Times New Roman" w:hAnsi="Times New Roman" w:cs="Times New Roman"/>
      <w:sz w:val="20"/>
      <w:szCs w:val="20"/>
      <w:lang w:eastAsia="ru-RU"/>
    </w:rPr>
  </w:style>
  <w:style w:type="paragraph" w:customStyle="1" w:styleId="xl105">
    <w:name w:val="xl105"/>
    <w:basedOn w:val="a2"/>
    <w:qFormat/>
    <w:rsid w:val="00F42AC9"/>
    <w:pPr>
      <w:widowControl w:val="0"/>
      <w:pBdr>
        <w:top w:val="single" w:sz="4" w:space="0" w:color="auto"/>
        <w:left w:val="single" w:sz="4" w:space="0" w:color="auto"/>
        <w:bottom w:val="single" w:sz="4" w:space="0" w:color="auto"/>
        <w:right w:val="single" w:sz="4" w:space="0" w:color="auto"/>
      </w:pBdr>
      <w:adjustRightInd w:val="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06">
    <w:name w:val="xl106"/>
    <w:basedOn w:val="a2"/>
    <w:qFormat/>
    <w:rsid w:val="00F42AC9"/>
    <w:pPr>
      <w:widowControl w:val="0"/>
      <w:pBdr>
        <w:top w:val="single" w:sz="4" w:space="0" w:color="auto"/>
        <w:left w:val="single" w:sz="4" w:space="0" w:color="auto"/>
        <w:bottom w:val="single" w:sz="4" w:space="0" w:color="auto"/>
        <w:right w:val="single" w:sz="4" w:space="0" w:color="auto"/>
      </w:pBdr>
      <w:adjustRightInd w:val="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07">
    <w:name w:val="xl107"/>
    <w:basedOn w:val="a2"/>
    <w:qFormat/>
    <w:rsid w:val="00F42AC9"/>
    <w:pPr>
      <w:widowControl w:val="0"/>
      <w:pBdr>
        <w:top w:val="single" w:sz="4" w:space="0" w:color="auto"/>
        <w:left w:val="single" w:sz="4" w:space="0" w:color="auto"/>
        <w:bottom w:val="single" w:sz="4" w:space="0" w:color="auto"/>
        <w:right w:val="single" w:sz="4" w:space="0" w:color="auto"/>
      </w:pBdr>
      <w:adjustRightInd w:val="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08">
    <w:name w:val="xl108"/>
    <w:basedOn w:val="a2"/>
    <w:qFormat/>
    <w:rsid w:val="00F42AC9"/>
    <w:pPr>
      <w:widowControl w:val="0"/>
      <w:pBdr>
        <w:top w:val="single" w:sz="4" w:space="0" w:color="auto"/>
        <w:left w:val="single" w:sz="4" w:space="0" w:color="auto"/>
        <w:bottom w:val="single" w:sz="4" w:space="0" w:color="auto"/>
        <w:right w:val="single" w:sz="4" w:space="0" w:color="auto"/>
      </w:pBdr>
      <w:shd w:val="clear" w:color="000000" w:fill="FFFF00"/>
      <w:adjustRightInd w:val="0"/>
      <w:spacing w:before="100" w:beforeAutospacing="1" w:after="100" w:afterAutospacing="1" w:line="240" w:lineRule="auto"/>
      <w:jc w:val="center"/>
      <w:textAlignment w:val="baseline"/>
    </w:pPr>
    <w:rPr>
      <w:rFonts w:ascii="Times New Roman" w:eastAsia="Times New Roman" w:hAnsi="Times New Roman" w:cs="Times New Roman"/>
      <w:b/>
      <w:bCs/>
      <w:sz w:val="20"/>
      <w:szCs w:val="20"/>
      <w:lang w:eastAsia="ru-RU"/>
    </w:rPr>
  </w:style>
  <w:style w:type="paragraph" w:customStyle="1" w:styleId="xl109">
    <w:name w:val="xl109"/>
    <w:basedOn w:val="a2"/>
    <w:qFormat/>
    <w:rsid w:val="00F42AC9"/>
    <w:pPr>
      <w:widowControl w:val="0"/>
      <w:pBdr>
        <w:top w:val="single" w:sz="4" w:space="0" w:color="auto"/>
        <w:left w:val="single" w:sz="4" w:space="0" w:color="auto"/>
        <w:bottom w:val="single" w:sz="4" w:space="0" w:color="auto"/>
        <w:right w:val="single" w:sz="4" w:space="0" w:color="auto"/>
      </w:pBdr>
      <w:shd w:val="clear" w:color="000000" w:fill="FFFF00"/>
      <w:adjustRightInd w:val="0"/>
      <w:spacing w:before="100" w:beforeAutospacing="1" w:after="100" w:afterAutospacing="1" w:line="240" w:lineRule="auto"/>
      <w:jc w:val="center"/>
      <w:textAlignment w:val="baseline"/>
    </w:pPr>
    <w:rPr>
      <w:rFonts w:ascii="Times New Roman" w:eastAsia="Times New Roman" w:hAnsi="Times New Roman" w:cs="Times New Roman"/>
      <w:sz w:val="20"/>
      <w:szCs w:val="20"/>
      <w:lang w:eastAsia="ru-RU"/>
    </w:rPr>
  </w:style>
  <w:style w:type="paragraph" w:customStyle="1" w:styleId="xl110">
    <w:name w:val="xl110"/>
    <w:basedOn w:val="a2"/>
    <w:qFormat/>
    <w:rsid w:val="00F42AC9"/>
    <w:pPr>
      <w:widowControl w:val="0"/>
      <w:pBdr>
        <w:top w:val="single" w:sz="4" w:space="0" w:color="auto"/>
        <w:left w:val="single" w:sz="4" w:space="0" w:color="auto"/>
        <w:bottom w:val="single" w:sz="4" w:space="0" w:color="auto"/>
        <w:right w:val="single" w:sz="4" w:space="0" w:color="auto"/>
      </w:pBdr>
      <w:shd w:val="clear" w:color="000000" w:fill="FFFF00"/>
      <w:adjustRightInd w:val="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WW-Web">
    <w:name w:val="WW-Обычный (Web)"/>
    <w:basedOn w:val="a2"/>
    <w:rsid w:val="00F42AC9"/>
    <w:pPr>
      <w:spacing w:before="280" w:after="280" w:line="240" w:lineRule="auto"/>
    </w:pPr>
    <w:rPr>
      <w:rFonts w:ascii="Times New Roman" w:eastAsia="Times New Roman" w:hAnsi="Times New Roman" w:cs="Times New Roman"/>
      <w:sz w:val="24"/>
      <w:szCs w:val="24"/>
      <w:lang w:eastAsia="ar-SA"/>
    </w:rPr>
  </w:style>
  <w:style w:type="paragraph" w:customStyle="1" w:styleId="212">
    <w:name w:val="Основной текст 21"/>
    <w:basedOn w:val="a2"/>
    <w:qFormat/>
    <w:rsid w:val="00F42AC9"/>
    <w:pPr>
      <w:widowControl w:val="0"/>
      <w:suppressAutoHyphens/>
      <w:spacing w:after="0" w:line="240" w:lineRule="auto"/>
    </w:pPr>
    <w:rPr>
      <w:rFonts w:ascii="Arial" w:eastAsia="Lucida Sans Unicode" w:hAnsi="Arial" w:cs="Times New Roman"/>
      <w:b/>
      <w:bCs/>
      <w:kern w:val="1"/>
      <w:sz w:val="28"/>
      <w:szCs w:val="24"/>
      <w:lang w:eastAsia="ar-SA"/>
    </w:rPr>
  </w:style>
  <w:style w:type="paragraph" w:customStyle="1" w:styleId="2f5">
    <w:name w:val="Обычный2"/>
    <w:qFormat/>
    <w:rsid w:val="00F42AC9"/>
    <w:pPr>
      <w:spacing w:after="0" w:line="300" w:lineRule="auto"/>
      <w:ind w:left="1000"/>
      <w:jc w:val="right"/>
    </w:pPr>
    <w:rPr>
      <w:rFonts w:ascii="Times New Roman" w:eastAsia="Times New Roman" w:hAnsi="Times New Roman" w:cs="Times New Roman"/>
      <w:snapToGrid w:val="0"/>
      <w:sz w:val="24"/>
      <w:szCs w:val="20"/>
      <w:lang w:eastAsia="ru-RU"/>
    </w:rPr>
  </w:style>
  <w:style w:type="character" w:customStyle="1" w:styleId="nobr">
    <w:name w:val="nobr"/>
    <w:basedOn w:val="a3"/>
    <w:rsid w:val="00F42AC9"/>
  </w:style>
  <w:style w:type="character" w:customStyle="1" w:styleId="news-src">
    <w:name w:val="news-src"/>
    <w:basedOn w:val="a3"/>
    <w:rsid w:val="00F42AC9"/>
  </w:style>
  <w:style w:type="paragraph" w:customStyle="1" w:styleId="xl63">
    <w:name w:val="xl63"/>
    <w:basedOn w:val="a2"/>
    <w:qFormat/>
    <w:rsid w:val="00F42AC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64">
    <w:name w:val="xl64"/>
    <w:basedOn w:val="a2"/>
    <w:qFormat/>
    <w:rsid w:val="00F42AC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65">
    <w:name w:val="xl65"/>
    <w:basedOn w:val="a2"/>
    <w:qFormat/>
    <w:rsid w:val="00F42AC9"/>
    <w:pP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66">
    <w:name w:val="xl66"/>
    <w:basedOn w:val="a2"/>
    <w:qFormat/>
    <w:rsid w:val="00F42AC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67">
    <w:name w:val="xl67"/>
    <w:basedOn w:val="a2"/>
    <w:qFormat/>
    <w:rsid w:val="00F42AC9"/>
    <w:pP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68">
    <w:name w:val="xl68"/>
    <w:basedOn w:val="a2"/>
    <w:qFormat/>
    <w:rsid w:val="00F42AC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69">
    <w:name w:val="xl69"/>
    <w:basedOn w:val="a2"/>
    <w:qFormat/>
    <w:rsid w:val="00F42AC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70">
    <w:name w:val="xl70"/>
    <w:basedOn w:val="a2"/>
    <w:qFormat/>
    <w:rsid w:val="00F42AC9"/>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71">
    <w:name w:val="xl71"/>
    <w:basedOn w:val="a2"/>
    <w:rsid w:val="00F42AC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table" w:customStyle="1" w:styleId="3a">
    <w:name w:val="Сетка таблицы3"/>
    <w:basedOn w:val="a4"/>
    <w:next w:val="af"/>
    <w:uiPriority w:val="59"/>
    <w:rsid w:val="00F42AC9"/>
    <w:pPr>
      <w:spacing w:after="0" w:line="240" w:lineRule="auto"/>
    </w:pPr>
    <w:rPr>
      <w:rFonts w:ascii="Times New Roman" w:hAnsi="Times New Roman" w:cs="Times New Roman"/>
      <w:kern w:val="2"/>
      <w:sz w:val="24"/>
      <w:szCs w:val="24"/>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20">
    <w:name w:val="Сетка таблицы12"/>
    <w:basedOn w:val="a4"/>
    <w:next w:val="af"/>
    <w:uiPriority w:val="59"/>
    <w:rsid w:val="00F42AC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
    <w:name w:val="Сетка таблицы4"/>
    <w:basedOn w:val="a4"/>
    <w:next w:val="af"/>
    <w:uiPriority w:val="59"/>
    <w:rsid w:val="00F42AC9"/>
    <w:pPr>
      <w:spacing w:after="0" w:line="240" w:lineRule="auto"/>
    </w:pPr>
    <w:rPr>
      <w:rFonts w:ascii="Times New Roman" w:hAnsi="Times New Roman" w:cs="Times New Roman"/>
      <w:kern w:val="2"/>
      <w:sz w:val="24"/>
      <w:szCs w:val="24"/>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55">
    <w:name w:val="Сетка таблицы5"/>
    <w:basedOn w:val="a4"/>
    <w:next w:val="af"/>
    <w:uiPriority w:val="59"/>
    <w:rsid w:val="00F42AC9"/>
    <w:pPr>
      <w:spacing w:after="0" w:line="240" w:lineRule="auto"/>
    </w:pPr>
    <w:rPr>
      <w:rFonts w:ascii="Times New Roman" w:hAnsi="Times New Roman" w:cs="Times New Roman"/>
      <w:kern w:val="2"/>
      <w:sz w:val="24"/>
      <w:szCs w:val="24"/>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30">
    <w:name w:val="Сетка таблицы13"/>
    <w:basedOn w:val="a4"/>
    <w:next w:val="af"/>
    <w:uiPriority w:val="59"/>
    <w:rsid w:val="00F42AC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
    <w:name w:val="Сетка таблицы6"/>
    <w:basedOn w:val="a4"/>
    <w:next w:val="af"/>
    <w:uiPriority w:val="59"/>
    <w:rsid w:val="00F42AC9"/>
    <w:pPr>
      <w:spacing w:after="0" w:line="240" w:lineRule="auto"/>
    </w:pPr>
    <w:rPr>
      <w:rFonts w:ascii="Times New Roman" w:hAnsi="Times New Roman" w:cs="Times New Roman"/>
      <w:kern w:val="2"/>
      <w:sz w:val="24"/>
      <w:szCs w:val="24"/>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73">
    <w:name w:val="Сетка таблицы7"/>
    <w:basedOn w:val="a4"/>
    <w:next w:val="af"/>
    <w:rsid w:val="00F42AC9"/>
    <w:pPr>
      <w:spacing w:after="0" w:line="240" w:lineRule="auto"/>
    </w:pPr>
    <w:rPr>
      <w:rFonts w:ascii="Times New Roman" w:hAnsi="Times New Roman" w:cs="Times New Roman"/>
      <w:kern w:val="2"/>
      <w:sz w:val="24"/>
      <w:szCs w:val="24"/>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40">
    <w:name w:val="Сетка таблицы14"/>
    <w:basedOn w:val="a4"/>
    <w:next w:val="af"/>
    <w:uiPriority w:val="59"/>
    <w:rsid w:val="00F42AC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a">
    <w:name w:val="Заголовок1"/>
    <w:basedOn w:val="a2"/>
    <w:next w:val="ad"/>
    <w:rsid w:val="00F42AC9"/>
    <w:pPr>
      <w:keepNext/>
      <w:suppressAutoHyphens/>
      <w:spacing w:before="240" w:after="120" w:line="240" w:lineRule="auto"/>
    </w:pPr>
    <w:rPr>
      <w:rFonts w:ascii="Arial" w:eastAsia="Lucida Sans Unicode" w:hAnsi="Arial" w:cs="Tahoma"/>
      <w:sz w:val="28"/>
      <w:szCs w:val="28"/>
      <w:lang w:eastAsia="ar-SA"/>
    </w:rPr>
  </w:style>
  <w:style w:type="paragraph" w:customStyle="1" w:styleId="220">
    <w:name w:val="Основной текст с отступом 22"/>
    <w:basedOn w:val="a2"/>
    <w:uiPriority w:val="99"/>
    <w:qFormat/>
    <w:rsid w:val="00F42AC9"/>
    <w:pPr>
      <w:suppressAutoHyphens/>
      <w:spacing w:after="0" w:line="240" w:lineRule="auto"/>
      <w:ind w:left="360"/>
      <w:jc w:val="both"/>
    </w:pPr>
    <w:rPr>
      <w:rFonts w:ascii="Arial" w:eastAsia="Times New Roman" w:hAnsi="Arial" w:cs="Arial"/>
      <w:sz w:val="26"/>
      <w:szCs w:val="26"/>
      <w:lang w:eastAsia="ar-SA"/>
    </w:rPr>
  </w:style>
  <w:style w:type="character" w:customStyle="1" w:styleId="g-nowrap">
    <w:name w:val="g-nowrap"/>
    <w:basedOn w:val="a3"/>
    <w:rsid w:val="00F42AC9"/>
  </w:style>
  <w:style w:type="character" w:customStyle="1" w:styleId="b-timetablestations">
    <w:name w:val="b-timetable__stations"/>
    <w:basedOn w:val="a3"/>
    <w:rsid w:val="00F42AC9"/>
  </w:style>
  <w:style w:type="character" w:customStyle="1" w:styleId="adr">
    <w:name w:val="adr"/>
    <w:basedOn w:val="a3"/>
    <w:rsid w:val="00F42AC9"/>
  </w:style>
  <w:style w:type="paragraph" w:styleId="affff7">
    <w:name w:val="Revision"/>
    <w:hidden/>
    <w:uiPriority w:val="99"/>
    <w:semiHidden/>
    <w:rsid w:val="00F42AC9"/>
    <w:pPr>
      <w:spacing w:after="0" w:line="240" w:lineRule="auto"/>
    </w:pPr>
    <w:rPr>
      <w:rFonts w:ascii="Times New Roman" w:eastAsia="Times New Roman" w:hAnsi="Times New Roman" w:cs="Times New Roman"/>
      <w:sz w:val="20"/>
      <w:szCs w:val="20"/>
      <w:lang w:eastAsia="ru-RU"/>
    </w:rPr>
  </w:style>
  <w:style w:type="table" w:customStyle="1" w:styleId="85">
    <w:name w:val="Сетка таблицы8"/>
    <w:basedOn w:val="a4"/>
    <w:next w:val="af"/>
    <w:rsid w:val="00F42AC9"/>
    <w:pPr>
      <w:spacing w:after="0" w:line="240" w:lineRule="auto"/>
    </w:pPr>
    <w:rPr>
      <w:rFonts w:ascii="Times New Roman" w:hAnsi="Times New Roman" w:cs="Times New Roman"/>
      <w:kern w:val="2"/>
      <w:sz w:val="24"/>
      <w:szCs w:val="24"/>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50">
    <w:name w:val="Сетка таблицы15"/>
    <w:basedOn w:val="a4"/>
    <w:next w:val="af"/>
    <w:uiPriority w:val="59"/>
    <w:rsid w:val="00F42AC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5">
    <w:name w:val="Сетка таблицы9"/>
    <w:basedOn w:val="a4"/>
    <w:next w:val="af"/>
    <w:rsid w:val="00F42AC9"/>
    <w:pPr>
      <w:spacing w:after="0" w:line="240" w:lineRule="auto"/>
    </w:pPr>
    <w:rPr>
      <w:rFonts w:ascii="Times New Roman" w:hAnsi="Times New Roman" w:cs="Times New Roman"/>
      <w:kern w:val="2"/>
      <w:sz w:val="24"/>
      <w:szCs w:val="24"/>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60">
    <w:name w:val="Сетка таблицы16"/>
    <w:basedOn w:val="a4"/>
    <w:next w:val="af"/>
    <w:uiPriority w:val="59"/>
    <w:rsid w:val="00F42AC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Сетка таблицы10"/>
    <w:basedOn w:val="a4"/>
    <w:next w:val="af"/>
    <w:rsid w:val="00F42AC9"/>
    <w:pPr>
      <w:spacing w:after="0" w:line="240" w:lineRule="auto"/>
    </w:pPr>
    <w:rPr>
      <w:rFonts w:ascii="Times New Roman" w:hAnsi="Times New Roman" w:cs="Times New Roman"/>
      <w:kern w:val="2"/>
      <w:sz w:val="24"/>
      <w:szCs w:val="24"/>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70">
    <w:name w:val="Сетка таблицы17"/>
    <w:basedOn w:val="a4"/>
    <w:next w:val="af"/>
    <w:uiPriority w:val="59"/>
    <w:rsid w:val="00F42AC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4"/>
    <w:next w:val="af"/>
    <w:uiPriority w:val="59"/>
    <w:rsid w:val="00F42AC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4">
    <w:name w:val="style4"/>
    <w:basedOn w:val="a2"/>
    <w:uiPriority w:val="99"/>
    <w:qFormat/>
    <w:rsid w:val="00F42AC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b-timetabletime">
    <w:name w:val="b-timetable__time"/>
    <w:basedOn w:val="a3"/>
    <w:rsid w:val="00F42AC9"/>
  </w:style>
  <w:style w:type="paragraph" w:customStyle="1" w:styleId="3b">
    <w:name w:val="Основной текст3"/>
    <w:basedOn w:val="a2"/>
    <w:qFormat/>
    <w:rsid w:val="00F42AC9"/>
    <w:pPr>
      <w:widowControl w:val="0"/>
      <w:shd w:val="clear" w:color="auto" w:fill="FFFFFF"/>
      <w:spacing w:after="0" w:line="263" w:lineRule="exact"/>
      <w:jc w:val="center"/>
    </w:pPr>
    <w:rPr>
      <w:rFonts w:eastAsia="Times New Roman"/>
      <w:spacing w:val="4"/>
    </w:rPr>
  </w:style>
  <w:style w:type="character" w:customStyle="1" w:styleId="64">
    <w:name w:val="Основной текст (6)_"/>
    <w:link w:val="65"/>
    <w:rsid w:val="00F42AC9"/>
    <w:rPr>
      <w:rFonts w:eastAsia="Times New Roman"/>
      <w:spacing w:val="9"/>
      <w:shd w:val="clear" w:color="auto" w:fill="FFFFFF"/>
    </w:rPr>
  </w:style>
  <w:style w:type="character" w:customStyle="1" w:styleId="2f6">
    <w:name w:val="Основной текст2"/>
    <w:rsid w:val="00F42AC9"/>
    <w:rPr>
      <w:rFonts w:eastAsia="Times New Roman"/>
      <w:b w:val="0"/>
      <w:bCs w:val="0"/>
      <w:i w:val="0"/>
      <w:iCs w:val="0"/>
      <w:smallCaps w:val="0"/>
      <w:strike w:val="0"/>
      <w:color w:val="000000"/>
      <w:spacing w:val="4"/>
      <w:w w:val="100"/>
      <w:position w:val="0"/>
      <w:sz w:val="20"/>
      <w:szCs w:val="20"/>
      <w:u w:val="single"/>
      <w:shd w:val="clear" w:color="auto" w:fill="FFFFFF"/>
      <w:lang w:val="ru-RU"/>
    </w:rPr>
  </w:style>
  <w:style w:type="character" w:customStyle="1" w:styleId="48">
    <w:name w:val="Заголовок №4_"/>
    <w:link w:val="49"/>
    <w:rsid w:val="00F42AC9"/>
    <w:rPr>
      <w:rFonts w:eastAsia="Times New Roman"/>
      <w:spacing w:val="9"/>
      <w:shd w:val="clear" w:color="auto" w:fill="FFFFFF"/>
    </w:rPr>
  </w:style>
  <w:style w:type="paragraph" w:customStyle="1" w:styleId="65">
    <w:name w:val="Основной текст (6)"/>
    <w:basedOn w:val="a2"/>
    <w:link w:val="64"/>
    <w:qFormat/>
    <w:rsid w:val="00F42AC9"/>
    <w:pPr>
      <w:widowControl w:val="0"/>
      <w:shd w:val="clear" w:color="auto" w:fill="FFFFFF"/>
      <w:spacing w:after="0" w:line="274" w:lineRule="exact"/>
      <w:ind w:hanging="1900"/>
      <w:jc w:val="both"/>
    </w:pPr>
    <w:rPr>
      <w:rFonts w:eastAsia="Times New Roman"/>
      <w:spacing w:val="9"/>
    </w:rPr>
  </w:style>
  <w:style w:type="paragraph" w:customStyle="1" w:styleId="49">
    <w:name w:val="Заголовок №4"/>
    <w:basedOn w:val="a2"/>
    <w:link w:val="48"/>
    <w:qFormat/>
    <w:rsid w:val="00F42AC9"/>
    <w:pPr>
      <w:widowControl w:val="0"/>
      <w:shd w:val="clear" w:color="auto" w:fill="FFFFFF"/>
      <w:spacing w:after="0" w:line="263" w:lineRule="exact"/>
      <w:jc w:val="both"/>
      <w:outlineLvl w:val="3"/>
    </w:pPr>
    <w:rPr>
      <w:rFonts w:eastAsia="Times New Roman"/>
      <w:spacing w:val="9"/>
    </w:rPr>
  </w:style>
  <w:style w:type="paragraph" w:customStyle="1" w:styleId="Default">
    <w:name w:val="Default"/>
    <w:qFormat/>
    <w:rsid w:val="00F42AC9"/>
    <w:pPr>
      <w:widowControl w:val="0"/>
      <w:autoSpaceDE w:val="0"/>
      <w:autoSpaceDN w:val="0"/>
      <w:adjustRightInd w:val="0"/>
      <w:spacing w:after="0" w:line="240" w:lineRule="auto"/>
    </w:pPr>
    <w:rPr>
      <w:rFonts w:ascii="Times" w:eastAsia="Times New Roman" w:hAnsi="Times" w:cs="Times"/>
      <w:color w:val="000000"/>
      <w:sz w:val="24"/>
      <w:szCs w:val="24"/>
      <w:lang w:eastAsia="ru-RU"/>
    </w:rPr>
  </w:style>
  <w:style w:type="paragraph" w:customStyle="1" w:styleId="bodytext">
    <w:name w:val="bodytext"/>
    <w:basedOn w:val="a2"/>
    <w:uiPriority w:val="99"/>
    <w:qFormat/>
    <w:rsid w:val="00F42AC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harCharCharChar">
    <w:name w:val="Знак Знак Char Char Знак Знак Char Char"/>
    <w:basedOn w:val="a2"/>
    <w:uiPriority w:val="99"/>
    <w:qFormat/>
    <w:rsid w:val="00F42AC9"/>
    <w:pPr>
      <w:spacing w:line="240" w:lineRule="exact"/>
    </w:pPr>
    <w:rPr>
      <w:rFonts w:ascii="Verdana" w:eastAsia="Times New Roman" w:hAnsi="Verdana" w:cs="Verdana"/>
      <w:sz w:val="20"/>
      <w:szCs w:val="20"/>
      <w:lang w:val="en-US"/>
    </w:rPr>
  </w:style>
  <w:style w:type="paragraph" w:customStyle="1" w:styleId="font12">
    <w:name w:val="font12"/>
    <w:basedOn w:val="a2"/>
    <w:uiPriority w:val="99"/>
    <w:qFormat/>
    <w:rsid w:val="00F42AC9"/>
    <w:pPr>
      <w:spacing w:before="100" w:beforeAutospacing="1" w:after="100" w:afterAutospacing="1" w:line="240" w:lineRule="auto"/>
    </w:pPr>
    <w:rPr>
      <w:rFonts w:ascii="Tahoma" w:eastAsia="Times New Roman" w:hAnsi="Tahoma" w:cs="Tahoma"/>
      <w:b/>
      <w:bCs/>
      <w:color w:val="000000"/>
      <w:sz w:val="16"/>
      <w:szCs w:val="16"/>
      <w:lang w:eastAsia="ru-RU"/>
    </w:rPr>
  </w:style>
  <w:style w:type="paragraph" w:customStyle="1" w:styleId="xl111">
    <w:name w:val="xl111"/>
    <w:basedOn w:val="a2"/>
    <w:qFormat/>
    <w:rsid w:val="00F42AC9"/>
    <w:pPr>
      <w:shd w:val="clear" w:color="000000" w:fill="99FFCC"/>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12">
    <w:name w:val="xl112"/>
    <w:basedOn w:val="a2"/>
    <w:qFormat/>
    <w:rsid w:val="00F42AC9"/>
    <w:pPr>
      <w:pBdr>
        <w:top w:val="single" w:sz="4" w:space="0" w:color="auto"/>
        <w:left w:val="single" w:sz="4" w:space="0" w:color="auto"/>
        <w:bottom w:val="single" w:sz="4" w:space="0" w:color="auto"/>
        <w:right w:val="single" w:sz="4" w:space="0" w:color="auto"/>
      </w:pBdr>
      <w:shd w:val="clear" w:color="000000" w:fill="99FFCC"/>
      <w:spacing w:before="100" w:beforeAutospacing="1" w:after="100" w:afterAutospacing="1" w:line="240" w:lineRule="auto"/>
      <w:jc w:val="center"/>
      <w:textAlignment w:val="center"/>
    </w:pPr>
    <w:rPr>
      <w:rFonts w:ascii="Times New Roman" w:eastAsia="Times New Roman" w:hAnsi="Times New Roman" w:cs="Times New Roman"/>
      <w:i/>
      <w:iCs/>
      <w:color w:val="0000CC"/>
      <w:sz w:val="20"/>
      <w:szCs w:val="20"/>
      <w:lang w:eastAsia="ru-RU"/>
    </w:rPr>
  </w:style>
  <w:style w:type="paragraph" w:customStyle="1" w:styleId="xl113">
    <w:name w:val="xl113"/>
    <w:basedOn w:val="a2"/>
    <w:qFormat/>
    <w:rsid w:val="00F42AC9"/>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14">
    <w:name w:val="xl114"/>
    <w:basedOn w:val="a2"/>
    <w:qFormat/>
    <w:rsid w:val="00F42AC9"/>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15">
    <w:name w:val="xl115"/>
    <w:basedOn w:val="a2"/>
    <w:qFormat/>
    <w:rsid w:val="00F42AC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16">
    <w:name w:val="xl116"/>
    <w:basedOn w:val="a2"/>
    <w:qFormat/>
    <w:rsid w:val="00F42AC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17">
    <w:name w:val="xl117"/>
    <w:basedOn w:val="a2"/>
    <w:qFormat/>
    <w:rsid w:val="00F42AC9"/>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18">
    <w:name w:val="xl118"/>
    <w:basedOn w:val="a2"/>
    <w:qFormat/>
    <w:rsid w:val="00F42AC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19">
    <w:name w:val="xl119"/>
    <w:basedOn w:val="a2"/>
    <w:qFormat/>
    <w:rsid w:val="00F42AC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20">
    <w:name w:val="xl120"/>
    <w:basedOn w:val="a2"/>
    <w:qFormat/>
    <w:rsid w:val="00F42AC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color w:val="0000CC"/>
      <w:sz w:val="20"/>
      <w:szCs w:val="20"/>
      <w:lang w:eastAsia="ru-RU"/>
    </w:rPr>
  </w:style>
  <w:style w:type="paragraph" w:customStyle="1" w:styleId="xl121">
    <w:name w:val="xl121"/>
    <w:basedOn w:val="a2"/>
    <w:qFormat/>
    <w:rsid w:val="00F42AC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color w:val="0000CC"/>
      <w:sz w:val="20"/>
      <w:szCs w:val="20"/>
      <w:lang w:eastAsia="ru-RU"/>
    </w:rPr>
  </w:style>
  <w:style w:type="paragraph" w:customStyle="1" w:styleId="xl122">
    <w:name w:val="xl122"/>
    <w:basedOn w:val="a2"/>
    <w:qFormat/>
    <w:rsid w:val="00F42AC9"/>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23">
    <w:name w:val="xl123"/>
    <w:basedOn w:val="a2"/>
    <w:qFormat/>
    <w:rsid w:val="00F42AC9"/>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24">
    <w:name w:val="xl124"/>
    <w:basedOn w:val="a2"/>
    <w:qFormat/>
    <w:rsid w:val="00F42AC9"/>
    <w:pPr>
      <w:pBdr>
        <w:top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25">
    <w:name w:val="xl125"/>
    <w:basedOn w:val="a2"/>
    <w:qFormat/>
    <w:rsid w:val="00F42AC9"/>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character" w:customStyle="1" w:styleId="mw-editsection-bracket">
    <w:name w:val="mw-editsection-bracket"/>
    <w:basedOn w:val="a3"/>
    <w:rsid w:val="00F42AC9"/>
  </w:style>
  <w:style w:type="character" w:customStyle="1" w:styleId="mw-editsection-divider">
    <w:name w:val="mw-editsection-divider"/>
    <w:basedOn w:val="a3"/>
    <w:rsid w:val="00F42AC9"/>
  </w:style>
  <w:style w:type="paragraph" w:customStyle="1" w:styleId="affff8">
    <w:name w:val="Текстовка"/>
    <w:uiPriority w:val="99"/>
    <w:qFormat/>
    <w:rsid w:val="00F42AC9"/>
    <w:pPr>
      <w:suppressAutoHyphens/>
      <w:spacing w:after="0" w:line="240" w:lineRule="auto"/>
      <w:ind w:firstLine="851"/>
      <w:jc w:val="both"/>
    </w:pPr>
    <w:rPr>
      <w:rFonts w:ascii="Times New Roman" w:eastAsia="Arial" w:hAnsi="Times New Roman" w:cs="Times New Roman"/>
      <w:kern w:val="1"/>
      <w:sz w:val="28"/>
      <w:szCs w:val="20"/>
      <w:lang w:eastAsia="ar-SA"/>
    </w:rPr>
  </w:style>
  <w:style w:type="table" w:customStyle="1" w:styleId="213">
    <w:name w:val="Сетка таблицы21"/>
    <w:basedOn w:val="a4"/>
    <w:next w:val="af"/>
    <w:uiPriority w:val="59"/>
    <w:rsid w:val="00F42AC9"/>
    <w:pPr>
      <w:spacing w:after="0" w:line="240" w:lineRule="auto"/>
      <w:ind w:firstLine="851"/>
      <w:jc w:val="both"/>
    </w:pPr>
    <w:rPr>
      <w:rFonts w:ascii="Times New Roman" w:eastAsia="Calibri"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0">
    <w:name w:val="Сетка таблицы111"/>
    <w:basedOn w:val="a4"/>
    <w:next w:val="af"/>
    <w:uiPriority w:val="59"/>
    <w:rsid w:val="00F42AC9"/>
    <w:pPr>
      <w:spacing w:after="0" w:line="240" w:lineRule="auto"/>
      <w:ind w:firstLine="851"/>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Сетка таблицы31"/>
    <w:basedOn w:val="a4"/>
    <w:next w:val="af"/>
    <w:uiPriority w:val="59"/>
    <w:rsid w:val="00F42AC9"/>
    <w:pPr>
      <w:spacing w:after="0" w:line="240" w:lineRule="auto"/>
      <w:ind w:firstLine="851"/>
      <w:jc w:val="both"/>
    </w:pPr>
    <w:rPr>
      <w:rFonts w:ascii="Times New Roman" w:eastAsia="Calibri"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1">
    <w:name w:val="Сетка таблицы121"/>
    <w:basedOn w:val="a4"/>
    <w:next w:val="af"/>
    <w:uiPriority w:val="59"/>
    <w:rsid w:val="00F42AC9"/>
    <w:pPr>
      <w:spacing w:after="0" w:line="240" w:lineRule="auto"/>
      <w:ind w:firstLine="851"/>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
    <w:name w:val="Сетка таблицы41"/>
    <w:basedOn w:val="a4"/>
    <w:next w:val="af"/>
    <w:uiPriority w:val="59"/>
    <w:rsid w:val="00F42AC9"/>
    <w:pPr>
      <w:spacing w:after="0" w:line="240" w:lineRule="auto"/>
      <w:ind w:firstLine="851"/>
      <w:jc w:val="both"/>
    </w:pPr>
    <w:rPr>
      <w:rFonts w:ascii="Times New Roman" w:eastAsia="Calibri"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0">
    <w:name w:val="Сетка таблицы51"/>
    <w:basedOn w:val="a4"/>
    <w:next w:val="af"/>
    <w:uiPriority w:val="59"/>
    <w:rsid w:val="00F42AC9"/>
    <w:pPr>
      <w:spacing w:after="0" w:line="240" w:lineRule="auto"/>
      <w:ind w:firstLine="851"/>
      <w:jc w:val="both"/>
    </w:pPr>
    <w:rPr>
      <w:rFonts w:ascii="Times New Roman" w:eastAsia="Calibri"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fff9">
    <w:name w:val="endnote reference"/>
    <w:unhideWhenUsed/>
    <w:rsid w:val="00F42AC9"/>
    <w:rPr>
      <w:vertAlign w:val="superscript"/>
    </w:rPr>
  </w:style>
  <w:style w:type="character" w:customStyle="1" w:styleId="company-bold">
    <w:name w:val="company-bold"/>
    <w:basedOn w:val="a3"/>
    <w:rsid w:val="00F42AC9"/>
  </w:style>
  <w:style w:type="paragraph" w:customStyle="1" w:styleId="info">
    <w:name w:val="info"/>
    <w:basedOn w:val="a2"/>
    <w:uiPriority w:val="99"/>
    <w:qFormat/>
    <w:rsid w:val="00F42AC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mall-arrow">
    <w:name w:val="small-arrow"/>
    <w:basedOn w:val="a3"/>
    <w:rsid w:val="00F42AC9"/>
  </w:style>
  <w:style w:type="character" w:customStyle="1" w:styleId="FontStyle49">
    <w:name w:val="Font Style49"/>
    <w:uiPriority w:val="99"/>
    <w:rsid w:val="00F42AC9"/>
    <w:rPr>
      <w:rFonts w:ascii="Times New Roman" w:hAnsi="Times New Roman" w:cs="Times New Roman"/>
      <w:b/>
      <w:bCs/>
      <w:sz w:val="12"/>
      <w:szCs w:val="12"/>
    </w:rPr>
  </w:style>
  <w:style w:type="character" w:customStyle="1" w:styleId="affffa">
    <w:name w:val="Маркированный список Знак"/>
    <w:aliases w:val="Маркированный список Знак Знак Знак,Маркированный Знак Знак Знак,Маркированный список Знак1 Знак,EIA Bullet 1 Знак"/>
    <w:link w:val="a1"/>
    <w:locked/>
    <w:rsid w:val="00F42AC9"/>
    <w:rPr>
      <w:sz w:val="26"/>
      <w:szCs w:val="26"/>
    </w:rPr>
  </w:style>
  <w:style w:type="paragraph" w:styleId="a1">
    <w:name w:val="List Bullet"/>
    <w:aliases w:val="Маркированный список Знак Знак,Маркированный Знак Знак,Маркированный список Знак1,EIA Bullet 1"/>
    <w:basedOn w:val="a2"/>
    <w:link w:val="affffa"/>
    <w:autoRedefine/>
    <w:rsid w:val="00F42AC9"/>
    <w:pPr>
      <w:widowControl w:val="0"/>
      <w:numPr>
        <w:numId w:val="2"/>
      </w:numPr>
      <w:autoSpaceDE w:val="0"/>
      <w:autoSpaceDN w:val="0"/>
      <w:adjustRightInd w:val="0"/>
      <w:spacing w:before="120" w:after="0" w:line="240" w:lineRule="auto"/>
      <w:ind w:left="357" w:hanging="357"/>
      <w:jc w:val="both"/>
    </w:pPr>
    <w:rPr>
      <w:sz w:val="26"/>
      <w:szCs w:val="26"/>
    </w:rPr>
  </w:style>
  <w:style w:type="table" w:customStyle="1" w:styleId="610">
    <w:name w:val="Сетка таблицы61"/>
    <w:basedOn w:val="a4"/>
    <w:next w:val="af"/>
    <w:rsid w:val="00F42AC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
    <w:name w:val="Сетка таблицы71"/>
    <w:basedOn w:val="a4"/>
    <w:next w:val="af"/>
    <w:rsid w:val="00F42AC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a">
    <w:name w:val="Красная строка4"/>
    <w:basedOn w:val="ad"/>
    <w:rsid w:val="00F42AC9"/>
    <w:pPr>
      <w:suppressAutoHyphens/>
      <w:spacing w:after="120" w:line="240" w:lineRule="auto"/>
      <w:ind w:firstLine="210"/>
      <w:jc w:val="left"/>
    </w:pPr>
    <w:rPr>
      <w:rFonts w:eastAsia="Times New Roman"/>
      <w:spacing w:val="0"/>
      <w:lang w:eastAsia="ar-SA"/>
    </w:rPr>
  </w:style>
  <w:style w:type="character" w:customStyle="1" w:styleId="ucoz-forum-post">
    <w:name w:val="ucoz-forum-post"/>
    <w:rsid w:val="00F42AC9"/>
  </w:style>
  <w:style w:type="paragraph" w:customStyle="1" w:styleId="230">
    <w:name w:val="Основной текст с отступом 23"/>
    <w:basedOn w:val="a2"/>
    <w:rsid w:val="00F42AC9"/>
    <w:pPr>
      <w:suppressAutoHyphens/>
      <w:spacing w:after="0" w:line="240" w:lineRule="auto"/>
      <w:ind w:left="360"/>
      <w:jc w:val="both"/>
    </w:pPr>
    <w:rPr>
      <w:rFonts w:ascii="Arial" w:eastAsia="Times New Roman" w:hAnsi="Arial" w:cs="Arial"/>
      <w:sz w:val="26"/>
      <w:szCs w:val="26"/>
      <w:lang w:eastAsia="ar-SA"/>
    </w:rPr>
  </w:style>
  <w:style w:type="paragraph" w:customStyle="1" w:styleId="caaieiaie1">
    <w:name w:val="caaieiaie 1"/>
    <w:basedOn w:val="a2"/>
    <w:next w:val="a2"/>
    <w:uiPriority w:val="99"/>
    <w:qFormat/>
    <w:rsid w:val="00F42AC9"/>
    <w:pPr>
      <w:keepNext/>
      <w:spacing w:before="240" w:after="60" w:line="240" w:lineRule="auto"/>
      <w:jc w:val="center"/>
    </w:pPr>
    <w:rPr>
      <w:rFonts w:ascii="Arial" w:eastAsia="Times New Roman" w:hAnsi="Arial" w:cs="Times New Roman"/>
      <w:b/>
      <w:kern w:val="28"/>
      <w:sz w:val="32"/>
      <w:szCs w:val="20"/>
      <w:lang w:eastAsia="ru-RU"/>
    </w:rPr>
  </w:style>
  <w:style w:type="character" w:customStyle="1" w:styleId="Iniiaiieoeoo">
    <w:name w:val="Iniiaiie o?eoo"/>
    <w:rsid w:val="00F42AC9"/>
  </w:style>
  <w:style w:type="character" w:customStyle="1" w:styleId="iiianoaieou">
    <w:name w:val="iiia? no?aieou"/>
    <w:rsid w:val="00F42AC9"/>
  </w:style>
  <w:style w:type="table" w:customStyle="1" w:styleId="810">
    <w:name w:val="Сетка таблицы81"/>
    <w:basedOn w:val="a4"/>
    <w:next w:val="af"/>
    <w:uiPriority w:val="59"/>
    <w:rsid w:val="00F42AC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21">
    <w:name w:val="Основной текст 22"/>
    <w:basedOn w:val="a2"/>
    <w:rsid w:val="00F42AC9"/>
    <w:pPr>
      <w:suppressAutoHyphens/>
      <w:spacing w:after="0" w:line="240" w:lineRule="auto"/>
    </w:pPr>
    <w:rPr>
      <w:rFonts w:ascii="Times New Roman" w:eastAsia="Times New Roman" w:hAnsi="Times New Roman" w:cs="Times New Roman"/>
      <w:b/>
      <w:bCs/>
      <w:sz w:val="28"/>
      <w:szCs w:val="24"/>
      <w:lang w:eastAsia="ar-SA"/>
    </w:rPr>
  </w:style>
  <w:style w:type="table" w:customStyle="1" w:styleId="910">
    <w:name w:val="Сетка таблицы91"/>
    <w:basedOn w:val="a4"/>
    <w:next w:val="af"/>
    <w:rsid w:val="00F42AC9"/>
    <w:pPr>
      <w:spacing w:after="0" w:line="240" w:lineRule="auto"/>
    </w:pPr>
    <w:rPr>
      <w:rFonts w:ascii="Times New Roman" w:eastAsia="Calibri" w:hAnsi="Times New Roman" w:cs="Times New Roman"/>
      <w:kern w:val="2"/>
      <w:sz w:val="24"/>
      <w:szCs w:val="24"/>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1fb">
    <w:name w:val="Рецензия1"/>
    <w:rsid w:val="00F42AC9"/>
    <w:pPr>
      <w:spacing w:after="0" w:line="240" w:lineRule="auto"/>
    </w:pPr>
    <w:rPr>
      <w:rFonts w:ascii="Calibri" w:eastAsia="Calibri" w:hAnsi="Calibri" w:cs="Calibri"/>
      <w:color w:val="000000"/>
    </w:rPr>
  </w:style>
  <w:style w:type="paragraph" w:customStyle="1" w:styleId="231">
    <w:name w:val="Основной текст 23"/>
    <w:basedOn w:val="a2"/>
    <w:rsid w:val="00F42AC9"/>
    <w:pPr>
      <w:suppressAutoHyphens/>
      <w:spacing w:after="0" w:line="240" w:lineRule="auto"/>
    </w:pPr>
    <w:rPr>
      <w:rFonts w:ascii="Times New Roman" w:eastAsia="Times New Roman" w:hAnsi="Times New Roman" w:cs="Times New Roman"/>
      <w:b/>
      <w:color w:val="000000"/>
      <w:sz w:val="28"/>
      <w:szCs w:val="24"/>
      <w:lang w:eastAsia="ar-SA"/>
    </w:rPr>
  </w:style>
  <w:style w:type="character" w:customStyle="1" w:styleId="WW8Num7z2">
    <w:name w:val="WW8Num7z2"/>
    <w:rsid w:val="00F42AC9"/>
    <w:rPr>
      <w:rFonts w:ascii="Wingdings" w:hAnsi="Wingdings"/>
    </w:rPr>
  </w:style>
  <w:style w:type="paragraph" w:styleId="affffb">
    <w:name w:val="TOC Heading"/>
    <w:basedOn w:val="1a"/>
    <w:next w:val="a2"/>
    <w:uiPriority w:val="39"/>
    <w:unhideWhenUsed/>
    <w:qFormat/>
    <w:rsid w:val="00F42AC9"/>
    <w:pPr>
      <w:keepLines/>
      <w:spacing w:after="0" w:line="259" w:lineRule="auto"/>
      <w:ind w:left="432" w:hanging="432"/>
      <w:outlineLvl w:val="9"/>
    </w:pPr>
    <w:rPr>
      <w:rFonts w:ascii="Calibri Light" w:eastAsia="Times New Roman" w:hAnsi="Calibri Light" w:cs="Times New Roman"/>
      <w:b w:val="0"/>
      <w:bCs w:val="0"/>
      <w:color w:val="2E74B5"/>
      <w:kern w:val="0"/>
    </w:rPr>
  </w:style>
  <w:style w:type="paragraph" w:customStyle="1" w:styleId="affffc">
    <w:name w:val="Содержимое таблицы"/>
    <w:basedOn w:val="a2"/>
    <w:rsid w:val="00F42AC9"/>
    <w:pPr>
      <w:widowControl w:val="0"/>
      <w:suppressLineNumbers/>
      <w:suppressAutoHyphens/>
      <w:spacing w:after="0" w:line="240" w:lineRule="auto"/>
    </w:pPr>
    <w:rPr>
      <w:rFonts w:ascii="Times New Roman" w:eastAsia="Times New Roman" w:hAnsi="Times New Roman" w:cs="Times New Roman"/>
      <w:sz w:val="24"/>
      <w:szCs w:val="24"/>
      <w:lang w:val="en-US" w:eastAsia="ru-RU" w:bidi="en-US"/>
    </w:rPr>
  </w:style>
  <w:style w:type="character" w:customStyle="1" w:styleId="1c">
    <w:name w:val="Обычный (веб) Знак1"/>
    <w:aliases w:val="Обычный (Web) Знак, Знак Знак22 Знак,Обычный (веб) Знак Знак,Обычный (Web) Знак Знак Знак,Обычный (веб)2 Знак Знак Знак Знак Знак,Знак2 Знак Знак Знак1 Знак Знак Знак Знак Знак,Обычный (веб)11 Знак Знак Знак Знак Знак"/>
    <w:link w:val="a6"/>
    <w:uiPriority w:val="99"/>
    <w:rsid w:val="00F42AC9"/>
    <w:rPr>
      <w:rFonts w:ascii="Times New Roman" w:eastAsia="Times New Roman" w:hAnsi="Times New Roman" w:cs="Times New Roman"/>
      <w:sz w:val="24"/>
      <w:szCs w:val="24"/>
      <w:lang w:eastAsia="ru-RU"/>
    </w:rPr>
  </w:style>
  <w:style w:type="paragraph" w:customStyle="1" w:styleId="affffd">
    <w:name w:val="обычный"/>
    <w:basedOn w:val="a2"/>
    <w:rsid w:val="00F42AC9"/>
    <w:pPr>
      <w:spacing w:after="0" w:line="240" w:lineRule="auto"/>
    </w:pPr>
    <w:rPr>
      <w:rFonts w:ascii="Times New Roman" w:eastAsia="Times New Roman" w:hAnsi="Times New Roman" w:cs="Times New Roman"/>
      <w:color w:val="000000"/>
      <w:sz w:val="20"/>
      <w:szCs w:val="20"/>
      <w:lang w:eastAsia="ru-RU"/>
    </w:rPr>
  </w:style>
  <w:style w:type="paragraph" w:customStyle="1" w:styleId="xl72">
    <w:name w:val="xl72"/>
    <w:basedOn w:val="a2"/>
    <w:rsid w:val="00F42AC9"/>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73">
    <w:name w:val="xl73"/>
    <w:basedOn w:val="a2"/>
    <w:rsid w:val="00F42AC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74">
    <w:name w:val="xl74"/>
    <w:basedOn w:val="a2"/>
    <w:rsid w:val="00F42AC9"/>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character" w:customStyle="1" w:styleId="112">
    <w:name w:val="Заголовок 1 Знак1"/>
    <w:aliases w:val="Т3 Знак1"/>
    <w:basedOn w:val="a3"/>
    <w:rsid w:val="00F42AC9"/>
    <w:rPr>
      <w:rFonts w:asciiTheme="majorHAnsi" w:eastAsiaTheme="majorEastAsia" w:hAnsiTheme="majorHAnsi" w:cstheme="majorBidi"/>
      <w:b/>
      <w:bCs/>
      <w:color w:val="2F5496" w:themeColor="accent1" w:themeShade="BF"/>
      <w:kern w:val="2"/>
      <w:sz w:val="28"/>
      <w:szCs w:val="28"/>
      <w:lang w:eastAsia="en-US"/>
    </w:rPr>
  </w:style>
  <w:style w:type="character" w:customStyle="1" w:styleId="412">
    <w:name w:val="Т4 Знак1"/>
    <w:aliases w:val="OG Heading 2 Знак1,Знак4 Знак1,Знак20 Знак1"/>
    <w:basedOn w:val="a3"/>
    <w:semiHidden/>
    <w:rsid w:val="00F42AC9"/>
    <w:rPr>
      <w:rFonts w:asciiTheme="majorHAnsi" w:eastAsiaTheme="majorEastAsia" w:hAnsiTheme="majorHAnsi" w:cstheme="majorBidi"/>
      <w:b/>
      <w:bCs/>
      <w:color w:val="4472C4" w:themeColor="accent1"/>
      <w:kern w:val="2"/>
      <w:sz w:val="26"/>
      <w:szCs w:val="26"/>
      <w:lang w:eastAsia="en-US"/>
    </w:rPr>
  </w:style>
  <w:style w:type="character" w:customStyle="1" w:styleId="312">
    <w:name w:val="Заголовок 3 Знак1"/>
    <w:aliases w:val="Tab Знак1,Заголовок 3 Знак2 Знак1,Знак19 Знак2 Знак1,Заголовок 3 Знак1 Знак1 Знак1,Знак19 Знак Знак Знак2,Знак19 Знак1 Знак1 Знак1,Заголовок 3 Знак1 Знак Знак1 Знак1,Знак19 Знак Знак Знак Знак1,Знак19 Знак3 Знак1,H3 Знак1 Знак"/>
    <w:basedOn w:val="a3"/>
    <w:semiHidden/>
    <w:rsid w:val="00F42AC9"/>
    <w:rPr>
      <w:rFonts w:asciiTheme="majorHAnsi" w:eastAsiaTheme="majorEastAsia" w:hAnsiTheme="majorHAnsi" w:cstheme="majorBidi"/>
      <w:b/>
      <w:bCs/>
      <w:color w:val="4472C4" w:themeColor="accent1"/>
      <w:kern w:val="2"/>
      <w:sz w:val="24"/>
      <w:szCs w:val="24"/>
      <w:lang w:eastAsia="en-US"/>
    </w:rPr>
  </w:style>
  <w:style w:type="character" w:customStyle="1" w:styleId="511">
    <w:name w:val="Заголовок 5 Знак1"/>
    <w:aliases w:val="Знак17 Знак1"/>
    <w:basedOn w:val="a3"/>
    <w:semiHidden/>
    <w:rsid w:val="00F42AC9"/>
    <w:rPr>
      <w:rFonts w:asciiTheme="majorHAnsi" w:eastAsiaTheme="majorEastAsia" w:hAnsiTheme="majorHAnsi" w:cstheme="majorBidi"/>
      <w:color w:val="1F3763" w:themeColor="accent1" w:themeShade="7F"/>
      <w:kern w:val="2"/>
      <w:sz w:val="24"/>
      <w:szCs w:val="24"/>
      <w:lang w:eastAsia="en-US"/>
    </w:rPr>
  </w:style>
  <w:style w:type="character" w:customStyle="1" w:styleId="611">
    <w:name w:val="Заголовок 6 Знак1"/>
    <w:aliases w:val="Знак16 Знак1,H6 Знак1"/>
    <w:basedOn w:val="a3"/>
    <w:semiHidden/>
    <w:rsid w:val="00F42AC9"/>
    <w:rPr>
      <w:rFonts w:asciiTheme="majorHAnsi" w:eastAsiaTheme="majorEastAsia" w:hAnsiTheme="majorHAnsi" w:cstheme="majorBidi"/>
      <w:i/>
      <w:iCs/>
      <w:color w:val="1F3763" w:themeColor="accent1" w:themeShade="7F"/>
      <w:kern w:val="2"/>
      <w:sz w:val="24"/>
      <w:szCs w:val="24"/>
      <w:lang w:eastAsia="en-US"/>
    </w:rPr>
  </w:style>
  <w:style w:type="character" w:customStyle="1" w:styleId="711">
    <w:name w:val="Заголовок 7 Знак1"/>
    <w:aliases w:val="Знак15 Знак1"/>
    <w:basedOn w:val="a3"/>
    <w:semiHidden/>
    <w:rsid w:val="00F42AC9"/>
    <w:rPr>
      <w:rFonts w:asciiTheme="majorHAnsi" w:eastAsiaTheme="majorEastAsia" w:hAnsiTheme="majorHAnsi" w:cstheme="majorBidi"/>
      <w:i/>
      <w:iCs/>
      <w:color w:val="404040" w:themeColor="text1" w:themeTint="BF"/>
      <w:kern w:val="2"/>
      <w:sz w:val="24"/>
      <w:szCs w:val="24"/>
      <w:lang w:eastAsia="en-US"/>
    </w:rPr>
  </w:style>
  <w:style w:type="character" w:customStyle="1" w:styleId="811">
    <w:name w:val="Заголовок 8 Знак1"/>
    <w:aliases w:val="Знак14 Знак1"/>
    <w:basedOn w:val="a3"/>
    <w:semiHidden/>
    <w:rsid w:val="00F42AC9"/>
    <w:rPr>
      <w:rFonts w:asciiTheme="majorHAnsi" w:eastAsiaTheme="majorEastAsia" w:hAnsiTheme="majorHAnsi" w:cstheme="majorBidi"/>
      <w:color w:val="404040" w:themeColor="text1" w:themeTint="BF"/>
      <w:kern w:val="2"/>
      <w:lang w:eastAsia="en-US"/>
    </w:rPr>
  </w:style>
  <w:style w:type="character" w:customStyle="1" w:styleId="911">
    <w:name w:val="Заголовок 9 Знак1"/>
    <w:aliases w:val="Знак13 Знак1"/>
    <w:basedOn w:val="a3"/>
    <w:semiHidden/>
    <w:rsid w:val="00F42AC9"/>
    <w:rPr>
      <w:rFonts w:asciiTheme="majorHAnsi" w:eastAsiaTheme="majorEastAsia" w:hAnsiTheme="majorHAnsi" w:cstheme="majorBidi"/>
      <w:i/>
      <w:iCs/>
      <w:color w:val="404040" w:themeColor="text1" w:themeTint="BF"/>
      <w:kern w:val="2"/>
      <w:lang w:eastAsia="en-US"/>
    </w:rPr>
  </w:style>
  <w:style w:type="character" w:customStyle="1" w:styleId="2f7">
    <w:name w:val="Текст сноски Знак2"/>
    <w:aliases w:val="Table_Footnote_last Знак2,Table_Footnote_last Знак Знак Знак Знак1,Table_Footnote_last Знак Знак1,Текст сноски Знак1 Знак1,Текст сноски Знак Знак Знак1,Текст сноски Знак1 Знак Знак Знак1,Текст сноски Знак Знак Знак Знак Знак1"/>
    <w:basedOn w:val="a3"/>
    <w:semiHidden/>
    <w:rsid w:val="00F42AC9"/>
    <w:rPr>
      <w:kern w:val="2"/>
      <w:lang w:eastAsia="en-US"/>
    </w:rPr>
  </w:style>
  <w:style w:type="character" w:customStyle="1" w:styleId="1fc">
    <w:name w:val="Название Знак1"/>
    <w:aliases w:val="Знак6 Знак Знак1"/>
    <w:basedOn w:val="a3"/>
    <w:rsid w:val="00F42AC9"/>
    <w:rPr>
      <w:rFonts w:asciiTheme="majorHAnsi" w:eastAsiaTheme="majorEastAsia" w:hAnsiTheme="majorHAnsi" w:cstheme="majorBidi"/>
      <w:color w:val="323E4F" w:themeColor="text2" w:themeShade="BF"/>
      <w:spacing w:val="5"/>
      <w:kern w:val="28"/>
      <w:sz w:val="52"/>
      <w:szCs w:val="52"/>
      <w:lang w:eastAsia="en-US"/>
    </w:rPr>
  </w:style>
  <w:style w:type="character" w:customStyle="1" w:styleId="3c">
    <w:name w:val="Основной текст 3 Знак"/>
    <w:basedOn w:val="a3"/>
    <w:link w:val="3d"/>
    <w:uiPriority w:val="99"/>
    <w:locked/>
    <w:rsid w:val="00F42AC9"/>
    <w:rPr>
      <w:rFonts w:eastAsia="Times New Roman"/>
      <w:sz w:val="16"/>
      <w:szCs w:val="16"/>
    </w:rPr>
  </w:style>
  <w:style w:type="character" w:customStyle="1" w:styleId="1fd">
    <w:name w:val="Текст примечания Знак1"/>
    <w:basedOn w:val="a3"/>
    <w:uiPriority w:val="99"/>
    <w:semiHidden/>
    <w:rsid w:val="00F42AC9"/>
    <w:rPr>
      <w:kern w:val="2"/>
      <w:lang w:eastAsia="en-US"/>
    </w:rPr>
  </w:style>
  <w:style w:type="character" w:customStyle="1" w:styleId="ListParagraphChar1">
    <w:name w:val="List Paragraph Char1"/>
    <w:link w:val="1f1"/>
    <w:locked/>
    <w:rsid w:val="00F42AC9"/>
    <w:rPr>
      <w:rFonts w:ascii="Times New Roman" w:eastAsia="Times New Roman" w:hAnsi="Times New Roman" w:cs="Times New Roman"/>
      <w:kern w:val="2"/>
      <w:sz w:val="24"/>
      <w:szCs w:val="24"/>
    </w:rPr>
  </w:style>
  <w:style w:type="character" w:customStyle="1" w:styleId="1fe">
    <w:name w:val="Основной текст с отступом Знак1"/>
    <w:basedOn w:val="a3"/>
    <w:uiPriority w:val="99"/>
    <w:semiHidden/>
    <w:rsid w:val="00F42AC9"/>
    <w:rPr>
      <w:kern w:val="2"/>
      <w:sz w:val="24"/>
      <w:szCs w:val="24"/>
      <w:lang w:eastAsia="en-US"/>
    </w:rPr>
  </w:style>
  <w:style w:type="paragraph" w:customStyle="1" w:styleId="1ff">
    <w:name w:val="Без интервала1"/>
    <w:qFormat/>
    <w:rsid w:val="00F42AC9"/>
    <w:pPr>
      <w:widowControl w:val="0"/>
      <w:autoSpaceDE w:val="0"/>
      <w:autoSpaceDN w:val="0"/>
      <w:adjustRightInd w:val="0"/>
      <w:spacing w:after="0" w:line="240" w:lineRule="auto"/>
    </w:pPr>
    <w:rPr>
      <w:rFonts w:ascii="Times New Roman" w:eastAsia="Calibri" w:hAnsi="Times New Roman" w:cs="Times New Roman"/>
      <w:sz w:val="20"/>
      <w:szCs w:val="20"/>
      <w:lang w:eastAsia="ru-RU"/>
    </w:rPr>
  </w:style>
  <w:style w:type="paragraph" w:customStyle="1" w:styleId="3e">
    <w:name w:val="Обычный3"/>
    <w:qFormat/>
    <w:rsid w:val="00F42AC9"/>
    <w:pPr>
      <w:snapToGrid w:val="0"/>
      <w:spacing w:after="0" w:line="300" w:lineRule="auto"/>
      <w:ind w:left="1000"/>
      <w:jc w:val="right"/>
    </w:pPr>
    <w:rPr>
      <w:rFonts w:ascii="Times New Roman" w:eastAsia="Times New Roman" w:hAnsi="Times New Roman" w:cs="Times New Roman"/>
      <w:sz w:val="24"/>
      <w:szCs w:val="20"/>
      <w:lang w:eastAsia="ru-RU"/>
    </w:rPr>
  </w:style>
  <w:style w:type="paragraph" w:customStyle="1" w:styleId="c12c10">
    <w:name w:val="c12 c10"/>
    <w:basedOn w:val="a2"/>
    <w:uiPriority w:val="99"/>
    <w:qFormat/>
    <w:rsid w:val="00F42AC9"/>
    <w:pPr>
      <w:spacing w:before="90" w:after="90" w:line="240" w:lineRule="auto"/>
    </w:pPr>
    <w:rPr>
      <w:rFonts w:ascii="Times New Roman" w:eastAsia="Times New Roman" w:hAnsi="Times New Roman" w:cs="Times New Roman"/>
      <w:sz w:val="24"/>
      <w:szCs w:val="24"/>
      <w:lang w:eastAsia="ru-RU"/>
    </w:rPr>
  </w:style>
  <w:style w:type="character" w:customStyle="1" w:styleId="1ff0">
    <w:name w:val="Заголовок 1 чистый Знак Знак"/>
    <w:link w:val="1ff1"/>
    <w:locked/>
    <w:rsid w:val="00F42AC9"/>
    <w:rPr>
      <w:rFonts w:ascii="Times New Roman CYR" w:eastAsia="PMingLiU" w:hAnsi="Times New Roman CYR" w:cs="Times New Roman CYR"/>
      <w:sz w:val="32"/>
      <w:szCs w:val="32"/>
    </w:rPr>
  </w:style>
  <w:style w:type="paragraph" w:customStyle="1" w:styleId="1ff1">
    <w:name w:val="Заголовок 1 чистый"/>
    <w:basedOn w:val="a2"/>
    <w:next w:val="a2"/>
    <w:link w:val="1ff0"/>
    <w:qFormat/>
    <w:rsid w:val="00F42AC9"/>
    <w:pPr>
      <w:spacing w:before="480" w:after="480" w:line="360" w:lineRule="atLeast"/>
      <w:jc w:val="both"/>
    </w:pPr>
    <w:rPr>
      <w:rFonts w:ascii="Times New Roman CYR" w:eastAsia="PMingLiU" w:hAnsi="Times New Roman CYR" w:cs="Times New Roman CYR"/>
      <w:sz w:val="32"/>
      <w:szCs w:val="32"/>
    </w:rPr>
  </w:style>
  <w:style w:type="character" w:customStyle="1" w:styleId="-2">
    <w:name w:val="Маркированный список - 2 Знак"/>
    <w:link w:val="-20"/>
    <w:locked/>
    <w:rsid w:val="00F42AC9"/>
    <w:rPr>
      <w:rFonts w:ascii="Tahoma" w:eastAsia="PMingLiU" w:hAnsi="Tahoma" w:cs="Tahoma"/>
    </w:rPr>
  </w:style>
  <w:style w:type="paragraph" w:customStyle="1" w:styleId="-20">
    <w:name w:val="Маркированный список - 2"/>
    <w:basedOn w:val="a2"/>
    <w:link w:val="-2"/>
    <w:qFormat/>
    <w:rsid w:val="00F42AC9"/>
    <w:pPr>
      <w:tabs>
        <w:tab w:val="num" w:pos="530"/>
        <w:tab w:val="left" w:pos="737"/>
      </w:tabs>
      <w:spacing w:after="0" w:line="360" w:lineRule="atLeast"/>
      <w:ind w:left="754" w:hanging="357"/>
      <w:jc w:val="both"/>
    </w:pPr>
    <w:rPr>
      <w:rFonts w:ascii="Tahoma" w:eastAsia="PMingLiU" w:hAnsi="Tahoma" w:cs="Tahoma"/>
    </w:rPr>
  </w:style>
  <w:style w:type="character" w:customStyle="1" w:styleId="-1">
    <w:name w:val="Маркированный список (для нумерованного) - 1 Знак"/>
    <w:basedOn w:val="-2"/>
    <w:link w:val="-10"/>
    <w:locked/>
    <w:rsid w:val="00F42AC9"/>
    <w:rPr>
      <w:rFonts w:ascii="Tahoma" w:eastAsia="PMingLiU" w:hAnsi="Tahoma" w:cs="Tahoma"/>
    </w:rPr>
  </w:style>
  <w:style w:type="paragraph" w:customStyle="1" w:styleId="-10">
    <w:name w:val="Маркированный список (для нумерованного) - 1"/>
    <w:basedOn w:val="-20"/>
    <w:link w:val="-1"/>
    <w:qFormat/>
    <w:rsid w:val="00F42AC9"/>
  </w:style>
  <w:style w:type="character" w:customStyle="1" w:styleId="-21">
    <w:name w:val="Маркированный список (для нумерованного) - 2 Знак"/>
    <w:basedOn w:val="-1"/>
    <w:link w:val="-22"/>
    <w:locked/>
    <w:rsid w:val="00F42AC9"/>
    <w:rPr>
      <w:rFonts w:ascii="Tahoma" w:eastAsia="PMingLiU" w:hAnsi="Tahoma" w:cs="Tahoma"/>
    </w:rPr>
  </w:style>
  <w:style w:type="paragraph" w:customStyle="1" w:styleId="-22">
    <w:name w:val="Маркированный список (для нумерованного) - 2"/>
    <w:basedOn w:val="-10"/>
    <w:link w:val="-21"/>
    <w:autoRedefine/>
    <w:qFormat/>
    <w:rsid w:val="00F42AC9"/>
  </w:style>
  <w:style w:type="character" w:customStyle="1" w:styleId="affffe">
    <w:name w:val="Подпись под рис/табл Знак"/>
    <w:link w:val="afffff"/>
    <w:locked/>
    <w:rsid w:val="00F42AC9"/>
    <w:rPr>
      <w:rFonts w:ascii="Times New Roman CYR" w:eastAsia="PMingLiU" w:hAnsi="Times New Roman CYR" w:cs="Times New Roman CYR"/>
      <w:b/>
      <w:bCs/>
      <w:sz w:val="28"/>
      <w:szCs w:val="28"/>
    </w:rPr>
  </w:style>
  <w:style w:type="paragraph" w:customStyle="1" w:styleId="afffff">
    <w:name w:val="Подпись под рис/табл"/>
    <w:basedOn w:val="a2"/>
    <w:next w:val="a2"/>
    <w:link w:val="affffe"/>
    <w:qFormat/>
    <w:rsid w:val="00F42AC9"/>
    <w:pPr>
      <w:spacing w:after="0" w:line="360" w:lineRule="atLeast"/>
      <w:jc w:val="both"/>
    </w:pPr>
    <w:rPr>
      <w:rFonts w:ascii="Times New Roman CYR" w:eastAsia="PMingLiU" w:hAnsi="Times New Roman CYR" w:cs="Times New Roman CYR"/>
      <w:b/>
      <w:bCs/>
      <w:sz w:val="28"/>
      <w:szCs w:val="28"/>
    </w:rPr>
  </w:style>
  <w:style w:type="character" w:customStyle="1" w:styleId="QuoteChar1">
    <w:name w:val="Quote Char1"/>
    <w:link w:val="214"/>
    <w:locked/>
    <w:rsid w:val="00F42AC9"/>
    <w:rPr>
      <w:rFonts w:ascii="PMingLiU" w:eastAsia="PMingLiU" w:hAnsi="PMingLiU"/>
      <w:i/>
      <w:iCs/>
      <w:sz w:val="24"/>
      <w:szCs w:val="24"/>
      <w:lang w:val="en-US"/>
    </w:rPr>
  </w:style>
  <w:style w:type="paragraph" w:customStyle="1" w:styleId="214">
    <w:name w:val="Цитата 21"/>
    <w:basedOn w:val="a2"/>
    <w:next w:val="a2"/>
    <w:link w:val="QuoteChar1"/>
    <w:qFormat/>
    <w:rsid w:val="00F42AC9"/>
    <w:pPr>
      <w:spacing w:after="0" w:line="240" w:lineRule="auto"/>
      <w:jc w:val="both"/>
    </w:pPr>
    <w:rPr>
      <w:rFonts w:ascii="PMingLiU" w:eastAsia="PMingLiU" w:hAnsi="PMingLiU"/>
      <w:i/>
      <w:iCs/>
      <w:sz w:val="24"/>
      <w:szCs w:val="24"/>
      <w:lang w:val="en-US"/>
    </w:rPr>
  </w:style>
  <w:style w:type="character" w:customStyle="1" w:styleId="QuoteChar">
    <w:name w:val="Quote Char"/>
    <w:link w:val="Quote1"/>
    <w:locked/>
    <w:rsid w:val="00F42AC9"/>
    <w:rPr>
      <w:rFonts w:ascii="PMingLiU" w:eastAsia="PMingLiU" w:hAnsi="PMingLiU"/>
      <w:i/>
      <w:sz w:val="24"/>
      <w:lang w:val="en-US"/>
    </w:rPr>
  </w:style>
  <w:style w:type="paragraph" w:customStyle="1" w:styleId="Quote1">
    <w:name w:val="Quote1"/>
    <w:basedOn w:val="a2"/>
    <w:next w:val="a2"/>
    <w:link w:val="QuoteChar"/>
    <w:qFormat/>
    <w:rsid w:val="00F42AC9"/>
    <w:pPr>
      <w:spacing w:after="0" w:line="240" w:lineRule="auto"/>
      <w:jc w:val="both"/>
    </w:pPr>
    <w:rPr>
      <w:rFonts w:ascii="PMingLiU" w:eastAsia="PMingLiU" w:hAnsi="PMingLiU"/>
      <w:i/>
      <w:sz w:val="24"/>
      <w:lang w:val="en-US"/>
    </w:rPr>
  </w:style>
  <w:style w:type="character" w:customStyle="1" w:styleId="IntenseQuoteChar1">
    <w:name w:val="Intense Quote Char1"/>
    <w:link w:val="1ff2"/>
    <w:locked/>
    <w:rsid w:val="00F42AC9"/>
    <w:rPr>
      <w:rFonts w:ascii="PMingLiU" w:eastAsia="PMingLiU" w:hAnsi="PMingLiU"/>
      <w:b/>
      <w:bCs/>
      <w:i/>
      <w:iCs/>
      <w:sz w:val="24"/>
      <w:szCs w:val="24"/>
      <w:lang w:val="en-US"/>
    </w:rPr>
  </w:style>
  <w:style w:type="paragraph" w:customStyle="1" w:styleId="1ff2">
    <w:name w:val="Выделенная цитата1"/>
    <w:basedOn w:val="a2"/>
    <w:next w:val="a2"/>
    <w:link w:val="IntenseQuoteChar1"/>
    <w:qFormat/>
    <w:rsid w:val="00F42AC9"/>
    <w:pPr>
      <w:spacing w:after="0" w:line="240" w:lineRule="auto"/>
      <w:ind w:left="720" w:right="720"/>
    </w:pPr>
    <w:rPr>
      <w:rFonts w:ascii="PMingLiU" w:eastAsia="PMingLiU" w:hAnsi="PMingLiU"/>
      <w:b/>
      <w:bCs/>
      <w:i/>
      <w:iCs/>
      <w:sz w:val="24"/>
      <w:szCs w:val="24"/>
      <w:lang w:val="en-US"/>
    </w:rPr>
  </w:style>
  <w:style w:type="character" w:customStyle="1" w:styleId="IntenseQuoteChar">
    <w:name w:val="Intense Quote Char"/>
    <w:link w:val="IntenseQuote1"/>
    <w:locked/>
    <w:rsid w:val="00F42AC9"/>
    <w:rPr>
      <w:rFonts w:ascii="PMingLiU" w:eastAsia="PMingLiU" w:hAnsi="PMingLiU"/>
      <w:b/>
      <w:i/>
      <w:sz w:val="24"/>
      <w:lang w:val="en-US"/>
    </w:rPr>
  </w:style>
  <w:style w:type="paragraph" w:customStyle="1" w:styleId="IntenseQuote1">
    <w:name w:val="Intense Quote1"/>
    <w:basedOn w:val="a2"/>
    <w:next w:val="a2"/>
    <w:link w:val="IntenseQuoteChar"/>
    <w:qFormat/>
    <w:rsid w:val="00F42AC9"/>
    <w:pPr>
      <w:spacing w:after="0" w:line="240" w:lineRule="auto"/>
      <w:ind w:left="720" w:right="720"/>
    </w:pPr>
    <w:rPr>
      <w:rFonts w:ascii="PMingLiU" w:eastAsia="PMingLiU" w:hAnsi="PMingLiU"/>
      <w:b/>
      <w:i/>
      <w:sz w:val="24"/>
      <w:lang w:val="en-US"/>
    </w:rPr>
  </w:style>
  <w:style w:type="character" w:customStyle="1" w:styleId="3f">
    <w:name w:val="заголовок 3 Знак"/>
    <w:link w:val="3f0"/>
    <w:locked/>
    <w:rsid w:val="00F42AC9"/>
    <w:rPr>
      <w:rFonts w:ascii="PMingLiU" w:eastAsia="PMingLiU" w:hAnsi="PMingLiU"/>
      <w:b/>
      <w:bCs/>
      <w:sz w:val="28"/>
      <w:szCs w:val="28"/>
    </w:rPr>
  </w:style>
  <w:style w:type="paragraph" w:customStyle="1" w:styleId="3f0">
    <w:name w:val="заголовок 3"/>
    <w:basedOn w:val="30"/>
    <w:link w:val="3f"/>
    <w:qFormat/>
    <w:rsid w:val="00F42AC9"/>
    <w:pPr>
      <w:keepLines w:val="0"/>
      <w:widowControl w:val="0"/>
      <w:numPr>
        <w:ilvl w:val="2"/>
      </w:numPr>
      <w:tabs>
        <w:tab w:val="num" w:pos="720"/>
      </w:tabs>
      <w:adjustRightInd w:val="0"/>
      <w:spacing w:before="360" w:after="360" w:line="240" w:lineRule="auto"/>
      <w:ind w:left="720" w:hanging="720"/>
    </w:pPr>
    <w:rPr>
      <w:rFonts w:ascii="PMingLiU" w:eastAsia="PMingLiU" w:hAnsi="PMingLiU" w:cstheme="minorBidi"/>
      <w:b/>
      <w:bCs/>
      <w:color w:val="auto"/>
      <w:sz w:val="28"/>
      <w:szCs w:val="28"/>
    </w:rPr>
  </w:style>
  <w:style w:type="character" w:customStyle="1" w:styleId="2f8">
    <w:name w:val="заголовок 2 Знак"/>
    <w:link w:val="2f9"/>
    <w:locked/>
    <w:rsid w:val="00F42AC9"/>
    <w:rPr>
      <w:rFonts w:ascii="PMingLiU" w:eastAsia="PMingLiU" w:hAnsi="PMingLiU"/>
      <w:sz w:val="28"/>
      <w:szCs w:val="28"/>
    </w:rPr>
  </w:style>
  <w:style w:type="paragraph" w:customStyle="1" w:styleId="2f9">
    <w:name w:val="заголовок 2"/>
    <w:basedOn w:val="26"/>
    <w:link w:val="2f8"/>
    <w:qFormat/>
    <w:rsid w:val="00F42AC9"/>
    <w:pPr>
      <w:numPr>
        <w:ilvl w:val="1"/>
      </w:numPr>
      <w:tabs>
        <w:tab w:val="num" w:pos="576"/>
      </w:tabs>
      <w:suppressAutoHyphens/>
      <w:adjustRightInd w:val="0"/>
      <w:snapToGrid w:val="0"/>
      <w:spacing w:before="360" w:after="360" w:line="240" w:lineRule="auto"/>
      <w:ind w:left="576" w:hanging="576"/>
    </w:pPr>
    <w:rPr>
      <w:rFonts w:ascii="PMingLiU" w:eastAsia="PMingLiU" w:hAnsi="PMingLiU" w:cstheme="minorBidi"/>
      <w:color w:val="auto"/>
      <w:sz w:val="28"/>
      <w:szCs w:val="28"/>
    </w:rPr>
  </w:style>
  <w:style w:type="character" w:customStyle="1" w:styleId="4b">
    <w:name w:val="заголовок 4 Знак"/>
    <w:link w:val="4c"/>
    <w:locked/>
    <w:rsid w:val="00F42AC9"/>
    <w:rPr>
      <w:rFonts w:ascii="PMingLiU" w:eastAsia="PMingLiU" w:hAnsi="PMingLiU"/>
      <w:b/>
      <w:bCs/>
      <w:sz w:val="24"/>
      <w:szCs w:val="24"/>
    </w:rPr>
  </w:style>
  <w:style w:type="paragraph" w:customStyle="1" w:styleId="4c">
    <w:name w:val="заголовок 4"/>
    <w:basedOn w:val="40"/>
    <w:link w:val="4b"/>
    <w:qFormat/>
    <w:rsid w:val="00F42AC9"/>
    <w:pPr>
      <w:widowControl w:val="0"/>
      <w:numPr>
        <w:ilvl w:val="3"/>
      </w:numPr>
      <w:tabs>
        <w:tab w:val="clear" w:pos="1418"/>
        <w:tab w:val="num" w:pos="864"/>
        <w:tab w:val="left" w:pos="907"/>
      </w:tabs>
      <w:adjustRightInd w:val="0"/>
      <w:spacing w:before="240" w:after="120"/>
      <w:ind w:left="864" w:hanging="864"/>
    </w:pPr>
    <w:rPr>
      <w:rFonts w:ascii="PMingLiU" w:eastAsia="PMingLiU" w:hAnsi="PMingLiU" w:cstheme="minorBidi"/>
      <w:lang w:val="ru-RU" w:eastAsia="en-US"/>
    </w:rPr>
  </w:style>
  <w:style w:type="character" w:customStyle="1" w:styleId="1ff3">
    <w:name w:val="НИР Заг 1 Знак"/>
    <w:link w:val="1ff4"/>
    <w:locked/>
    <w:rsid w:val="00F42AC9"/>
    <w:rPr>
      <w:rFonts w:ascii="PMingLiU" w:eastAsia="PMingLiU" w:hAnsi="PMingLiU"/>
      <w:kern w:val="32"/>
      <w:sz w:val="32"/>
      <w:szCs w:val="32"/>
    </w:rPr>
  </w:style>
  <w:style w:type="paragraph" w:customStyle="1" w:styleId="1ff4">
    <w:name w:val="НИР Заг 1"/>
    <w:basedOn w:val="1a"/>
    <w:link w:val="1ff3"/>
    <w:qFormat/>
    <w:rsid w:val="00F42AC9"/>
    <w:pPr>
      <w:widowControl w:val="0"/>
      <w:adjustRightInd w:val="0"/>
      <w:snapToGrid w:val="0"/>
      <w:spacing w:before="480" w:after="480"/>
      <w:ind w:left="432" w:hanging="432"/>
    </w:pPr>
    <w:rPr>
      <w:rFonts w:ascii="PMingLiU" w:eastAsia="PMingLiU" w:hAnsi="PMingLiU" w:cstheme="minorBidi"/>
      <w:b w:val="0"/>
      <w:bCs w:val="0"/>
      <w:lang w:eastAsia="en-US"/>
    </w:rPr>
  </w:style>
  <w:style w:type="character" w:customStyle="1" w:styleId="2fa">
    <w:name w:val="НИР Заг 2 Знак"/>
    <w:link w:val="2fb"/>
    <w:locked/>
    <w:rsid w:val="00F42AC9"/>
    <w:rPr>
      <w:rFonts w:ascii="PMingLiU" w:eastAsia="PMingLiU" w:hAnsi="PMingLiU"/>
      <w:sz w:val="28"/>
      <w:szCs w:val="28"/>
    </w:rPr>
  </w:style>
  <w:style w:type="paragraph" w:customStyle="1" w:styleId="2fb">
    <w:name w:val="НИР Заг 2"/>
    <w:basedOn w:val="26"/>
    <w:link w:val="2fa"/>
    <w:qFormat/>
    <w:rsid w:val="00F42AC9"/>
    <w:pPr>
      <w:keepLines w:val="0"/>
      <w:widowControl w:val="0"/>
      <w:numPr>
        <w:ilvl w:val="1"/>
      </w:numPr>
      <w:adjustRightInd w:val="0"/>
      <w:snapToGrid w:val="0"/>
      <w:spacing w:before="360" w:after="360" w:line="240" w:lineRule="auto"/>
      <w:ind w:left="576" w:hanging="576"/>
    </w:pPr>
    <w:rPr>
      <w:rFonts w:ascii="PMingLiU" w:eastAsia="PMingLiU" w:hAnsi="PMingLiU" w:cstheme="minorBidi"/>
      <w:color w:val="auto"/>
      <w:sz w:val="28"/>
      <w:szCs w:val="28"/>
    </w:rPr>
  </w:style>
  <w:style w:type="character" w:customStyle="1" w:styleId="3f1">
    <w:name w:val="НИР Заг 3 Знак"/>
    <w:link w:val="3f2"/>
    <w:locked/>
    <w:rsid w:val="00F42AC9"/>
    <w:rPr>
      <w:rFonts w:ascii="PMingLiU" w:eastAsia="PMingLiU" w:hAnsi="PMingLiU"/>
      <w:sz w:val="28"/>
      <w:szCs w:val="28"/>
    </w:rPr>
  </w:style>
  <w:style w:type="paragraph" w:customStyle="1" w:styleId="3f2">
    <w:name w:val="НИР Заг 3"/>
    <w:basedOn w:val="30"/>
    <w:link w:val="3f1"/>
    <w:qFormat/>
    <w:rsid w:val="00F42AC9"/>
    <w:pPr>
      <w:keepLines w:val="0"/>
      <w:widowControl w:val="0"/>
      <w:numPr>
        <w:ilvl w:val="2"/>
      </w:numPr>
      <w:adjustRightInd w:val="0"/>
      <w:spacing w:before="360" w:after="360" w:line="240" w:lineRule="auto"/>
      <w:ind w:left="720" w:hanging="720"/>
    </w:pPr>
    <w:rPr>
      <w:rFonts w:ascii="PMingLiU" w:eastAsia="PMingLiU" w:hAnsi="PMingLiU" w:cstheme="minorBidi"/>
      <w:color w:val="auto"/>
      <w:sz w:val="28"/>
      <w:szCs w:val="28"/>
    </w:rPr>
  </w:style>
  <w:style w:type="character" w:customStyle="1" w:styleId="4d">
    <w:name w:val="НИР Заг 4 Знак"/>
    <w:link w:val="4e"/>
    <w:locked/>
    <w:rsid w:val="00F42AC9"/>
    <w:rPr>
      <w:rFonts w:ascii="PMingLiU" w:eastAsia="PMingLiU" w:hAnsi="PMingLiU"/>
      <w:b/>
      <w:bCs/>
      <w:sz w:val="24"/>
      <w:szCs w:val="24"/>
    </w:rPr>
  </w:style>
  <w:style w:type="paragraph" w:customStyle="1" w:styleId="4e">
    <w:name w:val="НИР Заг 4"/>
    <w:basedOn w:val="40"/>
    <w:link w:val="4d"/>
    <w:qFormat/>
    <w:rsid w:val="00F42AC9"/>
    <w:pPr>
      <w:widowControl w:val="0"/>
      <w:numPr>
        <w:ilvl w:val="3"/>
      </w:numPr>
      <w:tabs>
        <w:tab w:val="clear" w:pos="1418"/>
        <w:tab w:val="left" w:pos="907"/>
      </w:tabs>
      <w:suppressAutoHyphens/>
      <w:adjustRightInd w:val="0"/>
      <w:spacing w:before="240" w:after="120" w:line="360" w:lineRule="auto"/>
      <w:ind w:left="3481" w:hanging="360"/>
    </w:pPr>
    <w:rPr>
      <w:rFonts w:ascii="PMingLiU" w:eastAsia="PMingLiU" w:hAnsi="PMingLiU" w:cstheme="minorBidi"/>
      <w:lang w:val="ru-RU" w:eastAsia="en-US"/>
    </w:rPr>
  </w:style>
  <w:style w:type="character" w:customStyle="1" w:styleId="afffff0">
    <w:name w:val="НИР Основной текст Знак"/>
    <w:link w:val="afffff1"/>
    <w:locked/>
    <w:rsid w:val="00F42AC9"/>
    <w:rPr>
      <w:rFonts w:ascii="PMingLiU" w:eastAsia="PMingLiU" w:hAnsi="PMingLiU"/>
      <w:sz w:val="24"/>
      <w:szCs w:val="24"/>
    </w:rPr>
  </w:style>
  <w:style w:type="paragraph" w:customStyle="1" w:styleId="afffff1">
    <w:name w:val="НИР Основной текст"/>
    <w:basedOn w:val="a2"/>
    <w:link w:val="afffff0"/>
    <w:qFormat/>
    <w:rsid w:val="00F42AC9"/>
    <w:pPr>
      <w:spacing w:after="0" w:line="360" w:lineRule="auto"/>
      <w:ind w:firstLine="680"/>
      <w:jc w:val="both"/>
    </w:pPr>
    <w:rPr>
      <w:rFonts w:ascii="PMingLiU" w:eastAsia="PMingLiU" w:hAnsi="PMingLiU"/>
      <w:sz w:val="24"/>
      <w:szCs w:val="24"/>
    </w:rPr>
  </w:style>
  <w:style w:type="character" w:customStyle="1" w:styleId="afffff2">
    <w:name w:val="НИР Буллит Знак"/>
    <w:link w:val="a0"/>
    <w:locked/>
    <w:rsid w:val="00F42AC9"/>
    <w:rPr>
      <w:rFonts w:ascii="PMingLiU" w:eastAsia="PMingLiU" w:hAnsi="PMingLiU"/>
      <w:sz w:val="24"/>
      <w:szCs w:val="24"/>
      <w:lang w:val="en-US"/>
    </w:rPr>
  </w:style>
  <w:style w:type="paragraph" w:customStyle="1" w:styleId="a0">
    <w:name w:val="НИР Буллит"/>
    <w:basedOn w:val="1f1"/>
    <w:link w:val="afffff2"/>
    <w:qFormat/>
    <w:rsid w:val="00F42AC9"/>
    <w:pPr>
      <w:numPr>
        <w:numId w:val="3"/>
      </w:numPr>
      <w:ind w:left="720" w:firstLine="0"/>
    </w:pPr>
    <w:rPr>
      <w:rFonts w:ascii="PMingLiU" w:eastAsia="PMingLiU" w:hAnsi="PMingLiU" w:cstheme="minorBidi"/>
      <w:kern w:val="0"/>
      <w:lang w:val="en-US"/>
    </w:rPr>
  </w:style>
  <w:style w:type="character" w:customStyle="1" w:styleId="afffff3">
    <w:name w:val="НИР НумСпис Знак"/>
    <w:link w:val="a"/>
    <w:locked/>
    <w:rsid w:val="00F42AC9"/>
    <w:rPr>
      <w:rFonts w:ascii="PMingLiU" w:eastAsia="PMingLiU" w:hAnsi="PMingLiU"/>
      <w:sz w:val="24"/>
      <w:szCs w:val="24"/>
      <w:lang w:val="en-US"/>
    </w:rPr>
  </w:style>
  <w:style w:type="paragraph" w:customStyle="1" w:styleId="a">
    <w:name w:val="НИР НумСпис"/>
    <w:basedOn w:val="1f1"/>
    <w:link w:val="afffff3"/>
    <w:qFormat/>
    <w:rsid w:val="00F42AC9"/>
    <w:pPr>
      <w:numPr>
        <w:numId w:val="4"/>
      </w:numPr>
      <w:ind w:left="720" w:firstLine="0"/>
    </w:pPr>
    <w:rPr>
      <w:rFonts w:ascii="PMingLiU" w:eastAsia="PMingLiU" w:hAnsi="PMingLiU" w:cstheme="minorBidi"/>
      <w:kern w:val="0"/>
      <w:lang w:val="en-US"/>
    </w:rPr>
  </w:style>
  <w:style w:type="character" w:customStyle="1" w:styleId="afffff4">
    <w:name w:val="НИР Рисунок Знак"/>
    <w:link w:val="afffff5"/>
    <w:locked/>
    <w:rsid w:val="00F42AC9"/>
    <w:rPr>
      <w:rFonts w:ascii="Tahoma" w:eastAsia="PMingLiU" w:hAnsi="Tahoma" w:cs="Tahoma"/>
      <w:b/>
      <w:bCs/>
      <w:sz w:val="24"/>
      <w:szCs w:val="24"/>
    </w:rPr>
  </w:style>
  <w:style w:type="paragraph" w:customStyle="1" w:styleId="afffff5">
    <w:name w:val="НИР Рисунок"/>
    <w:basedOn w:val="aff3"/>
    <w:link w:val="afffff4"/>
    <w:qFormat/>
    <w:rsid w:val="00F42AC9"/>
    <w:pPr>
      <w:spacing w:before="120" w:after="120"/>
      <w:ind w:firstLine="0"/>
      <w:jc w:val="center"/>
    </w:pPr>
    <w:rPr>
      <w:rFonts w:ascii="Tahoma" w:eastAsia="PMingLiU" w:hAnsi="Tahoma" w:cs="Tahoma"/>
      <w:b/>
      <w:bCs/>
      <w:i w:val="0"/>
      <w:iCs w:val="0"/>
      <w:szCs w:val="24"/>
    </w:rPr>
  </w:style>
  <w:style w:type="character" w:customStyle="1" w:styleId="afffff6">
    <w:name w:val="НИР Таблица Знак"/>
    <w:link w:val="afffff7"/>
    <w:locked/>
    <w:rsid w:val="00F42AC9"/>
    <w:rPr>
      <w:rFonts w:ascii="PMingLiU" w:eastAsia="PMingLiU" w:hAnsi="PMingLiU"/>
      <w:b/>
      <w:bCs/>
      <w:sz w:val="24"/>
      <w:szCs w:val="24"/>
    </w:rPr>
  </w:style>
  <w:style w:type="paragraph" w:customStyle="1" w:styleId="afffff7">
    <w:name w:val="НИР Таблица"/>
    <w:basedOn w:val="aff3"/>
    <w:link w:val="afffff6"/>
    <w:qFormat/>
    <w:rsid w:val="00F42AC9"/>
    <w:pPr>
      <w:keepNext/>
      <w:spacing w:before="120" w:after="120"/>
      <w:ind w:firstLine="0"/>
    </w:pPr>
    <w:rPr>
      <w:rFonts w:ascii="PMingLiU" w:eastAsia="PMingLiU" w:hAnsi="PMingLiU" w:cstheme="minorBidi"/>
      <w:b/>
      <w:bCs/>
      <w:i w:val="0"/>
      <w:iCs w:val="0"/>
      <w:szCs w:val="24"/>
    </w:rPr>
  </w:style>
  <w:style w:type="character" w:customStyle="1" w:styleId="afffff8">
    <w:name w:val="второй уровень Знак"/>
    <w:link w:val="afffff9"/>
    <w:locked/>
    <w:rsid w:val="00F42AC9"/>
    <w:rPr>
      <w:rFonts w:ascii="PMingLiU" w:eastAsia="PMingLiU" w:hAnsi="PMingLiU"/>
      <w:b/>
      <w:bCs/>
      <w:sz w:val="28"/>
      <w:szCs w:val="28"/>
    </w:rPr>
  </w:style>
  <w:style w:type="paragraph" w:customStyle="1" w:styleId="afffff9">
    <w:name w:val="второй уровень"/>
    <w:basedOn w:val="26"/>
    <w:link w:val="afffff8"/>
    <w:qFormat/>
    <w:rsid w:val="00F42AC9"/>
    <w:pPr>
      <w:keepLines w:val="0"/>
      <w:numPr>
        <w:ilvl w:val="1"/>
      </w:numPr>
      <w:tabs>
        <w:tab w:val="num" w:pos="576"/>
      </w:tabs>
      <w:snapToGrid w:val="0"/>
      <w:spacing w:before="360" w:after="240" w:line="360" w:lineRule="auto"/>
      <w:ind w:left="576" w:right="284" w:hanging="576"/>
      <w:jc w:val="both"/>
    </w:pPr>
    <w:rPr>
      <w:rFonts w:ascii="PMingLiU" w:eastAsia="PMingLiU" w:hAnsi="PMingLiU" w:cstheme="minorBidi"/>
      <w:b/>
      <w:bCs/>
      <w:color w:val="auto"/>
      <w:sz w:val="28"/>
      <w:szCs w:val="28"/>
    </w:rPr>
  </w:style>
  <w:style w:type="character" w:customStyle="1" w:styleId="afffffa">
    <w:name w:val="третий уровень Знак"/>
    <w:link w:val="afffffb"/>
    <w:locked/>
    <w:rsid w:val="00F42AC9"/>
    <w:rPr>
      <w:rFonts w:ascii="PMingLiU" w:eastAsia="PMingLiU" w:hAnsi="PMingLiU"/>
      <w:sz w:val="28"/>
      <w:szCs w:val="28"/>
    </w:rPr>
  </w:style>
  <w:style w:type="paragraph" w:customStyle="1" w:styleId="afffffb">
    <w:name w:val="третий уровень"/>
    <w:basedOn w:val="30"/>
    <w:link w:val="afffffa"/>
    <w:qFormat/>
    <w:rsid w:val="00F42AC9"/>
    <w:pPr>
      <w:keepLines w:val="0"/>
      <w:numPr>
        <w:ilvl w:val="2"/>
      </w:numPr>
      <w:tabs>
        <w:tab w:val="num" w:pos="720"/>
      </w:tabs>
      <w:spacing w:before="360" w:after="240" w:line="240" w:lineRule="auto"/>
      <w:ind w:left="720" w:hanging="720"/>
    </w:pPr>
    <w:rPr>
      <w:rFonts w:ascii="PMingLiU" w:eastAsia="PMingLiU" w:hAnsi="PMingLiU" w:cstheme="minorBidi"/>
      <w:color w:val="auto"/>
      <w:sz w:val="28"/>
      <w:szCs w:val="28"/>
    </w:rPr>
  </w:style>
  <w:style w:type="character" w:customStyle="1" w:styleId="4f">
    <w:name w:val="4 уровень Знак"/>
    <w:link w:val="4f0"/>
    <w:locked/>
    <w:rsid w:val="00F42AC9"/>
    <w:rPr>
      <w:rFonts w:ascii="PMingLiU" w:eastAsia="PMingLiU" w:hAnsi="PMingLiU"/>
      <w:b/>
      <w:bCs/>
      <w:sz w:val="28"/>
      <w:szCs w:val="28"/>
    </w:rPr>
  </w:style>
  <w:style w:type="paragraph" w:customStyle="1" w:styleId="4f0">
    <w:name w:val="4 уровень"/>
    <w:basedOn w:val="40"/>
    <w:link w:val="4f"/>
    <w:qFormat/>
    <w:rsid w:val="00F42AC9"/>
    <w:pPr>
      <w:numPr>
        <w:ilvl w:val="3"/>
      </w:numPr>
      <w:tabs>
        <w:tab w:val="clear" w:pos="1418"/>
        <w:tab w:val="left" w:pos="907"/>
      </w:tabs>
      <w:spacing w:before="240" w:after="120"/>
      <w:ind w:left="907" w:hanging="907"/>
    </w:pPr>
    <w:rPr>
      <w:rFonts w:ascii="PMingLiU" w:eastAsia="PMingLiU" w:hAnsi="PMingLiU" w:cstheme="minorBidi"/>
      <w:sz w:val="28"/>
      <w:szCs w:val="28"/>
      <w:lang w:val="ru-RU" w:eastAsia="en-US"/>
    </w:rPr>
  </w:style>
  <w:style w:type="character" w:customStyle="1" w:styleId="0">
    <w:name w:val="НИР Заг 0 чистый Знак"/>
    <w:link w:val="00"/>
    <w:locked/>
    <w:rsid w:val="00F42AC9"/>
    <w:rPr>
      <w:rFonts w:ascii="PMingLiU" w:eastAsia="PMingLiU" w:hAnsi="PMingLiU"/>
      <w:b/>
      <w:bCs/>
      <w:caps/>
      <w:kern w:val="32"/>
      <w:sz w:val="24"/>
      <w:szCs w:val="24"/>
    </w:rPr>
  </w:style>
  <w:style w:type="paragraph" w:customStyle="1" w:styleId="00">
    <w:name w:val="НИР Заг 0 чистый"/>
    <w:link w:val="0"/>
    <w:qFormat/>
    <w:rsid w:val="00F42AC9"/>
    <w:pPr>
      <w:spacing w:after="200" w:line="276" w:lineRule="auto"/>
      <w:jc w:val="center"/>
    </w:pPr>
    <w:rPr>
      <w:rFonts w:ascii="PMingLiU" w:eastAsia="PMingLiU" w:hAnsi="PMingLiU"/>
      <w:b/>
      <w:bCs/>
      <w:caps/>
      <w:kern w:val="32"/>
      <w:sz w:val="24"/>
      <w:szCs w:val="24"/>
    </w:rPr>
  </w:style>
  <w:style w:type="character" w:customStyle="1" w:styleId="56">
    <w:name w:val="НИР Заг 5 Знак"/>
    <w:link w:val="57"/>
    <w:locked/>
    <w:rsid w:val="00F42AC9"/>
    <w:rPr>
      <w:rFonts w:ascii="PMingLiU" w:eastAsia="PMingLiU" w:hAnsi="PMingLiU"/>
      <w:i/>
      <w:iCs/>
      <w:sz w:val="24"/>
      <w:szCs w:val="24"/>
    </w:rPr>
  </w:style>
  <w:style w:type="paragraph" w:customStyle="1" w:styleId="57">
    <w:name w:val="НИР Заг 5"/>
    <w:basedOn w:val="50"/>
    <w:link w:val="56"/>
    <w:qFormat/>
    <w:rsid w:val="00F42AC9"/>
    <w:pPr>
      <w:widowControl w:val="0"/>
      <w:numPr>
        <w:ilvl w:val="4"/>
      </w:numPr>
      <w:tabs>
        <w:tab w:val="clear" w:pos="1701"/>
      </w:tabs>
      <w:adjustRightInd w:val="0"/>
      <w:spacing w:after="240"/>
      <w:ind w:left="1008" w:hanging="1008"/>
    </w:pPr>
    <w:rPr>
      <w:rFonts w:ascii="PMingLiU" w:eastAsia="PMingLiU" w:hAnsi="PMingLiU" w:cstheme="minorBidi"/>
      <w:b w:val="0"/>
      <w:bCs w:val="0"/>
      <w:i/>
      <w:sz w:val="24"/>
      <w:szCs w:val="24"/>
      <w:lang w:val="ru-RU" w:eastAsia="en-US"/>
    </w:rPr>
  </w:style>
  <w:style w:type="character" w:customStyle="1" w:styleId="1ff5">
    <w:name w:val="НИР Заг 1 чистый Знак"/>
    <w:link w:val="1ff6"/>
    <w:locked/>
    <w:rsid w:val="00F42AC9"/>
    <w:rPr>
      <w:rFonts w:ascii="PMingLiU" w:eastAsia="PMingLiU" w:hAnsi="PMingLiU"/>
      <w:b/>
      <w:bCs/>
      <w:caps/>
      <w:kern w:val="32"/>
      <w:sz w:val="24"/>
      <w:szCs w:val="24"/>
    </w:rPr>
  </w:style>
  <w:style w:type="paragraph" w:customStyle="1" w:styleId="1ff6">
    <w:name w:val="НИР Заг 1 чистый"/>
    <w:next w:val="afffff1"/>
    <w:link w:val="1ff5"/>
    <w:qFormat/>
    <w:rsid w:val="00F42AC9"/>
    <w:pPr>
      <w:keepNext/>
      <w:pageBreakBefore/>
      <w:spacing w:after="240" w:line="276" w:lineRule="auto"/>
      <w:jc w:val="center"/>
      <w:outlineLvl w:val="0"/>
    </w:pPr>
    <w:rPr>
      <w:rFonts w:ascii="PMingLiU" w:eastAsia="PMingLiU" w:hAnsi="PMingLiU"/>
      <w:b/>
      <w:bCs/>
      <w:caps/>
      <w:kern w:val="32"/>
      <w:sz w:val="24"/>
      <w:szCs w:val="24"/>
    </w:rPr>
  </w:style>
  <w:style w:type="character" w:customStyle="1" w:styleId="2fc">
    <w:name w:val="Подзаголовок2 Знак"/>
    <w:link w:val="2fd"/>
    <w:locked/>
    <w:rsid w:val="00F42AC9"/>
    <w:rPr>
      <w:rFonts w:ascii="PMingLiU" w:eastAsia="PMingLiU" w:hAnsi="PMingLiU"/>
      <w:b/>
      <w:bCs/>
      <w:caps/>
      <w:kern w:val="32"/>
      <w:sz w:val="24"/>
      <w:szCs w:val="24"/>
    </w:rPr>
  </w:style>
  <w:style w:type="paragraph" w:customStyle="1" w:styleId="2fd">
    <w:name w:val="Подзаголовок2"/>
    <w:basedOn w:val="a2"/>
    <w:link w:val="2fc"/>
    <w:qFormat/>
    <w:rsid w:val="00F42AC9"/>
    <w:pPr>
      <w:widowControl w:val="0"/>
      <w:tabs>
        <w:tab w:val="left" w:pos="567"/>
      </w:tabs>
      <w:snapToGrid w:val="0"/>
      <w:spacing w:after="0" w:line="360" w:lineRule="auto"/>
      <w:outlineLvl w:val="0"/>
    </w:pPr>
    <w:rPr>
      <w:rFonts w:ascii="PMingLiU" w:eastAsia="PMingLiU" w:hAnsi="PMingLiU"/>
      <w:b/>
      <w:bCs/>
      <w:caps/>
      <w:kern w:val="32"/>
      <w:sz w:val="24"/>
      <w:szCs w:val="24"/>
    </w:rPr>
  </w:style>
  <w:style w:type="character" w:customStyle="1" w:styleId="ListParagraphChar">
    <w:name w:val="List Paragraph Char"/>
    <w:link w:val="ListParagraph1"/>
    <w:locked/>
    <w:rsid w:val="00F42AC9"/>
    <w:rPr>
      <w:rFonts w:ascii="PMingLiU" w:eastAsia="PMingLiU" w:hAnsi="PMingLiU"/>
      <w:sz w:val="24"/>
      <w:szCs w:val="24"/>
      <w:lang w:val="en-US"/>
    </w:rPr>
  </w:style>
  <w:style w:type="paragraph" w:customStyle="1" w:styleId="ListParagraph1">
    <w:name w:val="List Paragraph1"/>
    <w:basedOn w:val="a2"/>
    <w:link w:val="ListParagraphChar"/>
    <w:qFormat/>
    <w:rsid w:val="00F42AC9"/>
    <w:pPr>
      <w:spacing w:after="0" w:line="240" w:lineRule="auto"/>
      <w:ind w:left="720"/>
    </w:pPr>
    <w:rPr>
      <w:rFonts w:ascii="PMingLiU" w:eastAsia="PMingLiU" w:hAnsi="PMingLiU"/>
      <w:sz w:val="24"/>
      <w:szCs w:val="24"/>
      <w:lang w:val="en-US"/>
    </w:rPr>
  </w:style>
  <w:style w:type="paragraph" w:customStyle="1" w:styleId="S">
    <w:name w:val="S_Обычный"/>
    <w:basedOn w:val="a2"/>
    <w:link w:val="S0"/>
    <w:qFormat/>
    <w:rsid w:val="00F42AC9"/>
    <w:pPr>
      <w:suppressAutoHyphens/>
      <w:spacing w:after="0" w:line="360" w:lineRule="auto"/>
      <w:ind w:firstLine="709"/>
      <w:jc w:val="both"/>
    </w:pPr>
    <w:rPr>
      <w:rFonts w:ascii="Times New Roman" w:eastAsia="Times New Roman" w:hAnsi="Times New Roman" w:cs="Times New Roman"/>
      <w:sz w:val="24"/>
      <w:szCs w:val="24"/>
      <w:lang w:eastAsia="ar-SA"/>
    </w:rPr>
  </w:style>
  <w:style w:type="character" w:customStyle="1" w:styleId="1ff7">
    <w:name w:val="Схема документа Знак1"/>
    <w:basedOn w:val="a3"/>
    <w:semiHidden/>
    <w:rsid w:val="00F42AC9"/>
    <w:rPr>
      <w:rFonts w:ascii="Tahoma" w:hAnsi="Tahoma" w:cs="Tahoma"/>
      <w:kern w:val="2"/>
      <w:sz w:val="16"/>
      <w:szCs w:val="16"/>
      <w:lang w:eastAsia="en-US"/>
    </w:rPr>
  </w:style>
  <w:style w:type="character" w:customStyle="1" w:styleId="1ff8">
    <w:name w:val="Нижний колонтитул Знак1"/>
    <w:basedOn w:val="a3"/>
    <w:semiHidden/>
    <w:rsid w:val="00F42AC9"/>
    <w:rPr>
      <w:kern w:val="2"/>
      <w:sz w:val="24"/>
      <w:szCs w:val="24"/>
      <w:lang w:eastAsia="en-US"/>
    </w:rPr>
  </w:style>
  <w:style w:type="character" w:customStyle="1" w:styleId="1ff9">
    <w:name w:val="Тема примечания Знак1"/>
    <w:basedOn w:val="1fd"/>
    <w:uiPriority w:val="99"/>
    <w:semiHidden/>
    <w:rsid w:val="00F42AC9"/>
    <w:rPr>
      <w:b/>
      <w:bCs/>
      <w:kern w:val="2"/>
      <w:lang w:eastAsia="en-US"/>
    </w:rPr>
  </w:style>
  <w:style w:type="character" w:customStyle="1" w:styleId="1ffa">
    <w:name w:val="Текст выноски Знак1"/>
    <w:basedOn w:val="a3"/>
    <w:uiPriority w:val="99"/>
    <w:semiHidden/>
    <w:rsid w:val="00F42AC9"/>
    <w:rPr>
      <w:rFonts w:ascii="Tahoma" w:hAnsi="Tahoma" w:cs="Tahoma"/>
      <w:kern w:val="2"/>
      <w:sz w:val="16"/>
      <w:szCs w:val="16"/>
      <w:lang w:eastAsia="en-US"/>
    </w:rPr>
  </w:style>
  <w:style w:type="character" w:customStyle="1" w:styleId="1ffb">
    <w:name w:val="Основной текст Знак1"/>
    <w:aliases w:val="Основной текст Знак Знак Знак Знак Знак1,Знак Знак Знак Знак2,Таблица TEXT Знак1,Body single Знак1,bt Знак1,Body Text Char Знак1,Табличный Знак"/>
    <w:basedOn w:val="a3"/>
    <w:locked/>
    <w:rsid w:val="00F42AC9"/>
    <w:rPr>
      <w:rFonts w:eastAsia="Times New Roman"/>
      <w:b/>
      <w:sz w:val="28"/>
    </w:rPr>
  </w:style>
  <w:style w:type="character" w:customStyle="1" w:styleId="1ffc">
    <w:name w:val="Подзаголовок Знак1"/>
    <w:basedOn w:val="a3"/>
    <w:rsid w:val="00F42AC9"/>
    <w:rPr>
      <w:rFonts w:asciiTheme="majorHAnsi" w:eastAsiaTheme="majorEastAsia" w:hAnsiTheme="majorHAnsi" w:cstheme="majorBidi"/>
      <w:i/>
      <w:iCs/>
      <w:color w:val="4472C4" w:themeColor="accent1"/>
      <w:spacing w:val="15"/>
      <w:kern w:val="2"/>
      <w:sz w:val="24"/>
      <w:szCs w:val="24"/>
      <w:lang w:eastAsia="en-US"/>
    </w:rPr>
  </w:style>
  <w:style w:type="character" w:customStyle="1" w:styleId="215">
    <w:name w:val="Основной текст с отступом 2 Знак1"/>
    <w:basedOn w:val="a3"/>
    <w:semiHidden/>
    <w:rsid w:val="00F42AC9"/>
    <w:rPr>
      <w:kern w:val="2"/>
      <w:sz w:val="24"/>
      <w:szCs w:val="24"/>
      <w:lang w:eastAsia="en-US"/>
    </w:rPr>
  </w:style>
  <w:style w:type="character" w:customStyle="1" w:styleId="313">
    <w:name w:val="Основной текст с отступом 3 Знак1"/>
    <w:basedOn w:val="a3"/>
    <w:semiHidden/>
    <w:rsid w:val="00F42AC9"/>
    <w:rPr>
      <w:kern w:val="2"/>
      <w:sz w:val="16"/>
      <w:szCs w:val="16"/>
      <w:lang w:eastAsia="en-US"/>
    </w:rPr>
  </w:style>
  <w:style w:type="character" w:customStyle="1" w:styleId="c0">
    <w:name w:val="c0"/>
    <w:basedOn w:val="a3"/>
    <w:rsid w:val="00F42AC9"/>
  </w:style>
  <w:style w:type="character" w:customStyle="1" w:styleId="c0c8">
    <w:name w:val="c0 c8"/>
    <w:basedOn w:val="a3"/>
    <w:rsid w:val="00F42AC9"/>
  </w:style>
  <w:style w:type="character" w:customStyle="1" w:styleId="1ffd">
    <w:name w:val="Текст концевой сноски Знак1"/>
    <w:basedOn w:val="a3"/>
    <w:uiPriority w:val="99"/>
    <w:semiHidden/>
    <w:rsid w:val="00F42AC9"/>
    <w:rPr>
      <w:kern w:val="2"/>
      <w:lang w:eastAsia="en-US"/>
    </w:rPr>
  </w:style>
  <w:style w:type="character" w:customStyle="1" w:styleId="hl">
    <w:name w:val="hl"/>
    <w:basedOn w:val="a3"/>
    <w:rsid w:val="00F42AC9"/>
  </w:style>
  <w:style w:type="character" w:customStyle="1" w:styleId="bold">
    <w:name w:val="bold"/>
    <w:basedOn w:val="a3"/>
    <w:rsid w:val="00F42AC9"/>
  </w:style>
  <w:style w:type="paragraph" w:styleId="3d">
    <w:name w:val="Body Text 3"/>
    <w:basedOn w:val="a2"/>
    <w:link w:val="3c"/>
    <w:uiPriority w:val="99"/>
    <w:unhideWhenUsed/>
    <w:rsid w:val="00F42AC9"/>
    <w:pPr>
      <w:spacing w:after="120" w:line="276" w:lineRule="auto"/>
    </w:pPr>
    <w:rPr>
      <w:rFonts w:eastAsia="Times New Roman"/>
      <w:sz w:val="16"/>
      <w:szCs w:val="16"/>
    </w:rPr>
  </w:style>
  <w:style w:type="character" w:customStyle="1" w:styleId="314">
    <w:name w:val="Основной текст 3 Знак1"/>
    <w:basedOn w:val="a3"/>
    <w:semiHidden/>
    <w:rsid w:val="00F42AC9"/>
    <w:rPr>
      <w:sz w:val="16"/>
      <w:szCs w:val="16"/>
    </w:rPr>
  </w:style>
  <w:style w:type="table" w:styleId="3f3">
    <w:name w:val="Table 3D effects 3"/>
    <w:basedOn w:val="a4"/>
    <w:uiPriority w:val="99"/>
    <w:semiHidden/>
    <w:unhideWhenUsed/>
    <w:rsid w:val="00F42AC9"/>
    <w:pPr>
      <w:spacing w:after="200" w:line="276" w:lineRule="auto"/>
    </w:pPr>
    <w:rPr>
      <w:rFonts w:ascii="Times New Roman" w:eastAsia="Calibri"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customStyle="1" w:styleId="Bodytext2">
    <w:name w:val="Body text (2)_"/>
    <w:basedOn w:val="a3"/>
    <w:link w:val="Bodytext20"/>
    <w:rsid w:val="00F42AC9"/>
    <w:rPr>
      <w:rFonts w:eastAsia="Times New Roman"/>
      <w:sz w:val="26"/>
      <w:szCs w:val="26"/>
      <w:shd w:val="clear" w:color="auto" w:fill="FFFFFF"/>
    </w:rPr>
  </w:style>
  <w:style w:type="character" w:customStyle="1" w:styleId="Bodytext212pt">
    <w:name w:val="Body text (2) + 12 pt"/>
    <w:basedOn w:val="Bodytext2"/>
    <w:rsid w:val="00F42AC9"/>
    <w:rPr>
      <w:rFonts w:eastAsia="Times New Roman"/>
      <w:color w:val="000000"/>
      <w:spacing w:val="0"/>
      <w:w w:val="100"/>
      <w:position w:val="0"/>
      <w:sz w:val="24"/>
      <w:szCs w:val="24"/>
      <w:shd w:val="clear" w:color="auto" w:fill="FFFFFF"/>
      <w:lang w:val="ru-RU" w:eastAsia="ru-RU" w:bidi="ru-RU"/>
    </w:rPr>
  </w:style>
  <w:style w:type="paragraph" w:customStyle="1" w:styleId="Bodytext20">
    <w:name w:val="Body text (2)"/>
    <w:basedOn w:val="a2"/>
    <w:link w:val="Bodytext2"/>
    <w:rsid w:val="00F42AC9"/>
    <w:pPr>
      <w:widowControl w:val="0"/>
      <w:shd w:val="clear" w:color="auto" w:fill="FFFFFF"/>
      <w:spacing w:before="420" w:after="300" w:line="322" w:lineRule="exact"/>
      <w:ind w:firstLine="740"/>
      <w:jc w:val="both"/>
    </w:pPr>
    <w:rPr>
      <w:rFonts w:eastAsia="Times New Roman"/>
      <w:sz w:val="26"/>
      <w:szCs w:val="26"/>
    </w:rPr>
  </w:style>
  <w:style w:type="numbering" w:customStyle="1" w:styleId="1">
    <w:name w:val="Стиль1"/>
    <w:uiPriority w:val="99"/>
    <w:rsid w:val="00F42AC9"/>
    <w:pPr>
      <w:numPr>
        <w:numId w:val="5"/>
      </w:numPr>
    </w:pPr>
  </w:style>
  <w:style w:type="numbering" w:customStyle="1" w:styleId="2">
    <w:name w:val="Стиль2"/>
    <w:uiPriority w:val="99"/>
    <w:rsid w:val="00F42AC9"/>
    <w:pPr>
      <w:numPr>
        <w:numId w:val="6"/>
      </w:numPr>
    </w:pPr>
  </w:style>
  <w:style w:type="numbering" w:customStyle="1" w:styleId="3">
    <w:name w:val="Стиль3"/>
    <w:uiPriority w:val="99"/>
    <w:rsid w:val="00F42AC9"/>
    <w:pPr>
      <w:numPr>
        <w:numId w:val="7"/>
      </w:numPr>
    </w:pPr>
  </w:style>
  <w:style w:type="numbering" w:customStyle="1" w:styleId="4">
    <w:name w:val="Стиль4"/>
    <w:uiPriority w:val="99"/>
    <w:rsid w:val="00F42AC9"/>
    <w:pPr>
      <w:numPr>
        <w:numId w:val="8"/>
      </w:numPr>
    </w:pPr>
  </w:style>
  <w:style w:type="numbering" w:customStyle="1" w:styleId="5">
    <w:name w:val="Стиль5"/>
    <w:uiPriority w:val="99"/>
    <w:rsid w:val="00F42AC9"/>
    <w:pPr>
      <w:numPr>
        <w:numId w:val="9"/>
      </w:numPr>
    </w:pPr>
  </w:style>
  <w:style w:type="numbering" w:customStyle="1" w:styleId="6">
    <w:name w:val="Стиль6"/>
    <w:uiPriority w:val="99"/>
    <w:rsid w:val="00F42AC9"/>
    <w:pPr>
      <w:numPr>
        <w:numId w:val="10"/>
      </w:numPr>
    </w:pPr>
  </w:style>
  <w:style w:type="numbering" w:customStyle="1" w:styleId="7">
    <w:name w:val="Стиль7"/>
    <w:uiPriority w:val="99"/>
    <w:rsid w:val="00F42AC9"/>
    <w:pPr>
      <w:numPr>
        <w:numId w:val="11"/>
      </w:numPr>
    </w:pPr>
  </w:style>
  <w:style w:type="numbering" w:customStyle="1" w:styleId="8">
    <w:name w:val="Стиль8"/>
    <w:uiPriority w:val="99"/>
    <w:rsid w:val="00F42AC9"/>
    <w:pPr>
      <w:numPr>
        <w:numId w:val="12"/>
      </w:numPr>
    </w:pPr>
  </w:style>
  <w:style w:type="numbering" w:customStyle="1" w:styleId="9">
    <w:name w:val="Стиль9"/>
    <w:uiPriority w:val="99"/>
    <w:rsid w:val="00F42AC9"/>
    <w:pPr>
      <w:numPr>
        <w:numId w:val="13"/>
      </w:numPr>
    </w:pPr>
  </w:style>
  <w:style w:type="numbering" w:customStyle="1" w:styleId="10">
    <w:name w:val="Стиль10"/>
    <w:uiPriority w:val="99"/>
    <w:rsid w:val="00F42AC9"/>
    <w:pPr>
      <w:numPr>
        <w:numId w:val="14"/>
      </w:numPr>
    </w:pPr>
  </w:style>
  <w:style w:type="numbering" w:customStyle="1" w:styleId="12">
    <w:name w:val="Стиль12"/>
    <w:uiPriority w:val="99"/>
    <w:rsid w:val="00F42AC9"/>
    <w:pPr>
      <w:numPr>
        <w:numId w:val="15"/>
      </w:numPr>
    </w:pPr>
  </w:style>
  <w:style w:type="numbering" w:customStyle="1" w:styleId="11">
    <w:name w:val="Стиль11"/>
    <w:uiPriority w:val="99"/>
    <w:rsid w:val="00F42AC9"/>
    <w:pPr>
      <w:numPr>
        <w:numId w:val="16"/>
      </w:numPr>
    </w:pPr>
  </w:style>
  <w:style w:type="numbering" w:customStyle="1" w:styleId="13">
    <w:name w:val="Стиль13"/>
    <w:uiPriority w:val="99"/>
    <w:rsid w:val="00F42AC9"/>
    <w:pPr>
      <w:numPr>
        <w:numId w:val="17"/>
      </w:numPr>
    </w:pPr>
  </w:style>
  <w:style w:type="numbering" w:customStyle="1" w:styleId="14">
    <w:name w:val="Стиль14"/>
    <w:uiPriority w:val="99"/>
    <w:rsid w:val="00F42AC9"/>
    <w:pPr>
      <w:numPr>
        <w:numId w:val="18"/>
      </w:numPr>
    </w:pPr>
  </w:style>
  <w:style w:type="numbering" w:customStyle="1" w:styleId="15">
    <w:name w:val="Стиль15"/>
    <w:uiPriority w:val="99"/>
    <w:rsid w:val="00F42AC9"/>
    <w:pPr>
      <w:numPr>
        <w:numId w:val="19"/>
      </w:numPr>
    </w:pPr>
  </w:style>
  <w:style w:type="numbering" w:customStyle="1" w:styleId="16">
    <w:name w:val="Стиль16"/>
    <w:uiPriority w:val="99"/>
    <w:rsid w:val="00F42AC9"/>
    <w:pPr>
      <w:numPr>
        <w:numId w:val="20"/>
      </w:numPr>
    </w:pPr>
  </w:style>
  <w:style w:type="numbering" w:customStyle="1" w:styleId="17">
    <w:name w:val="Стиль17"/>
    <w:uiPriority w:val="99"/>
    <w:rsid w:val="00F42AC9"/>
    <w:pPr>
      <w:numPr>
        <w:numId w:val="21"/>
      </w:numPr>
    </w:pPr>
  </w:style>
  <w:style w:type="numbering" w:customStyle="1" w:styleId="18">
    <w:name w:val="Стиль18"/>
    <w:uiPriority w:val="99"/>
    <w:rsid w:val="00F42AC9"/>
    <w:pPr>
      <w:numPr>
        <w:numId w:val="22"/>
      </w:numPr>
    </w:pPr>
  </w:style>
  <w:style w:type="numbering" w:customStyle="1" w:styleId="19">
    <w:name w:val="Стиль19"/>
    <w:uiPriority w:val="99"/>
    <w:rsid w:val="00F42AC9"/>
    <w:pPr>
      <w:numPr>
        <w:numId w:val="23"/>
      </w:numPr>
    </w:pPr>
  </w:style>
  <w:style w:type="numbering" w:customStyle="1" w:styleId="20">
    <w:name w:val="Стиль20"/>
    <w:uiPriority w:val="99"/>
    <w:rsid w:val="00F42AC9"/>
    <w:pPr>
      <w:numPr>
        <w:numId w:val="24"/>
      </w:numPr>
    </w:pPr>
  </w:style>
  <w:style w:type="paragraph" w:customStyle="1" w:styleId="p3">
    <w:name w:val="p3"/>
    <w:basedOn w:val="a2"/>
    <w:rsid w:val="00F42AC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6pt">
    <w:name w:val="Основной текст (2) + 6 pt;Полужирный"/>
    <w:basedOn w:val="a3"/>
    <w:rsid w:val="00F42AC9"/>
    <w:rPr>
      <w:rFonts w:ascii="Times New Roman" w:eastAsia="Times New Roman" w:hAnsi="Times New Roman" w:cs="Times New Roman"/>
      <w:b/>
      <w:bCs/>
      <w:i w:val="0"/>
      <w:iCs w:val="0"/>
      <w:smallCaps w:val="0"/>
      <w:strike w:val="0"/>
      <w:color w:val="000000"/>
      <w:spacing w:val="0"/>
      <w:w w:val="100"/>
      <w:position w:val="0"/>
      <w:sz w:val="12"/>
      <w:szCs w:val="12"/>
      <w:u w:val="none"/>
      <w:lang w:val="ru-RU" w:eastAsia="ru-RU" w:bidi="ru-RU"/>
    </w:rPr>
  </w:style>
  <w:style w:type="character" w:customStyle="1" w:styleId="265pt">
    <w:name w:val="Основной текст (2) + 6;5 pt;Полужирный"/>
    <w:basedOn w:val="a3"/>
    <w:rsid w:val="00F42AC9"/>
    <w:rPr>
      <w:rFonts w:ascii="Times New Roman" w:eastAsia="Times New Roman" w:hAnsi="Times New Roman" w:cs="Times New Roman"/>
      <w:b/>
      <w:bCs/>
      <w:i w:val="0"/>
      <w:iCs w:val="0"/>
      <w:smallCaps w:val="0"/>
      <w:strike w:val="0"/>
      <w:color w:val="000000"/>
      <w:spacing w:val="0"/>
      <w:w w:val="100"/>
      <w:position w:val="0"/>
      <w:sz w:val="13"/>
      <w:szCs w:val="13"/>
      <w:u w:val="none"/>
      <w:lang w:val="ru-RU" w:eastAsia="ru-RU" w:bidi="ru-RU"/>
    </w:rPr>
  </w:style>
  <w:style w:type="character" w:customStyle="1" w:styleId="27pt">
    <w:name w:val="Основной текст (2) + 7 pt;Курсив"/>
    <w:basedOn w:val="a3"/>
    <w:rsid w:val="00F42AC9"/>
    <w:rPr>
      <w:rFonts w:ascii="Times New Roman" w:eastAsia="Times New Roman" w:hAnsi="Times New Roman" w:cs="Times New Roman"/>
      <w:b w:val="0"/>
      <w:bCs w:val="0"/>
      <w:i/>
      <w:iCs/>
      <w:smallCaps w:val="0"/>
      <w:strike w:val="0"/>
      <w:color w:val="000000"/>
      <w:spacing w:val="0"/>
      <w:w w:val="100"/>
      <w:position w:val="0"/>
      <w:sz w:val="14"/>
      <w:szCs w:val="14"/>
      <w:u w:val="none"/>
      <w:lang w:val="ru-RU" w:eastAsia="ru-RU" w:bidi="ru-RU"/>
    </w:rPr>
  </w:style>
  <w:style w:type="character" w:customStyle="1" w:styleId="2FranklinGothicBook6pt">
    <w:name w:val="Основной текст (2) + Franklin Gothic Book;6 pt"/>
    <w:basedOn w:val="28"/>
    <w:rsid w:val="00F42AC9"/>
    <w:rPr>
      <w:rFonts w:ascii="Franklin Gothic Book" w:eastAsia="Franklin Gothic Book" w:hAnsi="Franklin Gothic Book" w:cs="Franklin Gothic Book"/>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FranklinGothicBook65pt">
    <w:name w:val="Основной текст (2) + Franklin Gothic Book;6;5 pt;Курсив"/>
    <w:basedOn w:val="28"/>
    <w:rsid w:val="00F42AC9"/>
    <w:rPr>
      <w:rFonts w:ascii="Franklin Gothic Book" w:eastAsia="Franklin Gothic Book" w:hAnsi="Franklin Gothic Book" w:cs="Franklin Gothic Book"/>
      <w:b w:val="0"/>
      <w:bCs w:val="0"/>
      <w:i/>
      <w:iCs/>
      <w:smallCaps w:val="0"/>
      <w:strike w:val="0"/>
      <w:color w:val="000000"/>
      <w:spacing w:val="0"/>
      <w:w w:val="100"/>
      <w:position w:val="0"/>
      <w:sz w:val="13"/>
      <w:szCs w:val="13"/>
      <w:u w:val="none"/>
      <w:shd w:val="clear" w:color="auto" w:fill="FFFFFF"/>
      <w:lang w:val="ru-RU" w:eastAsia="ru-RU" w:bidi="ru-RU"/>
    </w:rPr>
  </w:style>
  <w:style w:type="character" w:customStyle="1" w:styleId="2FranklinGothicBook85pt0pt">
    <w:name w:val="Основной текст (2) + Franklin Gothic Book;8;5 pt;Интервал 0 pt"/>
    <w:basedOn w:val="28"/>
    <w:rsid w:val="00F42AC9"/>
    <w:rPr>
      <w:rFonts w:ascii="Franklin Gothic Book" w:eastAsia="Franklin Gothic Book" w:hAnsi="Franklin Gothic Book" w:cs="Franklin Gothic Book"/>
      <w:b w:val="0"/>
      <w:bCs w:val="0"/>
      <w:i w:val="0"/>
      <w:iCs w:val="0"/>
      <w:smallCaps w:val="0"/>
      <w:strike w:val="0"/>
      <w:color w:val="000000"/>
      <w:spacing w:val="-10"/>
      <w:w w:val="100"/>
      <w:position w:val="0"/>
      <w:sz w:val="17"/>
      <w:szCs w:val="17"/>
      <w:u w:val="none"/>
      <w:shd w:val="clear" w:color="auto" w:fill="FFFFFF"/>
      <w:lang w:val="ru-RU" w:eastAsia="ru-RU" w:bidi="ru-RU"/>
    </w:rPr>
  </w:style>
  <w:style w:type="paragraph" w:customStyle="1" w:styleId="Style6">
    <w:name w:val="Style6"/>
    <w:basedOn w:val="a2"/>
    <w:uiPriority w:val="99"/>
    <w:rsid w:val="00F42AC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afffffc">
    <w:name w:val="Таблица_Текст слева"/>
    <w:basedOn w:val="a2"/>
    <w:link w:val="afffffd"/>
    <w:rsid w:val="00F42AC9"/>
    <w:pPr>
      <w:spacing w:after="0" w:line="240" w:lineRule="auto"/>
    </w:pPr>
    <w:rPr>
      <w:rFonts w:ascii="Times New Roman" w:eastAsia="Times New Roman" w:hAnsi="Times New Roman" w:cs="Times New Roman"/>
      <w:sz w:val="20"/>
      <w:szCs w:val="20"/>
      <w:lang w:eastAsia="ru-RU"/>
    </w:rPr>
  </w:style>
  <w:style w:type="character" w:customStyle="1" w:styleId="afffffd">
    <w:name w:val="Таблица_Текст слева Знак"/>
    <w:link w:val="afffffc"/>
    <w:rsid w:val="00F42AC9"/>
    <w:rPr>
      <w:rFonts w:ascii="Times New Roman" w:eastAsia="Times New Roman" w:hAnsi="Times New Roman" w:cs="Times New Roman"/>
      <w:sz w:val="20"/>
      <w:szCs w:val="20"/>
      <w:lang w:eastAsia="ru-RU"/>
    </w:rPr>
  </w:style>
  <w:style w:type="character" w:customStyle="1" w:styleId="211pt">
    <w:name w:val="Основной текст (2) + 11 pt"/>
    <w:basedOn w:val="a3"/>
    <w:rsid w:val="00F42AC9"/>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CharStyle146">
    <w:name w:val="CharStyle146"/>
    <w:basedOn w:val="a3"/>
    <w:rsid w:val="00F42AC9"/>
    <w:rPr>
      <w:rFonts w:ascii="Times New Roman" w:eastAsia="Times New Roman" w:hAnsi="Times New Roman" w:cs="Times New Roman"/>
      <w:b w:val="0"/>
      <w:bCs w:val="0"/>
      <w:i w:val="0"/>
      <w:iCs w:val="0"/>
      <w:strike w:val="0"/>
      <w:dstrike w:val="0"/>
      <w:color w:val="000000"/>
      <w:spacing w:val="0"/>
      <w:w w:val="100"/>
      <w:position w:val="0"/>
      <w:sz w:val="24"/>
      <w:szCs w:val="24"/>
      <w:u w:val="none"/>
      <w:vertAlign w:val="baseline"/>
      <w:lang w:val="ru-RU" w:eastAsia="ru-RU" w:bidi="ru-RU"/>
    </w:rPr>
  </w:style>
  <w:style w:type="character" w:customStyle="1" w:styleId="CharStyle7">
    <w:name w:val="CharStyle7"/>
    <w:basedOn w:val="a3"/>
    <w:rsid w:val="00F42AC9"/>
    <w:rPr>
      <w:rFonts w:ascii="Times New Roman" w:eastAsia="Times New Roman" w:hAnsi="Times New Roman" w:cs="Times New Roman"/>
      <w:b w:val="0"/>
      <w:bCs w:val="0"/>
      <w:i w:val="0"/>
      <w:iCs w:val="0"/>
      <w:strike w:val="0"/>
      <w:dstrike w:val="0"/>
      <w:color w:val="000000"/>
      <w:spacing w:val="0"/>
      <w:w w:val="100"/>
      <w:position w:val="0"/>
      <w:sz w:val="26"/>
      <w:szCs w:val="26"/>
      <w:u w:val="none"/>
      <w:vertAlign w:val="baseline"/>
      <w:lang w:val="ru-RU" w:eastAsia="ru-RU" w:bidi="ru-RU"/>
    </w:rPr>
  </w:style>
  <w:style w:type="character" w:customStyle="1" w:styleId="CharStyle145">
    <w:name w:val="CharStyle145"/>
    <w:basedOn w:val="CharStyle7"/>
    <w:rsid w:val="00F42AC9"/>
    <w:rPr>
      <w:rFonts w:ascii="Times New Roman" w:eastAsia="Times New Roman" w:hAnsi="Times New Roman" w:cs="Times New Roman"/>
      <w:b w:val="0"/>
      <w:bCs w:val="0"/>
      <w:i w:val="0"/>
      <w:iCs w:val="0"/>
      <w:strike w:val="0"/>
      <w:dstrike w:val="0"/>
      <w:color w:val="000000"/>
      <w:spacing w:val="0"/>
      <w:w w:val="100"/>
      <w:position w:val="0"/>
      <w:sz w:val="24"/>
      <w:szCs w:val="24"/>
      <w:u w:val="none"/>
      <w:vertAlign w:val="baseline"/>
      <w:lang w:val="ru-RU" w:eastAsia="ru-RU" w:bidi="ru-RU"/>
    </w:rPr>
  </w:style>
  <w:style w:type="character" w:customStyle="1" w:styleId="295pt">
    <w:name w:val="Основной текст (2) + 9;5 pt"/>
    <w:basedOn w:val="28"/>
    <w:rsid w:val="00F42AC9"/>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numbering" w:customStyle="1" w:styleId="21">
    <w:name w:val="Стиль21"/>
    <w:uiPriority w:val="99"/>
    <w:rsid w:val="00F42AC9"/>
    <w:pPr>
      <w:numPr>
        <w:numId w:val="25"/>
      </w:numPr>
    </w:pPr>
  </w:style>
  <w:style w:type="numbering" w:customStyle="1" w:styleId="22">
    <w:name w:val="Стиль22"/>
    <w:uiPriority w:val="99"/>
    <w:rsid w:val="00F42AC9"/>
    <w:pPr>
      <w:numPr>
        <w:numId w:val="26"/>
      </w:numPr>
    </w:pPr>
  </w:style>
  <w:style w:type="numbering" w:customStyle="1" w:styleId="23">
    <w:name w:val="Стиль23"/>
    <w:uiPriority w:val="99"/>
    <w:rsid w:val="00F42AC9"/>
    <w:pPr>
      <w:numPr>
        <w:numId w:val="27"/>
      </w:numPr>
    </w:pPr>
  </w:style>
  <w:style w:type="paragraph" w:customStyle="1" w:styleId="Normal10-02">
    <w:name w:val="Normal + 10 пт полужирный По центру Слева:  -02 см Справ..."/>
    <w:basedOn w:val="a2"/>
    <w:link w:val="Normal10-020"/>
    <w:rsid w:val="00F42AC9"/>
    <w:pPr>
      <w:spacing w:after="0" w:line="240" w:lineRule="auto"/>
      <w:ind w:left="-113" w:right="-113"/>
      <w:jc w:val="center"/>
    </w:pPr>
    <w:rPr>
      <w:rFonts w:ascii="Times New Roman" w:eastAsia="Times New Roman" w:hAnsi="Times New Roman" w:cs="Times New Roman"/>
      <w:b/>
      <w:bCs/>
      <w:sz w:val="20"/>
      <w:szCs w:val="20"/>
      <w:lang w:eastAsia="ru-RU"/>
    </w:rPr>
  </w:style>
  <w:style w:type="character" w:customStyle="1" w:styleId="Normal10-020">
    <w:name w:val="Normal + 10 пт полужирный По центру Слева:  -02 см Справ... Знак"/>
    <w:link w:val="Normal10-02"/>
    <w:rsid w:val="00F42AC9"/>
    <w:rPr>
      <w:rFonts w:ascii="Times New Roman" w:eastAsia="Times New Roman" w:hAnsi="Times New Roman" w:cs="Times New Roman"/>
      <w:b/>
      <w:bCs/>
      <w:sz w:val="20"/>
      <w:szCs w:val="20"/>
      <w:lang w:eastAsia="ru-RU"/>
    </w:rPr>
  </w:style>
  <w:style w:type="paragraph" w:customStyle="1" w:styleId="2fe">
    <w:name w:val="Знак2 Знак Знак Знак Знак Знак Знак"/>
    <w:basedOn w:val="a2"/>
    <w:rsid w:val="00F42AC9"/>
    <w:pPr>
      <w:spacing w:line="240" w:lineRule="exact"/>
    </w:pPr>
    <w:rPr>
      <w:rFonts w:ascii="Verdana" w:eastAsia="Times New Roman" w:hAnsi="Verdana" w:cs="Times New Roman"/>
      <w:sz w:val="20"/>
      <w:szCs w:val="20"/>
      <w:lang w:val="en-US"/>
    </w:rPr>
  </w:style>
  <w:style w:type="paragraph" w:customStyle="1" w:styleId="127">
    <w:name w:val="127 см"/>
    <w:basedOn w:val="a2"/>
    <w:next w:val="a2"/>
    <w:rsid w:val="00F42AC9"/>
    <w:pPr>
      <w:widowControl w:val="0"/>
      <w:autoSpaceDE w:val="0"/>
      <w:autoSpaceDN w:val="0"/>
      <w:adjustRightInd w:val="0"/>
      <w:spacing w:before="120" w:after="0" w:line="240" w:lineRule="auto"/>
      <w:ind w:left="720"/>
      <w:jc w:val="both"/>
    </w:pPr>
    <w:rPr>
      <w:rFonts w:ascii="Times New Roman" w:eastAsia="Times New Roman" w:hAnsi="Times New Roman" w:cs="Times New Roman"/>
      <w:sz w:val="26"/>
      <w:szCs w:val="20"/>
      <w:lang w:eastAsia="ru-RU"/>
    </w:rPr>
  </w:style>
  <w:style w:type="paragraph" w:styleId="2ff">
    <w:name w:val="List Bullet 2"/>
    <w:basedOn w:val="a2"/>
    <w:autoRedefine/>
    <w:rsid w:val="00F42AC9"/>
    <w:pPr>
      <w:widowControl w:val="0"/>
      <w:autoSpaceDE w:val="0"/>
      <w:autoSpaceDN w:val="0"/>
      <w:adjustRightInd w:val="0"/>
      <w:spacing w:before="120" w:after="0" w:line="240" w:lineRule="auto"/>
      <w:jc w:val="both"/>
    </w:pPr>
    <w:rPr>
      <w:rFonts w:ascii="Times New Roman" w:eastAsia="Times New Roman" w:hAnsi="Times New Roman" w:cs="Times New Roman"/>
      <w:sz w:val="26"/>
      <w:szCs w:val="20"/>
      <w:lang w:eastAsia="ru-RU"/>
    </w:rPr>
  </w:style>
  <w:style w:type="paragraph" w:customStyle="1" w:styleId="afffffe">
    <w:name w:val="Маркирован"/>
    <w:basedOn w:val="a2"/>
    <w:rsid w:val="00F42AC9"/>
    <w:pPr>
      <w:spacing w:after="0" w:line="240" w:lineRule="auto"/>
      <w:jc w:val="both"/>
    </w:pPr>
    <w:rPr>
      <w:rFonts w:ascii="Times New Roman" w:eastAsia="Times New Roman" w:hAnsi="Times New Roman" w:cs="Times New Roman"/>
      <w:sz w:val="24"/>
      <w:szCs w:val="24"/>
      <w:lang w:eastAsia="ru-RU"/>
    </w:rPr>
  </w:style>
  <w:style w:type="paragraph" w:customStyle="1" w:styleId="1270">
    <w:name w:val="Слева:  127 см"/>
    <w:basedOn w:val="a2"/>
    <w:rsid w:val="00F42AC9"/>
    <w:pPr>
      <w:widowControl w:val="0"/>
      <w:autoSpaceDE w:val="0"/>
      <w:autoSpaceDN w:val="0"/>
      <w:adjustRightInd w:val="0"/>
      <w:spacing w:before="120" w:after="0" w:line="240" w:lineRule="auto"/>
      <w:ind w:left="720"/>
      <w:jc w:val="both"/>
    </w:pPr>
    <w:rPr>
      <w:rFonts w:ascii="Times New Roman" w:eastAsia="Times New Roman" w:hAnsi="Times New Roman" w:cs="Times New Roman"/>
      <w:sz w:val="26"/>
      <w:szCs w:val="20"/>
      <w:lang w:eastAsia="ru-RU"/>
    </w:rPr>
  </w:style>
  <w:style w:type="paragraph" w:customStyle="1" w:styleId="affffff">
    <w:name w:val="курсив для заголов об"/>
    <w:basedOn w:val="a2"/>
    <w:rsid w:val="00F42AC9"/>
    <w:pPr>
      <w:widowControl w:val="0"/>
      <w:autoSpaceDE w:val="0"/>
      <w:autoSpaceDN w:val="0"/>
      <w:adjustRightInd w:val="0"/>
      <w:spacing w:before="240" w:after="120" w:line="240" w:lineRule="auto"/>
      <w:ind w:firstLine="567"/>
      <w:jc w:val="center"/>
    </w:pPr>
    <w:rPr>
      <w:rFonts w:ascii="Arial" w:eastAsia="Times New Roman" w:hAnsi="Arial" w:cs="Times New Roman"/>
      <w:b/>
      <w:i/>
      <w:szCs w:val="20"/>
      <w:lang w:eastAsia="ru-RU"/>
    </w:rPr>
  </w:style>
  <w:style w:type="table" w:styleId="1ffe">
    <w:name w:val="Table Grid 1"/>
    <w:basedOn w:val="a4"/>
    <w:rsid w:val="00F42AC9"/>
    <w:pPr>
      <w:widowControl w:val="0"/>
      <w:autoSpaceDE w:val="0"/>
      <w:autoSpaceDN w:val="0"/>
      <w:adjustRightInd w:val="0"/>
      <w:spacing w:before="120" w:after="0" w:line="240" w:lineRule="auto"/>
      <w:ind w:firstLine="720"/>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Normal">
    <w:name w:val="Normal Знак"/>
    <w:link w:val="Normal0"/>
    <w:rsid w:val="00F42AC9"/>
    <w:pPr>
      <w:snapToGrid w:val="0"/>
      <w:spacing w:after="0" w:line="240" w:lineRule="auto"/>
    </w:pPr>
    <w:rPr>
      <w:rFonts w:ascii="Times New Roman" w:eastAsia="Times New Roman" w:hAnsi="Times New Roman" w:cs="Times New Roman"/>
      <w:szCs w:val="20"/>
      <w:lang w:eastAsia="ru-RU"/>
    </w:rPr>
  </w:style>
  <w:style w:type="character" w:customStyle="1" w:styleId="Normal0">
    <w:name w:val="Normal Знак Знак"/>
    <w:link w:val="Normal"/>
    <w:rsid w:val="00F42AC9"/>
    <w:rPr>
      <w:rFonts w:ascii="Times New Roman" w:eastAsia="Times New Roman" w:hAnsi="Times New Roman" w:cs="Times New Roman"/>
      <w:szCs w:val="20"/>
      <w:lang w:eastAsia="ru-RU"/>
    </w:rPr>
  </w:style>
  <w:style w:type="paragraph" w:customStyle="1" w:styleId="affffff0">
    <w:name w:val="Стиль По центру"/>
    <w:basedOn w:val="a2"/>
    <w:rsid w:val="00F42AC9"/>
    <w:pPr>
      <w:widowControl w:val="0"/>
      <w:autoSpaceDE w:val="0"/>
      <w:autoSpaceDN w:val="0"/>
      <w:adjustRightInd w:val="0"/>
      <w:spacing w:before="120" w:after="0" w:line="240" w:lineRule="auto"/>
      <w:jc w:val="center"/>
    </w:pPr>
    <w:rPr>
      <w:rFonts w:ascii="Times New Roman" w:eastAsia="Times New Roman" w:hAnsi="Times New Roman" w:cs="Times New Roman"/>
      <w:sz w:val="26"/>
      <w:szCs w:val="20"/>
      <w:lang w:eastAsia="ru-RU"/>
    </w:rPr>
  </w:style>
  <w:style w:type="paragraph" w:customStyle="1" w:styleId="affffff1">
    <w:name w:val="Основной шрифт абзаца Знак"/>
    <w:basedOn w:val="a2"/>
    <w:rsid w:val="00F42AC9"/>
    <w:pPr>
      <w:spacing w:line="240" w:lineRule="exact"/>
    </w:pPr>
    <w:rPr>
      <w:rFonts w:ascii="Verdana" w:eastAsia="Times New Roman" w:hAnsi="Verdana" w:cs="Times New Roman"/>
      <w:sz w:val="20"/>
      <w:szCs w:val="20"/>
      <w:lang w:val="en-US"/>
    </w:rPr>
  </w:style>
  <w:style w:type="paragraph" w:customStyle="1" w:styleId="affffff2">
    <w:name w:val="пунктирное подчеркивание"/>
    <w:basedOn w:val="a2"/>
    <w:next w:val="a2"/>
    <w:rsid w:val="00F42AC9"/>
    <w:pPr>
      <w:widowControl w:val="0"/>
      <w:autoSpaceDE w:val="0"/>
      <w:autoSpaceDN w:val="0"/>
      <w:adjustRightInd w:val="0"/>
      <w:spacing w:before="120" w:after="0" w:line="240" w:lineRule="auto"/>
      <w:jc w:val="both"/>
    </w:pPr>
    <w:rPr>
      <w:rFonts w:ascii="Times New Roman" w:eastAsia="Times New Roman" w:hAnsi="Times New Roman" w:cs="Times New Roman"/>
      <w:sz w:val="26"/>
      <w:szCs w:val="20"/>
      <w:u w:val="dotted"/>
      <w:lang w:eastAsia="ru-RU"/>
    </w:rPr>
  </w:style>
  <w:style w:type="paragraph" w:customStyle="1" w:styleId="1fff">
    <w:name w:val="Верхний колонтитул1"/>
    <w:basedOn w:val="a2"/>
    <w:rsid w:val="00F42AC9"/>
    <w:pPr>
      <w:tabs>
        <w:tab w:val="center" w:pos="4153"/>
        <w:tab w:val="right" w:pos="8306"/>
      </w:tabs>
      <w:spacing w:after="0" w:line="240" w:lineRule="auto"/>
    </w:pPr>
    <w:rPr>
      <w:rFonts w:ascii="Arial" w:eastAsia="Times New Roman" w:hAnsi="Arial" w:cs="Arial"/>
      <w:position w:val="6"/>
      <w:sz w:val="24"/>
      <w:szCs w:val="24"/>
      <w:lang w:eastAsia="ru-RU"/>
    </w:rPr>
  </w:style>
  <w:style w:type="paragraph" w:customStyle="1" w:styleId="10-021">
    <w:name w:val="Стиль 10 пт полужирный По центру Слева:  -02 см Первая строка:...1"/>
    <w:basedOn w:val="a2"/>
    <w:rsid w:val="00F42AC9"/>
    <w:pPr>
      <w:widowControl w:val="0"/>
      <w:autoSpaceDE w:val="0"/>
      <w:autoSpaceDN w:val="0"/>
      <w:adjustRightInd w:val="0"/>
      <w:spacing w:after="0" w:line="240" w:lineRule="auto"/>
      <w:ind w:left="-113" w:right="-113"/>
      <w:jc w:val="center"/>
    </w:pPr>
    <w:rPr>
      <w:rFonts w:ascii="Times New Roman" w:eastAsia="Times New Roman" w:hAnsi="Times New Roman" w:cs="Times New Roman"/>
      <w:b/>
      <w:bCs/>
      <w:sz w:val="20"/>
      <w:szCs w:val="20"/>
      <w:lang w:eastAsia="ru-RU"/>
    </w:rPr>
  </w:style>
  <w:style w:type="paragraph" w:customStyle="1" w:styleId="Normal10-022">
    <w:name w:val="Стиль Normal + 10 пт полужирный По центру Слева:  -02 см Справ...2"/>
    <w:basedOn w:val="a2"/>
    <w:link w:val="Normal10-0220"/>
    <w:rsid w:val="00F42AC9"/>
    <w:pPr>
      <w:snapToGrid w:val="0"/>
      <w:spacing w:after="0" w:line="240" w:lineRule="auto"/>
      <w:ind w:left="-113" w:right="-113"/>
      <w:jc w:val="center"/>
    </w:pPr>
    <w:rPr>
      <w:rFonts w:ascii="Times New Roman" w:eastAsia="Times New Roman" w:hAnsi="Times New Roman" w:cs="Times New Roman"/>
      <w:b/>
      <w:bCs/>
      <w:sz w:val="20"/>
      <w:szCs w:val="20"/>
      <w:lang w:eastAsia="ru-RU"/>
    </w:rPr>
  </w:style>
  <w:style w:type="character" w:customStyle="1" w:styleId="Normal10-0220">
    <w:name w:val="Стиль Normal + 10 пт полужирный По центру Слева:  -02 см Справ...2 Знак"/>
    <w:link w:val="Normal10-022"/>
    <w:rsid w:val="00F42AC9"/>
    <w:rPr>
      <w:rFonts w:ascii="Times New Roman" w:eastAsia="Times New Roman" w:hAnsi="Times New Roman" w:cs="Times New Roman"/>
      <w:b/>
      <w:bCs/>
      <w:sz w:val="20"/>
      <w:szCs w:val="20"/>
      <w:lang w:eastAsia="ru-RU"/>
    </w:rPr>
  </w:style>
  <w:style w:type="table" w:customStyle="1" w:styleId="TableNormal">
    <w:name w:val="Table Normal"/>
    <w:uiPriority w:val="2"/>
    <w:semiHidden/>
    <w:unhideWhenUsed/>
    <w:qFormat/>
    <w:rsid w:val="00F42AC9"/>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2"/>
    <w:qFormat/>
    <w:rsid w:val="00F42AC9"/>
    <w:pPr>
      <w:widowControl w:val="0"/>
      <w:spacing w:after="0" w:line="240" w:lineRule="auto"/>
    </w:pPr>
    <w:rPr>
      <w:rFonts w:ascii="Calibri" w:eastAsia="Calibri" w:hAnsi="Calibri" w:cs="Times New Roman"/>
      <w:lang w:val="en-US"/>
    </w:rPr>
  </w:style>
  <w:style w:type="character" w:customStyle="1" w:styleId="Normal1">
    <w:name w:val="Normal Знак Знак Знак1"/>
    <w:rsid w:val="00F42AC9"/>
    <w:rPr>
      <w:sz w:val="22"/>
      <w:lang w:val="ru-RU" w:eastAsia="ru-RU" w:bidi="ar-SA"/>
    </w:rPr>
  </w:style>
  <w:style w:type="paragraph" w:customStyle="1" w:styleId="1fff0">
    <w:name w:val="Знак1 Знак Знак Знак"/>
    <w:basedOn w:val="a2"/>
    <w:uiPriority w:val="99"/>
    <w:rsid w:val="00F42AC9"/>
    <w:pPr>
      <w:spacing w:after="60" w:line="240" w:lineRule="auto"/>
      <w:ind w:firstLine="709"/>
      <w:jc w:val="both"/>
    </w:pPr>
    <w:rPr>
      <w:rFonts w:ascii="Arial" w:eastAsia="Times New Roman" w:hAnsi="Arial" w:cs="Arial"/>
      <w:bCs/>
      <w:sz w:val="24"/>
      <w:szCs w:val="24"/>
      <w:lang w:eastAsia="ru-RU"/>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2"/>
    <w:rsid w:val="00F42AC9"/>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1fff1">
    <w:name w:val="Список 1"/>
    <w:basedOn w:val="a2"/>
    <w:rsid w:val="00F42AC9"/>
    <w:pPr>
      <w:spacing w:before="120" w:after="120" w:line="240" w:lineRule="auto"/>
      <w:ind w:left="360" w:hanging="360"/>
      <w:jc w:val="both"/>
    </w:pPr>
    <w:rPr>
      <w:rFonts w:ascii="Times New Roman" w:eastAsia="Times New Roman" w:hAnsi="Times New Roman" w:cs="Times New Roman"/>
      <w:sz w:val="16"/>
      <w:szCs w:val="20"/>
      <w:lang w:eastAsia="ru-RU"/>
    </w:rPr>
  </w:style>
  <w:style w:type="paragraph" w:customStyle="1" w:styleId="affffff3">
    <w:name w:val="Список с маркерами"/>
    <w:basedOn w:val="ad"/>
    <w:rsid w:val="00F42AC9"/>
    <w:pPr>
      <w:spacing w:after="120" w:line="240" w:lineRule="auto"/>
      <w:ind w:firstLine="0"/>
      <w:jc w:val="center"/>
    </w:pPr>
    <w:rPr>
      <w:spacing w:val="0"/>
    </w:rPr>
  </w:style>
  <w:style w:type="paragraph" w:customStyle="1" w:styleId="affffff4">
    <w:name w:val="Список с номерами"/>
    <w:basedOn w:val="af4"/>
    <w:rsid w:val="00F42AC9"/>
    <w:pPr>
      <w:tabs>
        <w:tab w:val="num" w:pos="1276"/>
      </w:tabs>
      <w:spacing w:after="0"/>
      <w:ind w:firstLine="851"/>
    </w:pPr>
    <w:rPr>
      <w:sz w:val="16"/>
      <w:szCs w:val="20"/>
    </w:rPr>
  </w:style>
  <w:style w:type="paragraph" w:customStyle="1" w:styleId="xl40">
    <w:name w:val="xl40"/>
    <w:basedOn w:val="a2"/>
    <w:rsid w:val="00F42AC9"/>
    <w:pPr>
      <w:spacing w:before="100" w:after="100" w:line="240" w:lineRule="auto"/>
    </w:pPr>
    <w:rPr>
      <w:rFonts w:ascii="Courier New" w:eastAsia="Arial Unicode MS" w:hAnsi="Courier New" w:cs="Times New Roman"/>
      <w:sz w:val="16"/>
      <w:szCs w:val="20"/>
      <w:lang w:eastAsia="ru-RU"/>
    </w:rPr>
  </w:style>
  <w:style w:type="paragraph" w:customStyle="1" w:styleId="affffff5">
    <w:name w:val="Стиль бюл"/>
    <w:basedOn w:val="a2"/>
    <w:rsid w:val="00F42AC9"/>
    <w:pPr>
      <w:spacing w:after="0" w:line="240" w:lineRule="auto"/>
      <w:jc w:val="right"/>
    </w:pPr>
    <w:rPr>
      <w:rFonts w:ascii="Arial" w:eastAsia="Times New Roman" w:hAnsi="Arial" w:cs="Times New Roman"/>
      <w:sz w:val="20"/>
      <w:szCs w:val="20"/>
      <w:lang w:eastAsia="ru-RU"/>
    </w:rPr>
  </w:style>
  <w:style w:type="paragraph" w:customStyle="1" w:styleId="1fff2">
    <w:name w:val="цифры1"/>
    <w:basedOn w:val="a2"/>
    <w:rsid w:val="00F42AC9"/>
    <w:pPr>
      <w:spacing w:before="76" w:after="0" w:line="240" w:lineRule="auto"/>
      <w:ind w:right="113"/>
      <w:jc w:val="right"/>
    </w:pPr>
    <w:rPr>
      <w:rFonts w:ascii="JournalRub" w:eastAsia="Times New Roman" w:hAnsi="JournalRub" w:cs="Times New Roman"/>
      <w:sz w:val="16"/>
      <w:szCs w:val="20"/>
      <w:lang w:eastAsia="ru-RU"/>
    </w:rPr>
  </w:style>
  <w:style w:type="paragraph" w:customStyle="1" w:styleId="1fff3">
    <w:name w:val="1.Текст"/>
    <w:rsid w:val="00F42AC9"/>
    <w:pPr>
      <w:spacing w:before="60" w:after="0" w:line="240" w:lineRule="auto"/>
      <w:ind w:firstLine="567"/>
      <w:jc w:val="both"/>
    </w:pPr>
    <w:rPr>
      <w:rFonts w:ascii="Times New Roman" w:eastAsia="Times New Roman" w:hAnsi="Times New Roman" w:cs="Times New Roman"/>
      <w:sz w:val="24"/>
      <w:szCs w:val="20"/>
      <w:lang w:eastAsia="ru-RU"/>
    </w:rPr>
  </w:style>
  <w:style w:type="paragraph" w:customStyle="1" w:styleId="affffff6">
    <w:name w:val="Шапка таблицы"/>
    <w:basedOn w:val="a2"/>
    <w:rsid w:val="00F42AC9"/>
    <w:pPr>
      <w:spacing w:after="0" w:line="240" w:lineRule="exact"/>
      <w:jc w:val="center"/>
    </w:pPr>
    <w:rPr>
      <w:rFonts w:ascii="Arial" w:eastAsia="Times New Roman" w:hAnsi="Arial" w:cs="Times New Roman"/>
      <w:sz w:val="20"/>
      <w:szCs w:val="20"/>
      <w:lang w:eastAsia="ru-RU"/>
    </w:rPr>
  </w:style>
  <w:style w:type="character" w:styleId="affffff7">
    <w:name w:val="line number"/>
    <w:basedOn w:val="a3"/>
    <w:uiPriority w:val="99"/>
    <w:rsid w:val="00F42AC9"/>
  </w:style>
  <w:style w:type="paragraph" w:customStyle="1" w:styleId="5-">
    <w:name w:val="5.Табл.-шапка"/>
    <w:basedOn w:val="a2"/>
    <w:rsid w:val="00F42AC9"/>
    <w:pPr>
      <w:widowControl w:val="0"/>
      <w:spacing w:before="20" w:after="20" w:line="240" w:lineRule="auto"/>
      <w:jc w:val="center"/>
    </w:pPr>
    <w:rPr>
      <w:rFonts w:ascii="Arial" w:eastAsia="Times New Roman" w:hAnsi="Arial" w:cs="Times New Roman"/>
      <w:sz w:val="20"/>
      <w:szCs w:val="20"/>
      <w:lang w:eastAsia="ru-RU"/>
    </w:rPr>
  </w:style>
  <w:style w:type="paragraph" w:customStyle="1" w:styleId="2ff0">
    <w:name w:val="2.Заголовок"/>
    <w:next w:val="a2"/>
    <w:rsid w:val="00F42AC9"/>
    <w:pPr>
      <w:pageBreakBefore/>
      <w:widowControl w:val="0"/>
      <w:suppressAutoHyphens/>
      <w:spacing w:after="120" w:line="240" w:lineRule="auto"/>
      <w:jc w:val="center"/>
    </w:pPr>
    <w:rPr>
      <w:rFonts w:ascii="Times New Roman" w:eastAsia="Times New Roman" w:hAnsi="Times New Roman" w:cs="Times New Roman"/>
      <w:b/>
      <w:sz w:val="40"/>
      <w:szCs w:val="20"/>
      <w:lang w:eastAsia="ru-RU"/>
    </w:rPr>
  </w:style>
  <w:style w:type="paragraph" w:customStyle="1" w:styleId="affffff8">
    <w:name w:val="продолжение"/>
    <w:basedOn w:val="a2"/>
    <w:next w:val="a2"/>
    <w:rsid w:val="00F42AC9"/>
    <w:pPr>
      <w:spacing w:before="240" w:after="0" w:line="240" w:lineRule="auto"/>
      <w:ind w:right="425"/>
      <w:jc w:val="right"/>
    </w:pPr>
    <w:rPr>
      <w:rFonts w:ascii="Courier New" w:eastAsia="Times New Roman" w:hAnsi="Courier New" w:cs="Times New Roman"/>
      <w:sz w:val="24"/>
      <w:szCs w:val="20"/>
      <w:lang w:eastAsia="ru-RU"/>
    </w:rPr>
  </w:style>
  <w:style w:type="paragraph" w:styleId="3f4">
    <w:name w:val="index 3"/>
    <w:basedOn w:val="a2"/>
    <w:next w:val="a2"/>
    <w:autoRedefine/>
    <w:rsid w:val="00F42AC9"/>
    <w:pPr>
      <w:spacing w:after="0" w:line="240" w:lineRule="auto"/>
      <w:ind w:left="600" w:hanging="200"/>
    </w:pPr>
    <w:rPr>
      <w:rFonts w:ascii="Times New Roman" w:eastAsia="Times New Roman" w:hAnsi="Times New Roman" w:cs="Times New Roman"/>
      <w:sz w:val="18"/>
      <w:szCs w:val="20"/>
      <w:lang w:eastAsia="ru-RU"/>
    </w:rPr>
  </w:style>
  <w:style w:type="paragraph" w:customStyle="1" w:styleId="affffff9">
    <w:name w:val="Шапка табл"/>
    <w:basedOn w:val="a2"/>
    <w:autoRedefine/>
    <w:rsid w:val="00F42AC9"/>
    <w:pPr>
      <w:widowControl w:val="0"/>
      <w:spacing w:before="40" w:after="20" w:line="240" w:lineRule="auto"/>
      <w:jc w:val="center"/>
    </w:pPr>
    <w:rPr>
      <w:rFonts w:ascii="Arial" w:eastAsia="Times New Roman" w:hAnsi="Arial" w:cs="Times New Roman"/>
      <w:i/>
      <w:snapToGrid w:val="0"/>
      <w:sz w:val="14"/>
      <w:szCs w:val="20"/>
      <w:lang w:eastAsia="ru-RU"/>
    </w:rPr>
  </w:style>
  <w:style w:type="paragraph" w:styleId="1fff4">
    <w:name w:val="index 1"/>
    <w:basedOn w:val="a2"/>
    <w:next w:val="a2"/>
    <w:autoRedefine/>
    <w:rsid w:val="00F42AC9"/>
    <w:pPr>
      <w:spacing w:after="0" w:line="240" w:lineRule="auto"/>
      <w:ind w:left="240" w:hanging="240"/>
    </w:pPr>
    <w:rPr>
      <w:rFonts w:ascii="Arial" w:eastAsia="Times New Roman" w:hAnsi="Arial" w:cs="Times New Roman"/>
      <w:sz w:val="24"/>
      <w:szCs w:val="20"/>
      <w:lang w:eastAsia="ru-RU"/>
    </w:rPr>
  </w:style>
  <w:style w:type="paragraph" w:styleId="2ff1">
    <w:name w:val="index 2"/>
    <w:basedOn w:val="a2"/>
    <w:next w:val="a2"/>
    <w:autoRedefine/>
    <w:rsid w:val="00F42AC9"/>
    <w:pPr>
      <w:spacing w:after="0" w:line="240" w:lineRule="auto"/>
      <w:ind w:left="480" w:hanging="240"/>
    </w:pPr>
    <w:rPr>
      <w:rFonts w:ascii="Arial" w:eastAsia="Times New Roman" w:hAnsi="Arial" w:cs="Times New Roman"/>
      <w:sz w:val="24"/>
      <w:szCs w:val="20"/>
      <w:lang w:eastAsia="ru-RU"/>
    </w:rPr>
  </w:style>
  <w:style w:type="paragraph" w:styleId="4f1">
    <w:name w:val="index 4"/>
    <w:basedOn w:val="a2"/>
    <w:next w:val="a2"/>
    <w:autoRedefine/>
    <w:rsid w:val="00F42AC9"/>
    <w:pPr>
      <w:spacing w:after="0" w:line="240" w:lineRule="auto"/>
      <w:ind w:left="960" w:hanging="240"/>
    </w:pPr>
    <w:rPr>
      <w:rFonts w:ascii="Arial" w:eastAsia="Times New Roman" w:hAnsi="Arial" w:cs="Times New Roman"/>
      <w:sz w:val="24"/>
      <w:szCs w:val="20"/>
      <w:lang w:eastAsia="ru-RU"/>
    </w:rPr>
  </w:style>
  <w:style w:type="paragraph" w:styleId="58">
    <w:name w:val="index 5"/>
    <w:basedOn w:val="a2"/>
    <w:next w:val="a2"/>
    <w:autoRedefine/>
    <w:rsid w:val="00F42AC9"/>
    <w:pPr>
      <w:spacing w:after="0" w:line="240" w:lineRule="auto"/>
      <w:ind w:left="1200" w:hanging="240"/>
    </w:pPr>
    <w:rPr>
      <w:rFonts w:ascii="Arial" w:eastAsia="Times New Roman" w:hAnsi="Arial" w:cs="Times New Roman"/>
      <w:sz w:val="24"/>
      <w:szCs w:val="20"/>
      <w:lang w:eastAsia="ru-RU"/>
    </w:rPr>
  </w:style>
  <w:style w:type="paragraph" w:styleId="66">
    <w:name w:val="index 6"/>
    <w:basedOn w:val="a2"/>
    <w:next w:val="a2"/>
    <w:autoRedefine/>
    <w:rsid w:val="00F42AC9"/>
    <w:pPr>
      <w:spacing w:after="0" w:line="240" w:lineRule="auto"/>
      <w:ind w:left="1440" w:hanging="240"/>
    </w:pPr>
    <w:rPr>
      <w:rFonts w:ascii="Arial" w:eastAsia="Times New Roman" w:hAnsi="Arial" w:cs="Times New Roman"/>
      <w:sz w:val="24"/>
      <w:szCs w:val="20"/>
      <w:lang w:eastAsia="ru-RU"/>
    </w:rPr>
  </w:style>
  <w:style w:type="paragraph" w:styleId="74">
    <w:name w:val="index 7"/>
    <w:basedOn w:val="a2"/>
    <w:next w:val="a2"/>
    <w:autoRedefine/>
    <w:rsid w:val="00F42AC9"/>
    <w:pPr>
      <w:spacing w:after="0" w:line="240" w:lineRule="auto"/>
      <w:ind w:left="1680" w:hanging="240"/>
    </w:pPr>
    <w:rPr>
      <w:rFonts w:ascii="Arial" w:eastAsia="Times New Roman" w:hAnsi="Arial" w:cs="Times New Roman"/>
      <w:sz w:val="24"/>
      <w:szCs w:val="20"/>
      <w:lang w:eastAsia="ru-RU"/>
    </w:rPr>
  </w:style>
  <w:style w:type="paragraph" w:styleId="86">
    <w:name w:val="index 8"/>
    <w:basedOn w:val="a2"/>
    <w:next w:val="a2"/>
    <w:autoRedefine/>
    <w:rsid w:val="00F42AC9"/>
    <w:pPr>
      <w:spacing w:after="0" w:line="240" w:lineRule="auto"/>
      <w:ind w:left="1920" w:hanging="240"/>
    </w:pPr>
    <w:rPr>
      <w:rFonts w:ascii="Arial" w:eastAsia="Times New Roman" w:hAnsi="Arial" w:cs="Times New Roman"/>
      <w:sz w:val="24"/>
      <w:szCs w:val="20"/>
      <w:lang w:eastAsia="ru-RU"/>
    </w:rPr>
  </w:style>
  <w:style w:type="paragraph" w:styleId="96">
    <w:name w:val="index 9"/>
    <w:basedOn w:val="a2"/>
    <w:next w:val="a2"/>
    <w:autoRedefine/>
    <w:rsid w:val="00F42AC9"/>
    <w:pPr>
      <w:spacing w:after="0" w:line="240" w:lineRule="auto"/>
      <w:ind w:left="2160" w:hanging="240"/>
    </w:pPr>
    <w:rPr>
      <w:rFonts w:ascii="Arial" w:eastAsia="Times New Roman" w:hAnsi="Arial" w:cs="Times New Roman"/>
      <w:sz w:val="24"/>
      <w:szCs w:val="20"/>
      <w:lang w:eastAsia="ru-RU"/>
    </w:rPr>
  </w:style>
  <w:style w:type="paragraph" w:styleId="affffffa">
    <w:name w:val="index heading"/>
    <w:basedOn w:val="a2"/>
    <w:next w:val="1fff4"/>
    <w:rsid w:val="00F42AC9"/>
    <w:pPr>
      <w:spacing w:after="0" w:line="240" w:lineRule="auto"/>
    </w:pPr>
    <w:rPr>
      <w:rFonts w:ascii="Arial" w:eastAsia="Times New Roman" w:hAnsi="Arial" w:cs="Times New Roman"/>
      <w:sz w:val="24"/>
      <w:szCs w:val="20"/>
      <w:lang w:eastAsia="ru-RU"/>
    </w:rPr>
  </w:style>
  <w:style w:type="paragraph" w:customStyle="1" w:styleId="affffffb">
    <w:name w:val="Îáû÷íû"/>
    <w:rsid w:val="00F42AC9"/>
    <w:pPr>
      <w:widowControl w:val="0"/>
      <w:spacing w:after="0" w:line="240" w:lineRule="auto"/>
    </w:pPr>
    <w:rPr>
      <w:rFonts w:ascii="Times New Roman" w:eastAsia="Times New Roman" w:hAnsi="Times New Roman" w:cs="Times New Roman"/>
      <w:sz w:val="20"/>
      <w:szCs w:val="20"/>
      <w:lang w:eastAsia="ru-RU"/>
    </w:rPr>
  </w:style>
  <w:style w:type="paragraph" w:customStyle="1" w:styleId="affffffc">
    <w:name w:val="текст конц. сноски"/>
    <w:basedOn w:val="a2"/>
    <w:rsid w:val="00F42AC9"/>
    <w:pPr>
      <w:spacing w:after="0" w:line="240" w:lineRule="auto"/>
    </w:pPr>
    <w:rPr>
      <w:rFonts w:ascii="Arial" w:eastAsia="Times New Roman" w:hAnsi="Arial" w:cs="Times New Roman"/>
      <w:sz w:val="14"/>
      <w:szCs w:val="20"/>
      <w:lang w:eastAsia="ru-RU"/>
    </w:rPr>
  </w:style>
  <w:style w:type="paragraph" w:customStyle="1" w:styleId="affffffd">
    <w:name w:val="Единицы"/>
    <w:basedOn w:val="a2"/>
    <w:rsid w:val="00F42AC9"/>
    <w:pPr>
      <w:keepNext/>
      <w:spacing w:after="60" w:line="240" w:lineRule="auto"/>
      <w:jc w:val="right"/>
    </w:pPr>
    <w:rPr>
      <w:rFonts w:ascii="Arial" w:eastAsia="Times New Roman" w:hAnsi="Arial" w:cs="Times New Roman"/>
      <w:szCs w:val="20"/>
      <w:lang w:eastAsia="ru-RU"/>
    </w:rPr>
  </w:style>
  <w:style w:type="paragraph" w:customStyle="1" w:styleId="affffffe">
    <w:name w:val="Знак Знак Знак Знак Знак Знак Знак Знак Знак Знак Знак Знак Знак Знак Знак Знак Знак Знак Знак"/>
    <w:basedOn w:val="a2"/>
    <w:rsid w:val="00F42AC9"/>
    <w:pPr>
      <w:spacing w:before="100" w:beforeAutospacing="1" w:after="100" w:afterAutospacing="1" w:line="240" w:lineRule="auto"/>
      <w:jc w:val="both"/>
    </w:pPr>
    <w:rPr>
      <w:rFonts w:ascii="Tahoma" w:eastAsia="Times New Roman" w:hAnsi="Tahoma" w:cs="Times New Roman"/>
      <w:sz w:val="20"/>
      <w:szCs w:val="20"/>
      <w:lang w:val="en-US"/>
    </w:rPr>
  </w:style>
  <w:style w:type="paragraph" w:styleId="afffffff">
    <w:name w:val="Closing"/>
    <w:basedOn w:val="a2"/>
    <w:link w:val="afffffff0"/>
    <w:rsid w:val="00F42AC9"/>
    <w:pPr>
      <w:spacing w:after="0" w:line="240" w:lineRule="auto"/>
      <w:ind w:left="4252"/>
    </w:pPr>
    <w:rPr>
      <w:rFonts w:ascii="Arial" w:eastAsia="Times New Roman" w:hAnsi="Arial" w:cs="Times New Roman"/>
      <w:sz w:val="24"/>
      <w:szCs w:val="20"/>
      <w:lang w:eastAsia="ru-RU"/>
    </w:rPr>
  </w:style>
  <w:style w:type="character" w:customStyle="1" w:styleId="afffffff0">
    <w:name w:val="Прощание Знак"/>
    <w:basedOn w:val="a3"/>
    <w:link w:val="afffffff"/>
    <w:rsid w:val="00F42AC9"/>
    <w:rPr>
      <w:rFonts w:ascii="Arial" w:eastAsia="Times New Roman" w:hAnsi="Arial" w:cs="Times New Roman"/>
      <w:sz w:val="24"/>
      <w:szCs w:val="20"/>
      <w:lang w:eastAsia="ru-RU"/>
    </w:rPr>
  </w:style>
  <w:style w:type="table" w:customStyle="1" w:styleId="TableNormal1">
    <w:name w:val="Table Normal1"/>
    <w:uiPriority w:val="2"/>
    <w:semiHidden/>
    <w:unhideWhenUsed/>
    <w:qFormat/>
    <w:rsid w:val="00F42AC9"/>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Style1">
    <w:name w:val="Style1"/>
    <w:basedOn w:val="a2"/>
    <w:rsid w:val="00F42AC9"/>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40">
    <w:name w:val="Style4"/>
    <w:basedOn w:val="a2"/>
    <w:uiPriority w:val="99"/>
    <w:rsid w:val="00F42AC9"/>
    <w:pPr>
      <w:widowControl w:val="0"/>
      <w:autoSpaceDE w:val="0"/>
      <w:autoSpaceDN w:val="0"/>
      <w:adjustRightInd w:val="0"/>
      <w:spacing w:after="0" w:line="194" w:lineRule="exact"/>
      <w:ind w:firstLine="514"/>
      <w:jc w:val="both"/>
    </w:pPr>
    <w:rPr>
      <w:rFonts w:ascii="Arial" w:eastAsia="Times New Roman" w:hAnsi="Arial" w:cs="Arial"/>
      <w:sz w:val="24"/>
      <w:szCs w:val="24"/>
      <w:lang w:eastAsia="ru-RU"/>
    </w:rPr>
  </w:style>
  <w:style w:type="character" w:customStyle="1" w:styleId="FontStyle12">
    <w:name w:val="Font Style12"/>
    <w:uiPriority w:val="99"/>
    <w:rsid w:val="00F42AC9"/>
    <w:rPr>
      <w:rFonts w:ascii="Arial" w:hAnsi="Arial" w:cs="Arial"/>
      <w:sz w:val="16"/>
      <w:szCs w:val="16"/>
    </w:rPr>
  </w:style>
  <w:style w:type="character" w:customStyle="1" w:styleId="FontStyle13">
    <w:name w:val="Font Style13"/>
    <w:uiPriority w:val="99"/>
    <w:rsid w:val="00F42AC9"/>
    <w:rPr>
      <w:rFonts w:ascii="Arial" w:hAnsi="Arial" w:cs="Arial"/>
      <w:b/>
      <w:bCs/>
      <w:sz w:val="16"/>
      <w:szCs w:val="16"/>
    </w:rPr>
  </w:style>
  <w:style w:type="paragraph" w:customStyle="1" w:styleId="Style2">
    <w:name w:val="Style2"/>
    <w:basedOn w:val="a2"/>
    <w:uiPriority w:val="99"/>
    <w:rsid w:val="00F42AC9"/>
    <w:pPr>
      <w:widowControl w:val="0"/>
      <w:autoSpaceDE w:val="0"/>
      <w:autoSpaceDN w:val="0"/>
      <w:adjustRightInd w:val="0"/>
      <w:spacing w:after="0" w:line="196" w:lineRule="exact"/>
      <w:ind w:firstLine="509"/>
      <w:jc w:val="both"/>
    </w:pPr>
    <w:rPr>
      <w:rFonts w:ascii="Arial" w:eastAsia="Times New Roman" w:hAnsi="Arial" w:cs="Arial"/>
      <w:sz w:val="24"/>
      <w:szCs w:val="24"/>
      <w:lang w:eastAsia="ru-RU"/>
    </w:rPr>
  </w:style>
  <w:style w:type="paragraph" w:customStyle="1" w:styleId="Style3">
    <w:name w:val="Style3"/>
    <w:basedOn w:val="a2"/>
    <w:uiPriority w:val="99"/>
    <w:rsid w:val="00F42AC9"/>
    <w:pPr>
      <w:widowControl w:val="0"/>
      <w:autoSpaceDE w:val="0"/>
      <w:autoSpaceDN w:val="0"/>
      <w:adjustRightInd w:val="0"/>
      <w:spacing w:after="0" w:line="202" w:lineRule="exact"/>
      <w:jc w:val="both"/>
    </w:pPr>
    <w:rPr>
      <w:rFonts w:ascii="Arial" w:eastAsia="Times New Roman" w:hAnsi="Arial" w:cs="Arial"/>
      <w:sz w:val="24"/>
      <w:szCs w:val="24"/>
      <w:lang w:eastAsia="ru-RU"/>
    </w:rPr>
  </w:style>
  <w:style w:type="paragraph" w:customStyle="1" w:styleId="Style11">
    <w:name w:val="Style11"/>
    <w:basedOn w:val="a2"/>
    <w:uiPriority w:val="99"/>
    <w:rsid w:val="00F42AC9"/>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12">
    <w:name w:val="Style12"/>
    <w:basedOn w:val="a2"/>
    <w:uiPriority w:val="99"/>
    <w:rsid w:val="00F42AC9"/>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14">
    <w:name w:val="Style14"/>
    <w:basedOn w:val="a2"/>
    <w:uiPriority w:val="99"/>
    <w:rsid w:val="00F42AC9"/>
    <w:pPr>
      <w:widowControl w:val="0"/>
      <w:autoSpaceDE w:val="0"/>
      <w:autoSpaceDN w:val="0"/>
      <w:adjustRightInd w:val="0"/>
      <w:spacing w:after="0" w:line="162" w:lineRule="exact"/>
    </w:pPr>
    <w:rPr>
      <w:rFonts w:ascii="Arial" w:eastAsia="Times New Roman" w:hAnsi="Arial" w:cs="Arial"/>
      <w:sz w:val="24"/>
      <w:szCs w:val="24"/>
      <w:lang w:eastAsia="ru-RU"/>
    </w:rPr>
  </w:style>
  <w:style w:type="character" w:customStyle="1" w:styleId="FontStyle17">
    <w:name w:val="Font Style17"/>
    <w:uiPriority w:val="99"/>
    <w:rsid w:val="00F42AC9"/>
    <w:rPr>
      <w:rFonts w:ascii="Arial" w:hAnsi="Arial" w:cs="Arial"/>
      <w:b/>
      <w:bCs/>
      <w:sz w:val="12"/>
      <w:szCs w:val="12"/>
    </w:rPr>
  </w:style>
  <w:style w:type="character" w:customStyle="1" w:styleId="FontStyle18">
    <w:name w:val="Font Style18"/>
    <w:uiPriority w:val="99"/>
    <w:rsid w:val="00F42AC9"/>
    <w:rPr>
      <w:rFonts w:ascii="Arial" w:hAnsi="Arial" w:cs="Arial"/>
      <w:sz w:val="16"/>
      <w:szCs w:val="16"/>
    </w:rPr>
  </w:style>
  <w:style w:type="character" w:customStyle="1" w:styleId="FontStyle19">
    <w:name w:val="Font Style19"/>
    <w:uiPriority w:val="99"/>
    <w:rsid w:val="00F42AC9"/>
    <w:rPr>
      <w:rFonts w:ascii="Arial" w:hAnsi="Arial" w:cs="Arial"/>
      <w:b/>
      <w:bCs/>
      <w:sz w:val="16"/>
      <w:szCs w:val="16"/>
    </w:rPr>
  </w:style>
  <w:style w:type="character" w:customStyle="1" w:styleId="FontStyle21">
    <w:name w:val="Font Style21"/>
    <w:uiPriority w:val="99"/>
    <w:rsid w:val="00F42AC9"/>
    <w:rPr>
      <w:rFonts w:ascii="Arial" w:hAnsi="Arial" w:cs="Arial"/>
      <w:sz w:val="12"/>
      <w:szCs w:val="12"/>
    </w:rPr>
  </w:style>
  <w:style w:type="character" w:customStyle="1" w:styleId="FontStyle22">
    <w:name w:val="Font Style22"/>
    <w:uiPriority w:val="99"/>
    <w:rsid w:val="00F42AC9"/>
    <w:rPr>
      <w:rFonts w:ascii="Franklin Gothic Book" w:hAnsi="Franklin Gothic Book" w:cs="Franklin Gothic Book"/>
      <w:sz w:val="16"/>
      <w:szCs w:val="16"/>
    </w:rPr>
  </w:style>
  <w:style w:type="character" w:customStyle="1" w:styleId="FontStyle23">
    <w:name w:val="Font Style23"/>
    <w:uiPriority w:val="99"/>
    <w:rsid w:val="00F42AC9"/>
    <w:rPr>
      <w:rFonts w:ascii="Franklin Gothic Demi" w:hAnsi="Franklin Gothic Demi" w:cs="Franklin Gothic Demi"/>
      <w:sz w:val="8"/>
      <w:szCs w:val="8"/>
    </w:rPr>
  </w:style>
  <w:style w:type="paragraph" w:customStyle="1" w:styleId="Style8">
    <w:name w:val="Style8"/>
    <w:basedOn w:val="a2"/>
    <w:uiPriority w:val="99"/>
    <w:rsid w:val="00F42AC9"/>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9">
    <w:name w:val="Style9"/>
    <w:basedOn w:val="a2"/>
    <w:uiPriority w:val="99"/>
    <w:rsid w:val="00F42AC9"/>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10">
    <w:name w:val="Style10"/>
    <w:basedOn w:val="a2"/>
    <w:uiPriority w:val="99"/>
    <w:rsid w:val="00F42AC9"/>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15">
    <w:name w:val="Style15"/>
    <w:basedOn w:val="a2"/>
    <w:uiPriority w:val="99"/>
    <w:rsid w:val="00F42AC9"/>
    <w:pPr>
      <w:widowControl w:val="0"/>
      <w:autoSpaceDE w:val="0"/>
      <w:autoSpaceDN w:val="0"/>
      <w:adjustRightInd w:val="0"/>
      <w:spacing w:after="0" w:line="240" w:lineRule="auto"/>
    </w:pPr>
    <w:rPr>
      <w:rFonts w:ascii="Arial" w:eastAsia="Times New Roman" w:hAnsi="Arial" w:cs="Arial"/>
      <w:sz w:val="24"/>
      <w:szCs w:val="24"/>
      <w:lang w:eastAsia="ru-RU"/>
    </w:rPr>
  </w:style>
  <w:style w:type="character" w:customStyle="1" w:styleId="FontStyle26">
    <w:name w:val="Font Style26"/>
    <w:uiPriority w:val="99"/>
    <w:rsid w:val="00F42AC9"/>
    <w:rPr>
      <w:rFonts w:ascii="Arial" w:hAnsi="Arial" w:cs="Arial"/>
      <w:b/>
      <w:bCs/>
      <w:sz w:val="14"/>
      <w:szCs w:val="14"/>
    </w:rPr>
  </w:style>
  <w:style w:type="paragraph" w:customStyle="1" w:styleId="315">
    <w:name w:val="Знак Знак3 Знак Знак Знак Знак Знак Знак Знак1 Знак Знак"/>
    <w:basedOn w:val="a2"/>
    <w:rsid w:val="00F42AC9"/>
    <w:pPr>
      <w:spacing w:after="60" w:line="240" w:lineRule="auto"/>
      <w:ind w:firstLine="709"/>
      <w:jc w:val="both"/>
    </w:pPr>
    <w:rPr>
      <w:rFonts w:ascii="Arial" w:eastAsia="Times New Roman" w:hAnsi="Arial" w:cs="Arial"/>
      <w:bCs/>
      <w:sz w:val="24"/>
      <w:szCs w:val="24"/>
      <w:lang w:eastAsia="ru-RU"/>
    </w:rPr>
  </w:style>
  <w:style w:type="paragraph" w:customStyle="1" w:styleId="316">
    <w:name w:val="Знак Знак3 Знак Знак Знак Знак Знак Знак Знак1"/>
    <w:basedOn w:val="a2"/>
    <w:rsid w:val="00F42AC9"/>
    <w:pPr>
      <w:spacing w:after="60" w:line="240" w:lineRule="auto"/>
      <w:ind w:firstLine="709"/>
      <w:jc w:val="both"/>
    </w:pPr>
    <w:rPr>
      <w:rFonts w:ascii="Arial" w:eastAsia="Times New Roman" w:hAnsi="Arial" w:cs="Arial"/>
      <w:bCs/>
      <w:sz w:val="24"/>
      <w:szCs w:val="24"/>
      <w:lang w:eastAsia="ru-RU"/>
    </w:rPr>
  </w:style>
  <w:style w:type="paragraph" w:customStyle="1" w:styleId="afffffff1">
    <w:name w:val="ТЗ Обычный"/>
    <w:basedOn w:val="a2"/>
    <w:qFormat/>
    <w:rsid w:val="00F42AC9"/>
    <w:pPr>
      <w:spacing w:after="0" w:line="240" w:lineRule="auto"/>
      <w:ind w:left="426"/>
      <w:jc w:val="both"/>
    </w:pPr>
    <w:rPr>
      <w:rFonts w:ascii="PT Sans" w:eastAsia="Times New Roman" w:hAnsi="PT Sans" w:cs="Tahoma"/>
      <w:color w:val="000000"/>
      <w:sz w:val="28"/>
      <w:szCs w:val="24"/>
      <w:lang w:eastAsia="ru-RU"/>
    </w:rPr>
  </w:style>
  <w:style w:type="paragraph" w:customStyle="1" w:styleId="2907">
    <w:name w:val="Стиль2907"/>
    <w:basedOn w:val="a9"/>
    <w:link w:val="29070"/>
    <w:qFormat/>
    <w:rsid w:val="00F42AC9"/>
    <w:pPr>
      <w:widowControl w:val="0"/>
      <w:numPr>
        <w:numId w:val="28"/>
      </w:numPr>
      <w:spacing w:after="0" w:line="288" w:lineRule="auto"/>
      <w:contextualSpacing w:val="0"/>
    </w:pPr>
    <w:rPr>
      <w:rFonts w:ascii="Times New Roman" w:eastAsia="Calibri" w:hAnsi="Times New Roman" w:cs="Times New Roman"/>
      <w:kern w:val="2"/>
      <w:sz w:val="21"/>
      <w:szCs w:val="21"/>
      <w:lang w:val="en-US"/>
    </w:rPr>
  </w:style>
  <w:style w:type="character" w:customStyle="1" w:styleId="29070">
    <w:name w:val="Стиль2907 Знак"/>
    <w:basedOn w:val="aa"/>
    <w:link w:val="2907"/>
    <w:rsid w:val="00F42AC9"/>
    <w:rPr>
      <w:rFonts w:ascii="Times New Roman" w:eastAsia="Calibri" w:hAnsi="Times New Roman" w:cs="Times New Roman"/>
      <w:kern w:val="2"/>
      <w:sz w:val="21"/>
      <w:szCs w:val="21"/>
      <w:lang w:val="en-US"/>
    </w:rPr>
  </w:style>
  <w:style w:type="character" w:customStyle="1" w:styleId="afffffff2">
    <w:name w:val="Цветовое выделение"/>
    <w:rsid w:val="00F42AC9"/>
    <w:rPr>
      <w:b/>
      <w:color w:val="26282F"/>
    </w:rPr>
  </w:style>
  <w:style w:type="paragraph" w:customStyle="1" w:styleId="s16">
    <w:name w:val="s_16"/>
    <w:basedOn w:val="a2"/>
    <w:rsid w:val="00F42AC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51">
    <w:name w:val="Стиль15 Знак"/>
    <w:basedOn w:val="a3"/>
    <w:rsid w:val="00F42AC9"/>
  </w:style>
  <w:style w:type="numbering" w:customStyle="1" w:styleId="24">
    <w:name w:val="Стиль24"/>
    <w:uiPriority w:val="99"/>
    <w:rsid w:val="00F42AC9"/>
    <w:pPr>
      <w:numPr>
        <w:numId w:val="29"/>
      </w:numPr>
    </w:pPr>
  </w:style>
  <w:style w:type="numbering" w:customStyle="1" w:styleId="25">
    <w:name w:val="Стиль25"/>
    <w:uiPriority w:val="99"/>
    <w:rsid w:val="00F42AC9"/>
    <w:pPr>
      <w:numPr>
        <w:numId w:val="30"/>
      </w:numPr>
    </w:pPr>
  </w:style>
  <w:style w:type="character" w:customStyle="1" w:styleId="122">
    <w:name w:val="Основной текст (12)"/>
    <w:basedOn w:val="a3"/>
    <w:rsid w:val="00F42AC9"/>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u-RU" w:eastAsia="ru-RU" w:bidi="ru-RU"/>
    </w:rPr>
  </w:style>
  <w:style w:type="paragraph" w:customStyle="1" w:styleId="afffffff3">
    <w:name w:val="подпись к объекту"/>
    <w:basedOn w:val="a2"/>
    <w:next w:val="a2"/>
    <w:rsid w:val="00F42AC9"/>
    <w:pPr>
      <w:tabs>
        <w:tab w:val="left" w:pos="3060"/>
      </w:tabs>
      <w:spacing w:after="0" w:line="240" w:lineRule="atLeast"/>
      <w:jc w:val="center"/>
    </w:pPr>
    <w:rPr>
      <w:rFonts w:ascii="Times New Roman" w:eastAsia="Times New Roman" w:hAnsi="Times New Roman" w:cs="Times New Roman"/>
      <w:b/>
      <w:caps/>
      <w:sz w:val="28"/>
      <w:szCs w:val="20"/>
      <w:lang w:eastAsia="ru-RU"/>
    </w:rPr>
  </w:style>
  <w:style w:type="paragraph" w:customStyle="1" w:styleId="3f5">
    <w:name w:val="Без интервала3"/>
    <w:rsid w:val="00F42AC9"/>
    <w:pPr>
      <w:suppressAutoHyphens/>
      <w:spacing w:after="0" w:line="240" w:lineRule="auto"/>
    </w:pPr>
    <w:rPr>
      <w:rFonts w:ascii="Arial" w:eastAsia="SimSun" w:hAnsi="Arial" w:cs="Mangal"/>
      <w:kern w:val="1"/>
      <w:lang w:eastAsia="hi-IN" w:bidi="hi-IN"/>
    </w:rPr>
  </w:style>
  <w:style w:type="paragraph" w:customStyle="1" w:styleId="2ff2">
    <w:name w:val="Без интервала2"/>
    <w:rsid w:val="00F42AC9"/>
    <w:pPr>
      <w:suppressAutoHyphens/>
      <w:spacing w:after="0" w:line="240" w:lineRule="auto"/>
    </w:pPr>
    <w:rPr>
      <w:rFonts w:ascii="Arial" w:eastAsia="SimSun" w:hAnsi="Arial" w:cs="Mangal"/>
      <w:kern w:val="1"/>
      <w:lang w:eastAsia="hi-IN" w:bidi="hi-IN"/>
    </w:rPr>
  </w:style>
  <w:style w:type="paragraph" w:customStyle="1" w:styleId="240">
    <w:name w:val="Основной текст 24"/>
    <w:basedOn w:val="a2"/>
    <w:rsid w:val="00F42AC9"/>
    <w:pPr>
      <w:overflowPunct w:val="0"/>
      <w:autoSpaceDE w:val="0"/>
      <w:autoSpaceDN w:val="0"/>
      <w:adjustRightInd w:val="0"/>
      <w:spacing w:after="0" w:line="360" w:lineRule="auto"/>
      <w:ind w:left="851" w:hanging="851"/>
      <w:jc w:val="both"/>
    </w:pPr>
    <w:rPr>
      <w:rFonts w:ascii="Arial" w:eastAsia="Times New Roman" w:hAnsi="Arial" w:cs="Times New Roman"/>
      <w:sz w:val="28"/>
      <w:szCs w:val="20"/>
      <w:lang w:eastAsia="ru-RU"/>
    </w:rPr>
  </w:style>
  <w:style w:type="paragraph" w:customStyle="1" w:styleId="msonormal0">
    <w:name w:val="msonormal"/>
    <w:basedOn w:val="a2"/>
    <w:rsid w:val="00F42AC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5">
    <w:name w:val="xl75"/>
    <w:basedOn w:val="a2"/>
    <w:rsid w:val="00F42AC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color w:val="000000"/>
      <w:sz w:val="24"/>
      <w:szCs w:val="24"/>
      <w:lang w:eastAsia="ru-RU"/>
    </w:rPr>
  </w:style>
  <w:style w:type="paragraph" w:customStyle="1" w:styleId="xl76">
    <w:name w:val="xl76"/>
    <w:basedOn w:val="a2"/>
    <w:rsid w:val="00F42AC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color w:val="000000"/>
      <w:sz w:val="24"/>
      <w:szCs w:val="24"/>
      <w:lang w:eastAsia="ru-RU"/>
    </w:rPr>
  </w:style>
  <w:style w:type="paragraph" w:customStyle="1" w:styleId="xl77">
    <w:name w:val="xl77"/>
    <w:basedOn w:val="a2"/>
    <w:rsid w:val="00F42AC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color w:val="000000"/>
      <w:sz w:val="24"/>
      <w:szCs w:val="24"/>
      <w:lang w:eastAsia="ru-RU"/>
    </w:rPr>
  </w:style>
  <w:style w:type="paragraph" w:customStyle="1" w:styleId="xl78">
    <w:name w:val="xl78"/>
    <w:basedOn w:val="a2"/>
    <w:rsid w:val="00F42AC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79">
    <w:name w:val="xl79"/>
    <w:basedOn w:val="a2"/>
    <w:rsid w:val="00F42AC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80">
    <w:name w:val="xl80"/>
    <w:basedOn w:val="a2"/>
    <w:rsid w:val="00F42AC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81">
    <w:name w:val="xl81"/>
    <w:basedOn w:val="a2"/>
    <w:rsid w:val="00F42AC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character" w:customStyle="1" w:styleId="searchresult">
    <w:name w:val="search_result"/>
    <w:basedOn w:val="a3"/>
    <w:rsid w:val="00F42AC9"/>
  </w:style>
  <w:style w:type="character" w:customStyle="1" w:styleId="nowrap">
    <w:name w:val="nowrap"/>
    <w:basedOn w:val="a3"/>
    <w:rsid w:val="003562B3"/>
  </w:style>
  <w:style w:type="paragraph" w:customStyle="1" w:styleId="western">
    <w:name w:val="western"/>
    <w:basedOn w:val="a2"/>
    <w:uiPriority w:val="99"/>
    <w:rsid w:val="007B2D24"/>
    <w:pPr>
      <w:spacing w:before="100" w:beforeAutospacing="1" w:after="115" w:line="276" w:lineRule="auto"/>
    </w:pPr>
    <w:rPr>
      <w:rFonts w:ascii="Arial" w:eastAsia="Times New Roman" w:hAnsi="Arial" w:cs="Arial"/>
      <w:color w:val="000000"/>
      <w:lang w:eastAsia="ru-RU"/>
    </w:rPr>
  </w:style>
  <w:style w:type="paragraph" w:customStyle="1" w:styleId="FORMATTEXT0">
    <w:name w:val=".FORMATTEXT"/>
    <w:uiPriority w:val="99"/>
    <w:rsid w:val="00197341"/>
    <w:pPr>
      <w:widowControl w:val="0"/>
      <w:autoSpaceDE w:val="0"/>
      <w:autoSpaceDN w:val="0"/>
      <w:adjustRightInd w:val="0"/>
      <w:spacing w:after="0" w:line="240" w:lineRule="auto"/>
    </w:pPr>
    <w:rPr>
      <w:rFonts w:ascii="Arial" w:eastAsiaTheme="minorEastAsia" w:hAnsi="Arial" w:cs="Arial"/>
      <w:sz w:val="20"/>
      <w:szCs w:val="20"/>
      <w:lang w:eastAsia="ru-RU"/>
    </w:rPr>
  </w:style>
  <w:style w:type="character" w:customStyle="1" w:styleId="FontStyle16">
    <w:name w:val="Font Style16"/>
    <w:uiPriority w:val="99"/>
    <w:rsid w:val="00EA5D75"/>
    <w:rPr>
      <w:rFonts w:ascii="Times New Roman" w:hAnsi="Times New Roman"/>
      <w:sz w:val="30"/>
    </w:rPr>
  </w:style>
  <w:style w:type="paragraph" w:customStyle="1" w:styleId="3f6">
    <w:name w:val="3"/>
    <w:basedOn w:val="a2"/>
    <w:next w:val="affff5"/>
    <w:link w:val="afffffff4"/>
    <w:qFormat/>
    <w:rsid w:val="00300301"/>
    <w:pPr>
      <w:spacing w:after="0" w:line="240" w:lineRule="auto"/>
      <w:jc w:val="center"/>
    </w:pPr>
    <w:rPr>
      <w:rFonts w:cs="Times New Roman"/>
      <w:b/>
      <w:bCs/>
      <w:sz w:val="28"/>
      <w:szCs w:val="28"/>
    </w:rPr>
  </w:style>
  <w:style w:type="character" w:customStyle="1" w:styleId="afffffff4">
    <w:name w:val="Название Знак"/>
    <w:basedOn w:val="a3"/>
    <w:link w:val="3f6"/>
    <w:locked/>
    <w:rsid w:val="00300301"/>
    <w:rPr>
      <w:rFonts w:cs="Times New Roman"/>
      <w:b/>
      <w:bCs/>
      <w:sz w:val="28"/>
      <w:szCs w:val="28"/>
    </w:rPr>
  </w:style>
  <w:style w:type="paragraph" w:customStyle="1" w:styleId="FR2">
    <w:name w:val="FR2"/>
    <w:rsid w:val="00300301"/>
    <w:pPr>
      <w:widowControl w:val="0"/>
      <w:spacing w:before="60" w:after="0" w:line="240" w:lineRule="auto"/>
    </w:pPr>
    <w:rPr>
      <w:rFonts w:ascii="Times New Roman" w:eastAsia="Times New Roman" w:hAnsi="Times New Roman" w:cs="Times New Roman"/>
      <w:sz w:val="18"/>
      <w:szCs w:val="20"/>
      <w:lang w:eastAsia="ru-RU"/>
    </w:rPr>
  </w:style>
  <w:style w:type="paragraph" w:customStyle="1" w:styleId="4f2">
    <w:name w:val="Абзац списка4"/>
    <w:basedOn w:val="a2"/>
    <w:rsid w:val="00300301"/>
    <w:pPr>
      <w:spacing w:after="0" w:line="240" w:lineRule="auto"/>
      <w:ind w:left="720"/>
    </w:pPr>
    <w:rPr>
      <w:rFonts w:ascii="Times New Roman" w:eastAsia="Times New Roman" w:hAnsi="Times New Roman" w:cs="Times New Roman"/>
      <w:sz w:val="28"/>
      <w:szCs w:val="24"/>
      <w:lang w:eastAsia="ru-RU"/>
    </w:rPr>
  </w:style>
  <w:style w:type="paragraph" w:customStyle="1" w:styleId="4f3">
    <w:name w:val="Обычный (веб)4"/>
    <w:basedOn w:val="a2"/>
    <w:rsid w:val="00300301"/>
    <w:pPr>
      <w:spacing w:before="281" w:after="88" w:line="240" w:lineRule="auto"/>
      <w:jc w:val="both"/>
    </w:pPr>
    <w:rPr>
      <w:rFonts w:ascii="Times New Roman" w:eastAsia="Times New Roman" w:hAnsi="Times New Roman" w:cs="Times New Roman"/>
      <w:bCs/>
      <w:sz w:val="24"/>
      <w:szCs w:val="28"/>
      <w:lang w:eastAsia="ru-RU"/>
    </w:rPr>
  </w:style>
  <w:style w:type="paragraph" w:customStyle="1" w:styleId="Style7">
    <w:name w:val="Style7"/>
    <w:basedOn w:val="a2"/>
    <w:uiPriority w:val="99"/>
    <w:rsid w:val="00300301"/>
    <w:pPr>
      <w:widowControl w:val="0"/>
      <w:autoSpaceDE w:val="0"/>
      <w:autoSpaceDN w:val="0"/>
      <w:adjustRightInd w:val="0"/>
      <w:spacing w:after="0" w:line="240" w:lineRule="auto"/>
    </w:pPr>
    <w:rPr>
      <w:rFonts w:ascii="Times New Roman" w:eastAsia="Calibri" w:hAnsi="Times New Roman" w:cs="Times New Roman"/>
      <w:sz w:val="24"/>
      <w:szCs w:val="24"/>
      <w:lang w:eastAsia="ru-RU"/>
    </w:rPr>
  </w:style>
  <w:style w:type="paragraph" w:styleId="afffffff5">
    <w:name w:val="List"/>
    <w:basedOn w:val="a2"/>
    <w:rsid w:val="00866871"/>
    <w:pPr>
      <w:spacing w:after="0" w:line="240" w:lineRule="auto"/>
      <w:ind w:left="283" w:hanging="283"/>
    </w:pPr>
    <w:rPr>
      <w:rFonts w:ascii="Times New Roman" w:eastAsia="Times New Roman" w:hAnsi="Times New Roman" w:cs="Times New Roman"/>
      <w:sz w:val="20"/>
      <w:szCs w:val="20"/>
      <w:lang w:eastAsia="ru-RU"/>
    </w:rPr>
  </w:style>
  <w:style w:type="paragraph" w:customStyle="1" w:styleId="afffffff6">
    <w:name w:val="Ввод осн.текста"/>
    <w:basedOn w:val="a2"/>
    <w:link w:val="afffffff7"/>
    <w:qFormat/>
    <w:rsid w:val="00891DA5"/>
    <w:pPr>
      <w:spacing w:after="120" w:line="240" w:lineRule="auto"/>
      <w:ind w:left="284" w:right="284" w:firstLine="680"/>
      <w:jc w:val="both"/>
    </w:pPr>
    <w:rPr>
      <w:rFonts w:ascii="Arial" w:eastAsia="Times New Roman" w:hAnsi="Arial" w:cs="Times New Roman"/>
      <w:sz w:val="24"/>
      <w:szCs w:val="20"/>
      <w:lang w:eastAsia="ru-RU"/>
    </w:rPr>
  </w:style>
  <w:style w:type="character" w:customStyle="1" w:styleId="afffffff7">
    <w:name w:val="Ввод осн.текста Знак"/>
    <w:link w:val="afffffff6"/>
    <w:rsid w:val="00891DA5"/>
    <w:rPr>
      <w:rFonts w:ascii="Arial" w:eastAsia="Times New Roman" w:hAnsi="Arial" w:cs="Times New Roman"/>
      <w:sz w:val="24"/>
      <w:szCs w:val="20"/>
      <w:lang w:eastAsia="ru-RU"/>
    </w:rPr>
  </w:style>
  <w:style w:type="character" w:customStyle="1" w:styleId="WW8Num2z0">
    <w:name w:val="WW8Num2z0"/>
    <w:rsid w:val="00981DC3"/>
    <w:rPr>
      <w:rFonts w:ascii="Arial" w:hAnsi="Arial"/>
    </w:rPr>
  </w:style>
  <w:style w:type="character" w:customStyle="1" w:styleId="WW8Num4z0">
    <w:name w:val="WW8Num4z0"/>
    <w:rsid w:val="00981DC3"/>
    <w:rPr>
      <w:rFonts w:ascii="Symbol" w:hAnsi="Symbol"/>
    </w:rPr>
  </w:style>
  <w:style w:type="character" w:customStyle="1" w:styleId="WW8Num5z0">
    <w:name w:val="WW8Num5z0"/>
    <w:rsid w:val="00981DC3"/>
    <w:rPr>
      <w:rFonts w:ascii="Times New Roman" w:hAnsi="Times New Roman" w:cs="Times New Roman"/>
    </w:rPr>
  </w:style>
  <w:style w:type="character" w:customStyle="1" w:styleId="WW8Num7z0">
    <w:name w:val="WW8Num7z0"/>
    <w:rsid w:val="00981DC3"/>
    <w:rPr>
      <w:rFonts w:ascii="Symbol" w:hAnsi="Symbol"/>
    </w:rPr>
  </w:style>
  <w:style w:type="character" w:customStyle="1" w:styleId="WW8Num8z0">
    <w:name w:val="WW8Num8z0"/>
    <w:rsid w:val="00981DC3"/>
    <w:rPr>
      <w:rFonts w:ascii="Times New Roman" w:hAnsi="Times New Roman" w:cs="Times New Roman"/>
    </w:rPr>
  </w:style>
  <w:style w:type="character" w:customStyle="1" w:styleId="WW8Num9z0">
    <w:name w:val="WW8Num9z0"/>
    <w:rsid w:val="00981DC3"/>
    <w:rPr>
      <w:rFonts w:ascii="Times New Roman" w:hAnsi="Times New Roman" w:cs="Times New Roman"/>
    </w:rPr>
  </w:style>
  <w:style w:type="character" w:customStyle="1" w:styleId="WW8Num10z0">
    <w:name w:val="WW8Num10z0"/>
    <w:rsid w:val="00981DC3"/>
    <w:rPr>
      <w:rFonts w:ascii="Symbol" w:hAnsi="Symbol"/>
    </w:rPr>
  </w:style>
  <w:style w:type="character" w:customStyle="1" w:styleId="WW8Num11z0">
    <w:name w:val="WW8Num11z0"/>
    <w:rsid w:val="00981DC3"/>
    <w:rPr>
      <w:rFonts w:ascii="Times New Roman" w:hAnsi="Times New Roman"/>
    </w:rPr>
  </w:style>
  <w:style w:type="character" w:customStyle="1" w:styleId="WW8Num12z0">
    <w:name w:val="WW8Num12z0"/>
    <w:rsid w:val="00981DC3"/>
    <w:rPr>
      <w:rFonts w:ascii="Times New Roman" w:eastAsia="Times New Roman" w:hAnsi="Times New Roman" w:cs="Times New Roman"/>
    </w:rPr>
  </w:style>
  <w:style w:type="character" w:customStyle="1" w:styleId="WW8Num13z0">
    <w:name w:val="WW8Num13z0"/>
    <w:rsid w:val="00981DC3"/>
    <w:rPr>
      <w:rFonts w:ascii="Symbol" w:hAnsi="Symbol"/>
    </w:rPr>
  </w:style>
  <w:style w:type="character" w:customStyle="1" w:styleId="WW8Num14z0">
    <w:name w:val="WW8Num14z0"/>
    <w:rsid w:val="00981DC3"/>
    <w:rPr>
      <w:rFonts w:ascii="Arial" w:hAnsi="Arial"/>
    </w:rPr>
  </w:style>
  <w:style w:type="character" w:customStyle="1" w:styleId="WW8Num14z1">
    <w:name w:val="WW8Num14z1"/>
    <w:rsid w:val="00981DC3"/>
    <w:rPr>
      <w:rFonts w:ascii="Courier New" w:hAnsi="Courier New" w:cs="Courier New"/>
    </w:rPr>
  </w:style>
  <w:style w:type="character" w:customStyle="1" w:styleId="WW8Num14z2">
    <w:name w:val="WW8Num14z2"/>
    <w:rsid w:val="00981DC3"/>
    <w:rPr>
      <w:rFonts w:ascii="Wingdings" w:hAnsi="Wingdings"/>
    </w:rPr>
  </w:style>
  <w:style w:type="character" w:customStyle="1" w:styleId="WW8Num15z0">
    <w:name w:val="WW8Num15z0"/>
    <w:rsid w:val="00981DC3"/>
    <w:rPr>
      <w:rFonts w:ascii="Symbol" w:hAnsi="Symbol"/>
    </w:rPr>
  </w:style>
  <w:style w:type="character" w:customStyle="1" w:styleId="WW8Num15z1">
    <w:name w:val="WW8Num15z1"/>
    <w:rsid w:val="00981DC3"/>
    <w:rPr>
      <w:rFonts w:ascii="Courier New" w:hAnsi="Courier New" w:cs="Courier New"/>
    </w:rPr>
  </w:style>
  <w:style w:type="character" w:customStyle="1" w:styleId="WW8Num15z2">
    <w:name w:val="WW8Num15z2"/>
    <w:rsid w:val="00981DC3"/>
    <w:rPr>
      <w:rFonts w:ascii="Wingdings" w:hAnsi="Wingdings"/>
    </w:rPr>
  </w:style>
  <w:style w:type="character" w:customStyle="1" w:styleId="WW8Num16z0">
    <w:name w:val="WW8Num16z0"/>
    <w:rsid w:val="00981DC3"/>
    <w:rPr>
      <w:rFonts w:ascii="Symbol" w:hAnsi="Symbol"/>
      <w:sz w:val="24"/>
    </w:rPr>
  </w:style>
  <w:style w:type="character" w:customStyle="1" w:styleId="WW8Num16z1">
    <w:name w:val="WW8Num16z1"/>
    <w:rsid w:val="00981DC3"/>
    <w:rPr>
      <w:rFonts w:ascii="Courier New" w:hAnsi="Courier New" w:cs="Courier New"/>
    </w:rPr>
  </w:style>
  <w:style w:type="character" w:customStyle="1" w:styleId="WW8Num16z2">
    <w:name w:val="WW8Num16z2"/>
    <w:rsid w:val="00981DC3"/>
    <w:rPr>
      <w:rFonts w:ascii="Wingdings" w:hAnsi="Wingdings"/>
    </w:rPr>
  </w:style>
  <w:style w:type="character" w:customStyle="1" w:styleId="WW8Num17z1">
    <w:name w:val="WW8Num17z1"/>
    <w:rsid w:val="00981DC3"/>
    <w:rPr>
      <w:rFonts w:ascii="Courier New" w:hAnsi="Courier New" w:cs="Courier New"/>
    </w:rPr>
  </w:style>
  <w:style w:type="character" w:customStyle="1" w:styleId="WW8Num18z0">
    <w:name w:val="WW8Num18z0"/>
    <w:rsid w:val="00981DC3"/>
    <w:rPr>
      <w:rFonts w:ascii="Symbol" w:hAnsi="Symbol"/>
    </w:rPr>
  </w:style>
  <w:style w:type="character" w:customStyle="1" w:styleId="WW8Num19z0">
    <w:name w:val="WW8Num19z0"/>
    <w:rsid w:val="00981DC3"/>
    <w:rPr>
      <w:rFonts w:ascii="Symbol" w:hAnsi="Symbol" w:cs="Times New Roman"/>
      <w:color w:val="000000"/>
    </w:rPr>
  </w:style>
  <w:style w:type="character" w:customStyle="1" w:styleId="WW8Num20z0">
    <w:name w:val="WW8Num20z0"/>
    <w:rsid w:val="00981DC3"/>
    <w:rPr>
      <w:rFonts w:ascii="Symbol" w:hAnsi="Symbol"/>
    </w:rPr>
  </w:style>
  <w:style w:type="character" w:customStyle="1" w:styleId="WW8Num21z0">
    <w:name w:val="WW8Num21z0"/>
    <w:rsid w:val="00981DC3"/>
    <w:rPr>
      <w:rFonts w:ascii="Times New Roman" w:eastAsia="Times New Roman" w:hAnsi="Times New Roman" w:cs="Times New Roman"/>
    </w:rPr>
  </w:style>
  <w:style w:type="character" w:customStyle="1" w:styleId="WW8Num22z0">
    <w:name w:val="WW8Num22z0"/>
    <w:rsid w:val="00981DC3"/>
    <w:rPr>
      <w:rFonts w:ascii="Symbol" w:hAnsi="Symbol"/>
    </w:rPr>
  </w:style>
  <w:style w:type="character" w:customStyle="1" w:styleId="WW8Num23z0">
    <w:name w:val="WW8Num23z0"/>
    <w:rsid w:val="00981DC3"/>
    <w:rPr>
      <w:rFonts w:ascii="Arial" w:hAnsi="Arial"/>
    </w:rPr>
  </w:style>
  <w:style w:type="character" w:customStyle="1" w:styleId="WW8Num24z0">
    <w:name w:val="WW8Num24z0"/>
    <w:rsid w:val="00981DC3"/>
    <w:rPr>
      <w:rFonts w:ascii="Symbol" w:hAnsi="Symbol" w:cs="StarSymbol"/>
      <w:sz w:val="18"/>
      <w:szCs w:val="18"/>
    </w:rPr>
  </w:style>
  <w:style w:type="character" w:customStyle="1" w:styleId="WW8Num25z0">
    <w:name w:val="WW8Num25z0"/>
    <w:rsid w:val="00981DC3"/>
    <w:rPr>
      <w:rFonts w:ascii="Symbol" w:hAnsi="Symbol" w:cs="StarSymbol"/>
      <w:sz w:val="18"/>
      <w:szCs w:val="18"/>
    </w:rPr>
  </w:style>
  <w:style w:type="character" w:customStyle="1" w:styleId="WW8Num26z0">
    <w:name w:val="WW8Num26z0"/>
    <w:rsid w:val="00981DC3"/>
    <w:rPr>
      <w:rFonts w:ascii="Symbol" w:hAnsi="Symbol"/>
    </w:rPr>
  </w:style>
  <w:style w:type="character" w:customStyle="1" w:styleId="WW8Num27z0">
    <w:name w:val="WW8Num27z0"/>
    <w:rsid w:val="00981DC3"/>
    <w:rPr>
      <w:rFonts w:ascii="Times New Roman" w:hAnsi="Times New Roman" w:cs="Times New Roman"/>
    </w:rPr>
  </w:style>
  <w:style w:type="character" w:customStyle="1" w:styleId="WW8Num28z0">
    <w:name w:val="WW8Num28z0"/>
    <w:rsid w:val="00981DC3"/>
    <w:rPr>
      <w:rFonts w:ascii="Times New Roman" w:hAnsi="Times New Roman" w:cs="Times New Roman"/>
    </w:rPr>
  </w:style>
  <w:style w:type="character" w:customStyle="1" w:styleId="WW8Num29z0">
    <w:name w:val="WW8Num29z0"/>
    <w:rsid w:val="00981DC3"/>
    <w:rPr>
      <w:rFonts w:ascii="Times New Roman" w:hAnsi="Times New Roman" w:cs="Times New Roman"/>
    </w:rPr>
  </w:style>
  <w:style w:type="character" w:customStyle="1" w:styleId="WW8Num30z0">
    <w:name w:val="WW8Num30z0"/>
    <w:rsid w:val="00981DC3"/>
    <w:rPr>
      <w:rFonts w:ascii="Times New Roman" w:hAnsi="Times New Roman" w:cs="Times New Roman"/>
    </w:rPr>
  </w:style>
  <w:style w:type="character" w:customStyle="1" w:styleId="WW8Num31z0">
    <w:name w:val="WW8Num31z0"/>
    <w:rsid w:val="00981DC3"/>
    <w:rPr>
      <w:rFonts w:ascii="Times New Roman" w:hAnsi="Times New Roman" w:cs="Times New Roman"/>
    </w:rPr>
  </w:style>
  <w:style w:type="character" w:customStyle="1" w:styleId="WW8Num32z0">
    <w:name w:val="WW8Num32z0"/>
    <w:rsid w:val="00981DC3"/>
    <w:rPr>
      <w:rFonts w:ascii="Times New Roman" w:hAnsi="Times New Roman" w:cs="Times New Roman"/>
    </w:rPr>
  </w:style>
  <w:style w:type="character" w:customStyle="1" w:styleId="WW8Num33z0">
    <w:name w:val="WW8Num33z0"/>
    <w:rsid w:val="00981DC3"/>
    <w:rPr>
      <w:rFonts w:ascii="Times New Roman" w:hAnsi="Times New Roman" w:cs="Times New Roman"/>
    </w:rPr>
  </w:style>
  <w:style w:type="character" w:customStyle="1" w:styleId="WW8Num34z0">
    <w:name w:val="WW8Num34z0"/>
    <w:rsid w:val="00981DC3"/>
    <w:rPr>
      <w:rFonts w:ascii="Symbol" w:hAnsi="Symbol"/>
    </w:rPr>
  </w:style>
  <w:style w:type="character" w:customStyle="1" w:styleId="WW8Num35z0">
    <w:name w:val="WW8Num35z0"/>
    <w:rsid w:val="00981DC3"/>
    <w:rPr>
      <w:rFonts w:ascii="Symbol" w:hAnsi="Symbol"/>
    </w:rPr>
  </w:style>
  <w:style w:type="character" w:customStyle="1" w:styleId="WW8Num36z0">
    <w:name w:val="WW8Num36z0"/>
    <w:rsid w:val="00981DC3"/>
    <w:rPr>
      <w:rFonts w:ascii="Symbol" w:hAnsi="Symbol"/>
    </w:rPr>
  </w:style>
  <w:style w:type="character" w:customStyle="1" w:styleId="WW8Num37z0">
    <w:name w:val="WW8Num37z0"/>
    <w:rsid w:val="00981DC3"/>
    <w:rPr>
      <w:rFonts w:ascii="Symbol" w:hAnsi="Symbol"/>
    </w:rPr>
  </w:style>
  <w:style w:type="character" w:customStyle="1" w:styleId="WW8Num38z0">
    <w:name w:val="WW8Num38z0"/>
    <w:rsid w:val="00981DC3"/>
    <w:rPr>
      <w:rFonts w:ascii="Symbol" w:hAnsi="Symbol"/>
    </w:rPr>
  </w:style>
  <w:style w:type="character" w:customStyle="1" w:styleId="WW8Num39z0">
    <w:name w:val="WW8Num39z0"/>
    <w:rsid w:val="00981DC3"/>
    <w:rPr>
      <w:rFonts w:ascii="Symbol" w:hAnsi="Symbol"/>
      <w:sz w:val="24"/>
    </w:rPr>
  </w:style>
  <w:style w:type="character" w:customStyle="1" w:styleId="WW8Num40z0">
    <w:name w:val="WW8Num40z0"/>
    <w:rsid w:val="00981DC3"/>
    <w:rPr>
      <w:rFonts w:ascii="Symbol" w:hAnsi="Symbol"/>
      <w:sz w:val="24"/>
    </w:rPr>
  </w:style>
  <w:style w:type="character" w:customStyle="1" w:styleId="WW8Num41z0">
    <w:name w:val="WW8Num41z0"/>
    <w:rsid w:val="00981DC3"/>
    <w:rPr>
      <w:rFonts w:ascii="Symbol" w:hAnsi="Symbol" w:cs="Times New Roman"/>
    </w:rPr>
  </w:style>
  <w:style w:type="character" w:customStyle="1" w:styleId="WW8Num42z0">
    <w:name w:val="WW8Num42z0"/>
    <w:rsid w:val="00981DC3"/>
    <w:rPr>
      <w:rFonts w:ascii="Symbol" w:hAnsi="Symbol" w:cs="Times New Roman"/>
    </w:rPr>
  </w:style>
  <w:style w:type="character" w:customStyle="1" w:styleId="WW8Num43z0">
    <w:name w:val="WW8Num43z0"/>
    <w:rsid w:val="00981DC3"/>
    <w:rPr>
      <w:rFonts w:ascii="Symbol" w:hAnsi="Symbol" w:cs="Times New Roman"/>
      <w:color w:val="000000"/>
    </w:rPr>
  </w:style>
  <w:style w:type="character" w:customStyle="1" w:styleId="WW8Num44z0">
    <w:name w:val="WW8Num44z0"/>
    <w:rsid w:val="00981DC3"/>
    <w:rPr>
      <w:rFonts w:ascii="Symbol" w:hAnsi="Symbol" w:cs="Times New Roman"/>
      <w:color w:val="000000"/>
    </w:rPr>
  </w:style>
  <w:style w:type="character" w:customStyle="1" w:styleId="WW8Num45z0">
    <w:name w:val="WW8Num45z0"/>
    <w:rsid w:val="00981DC3"/>
    <w:rPr>
      <w:rFonts w:ascii="Symbol" w:hAnsi="Symbol"/>
    </w:rPr>
  </w:style>
  <w:style w:type="character" w:customStyle="1" w:styleId="WW8Num46z0">
    <w:name w:val="WW8Num46z0"/>
    <w:rsid w:val="00981DC3"/>
    <w:rPr>
      <w:rFonts w:ascii="Symbol" w:hAnsi="Symbol"/>
    </w:rPr>
  </w:style>
  <w:style w:type="character" w:customStyle="1" w:styleId="WW8Num47z0">
    <w:name w:val="WW8Num47z0"/>
    <w:rsid w:val="00981DC3"/>
    <w:rPr>
      <w:rFonts w:ascii="Times New Roman" w:hAnsi="Times New Roman" w:cs="Times New Roman"/>
    </w:rPr>
  </w:style>
  <w:style w:type="character" w:customStyle="1" w:styleId="WW8Num48z0">
    <w:name w:val="WW8Num48z0"/>
    <w:rsid w:val="00981DC3"/>
    <w:rPr>
      <w:rFonts w:ascii="Symbol" w:hAnsi="Symbol"/>
    </w:rPr>
  </w:style>
  <w:style w:type="character" w:customStyle="1" w:styleId="WW8Num48z1">
    <w:name w:val="WW8Num48z1"/>
    <w:rsid w:val="00981DC3"/>
    <w:rPr>
      <w:rFonts w:ascii="Wingdings 2" w:hAnsi="Wingdings 2" w:cs="StarSymbol"/>
      <w:sz w:val="18"/>
      <w:szCs w:val="18"/>
    </w:rPr>
  </w:style>
  <w:style w:type="character" w:customStyle="1" w:styleId="WW8Num48z2">
    <w:name w:val="WW8Num48z2"/>
    <w:rsid w:val="00981DC3"/>
    <w:rPr>
      <w:rFonts w:ascii="StarSymbol" w:hAnsi="StarSymbol" w:cs="StarSymbol"/>
      <w:sz w:val="18"/>
      <w:szCs w:val="18"/>
    </w:rPr>
  </w:style>
  <w:style w:type="character" w:customStyle="1" w:styleId="WW8Num49z0">
    <w:name w:val="WW8Num49z0"/>
    <w:rsid w:val="00981DC3"/>
    <w:rPr>
      <w:rFonts w:ascii="Symbol" w:hAnsi="Symbol"/>
    </w:rPr>
  </w:style>
  <w:style w:type="character" w:customStyle="1" w:styleId="WW8Num49z1">
    <w:name w:val="WW8Num49z1"/>
    <w:rsid w:val="00981DC3"/>
    <w:rPr>
      <w:rFonts w:ascii="Wingdings 2" w:hAnsi="Wingdings 2" w:cs="StarSymbol"/>
      <w:sz w:val="18"/>
      <w:szCs w:val="18"/>
    </w:rPr>
  </w:style>
  <w:style w:type="character" w:customStyle="1" w:styleId="WW8Num49z2">
    <w:name w:val="WW8Num49z2"/>
    <w:rsid w:val="00981DC3"/>
    <w:rPr>
      <w:rFonts w:ascii="StarSymbol" w:hAnsi="StarSymbol" w:cs="StarSymbol"/>
      <w:sz w:val="18"/>
      <w:szCs w:val="18"/>
    </w:rPr>
  </w:style>
  <w:style w:type="character" w:customStyle="1" w:styleId="WW8Num50z0">
    <w:name w:val="WW8Num50z0"/>
    <w:rsid w:val="00981DC3"/>
    <w:rPr>
      <w:rFonts w:ascii="Symbol" w:hAnsi="Symbol"/>
    </w:rPr>
  </w:style>
  <w:style w:type="character" w:customStyle="1" w:styleId="WW8Num51z1">
    <w:name w:val="WW8Num51z1"/>
    <w:rsid w:val="00981DC3"/>
    <w:rPr>
      <w:rFonts w:ascii="Times New Roman" w:eastAsia="Times New Roman" w:hAnsi="Times New Roman" w:cs="Times New Roman"/>
    </w:rPr>
  </w:style>
  <w:style w:type="character" w:customStyle="1" w:styleId="2ff3">
    <w:name w:val="Основной шрифт абзаца2"/>
    <w:rsid w:val="00981DC3"/>
  </w:style>
  <w:style w:type="character" w:customStyle="1" w:styleId="WW8Num3z0">
    <w:name w:val="WW8Num3z0"/>
    <w:rsid w:val="00981DC3"/>
    <w:rPr>
      <w:rFonts w:ascii="Symbol" w:hAnsi="Symbol"/>
    </w:rPr>
  </w:style>
  <w:style w:type="character" w:customStyle="1" w:styleId="WW8Num17z0">
    <w:name w:val="WW8Num17z0"/>
    <w:rsid w:val="00981DC3"/>
    <w:rPr>
      <w:rFonts w:ascii="Times New Roman" w:hAnsi="Times New Roman" w:cs="Times New Roman"/>
    </w:rPr>
  </w:style>
  <w:style w:type="character" w:customStyle="1" w:styleId="WW8Num23z1">
    <w:name w:val="WW8Num23z1"/>
    <w:rsid w:val="00981DC3"/>
    <w:rPr>
      <w:rFonts w:ascii="Courier New" w:hAnsi="Courier New" w:cs="Courier New"/>
    </w:rPr>
  </w:style>
  <w:style w:type="character" w:customStyle="1" w:styleId="WW8Num23z2">
    <w:name w:val="WW8Num23z2"/>
    <w:rsid w:val="00981DC3"/>
    <w:rPr>
      <w:rFonts w:ascii="Wingdings" w:hAnsi="Wingdings"/>
    </w:rPr>
  </w:style>
  <w:style w:type="character" w:customStyle="1" w:styleId="WW8Num24z1">
    <w:name w:val="WW8Num24z1"/>
    <w:rsid w:val="00981DC3"/>
    <w:rPr>
      <w:rFonts w:ascii="Wingdings 2" w:hAnsi="Wingdings 2" w:cs="StarSymbol"/>
      <w:sz w:val="18"/>
      <w:szCs w:val="18"/>
    </w:rPr>
  </w:style>
  <w:style w:type="character" w:customStyle="1" w:styleId="WW8Num24z2">
    <w:name w:val="WW8Num24z2"/>
    <w:rsid w:val="00981DC3"/>
    <w:rPr>
      <w:rFonts w:ascii="StarSymbol" w:hAnsi="StarSymbol" w:cs="StarSymbol"/>
      <w:sz w:val="18"/>
      <w:szCs w:val="18"/>
    </w:rPr>
  </w:style>
  <w:style w:type="character" w:customStyle="1" w:styleId="WW8Num25z1">
    <w:name w:val="WW8Num25z1"/>
    <w:rsid w:val="00981DC3"/>
    <w:rPr>
      <w:rFonts w:ascii="Wingdings 2" w:hAnsi="Wingdings 2" w:cs="StarSymbol"/>
      <w:sz w:val="18"/>
      <w:szCs w:val="18"/>
    </w:rPr>
  </w:style>
  <w:style w:type="character" w:customStyle="1" w:styleId="WW8Num25z2">
    <w:name w:val="WW8Num25z2"/>
    <w:rsid w:val="00981DC3"/>
    <w:rPr>
      <w:rFonts w:ascii="StarSymbol" w:hAnsi="StarSymbol" w:cs="StarSymbol"/>
      <w:sz w:val="18"/>
      <w:szCs w:val="18"/>
    </w:rPr>
  </w:style>
  <w:style w:type="character" w:customStyle="1" w:styleId="WW8Num26z1">
    <w:name w:val="WW8Num26z1"/>
    <w:rsid w:val="00981DC3"/>
    <w:rPr>
      <w:rFonts w:ascii="Times New Roman" w:eastAsia="Times New Roman" w:hAnsi="Times New Roman" w:cs="Times New Roman"/>
    </w:rPr>
  </w:style>
  <w:style w:type="character" w:customStyle="1" w:styleId="WW8Num51z0">
    <w:name w:val="WW8Num51z0"/>
    <w:rsid w:val="00981DC3"/>
    <w:rPr>
      <w:rFonts w:ascii="Symbol" w:hAnsi="Symbol"/>
    </w:rPr>
  </w:style>
  <w:style w:type="character" w:customStyle="1" w:styleId="WW8Num52z0">
    <w:name w:val="WW8Num52z0"/>
    <w:rsid w:val="00981DC3"/>
    <w:rPr>
      <w:rFonts w:ascii="Times New Roman" w:hAnsi="Times New Roman" w:cs="Times New Roman"/>
    </w:rPr>
  </w:style>
  <w:style w:type="character" w:customStyle="1" w:styleId="WW8Num53z0">
    <w:name w:val="WW8Num53z0"/>
    <w:rsid w:val="00981DC3"/>
    <w:rPr>
      <w:rFonts w:ascii="Times New Roman" w:hAnsi="Times New Roman" w:cs="Times New Roman"/>
    </w:rPr>
  </w:style>
  <w:style w:type="character" w:customStyle="1" w:styleId="WW8Num54z0">
    <w:name w:val="WW8Num54z0"/>
    <w:rsid w:val="00981DC3"/>
    <w:rPr>
      <w:rFonts w:ascii="Symbol" w:hAnsi="Symbol"/>
    </w:rPr>
  </w:style>
  <w:style w:type="character" w:customStyle="1" w:styleId="WW8Num55z0">
    <w:name w:val="WW8Num55z0"/>
    <w:rsid w:val="00981DC3"/>
    <w:rPr>
      <w:rFonts w:ascii="Times New Roman" w:hAnsi="Times New Roman" w:cs="Times New Roman"/>
    </w:rPr>
  </w:style>
  <w:style w:type="character" w:customStyle="1" w:styleId="WW8Num56z0">
    <w:name w:val="WW8Num56z0"/>
    <w:rsid w:val="00981DC3"/>
    <w:rPr>
      <w:rFonts w:ascii="Arial" w:hAnsi="Arial"/>
    </w:rPr>
  </w:style>
  <w:style w:type="character" w:customStyle="1" w:styleId="WW8Num57z0">
    <w:name w:val="WW8Num57z0"/>
    <w:rsid w:val="00981DC3"/>
    <w:rPr>
      <w:rFonts w:ascii="Times New Roman" w:hAnsi="Times New Roman"/>
    </w:rPr>
  </w:style>
  <w:style w:type="character" w:customStyle="1" w:styleId="Absatz-Standardschriftart">
    <w:name w:val="Absatz-Standardschriftart"/>
    <w:rsid w:val="00981DC3"/>
  </w:style>
  <w:style w:type="character" w:customStyle="1" w:styleId="WW-Absatz-Standardschriftart">
    <w:name w:val="WW-Absatz-Standardschriftart"/>
    <w:rsid w:val="00981DC3"/>
  </w:style>
  <w:style w:type="character" w:customStyle="1" w:styleId="WW-Absatz-Standardschriftart1">
    <w:name w:val="WW-Absatz-Standardschriftart1"/>
    <w:rsid w:val="00981DC3"/>
  </w:style>
  <w:style w:type="character" w:customStyle="1" w:styleId="WW-Absatz-Standardschriftart11">
    <w:name w:val="WW-Absatz-Standardschriftart11"/>
    <w:rsid w:val="00981DC3"/>
  </w:style>
  <w:style w:type="character" w:customStyle="1" w:styleId="WW8Num18z1">
    <w:name w:val="WW8Num18z1"/>
    <w:rsid w:val="00981DC3"/>
    <w:rPr>
      <w:rFonts w:ascii="Courier New" w:hAnsi="Courier New" w:cs="Courier New"/>
    </w:rPr>
  </w:style>
  <w:style w:type="character" w:customStyle="1" w:styleId="WW8Num18z2">
    <w:name w:val="WW8Num18z2"/>
    <w:rsid w:val="00981DC3"/>
    <w:rPr>
      <w:rFonts w:ascii="Wingdings" w:hAnsi="Wingdings"/>
    </w:rPr>
  </w:style>
  <w:style w:type="character" w:customStyle="1" w:styleId="WW8Num18z3">
    <w:name w:val="WW8Num18z3"/>
    <w:rsid w:val="00981DC3"/>
    <w:rPr>
      <w:rFonts w:ascii="Symbol" w:hAnsi="Symbol"/>
    </w:rPr>
  </w:style>
  <w:style w:type="character" w:customStyle="1" w:styleId="WW8Num18z4">
    <w:name w:val="WW8Num18z4"/>
    <w:rsid w:val="00981DC3"/>
    <w:rPr>
      <w:rFonts w:ascii="Courier New" w:hAnsi="Courier New" w:cs="Courier New"/>
    </w:rPr>
  </w:style>
  <w:style w:type="character" w:customStyle="1" w:styleId="WW-Absatz-Standardschriftart111">
    <w:name w:val="WW-Absatz-Standardschriftart111"/>
    <w:rsid w:val="00981DC3"/>
  </w:style>
  <w:style w:type="character" w:customStyle="1" w:styleId="WW8Num2z1">
    <w:name w:val="WW8Num2z1"/>
    <w:rsid w:val="00981DC3"/>
    <w:rPr>
      <w:rFonts w:ascii="Courier New" w:hAnsi="Courier New" w:cs="Courier New"/>
    </w:rPr>
  </w:style>
  <w:style w:type="character" w:customStyle="1" w:styleId="WW8Num2z2">
    <w:name w:val="WW8Num2z2"/>
    <w:rsid w:val="00981DC3"/>
    <w:rPr>
      <w:rFonts w:ascii="Wingdings" w:hAnsi="Wingdings"/>
    </w:rPr>
  </w:style>
  <w:style w:type="character" w:customStyle="1" w:styleId="WW8Num2z3">
    <w:name w:val="WW8Num2z3"/>
    <w:rsid w:val="00981DC3"/>
    <w:rPr>
      <w:rFonts w:ascii="Symbol" w:hAnsi="Symbol"/>
    </w:rPr>
  </w:style>
  <w:style w:type="character" w:customStyle="1" w:styleId="WW8Num3z1">
    <w:name w:val="WW8Num3z1"/>
    <w:rsid w:val="00981DC3"/>
    <w:rPr>
      <w:rFonts w:ascii="Courier New" w:hAnsi="Courier New" w:cs="Courier New"/>
    </w:rPr>
  </w:style>
  <w:style w:type="character" w:customStyle="1" w:styleId="WW8Num3z2">
    <w:name w:val="WW8Num3z2"/>
    <w:rsid w:val="00981DC3"/>
    <w:rPr>
      <w:rFonts w:ascii="Wingdings" w:hAnsi="Wingdings"/>
    </w:rPr>
  </w:style>
  <w:style w:type="character" w:customStyle="1" w:styleId="WW8Num6z0">
    <w:name w:val="WW8Num6z0"/>
    <w:rsid w:val="00981DC3"/>
    <w:rPr>
      <w:rFonts w:ascii="Arial" w:hAnsi="Arial"/>
    </w:rPr>
  </w:style>
  <w:style w:type="character" w:customStyle="1" w:styleId="WW8Num6z1">
    <w:name w:val="WW8Num6z1"/>
    <w:rsid w:val="00981DC3"/>
    <w:rPr>
      <w:rFonts w:ascii="Courier New" w:hAnsi="Courier New" w:cs="Courier New"/>
    </w:rPr>
  </w:style>
  <w:style w:type="character" w:customStyle="1" w:styleId="WW8Num6z2">
    <w:name w:val="WW8Num6z2"/>
    <w:rsid w:val="00981DC3"/>
    <w:rPr>
      <w:rFonts w:ascii="Wingdings" w:hAnsi="Wingdings"/>
    </w:rPr>
  </w:style>
  <w:style w:type="character" w:customStyle="1" w:styleId="WW8Num6z3">
    <w:name w:val="WW8Num6z3"/>
    <w:rsid w:val="00981DC3"/>
    <w:rPr>
      <w:rFonts w:ascii="Symbol" w:hAnsi="Symbol"/>
    </w:rPr>
  </w:style>
  <w:style w:type="character" w:customStyle="1" w:styleId="WW8Num7z1">
    <w:name w:val="WW8Num7z1"/>
    <w:rsid w:val="00981DC3"/>
    <w:rPr>
      <w:rFonts w:ascii="Courier New" w:hAnsi="Courier New" w:cs="Courier New"/>
    </w:rPr>
  </w:style>
  <w:style w:type="character" w:customStyle="1" w:styleId="WW8Num8z1">
    <w:name w:val="WW8Num8z1"/>
    <w:rsid w:val="00981DC3"/>
    <w:rPr>
      <w:rFonts w:ascii="Courier New" w:hAnsi="Courier New" w:cs="Courier New"/>
    </w:rPr>
  </w:style>
  <w:style w:type="character" w:customStyle="1" w:styleId="WW8Num8z2">
    <w:name w:val="WW8Num8z2"/>
    <w:rsid w:val="00981DC3"/>
    <w:rPr>
      <w:rFonts w:ascii="Wingdings" w:hAnsi="Wingdings"/>
    </w:rPr>
  </w:style>
  <w:style w:type="character" w:customStyle="1" w:styleId="WW8Num8z3">
    <w:name w:val="WW8Num8z3"/>
    <w:rsid w:val="00981DC3"/>
    <w:rPr>
      <w:rFonts w:ascii="Symbol" w:hAnsi="Symbol"/>
    </w:rPr>
  </w:style>
  <w:style w:type="character" w:customStyle="1" w:styleId="WW8Num12z1">
    <w:name w:val="WW8Num12z1"/>
    <w:rsid w:val="00981DC3"/>
    <w:rPr>
      <w:rFonts w:ascii="Courier New" w:hAnsi="Courier New"/>
    </w:rPr>
  </w:style>
  <w:style w:type="character" w:customStyle="1" w:styleId="WW8Num12z2">
    <w:name w:val="WW8Num12z2"/>
    <w:rsid w:val="00981DC3"/>
    <w:rPr>
      <w:rFonts w:ascii="Wingdings" w:hAnsi="Wingdings"/>
    </w:rPr>
  </w:style>
  <w:style w:type="character" w:customStyle="1" w:styleId="WW8Num12z3">
    <w:name w:val="WW8Num12z3"/>
    <w:rsid w:val="00981DC3"/>
    <w:rPr>
      <w:rFonts w:ascii="Symbol" w:hAnsi="Symbol"/>
    </w:rPr>
  </w:style>
  <w:style w:type="character" w:customStyle="1" w:styleId="WW8Num13z1">
    <w:name w:val="WW8Num13z1"/>
    <w:rsid w:val="00981DC3"/>
    <w:rPr>
      <w:rFonts w:ascii="Courier New" w:hAnsi="Courier New" w:cs="Courier New"/>
    </w:rPr>
  </w:style>
  <w:style w:type="character" w:customStyle="1" w:styleId="WW8Num13z2">
    <w:name w:val="WW8Num13z2"/>
    <w:rsid w:val="00981DC3"/>
    <w:rPr>
      <w:rFonts w:ascii="Wingdings" w:hAnsi="Wingdings"/>
    </w:rPr>
  </w:style>
  <w:style w:type="character" w:customStyle="1" w:styleId="WW8Num14z3">
    <w:name w:val="WW8Num14z3"/>
    <w:rsid w:val="00981DC3"/>
    <w:rPr>
      <w:rFonts w:ascii="Symbol" w:hAnsi="Symbol"/>
    </w:rPr>
  </w:style>
  <w:style w:type="character" w:customStyle="1" w:styleId="WW8Num16z3">
    <w:name w:val="WW8Num16z3"/>
    <w:rsid w:val="00981DC3"/>
    <w:rPr>
      <w:rFonts w:ascii="Symbol" w:hAnsi="Symbol"/>
    </w:rPr>
  </w:style>
  <w:style w:type="character" w:customStyle="1" w:styleId="WW8Num17z2">
    <w:name w:val="WW8Num17z2"/>
    <w:rsid w:val="00981DC3"/>
    <w:rPr>
      <w:rFonts w:ascii="Wingdings" w:hAnsi="Wingdings"/>
    </w:rPr>
  </w:style>
  <w:style w:type="character" w:customStyle="1" w:styleId="WW8Num17z3">
    <w:name w:val="WW8Num17z3"/>
    <w:rsid w:val="00981DC3"/>
    <w:rPr>
      <w:rFonts w:ascii="Symbol" w:hAnsi="Symbol"/>
    </w:rPr>
  </w:style>
  <w:style w:type="character" w:customStyle="1" w:styleId="WW8Num19z1">
    <w:name w:val="WW8Num19z1"/>
    <w:rsid w:val="00981DC3"/>
    <w:rPr>
      <w:rFonts w:ascii="Times New Roman" w:hAnsi="Times New Roman" w:cs="Times New Roman"/>
      <w:color w:val="000000"/>
    </w:rPr>
  </w:style>
  <w:style w:type="character" w:customStyle="1" w:styleId="WW8Num19z2">
    <w:name w:val="WW8Num19z2"/>
    <w:rsid w:val="00981DC3"/>
    <w:rPr>
      <w:rFonts w:ascii="Wingdings" w:hAnsi="Wingdings"/>
    </w:rPr>
  </w:style>
  <w:style w:type="character" w:customStyle="1" w:styleId="WW8Num19z3">
    <w:name w:val="WW8Num19z3"/>
    <w:rsid w:val="00981DC3"/>
    <w:rPr>
      <w:rFonts w:ascii="Symbol" w:hAnsi="Symbol"/>
    </w:rPr>
  </w:style>
  <w:style w:type="character" w:customStyle="1" w:styleId="WW8Num19z4">
    <w:name w:val="WW8Num19z4"/>
    <w:rsid w:val="00981DC3"/>
    <w:rPr>
      <w:rFonts w:ascii="Courier New" w:hAnsi="Courier New" w:cs="Courier New"/>
    </w:rPr>
  </w:style>
  <w:style w:type="character" w:customStyle="1" w:styleId="WW8Num20z1">
    <w:name w:val="WW8Num20z1"/>
    <w:rsid w:val="00981DC3"/>
    <w:rPr>
      <w:rFonts w:ascii="Courier New" w:hAnsi="Courier New" w:cs="Courier New"/>
    </w:rPr>
  </w:style>
  <w:style w:type="character" w:customStyle="1" w:styleId="WW8Num20z2">
    <w:name w:val="WW8Num20z2"/>
    <w:rsid w:val="00981DC3"/>
    <w:rPr>
      <w:rFonts w:ascii="Wingdings" w:hAnsi="Wingdings"/>
    </w:rPr>
  </w:style>
  <w:style w:type="character" w:customStyle="1" w:styleId="WW8Num21z1">
    <w:name w:val="WW8Num21z1"/>
    <w:rsid w:val="00981DC3"/>
    <w:rPr>
      <w:rFonts w:ascii="Courier New" w:hAnsi="Courier New"/>
    </w:rPr>
  </w:style>
  <w:style w:type="character" w:customStyle="1" w:styleId="WW8Num21z2">
    <w:name w:val="WW8Num21z2"/>
    <w:rsid w:val="00981DC3"/>
    <w:rPr>
      <w:rFonts w:ascii="Wingdings" w:hAnsi="Wingdings"/>
    </w:rPr>
  </w:style>
  <w:style w:type="character" w:customStyle="1" w:styleId="WW8Num21z3">
    <w:name w:val="WW8Num21z3"/>
    <w:rsid w:val="00981DC3"/>
    <w:rPr>
      <w:rFonts w:ascii="Symbol" w:hAnsi="Symbol"/>
    </w:rPr>
  </w:style>
  <w:style w:type="character" w:customStyle="1" w:styleId="WW8Num22z1">
    <w:name w:val="WW8Num22z1"/>
    <w:rsid w:val="00981DC3"/>
    <w:rPr>
      <w:rFonts w:ascii="Courier New" w:hAnsi="Courier New" w:cs="Courier New"/>
    </w:rPr>
  </w:style>
  <w:style w:type="character" w:customStyle="1" w:styleId="WW8Num22z2">
    <w:name w:val="WW8Num22z2"/>
    <w:rsid w:val="00981DC3"/>
    <w:rPr>
      <w:rFonts w:ascii="Wingdings" w:hAnsi="Wingdings"/>
    </w:rPr>
  </w:style>
  <w:style w:type="character" w:customStyle="1" w:styleId="WW8Num23z3">
    <w:name w:val="WW8Num23z3"/>
    <w:rsid w:val="00981DC3"/>
    <w:rPr>
      <w:rFonts w:ascii="Symbol" w:hAnsi="Symbol"/>
    </w:rPr>
  </w:style>
  <w:style w:type="character" w:customStyle="1" w:styleId="WW8NumSt1z0">
    <w:name w:val="WW8NumSt1z0"/>
    <w:rsid w:val="00981DC3"/>
    <w:rPr>
      <w:rFonts w:ascii="Times New Roman" w:hAnsi="Times New Roman" w:cs="Times New Roman"/>
    </w:rPr>
  </w:style>
  <w:style w:type="character" w:customStyle="1" w:styleId="WW8NumSt2z0">
    <w:name w:val="WW8NumSt2z0"/>
    <w:rsid w:val="00981DC3"/>
    <w:rPr>
      <w:rFonts w:ascii="Times New Roman" w:hAnsi="Times New Roman" w:cs="Times New Roman"/>
    </w:rPr>
  </w:style>
  <w:style w:type="character" w:customStyle="1" w:styleId="1fff5">
    <w:name w:val="Основной шрифт абзаца1"/>
    <w:rsid w:val="00981DC3"/>
  </w:style>
  <w:style w:type="character" w:customStyle="1" w:styleId="afffffff8">
    <w:name w:val="Символ сноски"/>
    <w:rsid w:val="00981DC3"/>
    <w:rPr>
      <w:vertAlign w:val="superscript"/>
    </w:rPr>
  </w:style>
  <w:style w:type="character" w:customStyle="1" w:styleId="afffffff9">
    <w:name w:val="название таблицы Знак"/>
    <w:rsid w:val="00981DC3"/>
    <w:rPr>
      <w:rFonts w:ascii="Arial" w:hAnsi="Arial" w:cs="Arial"/>
      <w:b/>
      <w:bCs/>
      <w:sz w:val="22"/>
      <w:lang w:val="ru-RU" w:eastAsia="ar-SA" w:bidi="ar-SA"/>
    </w:rPr>
  </w:style>
  <w:style w:type="character" w:customStyle="1" w:styleId="afffffffa">
    <w:name w:val="Источник Знак"/>
    <w:rsid w:val="00981DC3"/>
    <w:rPr>
      <w:rFonts w:ascii="Arial" w:hAnsi="Arial" w:cs="Arial"/>
      <w:i/>
      <w:lang w:val="ru-RU" w:eastAsia="ar-SA" w:bidi="ar-SA"/>
    </w:rPr>
  </w:style>
  <w:style w:type="character" w:customStyle="1" w:styleId="afffffffb">
    <w:name w:val="рисунок Знак"/>
    <w:rsid w:val="00981DC3"/>
    <w:rPr>
      <w:rFonts w:ascii="Arial" w:hAnsi="Arial" w:cs="Arial"/>
      <w:i/>
      <w:lang w:val="ru-RU" w:eastAsia="ar-SA" w:bidi="ar-SA"/>
    </w:rPr>
  </w:style>
  <w:style w:type="character" w:customStyle="1" w:styleId="afffffffc">
    <w:name w:val="сноска Знак"/>
    <w:basedOn w:val="afffffff4"/>
    <w:rsid w:val="00981DC3"/>
    <w:rPr>
      <w:rFonts w:cs="Times New Roman"/>
      <w:b/>
      <w:bCs/>
      <w:sz w:val="24"/>
      <w:szCs w:val="24"/>
      <w:lang w:val="ru-RU" w:eastAsia="ar-SA" w:bidi="ar-SA"/>
    </w:rPr>
  </w:style>
  <w:style w:type="character" w:customStyle="1" w:styleId="-11">
    <w:name w:val="Список-1 Знак"/>
    <w:rsid w:val="00981DC3"/>
    <w:rPr>
      <w:rFonts w:ascii="Arial" w:hAnsi="Arial"/>
      <w:sz w:val="24"/>
      <w:szCs w:val="24"/>
      <w:lang w:val="ru-RU" w:eastAsia="ar-SA" w:bidi="ar-SA"/>
    </w:rPr>
  </w:style>
  <w:style w:type="character" w:customStyle="1" w:styleId="1fff6">
    <w:name w:val="Знак сноски1"/>
    <w:rsid w:val="00981DC3"/>
    <w:rPr>
      <w:vertAlign w:val="superscript"/>
    </w:rPr>
  </w:style>
  <w:style w:type="character" w:customStyle="1" w:styleId="afffffffd">
    <w:name w:val="Маркеры списка"/>
    <w:rsid w:val="00981DC3"/>
    <w:rPr>
      <w:rFonts w:ascii="StarSymbol" w:eastAsia="StarSymbol" w:hAnsi="StarSymbol" w:cs="StarSymbol"/>
      <w:sz w:val="18"/>
      <w:szCs w:val="18"/>
    </w:rPr>
  </w:style>
  <w:style w:type="character" w:customStyle="1" w:styleId="afffffffe">
    <w:name w:val="Символ нумерации"/>
    <w:rsid w:val="00981DC3"/>
  </w:style>
  <w:style w:type="character" w:customStyle="1" w:styleId="affffffff">
    <w:name w:val="Символы концевой сноски"/>
    <w:rsid w:val="00981DC3"/>
    <w:rPr>
      <w:vertAlign w:val="superscript"/>
    </w:rPr>
  </w:style>
  <w:style w:type="character" w:customStyle="1" w:styleId="WW-">
    <w:name w:val="WW-Символы концевой сноски"/>
    <w:rsid w:val="00981DC3"/>
  </w:style>
  <w:style w:type="character" w:customStyle="1" w:styleId="1fff7">
    <w:name w:val="Знак концевой сноски1"/>
    <w:rsid w:val="00981DC3"/>
    <w:rPr>
      <w:vertAlign w:val="superscript"/>
    </w:rPr>
  </w:style>
  <w:style w:type="character" w:customStyle="1" w:styleId="affffffff0">
    <w:name w:val="Буквица"/>
    <w:rsid w:val="00981DC3"/>
  </w:style>
  <w:style w:type="character" w:customStyle="1" w:styleId="affffffff1">
    <w:name w:val="Исходный текст"/>
    <w:rsid w:val="00981DC3"/>
    <w:rPr>
      <w:rFonts w:ascii="Courier New" w:eastAsia="Courier New" w:hAnsi="Courier New" w:cs="Courier New"/>
    </w:rPr>
  </w:style>
  <w:style w:type="character" w:customStyle="1" w:styleId="affffffff2">
    <w:name w:val="Основной элемент указателя"/>
    <w:rsid w:val="00981DC3"/>
    <w:rPr>
      <w:b/>
      <w:bCs/>
    </w:rPr>
  </w:style>
  <w:style w:type="paragraph" w:customStyle="1" w:styleId="2ff4">
    <w:name w:val="2"/>
    <w:basedOn w:val="a2"/>
    <w:next w:val="a6"/>
    <w:uiPriority w:val="99"/>
    <w:rsid w:val="00981DC3"/>
    <w:pPr>
      <w:suppressAutoHyphens/>
      <w:spacing w:after="0" w:line="240" w:lineRule="auto"/>
      <w:ind w:left="480" w:right="480"/>
      <w:jc w:val="both"/>
    </w:pPr>
    <w:rPr>
      <w:rFonts w:ascii="Times New Roman" w:eastAsia="Times New Roman" w:hAnsi="Times New Roman" w:cs="Arial"/>
      <w:color w:val="202020"/>
      <w:sz w:val="20"/>
      <w:szCs w:val="20"/>
      <w:lang w:eastAsia="ar-SA"/>
    </w:rPr>
  </w:style>
  <w:style w:type="paragraph" w:customStyle="1" w:styleId="2ff5">
    <w:name w:val="Название2"/>
    <w:basedOn w:val="a2"/>
    <w:rsid w:val="00981DC3"/>
    <w:pPr>
      <w:widowControl w:val="0"/>
      <w:suppressLineNumbers/>
      <w:suppressAutoHyphens/>
      <w:autoSpaceDE w:val="0"/>
      <w:spacing w:before="120" w:after="120" w:line="240" w:lineRule="auto"/>
      <w:ind w:firstLine="709"/>
      <w:jc w:val="both"/>
    </w:pPr>
    <w:rPr>
      <w:rFonts w:ascii="Arial" w:eastAsia="Times New Roman" w:hAnsi="Arial" w:cs="Tahoma"/>
      <w:i/>
      <w:iCs/>
      <w:color w:val="000000"/>
      <w:sz w:val="20"/>
      <w:szCs w:val="24"/>
      <w:lang w:eastAsia="ar-SA"/>
    </w:rPr>
  </w:style>
  <w:style w:type="paragraph" w:customStyle="1" w:styleId="2ff6">
    <w:name w:val="Указатель2"/>
    <w:basedOn w:val="a2"/>
    <w:rsid w:val="00981DC3"/>
    <w:pPr>
      <w:widowControl w:val="0"/>
      <w:suppressLineNumbers/>
      <w:suppressAutoHyphens/>
      <w:autoSpaceDE w:val="0"/>
      <w:spacing w:after="0" w:line="240" w:lineRule="auto"/>
      <w:ind w:firstLine="709"/>
      <w:jc w:val="both"/>
    </w:pPr>
    <w:rPr>
      <w:rFonts w:ascii="Arial" w:eastAsia="Times New Roman" w:hAnsi="Arial" w:cs="Tahoma"/>
      <w:color w:val="000000"/>
      <w:sz w:val="24"/>
      <w:szCs w:val="26"/>
      <w:lang w:eastAsia="ar-SA"/>
    </w:rPr>
  </w:style>
  <w:style w:type="paragraph" w:customStyle="1" w:styleId="1fff8">
    <w:name w:val="Название1"/>
    <w:basedOn w:val="a2"/>
    <w:rsid w:val="00981DC3"/>
    <w:pPr>
      <w:widowControl w:val="0"/>
      <w:suppressLineNumbers/>
      <w:suppressAutoHyphens/>
      <w:autoSpaceDE w:val="0"/>
      <w:spacing w:before="120" w:after="120" w:line="240" w:lineRule="auto"/>
      <w:ind w:firstLine="709"/>
      <w:jc w:val="both"/>
    </w:pPr>
    <w:rPr>
      <w:rFonts w:ascii="Arial" w:eastAsia="Times New Roman" w:hAnsi="Arial" w:cs="Tahoma"/>
      <w:i/>
      <w:iCs/>
      <w:color w:val="000000"/>
      <w:sz w:val="20"/>
      <w:szCs w:val="24"/>
      <w:lang w:eastAsia="ar-SA"/>
    </w:rPr>
  </w:style>
  <w:style w:type="paragraph" w:customStyle="1" w:styleId="1fff9">
    <w:name w:val="Указатель1"/>
    <w:basedOn w:val="a2"/>
    <w:rsid w:val="00981DC3"/>
    <w:pPr>
      <w:widowControl w:val="0"/>
      <w:suppressLineNumbers/>
      <w:suppressAutoHyphens/>
      <w:autoSpaceDE w:val="0"/>
      <w:spacing w:after="0" w:line="240" w:lineRule="auto"/>
      <w:ind w:firstLine="709"/>
      <w:jc w:val="both"/>
    </w:pPr>
    <w:rPr>
      <w:rFonts w:ascii="Arial" w:eastAsia="Times New Roman" w:hAnsi="Arial" w:cs="Tahoma"/>
      <w:color w:val="000000"/>
      <w:sz w:val="24"/>
      <w:szCs w:val="26"/>
      <w:lang w:eastAsia="ar-SA"/>
    </w:rPr>
  </w:style>
  <w:style w:type="paragraph" w:customStyle="1" w:styleId="4f4">
    <w:name w:val="Обычный4"/>
    <w:rsid w:val="00981DC3"/>
    <w:pPr>
      <w:widowControl w:val="0"/>
      <w:suppressAutoHyphens/>
      <w:spacing w:after="0" w:line="300" w:lineRule="auto"/>
      <w:ind w:left="200" w:firstLine="720"/>
      <w:jc w:val="both"/>
    </w:pPr>
    <w:rPr>
      <w:rFonts w:ascii="Times New Roman" w:eastAsia="Arial" w:hAnsi="Times New Roman" w:cs="Times New Roman"/>
      <w:color w:val="202020"/>
      <w:sz w:val="24"/>
      <w:szCs w:val="24"/>
      <w:lang w:eastAsia="ar-SA"/>
    </w:rPr>
  </w:style>
  <w:style w:type="paragraph" w:customStyle="1" w:styleId="-23">
    <w:name w:val="Список-2"/>
    <w:basedOn w:val="a2"/>
    <w:rsid w:val="00981DC3"/>
    <w:pPr>
      <w:suppressAutoHyphens/>
      <w:spacing w:after="0" w:line="240" w:lineRule="auto"/>
      <w:ind w:left="-720"/>
      <w:jc w:val="both"/>
    </w:pPr>
    <w:rPr>
      <w:rFonts w:ascii="Times New Roman" w:eastAsia="Times New Roman" w:hAnsi="Times New Roman" w:cs="Times New Roman"/>
      <w:color w:val="000000"/>
      <w:sz w:val="24"/>
      <w:szCs w:val="24"/>
      <w:lang w:eastAsia="ar-SA"/>
    </w:rPr>
  </w:style>
  <w:style w:type="paragraph" w:customStyle="1" w:styleId="--1">
    <w:name w:val="Концепция-список-1"/>
    <w:basedOn w:val="-23"/>
    <w:rsid w:val="00981DC3"/>
    <w:pPr>
      <w:spacing w:after="60"/>
    </w:pPr>
    <w:rPr>
      <w:rFonts w:ascii="Arial" w:hAnsi="Arial" w:cs="Arial"/>
      <w:sz w:val="22"/>
      <w:szCs w:val="22"/>
    </w:rPr>
  </w:style>
  <w:style w:type="paragraph" w:customStyle="1" w:styleId="--">
    <w:name w:val="Концепция-спис-стрелки"/>
    <w:basedOn w:val="--1"/>
    <w:rsid w:val="00981DC3"/>
    <w:pPr>
      <w:pBdr>
        <w:top w:val="single" w:sz="4" w:space="1" w:color="000000" w:shadow="1"/>
        <w:left w:val="single" w:sz="4" w:space="4" w:color="000000" w:shadow="1"/>
        <w:bottom w:val="single" w:sz="4" w:space="1" w:color="000000" w:shadow="1"/>
        <w:right w:val="single" w:sz="4" w:space="0" w:color="000000" w:shadow="1"/>
      </w:pBdr>
    </w:pPr>
  </w:style>
  <w:style w:type="paragraph" w:customStyle="1" w:styleId="affffffff3">
    <w:name w:val="рисунок"/>
    <w:basedOn w:val="a2"/>
    <w:rsid w:val="00981DC3"/>
    <w:pPr>
      <w:tabs>
        <w:tab w:val="left" w:pos="284"/>
        <w:tab w:val="left" w:pos="1191"/>
      </w:tabs>
      <w:suppressAutoHyphens/>
      <w:spacing w:after="120" w:line="240" w:lineRule="auto"/>
      <w:ind w:firstLine="709"/>
      <w:jc w:val="both"/>
    </w:pPr>
    <w:rPr>
      <w:rFonts w:ascii="Times New Roman" w:eastAsia="Times New Roman" w:hAnsi="Times New Roman" w:cs="Arial"/>
      <w:i/>
      <w:color w:val="000000"/>
      <w:sz w:val="20"/>
      <w:szCs w:val="20"/>
      <w:lang w:eastAsia="ar-SA"/>
    </w:rPr>
  </w:style>
  <w:style w:type="paragraph" w:customStyle="1" w:styleId="affffffff4">
    <w:name w:val="название таблицы"/>
    <w:basedOn w:val="a2"/>
    <w:rsid w:val="00981DC3"/>
    <w:pPr>
      <w:tabs>
        <w:tab w:val="left" w:pos="284"/>
        <w:tab w:val="left" w:pos="1191"/>
      </w:tabs>
      <w:suppressAutoHyphens/>
      <w:spacing w:after="120" w:line="240" w:lineRule="auto"/>
      <w:ind w:firstLine="709"/>
      <w:jc w:val="right"/>
    </w:pPr>
    <w:rPr>
      <w:rFonts w:ascii="Times New Roman" w:eastAsia="Times New Roman" w:hAnsi="Times New Roman" w:cs="Arial"/>
      <w:b/>
      <w:bCs/>
      <w:color w:val="000000"/>
      <w:szCs w:val="20"/>
      <w:lang w:eastAsia="ar-SA"/>
    </w:rPr>
  </w:style>
  <w:style w:type="paragraph" w:customStyle="1" w:styleId="12Arial">
    <w:name w:val="Стиль Основной текст отчета 12 Arial"/>
    <w:basedOn w:val="ad"/>
    <w:rsid w:val="00981DC3"/>
    <w:pPr>
      <w:suppressAutoHyphens/>
      <w:spacing w:line="100" w:lineRule="atLeast"/>
    </w:pPr>
    <w:rPr>
      <w:rFonts w:eastAsia="Times New Roman" w:cs="Arial"/>
      <w:color w:val="000000"/>
      <w:spacing w:val="0"/>
      <w:szCs w:val="26"/>
      <w:lang w:eastAsia="ar-SA"/>
    </w:rPr>
  </w:style>
  <w:style w:type="paragraph" w:customStyle="1" w:styleId="affffffff5">
    <w:name w:val="Источник"/>
    <w:basedOn w:val="a2"/>
    <w:rsid w:val="00981DC3"/>
    <w:pPr>
      <w:suppressAutoHyphens/>
      <w:spacing w:after="0" w:line="240" w:lineRule="auto"/>
      <w:ind w:firstLine="709"/>
      <w:jc w:val="both"/>
    </w:pPr>
    <w:rPr>
      <w:rFonts w:ascii="Times New Roman" w:eastAsia="Times New Roman" w:hAnsi="Times New Roman" w:cs="Arial"/>
      <w:i/>
      <w:color w:val="000000"/>
      <w:sz w:val="20"/>
      <w:szCs w:val="20"/>
      <w:lang w:eastAsia="ar-SA"/>
    </w:rPr>
  </w:style>
  <w:style w:type="paragraph" w:customStyle="1" w:styleId="-12">
    <w:name w:val="Список-1"/>
    <w:basedOn w:val="a2"/>
    <w:rsid w:val="00981DC3"/>
    <w:pPr>
      <w:tabs>
        <w:tab w:val="num" w:pos="1069"/>
      </w:tabs>
      <w:suppressAutoHyphens/>
      <w:spacing w:after="60" w:line="240" w:lineRule="auto"/>
      <w:ind w:left="-4254"/>
      <w:jc w:val="both"/>
    </w:pPr>
    <w:rPr>
      <w:rFonts w:ascii="Times New Roman" w:eastAsia="Times New Roman" w:hAnsi="Times New Roman" w:cs="Times New Roman"/>
      <w:color w:val="000000"/>
      <w:sz w:val="24"/>
      <w:szCs w:val="24"/>
      <w:lang w:eastAsia="ar-SA"/>
    </w:rPr>
  </w:style>
  <w:style w:type="paragraph" w:customStyle="1" w:styleId="-">
    <w:name w:val="Таблица-текст"/>
    <w:basedOn w:val="a2"/>
    <w:qFormat/>
    <w:rsid w:val="00981DC3"/>
    <w:pPr>
      <w:suppressAutoHyphens/>
      <w:spacing w:after="40" w:line="240" w:lineRule="auto"/>
      <w:ind w:firstLine="709"/>
      <w:jc w:val="both"/>
    </w:pPr>
    <w:rPr>
      <w:rFonts w:ascii="Times New Roman" w:eastAsia="Times New Roman" w:hAnsi="Times New Roman" w:cs="Times New Roman"/>
      <w:color w:val="000000"/>
      <w:szCs w:val="24"/>
      <w:lang w:eastAsia="ar-SA"/>
    </w:rPr>
  </w:style>
  <w:style w:type="paragraph" w:customStyle="1" w:styleId="affffffff6">
    <w:name w:val="сноска"/>
    <w:basedOn w:val="affff5"/>
    <w:rsid w:val="00981DC3"/>
    <w:pPr>
      <w:keepNext/>
      <w:suppressAutoHyphens/>
      <w:autoSpaceDE w:val="0"/>
      <w:adjustRightInd/>
      <w:spacing w:after="120" w:line="240" w:lineRule="auto"/>
      <w:ind w:right="708"/>
      <w:jc w:val="both"/>
      <w:textAlignment w:val="auto"/>
      <w:outlineLvl w:val="9"/>
    </w:pPr>
    <w:rPr>
      <w:rFonts w:ascii="Arial" w:eastAsia="MS Mincho" w:hAnsi="Arial" w:cs="Tahoma"/>
      <w:b w:val="0"/>
      <w:bCs w:val="0"/>
      <w:color w:val="000000"/>
      <w:kern w:val="0"/>
      <w:sz w:val="28"/>
      <w:szCs w:val="28"/>
      <w:lang w:eastAsia="ar-SA"/>
    </w:rPr>
  </w:style>
  <w:style w:type="paragraph" w:customStyle="1" w:styleId="317">
    <w:name w:val="Основной текст 31"/>
    <w:basedOn w:val="a2"/>
    <w:rsid w:val="00981DC3"/>
    <w:pPr>
      <w:widowControl w:val="0"/>
      <w:suppressAutoHyphens/>
      <w:autoSpaceDE w:val="0"/>
      <w:spacing w:after="120" w:line="240" w:lineRule="auto"/>
      <w:ind w:firstLine="709"/>
      <w:jc w:val="both"/>
    </w:pPr>
    <w:rPr>
      <w:rFonts w:ascii="Times New Roman" w:eastAsia="Times New Roman" w:hAnsi="Times New Roman" w:cs="Times New Roman"/>
      <w:color w:val="000000"/>
      <w:sz w:val="16"/>
      <w:szCs w:val="16"/>
      <w:lang w:eastAsia="ar-SA"/>
    </w:rPr>
  </w:style>
  <w:style w:type="paragraph" w:customStyle="1" w:styleId="1fffa">
    <w:name w:val="Цитата1"/>
    <w:basedOn w:val="a2"/>
    <w:rsid w:val="00981DC3"/>
    <w:pPr>
      <w:suppressAutoHyphens/>
      <w:spacing w:after="0" w:line="240" w:lineRule="auto"/>
      <w:ind w:left="113" w:right="113"/>
      <w:jc w:val="center"/>
    </w:pPr>
    <w:rPr>
      <w:rFonts w:ascii="Times New Roman" w:eastAsia="Times New Roman" w:hAnsi="Times New Roman" w:cs="Times New Roman"/>
      <w:color w:val="000000"/>
      <w:sz w:val="24"/>
      <w:szCs w:val="20"/>
      <w:lang w:eastAsia="ar-SA"/>
    </w:rPr>
  </w:style>
  <w:style w:type="paragraph" w:customStyle="1" w:styleId="affffffff7">
    <w:name w:val="Заголовок таблицы"/>
    <w:basedOn w:val="affffc"/>
    <w:rsid w:val="00981DC3"/>
    <w:pPr>
      <w:autoSpaceDE w:val="0"/>
      <w:ind w:firstLine="709"/>
      <w:jc w:val="center"/>
    </w:pPr>
    <w:rPr>
      <w:b/>
      <w:bCs/>
      <w:color w:val="000000"/>
      <w:szCs w:val="26"/>
      <w:lang w:val="ru-RU" w:eastAsia="ar-SA" w:bidi="ar-SA"/>
    </w:rPr>
  </w:style>
  <w:style w:type="paragraph" w:customStyle="1" w:styleId="affffffff8">
    <w:name w:val="Содержимое врезки"/>
    <w:basedOn w:val="ad"/>
    <w:rsid w:val="00981DC3"/>
    <w:pPr>
      <w:widowControl w:val="0"/>
      <w:suppressAutoHyphens/>
      <w:autoSpaceDE w:val="0"/>
      <w:spacing w:after="120" w:line="240" w:lineRule="auto"/>
    </w:pPr>
    <w:rPr>
      <w:rFonts w:eastAsia="Times New Roman"/>
      <w:color w:val="000000"/>
      <w:spacing w:val="0"/>
      <w:szCs w:val="26"/>
      <w:lang w:eastAsia="ar-SA"/>
    </w:rPr>
  </w:style>
  <w:style w:type="character" w:customStyle="1" w:styleId="ConsPlusTitle0">
    <w:name w:val="ConsPlusTitle Знак"/>
    <w:link w:val="ConsPlusTitle"/>
    <w:uiPriority w:val="99"/>
    <w:rsid w:val="00981DC3"/>
    <w:rPr>
      <w:rFonts w:ascii="Arial" w:eastAsiaTheme="minorEastAsia" w:hAnsi="Arial" w:cs="Arial"/>
      <w:b/>
      <w:bCs/>
      <w:sz w:val="20"/>
      <w:szCs w:val="20"/>
      <w:lang w:eastAsia="ru-RU"/>
    </w:rPr>
  </w:style>
  <w:style w:type="paragraph" w:customStyle="1" w:styleId="affffffff9">
    <w:name w:val="Обратный отступ"/>
    <w:basedOn w:val="ad"/>
    <w:rsid w:val="00981DC3"/>
    <w:pPr>
      <w:widowControl w:val="0"/>
      <w:tabs>
        <w:tab w:val="left" w:pos="567"/>
      </w:tabs>
      <w:suppressAutoHyphens/>
      <w:autoSpaceDE w:val="0"/>
      <w:spacing w:after="120" w:line="240" w:lineRule="auto"/>
      <w:ind w:left="567" w:hanging="283"/>
    </w:pPr>
    <w:rPr>
      <w:rFonts w:eastAsia="Times New Roman"/>
      <w:color w:val="000000"/>
      <w:spacing w:val="0"/>
      <w:szCs w:val="26"/>
      <w:lang w:eastAsia="ar-SA"/>
    </w:rPr>
  </w:style>
  <w:style w:type="paragraph" w:customStyle="1" w:styleId="1fffb">
    <w:name w:val="Красная строка1"/>
    <w:basedOn w:val="ad"/>
    <w:rsid w:val="00981DC3"/>
    <w:pPr>
      <w:widowControl w:val="0"/>
      <w:suppressAutoHyphens/>
      <w:autoSpaceDE w:val="0"/>
      <w:spacing w:after="120" w:line="240" w:lineRule="auto"/>
      <w:ind w:firstLine="283"/>
    </w:pPr>
    <w:rPr>
      <w:rFonts w:eastAsia="Times New Roman"/>
      <w:color w:val="000000"/>
      <w:spacing w:val="0"/>
      <w:szCs w:val="26"/>
      <w:lang w:eastAsia="ar-SA"/>
    </w:rPr>
  </w:style>
  <w:style w:type="paragraph" w:customStyle="1" w:styleId="TableContents">
    <w:name w:val="Table Contents"/>
    <w:basedOn w:val="a2"/>
    <w:rsid w:val="00981DC3"/>
    <w:pPr>
      <w:widowControl w:val="0"/>
      <w:suppressAutoHyphens/>
      <w:autoSpaceDE w:val="0"/>
      <w:spacing w:after="0" w:line="240" w:lineRule="auto"/>
      <w:ind w:firstLine="709"/>
      <w:jc w:val="both"/>
    </w:pPr>
    <w:rPr>
      <w:rFonts w:ascii="Times New Roman" w:eastAsia="Times New Roman" w:hAnsi="Times New Roman" w:cs="Times New Roman"/>
      <w:color w:val="000000"/>
      <w:sz w:val="24"/>
      <w:szCs w:val="26"/>
      <w:lang w:eastAsia="ar-SA"/>
    </w:rPr>
  </w:style>
  <w:style w:type="paragraph" w:customStyle="1" w:styleId="affffffffa">
    <w:name w:val="Заголграф"/>
    <w:basedOn w:val="30"/>
    <w:rsid w:val="00981DC3"/>
    <w:pPr>
      <w:keepLines w:val="0"/>
      <w:spacing w:before="120" w:after="240" w:line="240" w:lineRule="auto"/>
      <w:jc w:val="center"/>
      <w:outlineLvl w:val="9"/>
    </w:pPr>
    <w:rPr>
      <w:rFonts w:ascii="Times New Roman" w:eastAsia="Times New Roman" w:hAnsi="Times New Roman" w:cs="Times New Roman"/>
      <w:b/>
      <w:color w:val="auto"/>
      <w:sz w:val="22"/>
      <w:szCs w:val="20"/>
      <w:lang w:eastAsia="ru-RU"/>
    </w:rPr>
  </w:style>
  <w:style w:type="paragraph" w:customStyle="1" w:styleId="59">
    <w:name w:val="Знак5"/>
    <w:basedOn w:val="a2"/>
    <w:rsid w:val="00981DC3"/>
    <w:pPr>
      <w:widowControl w:val="0"/>
      <w:adjustRightInd w:val="0"/>
      <w:spacing w:line="240" w:lineRule="exact"/>
      <w:ind w:firstLine="709"/>
      <w:jc w:val="right"/>
    </w:pPr>
    <w:rPr>
      <w:rFonts w:ascii="Times New Roman" w:eastAsia="Times New Roman" w:hAnsi="Times New Roman" w:cs="Times New Roman"/>
      <w:sz w:val="20"/>
      <w:szCs w:val="20"/>
      <w:lang w:val="en-GB"/>
    </w:rPr>
  </w:style>
  <w:style w:type="paragraph" w:customStyle="1" w:styleId="1oaenoiacia6">
    <w:name w:val="1oaenoiacia6"/>
    <w:basedOn w:val="a2"/>
    <w:rsid w:val="00981DC3"/>
    <w:pPr>
      <w:overflowPunct w:val="0"/>
      <w:autoSpaceDE w:val="0"/>
      <w:spacing w:after="0" w:line="240" w:lineRule="auto"/>
      <w:ind w:firstLine="284"/>
      <w:jc w:val="both"/>
    </w:pPr>
    <w:rPr>
      <w:rFonts w:ascii="Times New Roman" w:eastAsia="Times New Roman" w:hAnsi="Times New Roman" w:cs="Arial"/>
      <w:color w:val="000000"/>
      <w:sz w:val="18"/>
      <w:szCs w:val="18"/>
      <w:lang w:eastAsia="ar-SA"/>
    </w:rPr>
  </w:style>
  <w:style w:type="paragraph" w:customStyle="1" w:styleId="affffffffb">
    <w:name w:val="А_табл"/>
    <w:link w:val="affffffffc"/>
    <w:autoRedefine/>
    <w:rsid w:val="00981DC3"/>
    <w:pPr>
      <w:spacing w:after="0" w:line="240" w:lineRule="auto"/>
    </w:pPr>
    <w:rPr>
      <w:rFonts w:ascii="Times New Roman" w:eastAsia="Times New Roman" w:hAnsi="Times New Roman" w:cs="Times New Roman"/>
      <w:color w:val="000000"/>
      <w:sz w:val="24"/>
      <w:szCs w:val="24"/>
      <w:lang w:eastAsia="ru-RU"/>
    </w:rPr>
  </w:style>
  <w:style w:type="character" w:customStyle="1" w:styleId="affffffffc">
    <w:name w:val="А_табл Знак"/>
    <w:link w:val="affffffffb"/>
    <w:rsid w:val="00981DC3"/>
    <w:rPr>
      <w:rFonts w:ascii="Times New Roman" w:eastAsia="Times New Roman" w:hAnsi="Times New Roman" w:cs="Times New Roman"/>
      <w:color w:val="000000"/>
      <w:sz w:val="24"/>
      <w:szCs w:val="24"/>
      <w:lang w:eastAsia="ru-RU"/>
    </w:rPr>
  </w:style>
  <w:style w:type="character" w:customStyle="1" w:styleId="WW8Num9z1">
    <w:name w:val="WW8Num9z1"/>
    <w:rsid w:val="00981DC3"/>
    <w:rPr>
      <w:rFonts w:ascii="Courier New" w:hAnsi="Courier New" w:cs="Courier New"/>
    </w:rPr>
  </w:style>
  <w:style w:type="character" w:customStyle="1" w:styleId="WW8Num9z2">
    <w:name w:val="WW8Num9z2"/>
    <w:rsid w:val="00981DC3"/>
    <w:rPr>
      <w:rFonts w:ascii="Wingdings" w:hAnsi="Wingdings"/>
    </w:rPr>
  </w:style>
  <w:style w:type="character" w:customStyle="1" w:styleId="WW8Num11z1">
    <w:name w:val="WW8Num11z1"/>
    <w:rsid w:val="00981DC3"/>
    <w:rPr>
      <w:rFonts w:ascii="Courier New" w:hAnsi="Courier New" w:cs="Courier New"/>
    </w:rPr>
  </w:style>
  <w:style w:type="character" w:customStyle="1" w:styleId="WW8Num11z2">
    <w:name w:val="WW8Num11z2"/>
    <w:rsid w:val="00981DC3"/>
    <w:rPr>
      <w:rFonts w:ascii="Wingdings" w:hAnsi="Wingdings"/>
    </w:rPr>
  </w:style>
  <w:style w:type="character" w:customStyle="1" w:styleId="WW8Num11z3">
    <w:name w:val="WW8Num11z3"/>
    <w:rsid w:val="00981DC3"/>
    <w:rPr>
      <w:rFonts w:ascii="Symbol" w:hAnsi="Symbol"/>
    </w:rPr>
  </w:style>
  <w:style w:type="character" w:customStyle="1" w:styleId="WW8Num24z3">
    <w:name w:val="WW8Num24z3"/>
    <w:rsid w:val="00981DC3"/>
    <w:rPr>
      <w:rFonts w:ascii="Symbol" w:hAnsi="Symbol"/>
    </w:rPr>
  </w:style>
  <w:style w:type="character" w:customStyle="1" w:styleId="WW8Num25z3">
    <w:name w:val="WW8Num25z3"/>
    <w:rsid w:val="00981DC3"/>
    <w:rPr>
      <w:rFonts w:ascii="Symbol" w:hAnsi="Symbol"/>
    </w:rPr>
  </w:style>
  <w:style w:type="character" w:customStyle="1" w:styleId="WW8Num26z2">
    <w:name w:val="WW8Num26z2"/>
    <w:rsid w:val="00981DC3"/>
    <w:rPr>
      <w:rFonts w:ascii="Wingdings" w:hAnsi="Wingdings"/>
    </w:rPr>
  </w:style>
  <w:style w:type="character" w:customStyle="1" w:styleId="WW8Num27z1">
    <w:name w:val="WW8Num27z1"/>
    <w:rsid w:val="00981DC3"/>
    <w:rPr>
      <w:rFonts w:ascii="Courier New" w:hAnsi="Courier New" w:cs="Courier New"/>
    </w:rPr>
  </w:style>
  <w:style w:type="character" w:customStyle="1" w:styleId="WW8Num27z2">
    <w:name w:val="WW8Num27z2"/>
    <w:rsid w:val="00981DC3"/>
    <w:rPr>
      <w:rFonts w:ascii="Wingdings" w:hAnsi="Wingdings"/>
    </w:rPr>
  </w:style>
  <w:style w:type="character" w:customStyle="1" w:styleId="WW8Num28z1">
    <w:name w:val="WW8Num28z1"/>
    <w:rsid w:val="00981DC3"/>
    <w:rPr>
      <w:rFonts w:ascii="Courier New" w:hAnsi="Courier New" w:cs="Courier New"/>
    </w:rPr>
  </w:style>
  <w:style w:type="character" w:customStyle="1" w:styleId="WW8Num28z3">
    <w:name w:val="WW8Num28z3"/>
    <w:rsid w:val="00981DC3"/>
    <w:rPr>
      <w:rFonts w:ascii="Symbol" w:hAnsi="Symbol"/>
    </w:rPr>
  </w:style>
  <w:style w:type="character" w:customStyle="1" w:styleId="WW8Num29z1">
    <w:name w:val="WW8Num29z1"/>
    <w:rsid w:val="00981DC3"/>
    <w:rPr>
      <w:rFonts w:ascii="Courier New" w:hAnsi="Courier New" w:cs="Courier New"/>
    </w:rPr>
  </w:style>
  <w:style w:type="character" w:customStyle="1" w:styleId="WW8Num29z3">
    <w:name w:val="WW8Num29z3"/>
    <w:rsid w:val="00981DC3"/>
    <w:rPr>
      <w:rFonts w:ascii="Symbol" w:hAnsi="Symbol"/>
    </w:rPr>
  </w:style>
  <w:style w:type="character" w:customStyle="1" w:styleId="WW8Num31z1">
    <w:name w:val="WW8Num31z1"/>
    <w:rsid w:val="00981DC3"/>
    <w:rPr>
      <w:rFonts w:ascii="Courier New" w:hAnsi="Courier New" w:cs="Courier New"/>
    </w:rPr>
  </w:style>
  <w:style w:type="character" w:customStyle="1" w:styleId="WW8Num31z2">
    <w:name w:val="WW8Num31z2"/>
    <w:rsid w:val="00981DC3"/>
    <w:rPr>
      <w:rFonts w:ascii="Wingdings" w:hAnsi="Wingdings"/>
    </w:rPr>
  </w:style>
  <w:style w:type="character" w:customStyle="1" w:styleId="WW8Num31z3">
    <w:name w:val="WW8Num31z3"/>
    <w:rsid w:val="00981DC3"/>
    <w:rPr>
      <w:rFonts w:ascii="Symbol" w:hAnsi="Symbol"/>
    </w:rPr>
  </w:style>
  <w:style w:type="character" w:customStyle="1" w:styleId="WW8Num33z1">
    <w:name w:val="WW8Num33z1"/>
    <w:rsid w:val="00981DC3"/>
    <w:rPr>
      <w:rFonts w:ascii="Courier New" w:hAnsi="Courier New" w:cs="Courier New"/>
    </w:rPr>
  </w:style>
  <w:style w:type="character" w:customStyle="1" w:styleId="WW8Num33z2">
    <w:name w:val="WW8Num33z2"/>
    <w:rsid w:val="00981DC3"/>
    <w:rPr>
      <w:rFonts w:ascii="Wingdings" w:hAnsi="Wingdings"/>
    </w:rPr>
  </w:style>
  <w:style w:type="character" w:customStyle="1" w:styleId="WW8NumSt9z0">
    <w:name w:val="WW8NumSt9z0"/>
    <w:rsid w:val="00981DC3"/>
    <w:rPr>
      <w:rFonts w:ascii="Times New Roman" w:hAnsi="Times New Roman" w:cs="Times New Roman"/>
    </w:rPr>
  </w:style>
  <w:style w:type="character" w:customStyle="1" w:styleId="WW8NumSt11z0">
    <w:name w:val="WW8NumSt11z0"/>
    <w:rsid w:val="00981DC3"/>
    <w:rPr>
      <w:rFonts w:ascii="Times New Roman" w:hAnsi="Times New Roman" w:cs="Times New Roman"/>
    </w:rPr>
  </w:style>
  <w:style w:type="character" w:customStyle="1" w:styleId="WW8NumSt14z0">
    <w:name w:val="WW8NumSt14z0"/>
    <w:rsid w:val="00981DC3"/>
    <w:rPr>
      <w:rFonts w:ascii="Times New Roman" w:hAnsi="Times New Roman" w:cs="Times New Roman"/>
    </w:rPr>
  </w:style>
  <w:style w:type="character" w:customStyle="1" w:styleId="1fffc">
    <w:name w:val="Знак примечания1"/>
    <w:rsid w:val="00981DC3"/>
    <w:rPr>
      <w:sz w:val="16"/>
      <w:szCs w:val="16"/>
    </w:rPr>
  </w:style>
  <w:style w:type="paragraph" w:customStyle="1" w:styleId="ConsNonformat">
    <w:name w:val="ConsNonformat"/>
    <w:rsid w:val="00981DC3"/>
    <w:pPr>
      <w:suppressAutoHyphens/>
      <w:autoSpaceDE w:val="0"/>
      <w:spacing w:after="0" w:line="240" w:lineRule="auto"/>
      <w:ind w:right="19772" w:firstLine="709"/>
      <w:jc w:val="center"/>
    </w:pPr>
    <w:rPr>
      <w:rFonts w:ascii="Courier New" w:eastAsia="Arial" w:hAnsi="Courier New" w:cs="Courier New"/>
      <w:color w:val="000000"/>
      <w:sz w:val="24"/>
      <w:szCs w:val="26"/>
      <w:lang w:eastAsia="ar-SA"/>
    </w:rPr>
  </w:style>
  <w:style w:type="paragraph" w:customStyle="1" w:styleId="maintext">
    <w:name w:val="maintext"/>
    <w:basedOn w:val="a2"/>
    <w:rsid w:val="00981DC3"/>
    <w:pPr>
      <w:suppressAutoHyphens/>
      <w:spacing w:after="0" w:line="240" w:lineRule="auto"/>
      <w:ind w:left="480" w:right="480" w:firstLine="709"/>
      <w:jc w:val="both"/>
    </w:pPr>
    <w:rPr>
      <w:rFonts w:ascii="Arial" w:eastAsia="Times New Roman" w:hAnsi="Arial" w:cs="Arial"/>
      <w:color w:val="202020"/>
      <w:sz w:val="20"/>
      <w:szCs w:val="20"/>
      <w:lang w:eastAsia="ar-SA"/>
    </w:rPr>
  </w:style>
  <w:style w:type="paragraph" w:customStyle="1" w:styleId="xl25">
    <w:name w:val="xl25"/>
    <w:basedOn w:val="a2"/>
    <w:rsid w:val="00981DC3"/>
    <w:pPr>
      <w:suppressAutoHyphens/>
      <w:spacing w:before="280" w:after="280" w:line="240" w:lineRule="auto"/>
      <w:ind w:firstLine="709"/>
      <w:jc w:val="both"/>
    </w:pPr>
    <w:rPr>
      <w:rFonts w:ascii="Arial CYR" w:eastAsia="Times New Roman" w:hAnsi="Arial CYR" w:cs="Arial CYR"/>
      <w:color w:val="000000"/>
      <w:sz w:val="24"/>
      <w:szCs w:val="24"/>
      <w:lang w:eastAsia="ar-SA"/>
    </w:rPr>
  </w:style>
  <w:style w:type="paragraph" w:customStyle="1" w:styleId="xl26">
    <w:name w:val="xl26"/>
    <w:basedOn w:val="a2"/>
    <w:rsid w:val="00981DC3"/>
    <w:pPr>
      <w:suppressAutoHyphens/>
      <w:spacing w:before="280" w:after="280" w:line="240" w:lineRule="auto"/>
      <w:ind w:firstLine="709"/>
      <w:jc w:val="both"/>
    </w:pPr>
    <w:rPr>
      <w:rFonts w:ascii="Arial CYR" w:eastAsia="Times New Roman" w:hAnsi="Arial CYR" w:cs="Arial CYR"/>
      <w:b/>
      <w:bCs/>
      <w:color w:val="000000"/>
      <w:sz w:val="24"/>
      <w:szCs w:val="24"/>
      <w:lang w:eastAsia="ar-SA"/>
    </w:rPr>
  </w:style>
  <w:style w:type="paragraph" w:customStyle="1" w:styleId="xl27">
    <w:name w:val="xl27"/>
    <w:basedOn w:val="a2"/>
    <w:rsid w:val="00981DC3"/>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center"/>
      <w:textAlignment w:val="center"/>
    </w:pPr>
    <w:rPr>
      <w:rFonts w:ascii="Arial Narrow" w:eastAsia="Times New Roman" w:hAnsi="Arial Narrow" w:cs="Times New Roman"/>
      <w:color w:val="000000"/>
      <w:sz w:val="24"/>
      <w:szCs w:val="24"/>
      <w:lang w:eastAsia="ar-SA"/>
    </w:rPr>
  </w:style>
  <w:style w:type="paragraph" w:customStyle="1" w:styleId="xl28">
    <w:name w:val="xl28"/>
    <w:basedOn w:val="a2"/>
    <w:rsid w:val="00981DC3"/>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center"/>
      <w:textAlignment w:val="center"/>
    </w:pPr>
    <w:rPr>
      <w:rFonts w:ascii="Arial Narrow" w:eastAsia="Times New Roman" w:hAnsi="Arial Narrow" w:cs="Times New Roman"/>
      <w:b/>
      <w:bCs/>
      <w:color w:val="000000"/>
      <w:sz w:val="24"/>
      <w:szCs w:val="24"/>
      <w:lang w:eastAsia="ar-SA"/>
    </w:rPr>
  </w:style>
  <w:style w:type="paragraph" w:customStyle="1" w:styleId="xl29">
    <w:name w:val="xl29"/>
    <w:basedOn w:val="a2"/>
    <w:rsid w:val="00981DC3"/>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center"/>
      <w:textAlignment w:val="center"/>
    </w:pPr>
    <w:rPr>
      <w:rFonts w:ascii="Arial Narrow" w:eastAsia="Times New Roman" w:hAnsi="Arial Narrow" w:cs="Times New Roman"/>
      <w:color w:val="000000"/>
      <w:sz w:val="24"/>
      <w:szCs w:val="24"/>
      <w:lang w:eastAsia="ar-SA"/>
    </w:rPr>
  </w:style>
  <w:style w:type="paragraph" w:customStyle="1" w:styleId="xl30">
    <w:name w:val="xl30"/>
    <w:basedOn w:val="a2"/>
    <w:rsid w:val="00981DC3"/>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center"/>
      <w:textAlignment w:val="center"/>
    </w:pPr>
    <w:rPr>
      <w:rFonts w:ascii="Arial Narrow" w:eastAsia="Times New Roman" w:hAnsi="Arial Narrow" w:cs="Times New Roman"/>
      <w:color w:val="000000"/>
      <w:sz w:val="24"/>
      <w:szCs w:val="24"/>
      <w:lang w:eastAsia="ar-SA"/>
    </w:rPr>
  </w:style>
  <w:style w:type="paragraph" w:customStyle="1" w:styleId="xl31">
    <w:name w:val="xl31"/>
    <w:basedOn w:val="a2"/>
    <w:rsid w:val="00981DC3"/>
    <w:pPr>
      <w:pBdr>
        <w:top w:val="single" w:sz="4" w:space="0" w:color="000000"/>
        <w:left w:val="single" w:sz="4" w:space="0" w:color="000000"/>
        <w:bottom w:val="single" w:sz="4" w:space="0" w:color="000000"/>
        <w:right w:val="single" w:sz="4" w:space="0" w:color="000000"/>
      </w:pBdr>
      <w:shd w:val="clear" w:color="auto" w:fill="FFCC00"/>
      <w:suppressAutoHyphens/>
      <w:spacing w:before="280" w:after="280" w:line="240" w:lineRule="auto"/>
      <w:ind w:firstLine="709"/>
      <w:jc w:val="both"/>
      <w:textAlignment w:val="center"/>
    </w:pPr>
    <w:rPr>
      <w:rFonts w:ascii="Arial Narrow" w:eastAsia="Times New Roman" w:hAnsi="Arial Narrow" w:cs="Times New Roman"/>
      <w:b/>
      <w:bCs/>
      <w:color w:val="000000"/>
      <w:sz w:val="24"/>
      <w:szCs w:val="24"/>
      <w:lang w:eastAsia="ar-SA"/>
    </w:rPr>
  </w:style>
  <w:style w:type="paragraph" w:customStyle="1" w:styleId="xl32">
    <w:name w:val="xl32"/>
    <w:basedOn w:val="a2"/>
    <w:rsid w:val="00981DC3"/>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center"/>
      <w:textAlignment w:val="center"/>
    </w:pPr>
    <w:rPr>
      <w:rFonts w:ascii="Arial Narrow" w:eastAsia="Times New Roman" w:hAnsi="Arial Narrow" w:cs="Times New Roman"/>
      <w:b/>
      <w:bCs/>
      <w:color w:val="000000"/>
      <w:sz w:val="24"/>
      <w:szCs w:val="24"/>
      <w:lang w:eastAsia="ar-SA"/>
    </w:rPr>
  </w:style>
  <w:style w:type="paragraph" w:customStyle="1" w:styleId="xl33">
    <w:name w:val="xl33"/>
    <w:basedOn w:val="a2"/>
    <w:rsid w:val="00981DC3"/>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center"/>
      <w:textAlignment w:val="center"/>
    </w:pPr>
    <w:rPr>
      <w:rFonts w:ascii="Arial Narrow" w:eastAsia="Times New Roman" w:hAnsi="Arial Narrow" w:cs="Times New Roman"/>
      <w:color w:val="000000"/>
      <w:sz w:val="24"/>
      <w:szCs w:val="24"/>
      <w:lang w:eastAsia="ar-SA"/>
    </w:rPr>
  </w:style>
  <w:style w:type="paragraph" w:customStyle="1" w:styleId="xl34">
    <w:name w:val="xl34"/>
    <w:basedOn w:val="a2"/>
    <w:rsid w:val="00981DC3"/>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center"/>
      <w:textAlignment w:val="center"/>
    </w:pPr>
    <w:rPr>
      <w:rFonts w:ascii="Arial Narrow" w:eastAsia="Times New Roman" w:hAnsi="Arial Narrow" w:cs="Times New Roman"/>
      <w:color w:val="000000"/>
      <w:sz w:val="24"/>
      <w:szCs w:val="24"/>
      <w:lang w:eastAsia="ar-SA"/>
    </w:rPr>
  </w:style>
  <w:style w:type="paragraph" w:customStyle="1" w:styleId="xl35">
    <w:name w:val="xl35"/>
    <w:basedOn w:val="a2"/>
    <w:rsid w:val="00981DC3"/>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textAlignment w:val="center"/>
    </w:pPr>
    <w:rPr>
      <w:rFonts w:ascii="Arial Narrow" w:eastAsia="Times New Roman" w:hAnsi="Arial Narrow" w:cs="Times New Roman"/>
      <w:color w:val="000000"/>
      <w:sz w:val="24"/>
      <w:szCs w:val="24"/>
      <w:lang w:eastAsia="ar-SA"/>
    </w:rPr>
  </w:style>
  <w:style w:type="paragraph" w:customStyle="1" w:styleId="xl36">
    <w:name w:val="xl36"/>
    <w:basedOn w:val="a2"/>
    <w:rsid w:val="00981DC3"/>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center"/>
    </w:pPr>
    <w:rPr>
      <w:rFonts w:ascii="Arial Narrow" w:eastAsia="Times New Roman" w:hAnsi="Arial Narrow" w:cs="Times New Roman"/>
      <w:b/>
      <w:bCs/>
      <w:color w:val="000000"/>
      <w:sz w:val="24"/>
      <w:szCs w:val="24"/>
      <w:lang w:eastAsia="ar-SA"/>
    </w:rPr>
  </w:style>
  <w:style w:type="paragraph" w:customStyle="1" w:styleId="xl37">
    <w:name w:val="xl37"/>
    <w:basedOn w:val="a2"/>
    <w:rsid w:val="00981DC3"/>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center"/>
    </w:pPr>
    <w:rPr>
      <w:rFonts w:ascii="Arial Narrow" w:eastAsia="Times New Roman" w:hAnsi="Arial Narrow" w:cs="Times New Roman"/>
      <w:color w:val="000000"/>
      <w:sz w:val="24"/>
      <w:szCs w:val="24"/>
      <w:lang w:eastAsia="ar-SA"/>
    </w:rPr>
  </w:style>
  <w:style w:type="paragraph" w:customStyle="1" w:styleId="xl38">
    <w:name w:val="xl38"/>
    <w:basedOn w:val="a2"/>
    <w:rsid w:val="00981DC3"/>
    <w:pPr>
      <w:pBdr>
        <w:top w:val="single" w:sz="4" w:space="0" w:color="000000"/>
        <w:left w:val="single" w:sz="4" w:space="0" w:color="000000"/>
        <w:bottom w:val="single" w:sz="4" w:space="0" w:color="000000"/>
        <w:right w:val="single" w:sz="4" w:space="0" w:color="000000"/>
      </w:pBdr>
      <w:shd w:val="clear" w:color="auto" w:fill="CCFFFF"/>
      <w:suppressAutoHyphens/>
      <w:spacing w:before="280" w:after="280" w:line="240" w:lineRule="auto"/>
      <w:ind w:firstLine="709"/>
      <w:jc w:val="both"/>
      <w:textAlignment w:val="center"/>
    </w:pPr>
    <w:rPr>
      <w:rFonts w:ascii="Arial Narrow" w:eastAsia="Times New Roman" w:hAnsi="Arial Narrow" w:cs="Times New Roman"/>
      <w:b/>
      <w:bCs/>
      <w:color w:val="000000"/>
      <w:sz w:val="24"/>
      <w:szCs w:val="24"/>
      <w:lang w:eastAsia="ar-SA"/>
    </w:rPr>
  </w:style>
  <w:style w:type="paragraph" w:customStyle="1" w:styleId="xl39">
    <w:name w:val="xl39"/>
    <w:basedOn w:val="a2"/>
    <w:rsid w:val="00981DC3"/>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Times New Roman" w:eastAsia="Times New Roman" w:hAnsi="Times New Roman" w:cs="Times New Roman"/>
      <w:b/>
      <w:bCs/>
      <w:color w:val="000000"/>
      <w:sz w:val="24"/>
      <w:szCs w:val="24"/>
      <w:lang w:eastAsia="ar-SA"/>
    </w:rPr>
  </w:style>
  <w:style w:type="paragraph" w:customStyle="1" w:styleId="xl41">
    <w:name w:val="xl41"/>
    <w:basedOn w:val="a2"/>
    <w:rsid w:val="00981DC3"/>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Times New Roman" w:eastAsia="Times New Roman" w:hAnsi="Times New Roman" w:cs="Times New Roman"/>
      <w:b/>
      <w:bCs/>
      <w:color w:val="000000"/>
      <w:sz w:val="24"/>
      <w:szCs w:val="24"/>
      <w:lang w:eastAsia="ar-SA"/>
    </w:rPr>
  </w:style>
  <w:style w:type="paragraph" w:customStyle="1" w:styleId="xl42">
    <w:name w:val="xl42"/>
    <w:basedOn w:val="a2"/>
    <w:rsid w:val="00981DC3"/>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Times New Roman" w:eastAsia="Times New Roman" w:hAnsi="Times New Roman" w:cs="Times New Roman"/>
      <w:color w:val="000000"/>
      <w:sz w:val="24"/>
      <w:szCs w:val="24"/>
      <w:lang w:eastAsia="ar-SA"/>
    </w:rPr>
  </w:style>
  <w:style w:type="paragraph" w:customStyle="1" w:styleId="xl43">
    <w:name w:val="xl43"/>
    <w:basedOn w:val="a2"/>
    <w:rsid w:val="00981DC3"/>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Times New Roman" w:eastAsia="Times New Roman" w:hAnsi="Times New Roman" w:cs="Times New Roman"/>
      <w:color w:val="000000"/>
      <w:sz w:val="24"/>
      <w:szCs w:val="24"/>
      <w:lang w:eastAsia="ar-SA"/>
    </w:rPr>
  </w:style>
  <w:style w:type="paragraph" w:customStyle="1" w:styleId="xl44">
    <w:name w:val="xl44"/>
    <w:basedOn w:val="a2"/>
    <w:rsid w:val="00981DC3"/>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Times New Roman" w:eastAsia="Times New Roman" w:hAnsi="Times New Roman" w:cs="Times New Roman"/>
      <w:color w:val="000000"/>
      <w:sz w:val="24"/>
      <w:szCs w:val="24"/>
      <w:lang w:eastAsia="ar-SA"/>
    </w:rPr>
  </w:style>
  <w:style w:type="paragraph" w:customStyle="1" w:styleId="xl45">
    <w:name w:val="xl45"/>
    <w:basedOn w:val="a2"/>
    <w:rsid w:val="00981DC3"/>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textAlignment w:val="center"/>
    </w:pPr>
    <w:rPr>
      <w:rFonts w:ascii="Arial Narrow" w:eastAsia="Times New Roman" w:hAnsi="Arial Narrow" w:cs="Times New Roman"/>
      <w:color w:val="000000"/>
      <w:sz w:val="24"/>
      <w:szCs w:val="24"/>
      <w:lang w:eastAsia="ar-SA"/>
    </w:rPr>
  </w:style>
  <w:style w:type="paragraph" w:customStyle="1" w:styleId="xl46">
    <w:name w:val="xl46"/>
    <w:basedOn w:val="a2"/>
    <w:rsid w:val="00981DC3"/>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Arial" w:eastAsia="Times New Roman" w:hAnsi="Arial" w:cs="Arial"/>
      <w:b/>
      <w:bCs/>
      <w:color w:val="000000"/>
      <w:sz w:val="24"/>
      <w:szCs w:val="24"/>
      <w:lang w:eastAsia="ar-SA"/>
    </w:rPr>
  </w:style>
  <w:style w:type="paragraph" w:customStyle="1" w:styleId="xl47">
    <w:name w:val="xl47"/>
    <w:basedOn w:val="a2"/>
    <w:rsid w:val="00981DC3"/>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Arial" w:eastAsia="Times New Roman" w:hAnsi="Arial" w:cs="Arial"/>
      <w:color w:val="000000"/>
      <w:sz w:val="24"/>
      <w:szCs w:val="24"/>
      <w:lang w:eastAsia="ar-SA"/>
    </w:rPr>
  </w:style>
  <w:style w:type="paragraph" w:customStyle="1" w:styleId="xl48">
    <w:name w:val="xl48"/>
    <w:basedOn w:val="a2"/>
    <w:rsid w:val="00981DC3"/>
    <w:pPr>
      <w:pBdr>
        <w:top w:val="single" w:sz="4" w:space="0" w:color="000000"/>
        <w:left w:val="single" w:sz="4" w:space="0" w:color="000000"/>
        <w:bottom w:val="single" w:sz="4" w:space="0" w:color="000000"/>
        <w:right w:val="single" w:sz="4" w:space="0" w:color="000000"/>
      </w:pBdr>
      <w:shd w:val="clear" w:color="auto" w:fill="CCFFFF"/>
      <w:suppressAutoHyphens/>
      <w:spacing w:before="280" w:after="280" w:line="240" w:lineRule="auto"/>
      <w:ind w:firstLine="709"/>
      <w:jc w:val="both"/>
    </w:pPr>
    <w:rPr>
      <w:rFonts w:ascii="Arial Narrow" w:eastAsia="Times New Roman" w:hAnsi="Arial Narrow" w:cs="Times New Roman"/>
      <w:b/>
      <w:bCs/>
      <w:color w:val="000000"/>
      <w:sz w:val="24"/>
      <w:szCs w:val="24"/>
      <w:lang w:eastAsia="ar-SA"/>
    </w:rPr>
  </w:style>
  <w:style w:type="paragraph" w:customStyle="1" w:styleId="xl49">
    <w:name w:val="xl49"/>
    <w:basedOn w:val="a2"/>
    <w:rsid w:val="00981DC3"/>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Times New Roman" w:eastAsia="Times New Roman" w:hAnsi="Times New Roman" w:cs="Times New Roman"/>
      <w:b/>
      <w:bCs/>
      <w:color w:val="000000"/>
      <w:sz w:val="24"/>
      <w:szCs w:val="24"/>
      <w:lang w:eastAsia="ar-SA"/>
    </w:rPr>
  </w:style>
  <w:style w:type="paragraph" w:customStyle="1" w:styleId="xl50">
    <w:name w:val="xl50"/>
    <w:basedOn w:val="a2"/>
    <w:rsid w:val="00981DC3"/>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Arial" w:eastAsia="Times New Roman" w:hAnsi="Arial" w:cs="Arial"/>
      <w:color w:val="000000"/>
      <w:sz w:val="24"/>
      <w:szCs w:val="24"/>
      <w:lang w:eastAsia="ar-SA"/>
    </w:rPr>
  </w:style>
  <w:style w:type="paragraph" w:customStyle="1" w:styleId="xl51">
    <w:name w:val="xl51"/>
    <w:basedOn w:val="a2"/>
    <w:rsid w:val="00981DC3"/>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Times New Roman" w:eastAsia="Times New Roman" w:hAnsi="Times New Roman" w:cs="Times New Roman"/>
      <w:color w:val="000000"/>
      <w:sz w:val="24"/>
      <w:szCs w:val="24"/>
      <w:lang w:eastAsia="ar-SA"/>
    </w:rPr>
  </w:style>
  <w:style w:type="paragraph" w:customStyle="1" w:styleId="xl52">
    <w:name w:val="xl52"/>
    <w:basedOn w:val="a2"/>
    <w:rsid w:val="00981DC3"/>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Arial CYR" w:eastAsia="Times New Roman" w:hAnsi="Arial CYR" w:cs="Arial CYR"/>
      <w:color w:val="000000"/>
      <w:sz w:val="24"/>
      <w:szCs w:val="24"/>
      <w:lang w:eastAsia="ar-SA"/>
    </w:rPr>
  </w:style>
  <w:style w:type="paragraph" w:customStyle="1" w:styleId="xl53">
    <w:name w:val="xl53"/>
    <w:basedOn w:val="a2"/>
    <w:rsid w:val="00981DC3"/>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Times New Roman" w:eastAsia="Times New Roman" w:hAnsi="Times New Roman" w:cs="Times New Roman"/>
      <w:b/>
      <w:bCs/>
      <w:color w:val="000000"/>
      <w:sz w:val="24"/>
      <w:szCs w:val="24"/>
      <w:lang w:eastAsia="ar-SA"/>
    </w:rPr>
  </w:style>
  <w:style w:type="paragraph" w:customStyle="1" w:styleId="xl54">
    <w:name w:val="xl54"/>
    <w:basedOn w:val="a2"/>
    <w:rsid w:val="00981DC3"/>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Arial" w:eastAsia="Times New Roman" w:hAnsi="Arial" w:cs="Arial"/>
      <w:color w:val="000000"/>
      <w:sz w:val="24"/>
      <w:szCs w:val="24"/>
      <w:lang w:eastAsia="ar-SA"/>
    </w:rPr>
  </w:style>
  <w:style w:type="paragraph" w:customStyle="1" w:styleId="xl55">
    <w:name w:val="xl55"/>
    <w:basedOn w:val="a2"/>
    <w:rsid w:val="00981DC3"/>
    <w:pPr>
      <w:pBdr>
        <w:top w:val="single" w:sz="4" w:space="0" w:color="000000"/>
        <w:left w:val="single" w:sz="4" w:space="0" w:color="000000"/>
        <w:bottom w:val="single" w:sz="4" w:space="0" w:color="000000"/>
        <w:right w:val="single" w:sz="4" w:space="0" w:color="000000"/>
      </w:pBdr>
      <w:shd w:val="clear" w:color="auto" w:fill="CCFFFF"/>
      <w:suppressAutoHyphens/>
      <w:spacing w:before="280" w:after="280" w:line="240" w:lineRule="auto"/>
      <w:ind w:firstLine="709"/>
      <w:jc w:val="both"/>
      <w:textAlignment w:val="center"/>
    </w:pPr>
    <w:rPr>
      <w:rFonts w:ascii="Arial Narrow" w:eastAsia="Times New Roman" w:hAnsi="Arial Narrow" w:cs="Times New Roman"/>
      <w:b/>
      <w:bCs/>
      <w:color w:val="000000"/>
      <w:sz w:val="24"/>
      <w:szCs w:val="24"/>
      <w:lang w:eastAsia="ar-SA"/>
    </w:rPr>
  </w:style>
  <w:style w:type="paragraph" w:customStyle="1" w:styleId="xl56">
    <w:name w:val="xl56"/>
    <w:basedOn w:val="a2"/>
    <w:rsid w:val="00981DC3"/>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center"/>
    </w:pPr>
    <w:rPr>
      <w:rFonts w:ascii="Times New Roman" w:eastAsia="Times New Roman" w:hAnsi="Times New Roman" w:cs="Times New Roman"/>
      <w:b/>
      <w:bCs/>
      <w:color w:val="000000"/>
      <w:sz w:val="24"/>
      <w:szCs w:val="24"/>
      <w:lang w:eastAsia="ar-SA"/>
    </w:rPr>
  </w:style>
  <w:style w:type="paragraph" w:customStyle="1" w:styleId="xl57">
    <w:name w:val="xl57"/>
    <w:basedOn w:val="a2"/>
    <w:rsid w:val="00981DC3"/>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center"/>
    </w:pPr>
    <w:rPr>
      <w:rFonts w:ascii="Times New Roman" w:eastAsia="Times New Roman" w:hAnsi="Times New Roman" w:cs="Times New Roman"/>
      <w:b/>
      <w:bCs/>
      <w:color w:val="000000"/>
      <w:sz w:val="24"/>
      <w:szCs w:val="24"/>
      <w:lang w:eastAsia="ar-SA"/>
    </w:rPr>
  </w:style>
  <w:style w:type="paragraph" w:customStyle="1" w:styleId="xl58">
    <w:name w:val="xl58"/>
    <w:basedOn w:val="a2"/>
    <w:rsid w:val="00981DC3"/>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Arial" w:eastAsia="Times New Roman" w:hAnsi="Arial" w:cs="Arial"/>
      <w:color w:val="000000"/>
      <w:sz w:val="24"/>
      <w:szCs w:val="24"/>
      <w:lang w:eastAsia="ar-SA"/>
    </w:rPr>
  </w:style>
  <w:style w:type="paragraph" w:customStyle="1" w:styleId="xl59">
    <w:name w:val="xl59"/>
    <w:basedOn w:val="a2"/>
    <w:rsid w:val="00981DC3"/>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textAlignment w:val="center"/>
    </w:pPr>
    <w:rPr>
      <w:rFonts w:ascii="Arial Narrow" w:eastAsia="Times New Roman" w:hAnsi="Arial Narrow" w:cs="Times New Roman"/>
      <w:color w:val="000000"/>
      <w:sz w:val="24"/>
      <w:szCs w:val="24"/>
      <w:lang w:eastAsia="ar-SA"/>
    </w:rPr>
  </w:style>
  <w:style w:type="paragraph" w:customStyle="1" w:styleId="xl60">
    <w:name w:val="xl60"/>
    <w:basedOn w:val="a2"/>
    <w:rsid w:val="00981DC3"/>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Arial" w:eastAsia="Times New Roman" w:hAnsi="Arial" w:cs="Arial"/>
      <w:b/>
      <w:bCs/>
      <w:color w:val="000000"/>
      <w:sz w:val="24"/>
      <w:szCs w:val="24"/>
      <w:lang w:eastAsia="ar-SA"/>
    </w:rPr>
  </w:style>
  <w:style w:type="paragraph" w:customStyle="1" w:styleId="xl61">
    <w:name w:val="xl61"/>
    <w:basedOn w:val="a2"/>
    <w:rsid w:val="00981DC3"/>
    <w:pPr>
      <w:pBdr>
        <w:top w:val="single" w:sz="4" w:space="0" w:color="000000"/>
        <w:left w:val="single" w:sz="4" w:space="0" w:color="000000"/>
        <w:bottom w:val="single" w:sz="4" w:space="0" w:color="000000"/>
        <w:right w:val="single" w:sz="4" w:space="0" w:color="000000"/>
      </w:pBdr>
      <w:shd w:val="clear" w:color="auto" w:fill="FFFF99"/>
      <w:suppressAutoHyphens/>
      <w:spacing w:before="280" w:after="280" w:line="240" w:lineRule="auto"/>
      <w:ind w:firstLine="709"/>
      <w:jc w:val="center"/>
    </w:pPr>
    <w:rPr>
      <w:rFonts w:ascii="Arial Narrow" w:eastAsia="Times New Roman" w:hAnsi="Arial Narrow" w:cs="Times New Roman"/>
      <w:color w:val="000000"/>
      <w:sz w:val="24"/>
      <w:szCs w:val="24"/>
      <w:lang w:eastAsia="ar-SA"/>
    </w:rPr>
  </w:style>
  <w:style w:type="paragraph" w:customStyle="1" w:styleId="xl62">
    <w:name w:val="xl62"/>
    <w:basedOn w:val="a2"/>
    <w:rsid w:val="00981DC3"/>
    <w:pPr>
      <w:pBdr>
        <w:top w:val="single" w:sz="4" w:space="0" w:color="000000"/>
        <w:left w:val="single" w:sz="4" w:space="0" w:color="000000"/>
        <w:bottom w:val="single" w:sz="4" w:space="0" w:color="000000"/>
        <w:right w:val="single" w:sz="4" w:space="0" w:color="000000"/>
      </w:pBdr>
      <w:shd w:val="clear" w:color="auto" w:fill="FFFF99"/>
      <w:suppressAutoHyphens/>
      <w:spacing w:before="280" w:after="280" w:line="240" w:lineRule="auto"/>
      <w:ind w:firstLine="709"/>
      <w:jc w:val="both"/>
    </w:pPr>
    <w:rPr>
      <w:rFonts w:ascii="Times New Roman" w:eastAsia="Times New Roman" w:hAnsi="Times New Roman" w:cs="Times New Roman"/>
      <w:color w:val="000000"/>
      <w:sz w:val="24"/>
      <w:szCs w:val="24"/>
      <w:lang w:eastAsia="ar-SA"/>
    </w:rPr>
  </w:style>
  <w:style w:type="paragraph" w:customStyle="1" w:styleId="centertext">
    <w:name w:val="centertext"/>
    <w:basedOn w:val="a2"/>
    <w:rsid w:val="00981DC3"/>
    <w:pPr>
      <w:suppressAutoHyphens/>
      <w:spacing w:after="0" w:line="240" w:lineRule="auto"/>
      <w:ind w:firstLine="709"/>
      <w:jc w:val="center"/>
    </w:pPr>
    <w:rPr>
      <w:rFonts w:ascii="Arial" w:eastAsia="Times New Roman" w:hAnsi="Arial" w:cs="Arial"/>
      <w:color w:val="202020"/>
      <w:sz w:val="20"/>
      <w:szCs w:val="20"/>
      <w:lang w:eastAsia="ar-SA"/>
    </w:rPr>
  </w:style>
  <w:style w:type="paragraph" w:customStyle="1" w:styleId="righttext1">
    <w:name w:val="righttext1"/>
    <w:basedOn w:val="a2"/>
    <w:rsid w:val="00981DC3"/>
    <w:pPr>
      <w:suppressAutoHyphens/>
      <w:spacing w:after="0" w:line="240" w:lineRule="auto"/>
      <w:ind w:right="480" w:firstLine="709"/>
      <w:jc w:val="right"/>
    </w:pPr>
    <w:rPr>
      <w:rFonts w:ascii="Arial" w:eastAsia="Times New Roman" w:hAnsi="Arial" w:cs="Arial"/>
      <w:color w:val="202020"/>
      <w:sz w:val="20"/>
      <w:szCs w:val="20"/>
      <w:lang w:eastAsia="ar-SA"/>
    </w:rPr>
  </w:style>
  <w:style w:type="paragraph" w:customStyle="1" w:styleId="tabletextcenter">
    <w:name w:val="tabletextcenter"/>
    <w:basedOn w:val="a2"/>
    <w:rsid w:val="00981DC3"/>
    <w:pPr>
      <w:suppressAutoHyphens/>
      <w:spacing w:after="0" w:line="240" w:lineRule="auto"/>
      <w:ind w:left="480" w:right="480" w:firstLine="709"/>
      <w:jc w:val="center"/>
    </w:pPr>
    <w:rPr>
      <w:rFonts w:ascii="Arial" w:eastAsia="Times New Roman" w:hAnsi="Arial" w:cs="Arial"/>
      <w:color w:val="202020"/>
      <w:sz w:val="20"/>
      <w:szCs w:val="20"/>
      <w:lang w:eastAsia="ar-SA"/>
    </w:rPr>
  </w:style>
  <w:style w:type="paragraph" w:customStyle="1" w:styleId="tabletextleft">
    <w:name w:val="tabletextleft"/>
    <w:basedOn w:val="a2"/>
    <w:rsid w:val="00981DC3"/>
    <w:pPr>
      <w:suppressAutoHyphens/>
      <w:spacing w:after="0" w:line="240" w:lineRule="auto"/>
      <w:ind w:left="480" w:right="480" w:firstLine="709"/>
      <w:jc w:val="both"/>
    </w:pPr>
    <w:rPr>
      <w:rFonts w:ascii="Arial" w:eastAsia="Times New Roman" w:hAnsi="Arial" w:cs="Arial"/>
      <w:color w:val="202020"/>
      <w:sz w:val="20"/>
      <w:szCs w:val="20"/>
      <w:lang w:eastAsia="ar-SA"/>
    </w:rPr>
  </w:style>
  <w:style w:type="paragraph" w:customStyle="1" w:styleId="maintitle">
    <w:name w:val="maintitle"/>
    <w:basedOn w:val="a2"/>
    <w:rsid w:val="00981DC3"/>
    <w:pPr>
      <w:suppressAutoHyphens/>
      <w:spacing w:after="240" w:line="240" w:lineRule="auto"/>
      <w:ind w:firstLine="709"/>
      <w:jc w:val="center"/>
    </w:pPr>
    <w:rPr>
      <w:rFonts w:ascii="Arial" w:eastAsia="Times New Roman" w:hAnsi="Arial" w:cs="Arial"/>
      <w:b/>
      <w:bCs/>
      <w:color w:val="008866"/>
      <w:sz w:val="20"/>
      <w:szCs w:val="20"/>
      <w:lang w:eastAsia="ar-SA"/>
    </w:rPr>
  </w:style>
  <w:style w:type="paragraph" w:customStyle="1" w:styleId="affffffffd">
    <w:name w:val="Внутренний адрес"/>
    <w:basedOn w:val="ad"/>
    <w:rsid w:val="00981DC3"/>
    <w:pPr>
      <w:suppressAutoHyphens/>
      <w:spacing w:line="240" w:lineRule="atLeast"/>
    </w:pPr>
    <w:rPr>
      <w:rFonts w:eastAsia="Times New Roman"/>
      <w:color w:val="000000"/>
      <w:spacing w:val="0"/>
      <w:kern w:val="1"/>
      <w:sz w:val="22"/>
      <w:szCs w:val="20"/>
      <w:lang w:eastAsia="ar-SA"/>
    </w:rPr>
  </w:style>
  <w:style w:type="paragraph" w:customStyle="1" w:styleId="1fffd">
    <w:name w:val="Название объекта1"/>
    <w:basedOn w:val="a2"/>
    <w:next w:val="a2"/>
    <w:rsid w:val="00981DC3"/>
    <w:pPr>
      <w:suppressAutoHyphens/>
      <w:spacing w:before="120" w:after="0" w:line="360" w:lineRule="auto"/>
      <w:ind w:firstLine="567"/>
      <w:jc w:val="center"/>
    </w:pPr>
    <w:rPr>
      <w:rFonts w:ascii="Times New Roman" w:eastAsia="Times New Roman" w:hAnsi="Times New Roman" w:cs="Times New Roman"/>
      <w:b/>
      <w:color w:val="000000"/>
      <w:sz w:val="28"/>
      <w:szCs w:val="20"/>
      <w:lang w:eastAsia="ar-SA"/>
    </w:rPr>
  </w:style>
  <w:style w:type="paragraph" w:customStyle="1" w:styleId="ConsTitle">
    <w:name w:val="ConsTitle"/>
    <w:rsid w:val="00981DC3"/>
    <w:pPr>
      <w:widowControl w:val="0"/>
      <w:suppressAutoHyphens/>
      <w:autoSpaceDE w:val="0"/>
      <w:spacing w:after="0" w:line="240" w:lineRule="auto"/>
      <w:ind w:right="19772" w:firstLine="709"/>
      <w:jc w:val="center"/>
    </w:pPr>
    <w:rPr>
      <w:rFonts w:ascii="Arial" w:eastAsia="Arial" w:hAnsi="Arial" w:cs="Arial"/>
      <w:b/>
      <w:bCs/>
      <w:color w:val="000000"/>
      <w:sz w:val="24"/>
      <w:szCs w:val="26"/>
      <w:lang w:eastAsia="ar-SA"/>
    </w:rPr>
  </w:style>
  <w:style w:type="character" w:customStyle="1" w:styleId="WW8Num4z1">
    <w:name w:val="WW8Num4z1"/>
    <w:rsid w:val="00981DC3"/>
    <w:rPr>
      <w:rFonts w:ascii="Courier New" w:hAnsi="Courier New" w:cs="Courier New"/>
    </w:rPr>
  </w:style>
  <w:style w:type="character" w:customStyle="1" w:styleId="WW8Num4z2">
    <w:name w:val="WW8Num4z2"/>
    <w:rsid w:val="00981DC3"/>
    <w:rPr>
      <w:rFonts w:ascii="Wingdings" w:hAnsi="Wingdings"/>
    </w:rPr>
  </w:style>
  <w:style w:type="character" w:customStyle="1" w:styleId="WW8Num5z1">
    <w:name w:val="WW8Num5z1"/>
    <w:rsid w:val="00981DC3"/>
    <w:rPr>
      <w:rFonts w:ascii="Courier New" w:hAnsi="Courier New" w:cs="Courier New"/>
    </w:rPr>
  </w:style>
  <w:style w:type="character" w:customStyle="1" w:styleId="WW8Num5z2">
    <w:name w:val="WW8Num5z2"/>
    <w:rsid w:val="00981DC3"/>
    <w:rPr>
      <w:rFonts w:ascii="Wingdings" w:hAnsi="Wingdings"/>
    </w:rPr>
  </w:style>
  <w:style w:type="character" w:customStyle="1" w:styleId="WW8Num7z3">
    <w:name w:val="WW8Num7z3"/>
    <w:rsid w:val="00981DC3"/>
    <w:rPr>
      <w:rFonts w:ascii="Symbol" w:hAnsi="Symbol"/>
    </w:rPr>
  </w:style>
  <w:style w:type="character" w:customStyle="1" w:styleId="WW8Num10z1">
    <w:name w:val="WW8Num10z1"/>
    <w:rsid w:val="00981DC3"/>
    <w:rPr>
      <w:rFonts w:ascii="Courier New" w:hAnsi="Courier New" w:cs="Courier New"/>
    </w:rPr>
  </w:style>
  <w:style w:type="character" w:customStyle="1" w:styleId="WW8Num10z2">
    <w:name w:val="WW8Num10z2"/>
    <w:rsid w:val="00981DC3"/>
    <w:rPr>
      <w:rFonts w:ascii="Wingdings" w:hAnsi="Wingdings"/>
    </w:rPr>
  </w:style>
  <w:style w:type="character" w:customStyle="1" w:styleId="WW8Num27z3">
    <w:name w:val="WW8Num27z3"/>
    <w:rsid w:val="00981DC3"/>
    <w:rPr>
      <w:rFonts w:ascii="Symbol" w:hAnsi="Symbol"/>
    </w:rPr>
  </w:style>
  <w:style w:type="character" w:customStyle="1" w:styleId="WW8Num28z2">
    <w:name w:val="WW8Num28z2"/>
    <w:rsid w:val="00981DC3"/>
    <w:rPr>
      <w:rFonts w:ascii="Wingdings" w:hAnsi="Wingdings"/>
    </w:rPr>
  </w:style>
  <w:style w:type="character" w:customStyle="1" w:styleId="WW8Num30z1">
    <w:name w:val="WW8Num30z1"/>
    <w:rsid w:val="00981DC3"/>
    <w:rPr>
      <w:rFonts w:ascii="Courier New" w:hAnsi="Courier New" w:cs="Courier New"/>
    </w:rPr>
  </w:style>
  <w:style w:type="character" w:customStyle="1" w:styleId="WW8Num30z3">
    <w:name w:val="WW8Num30z3"/>
    <w:rsid w:val="00981DC3"/>
    <w:rPr>
      <w:rFonts w:ascii="Symbol" w:hAnsi="Symbol"/>
    </w:rPr>
  </w:style>
  <w:style w:type="character" w:customStyle="1" w:styleId="WW8Num32z1">
    <w:name w:val="WW8Num32z1"/>
    <w:rsid w:val="00981DC3"/>
    <w:rPr>
      <w:rFonts w:ascii="Courier New" w:hAnsi="Courier New" w:cs="Courier New"/>
    </w:rPr>
  </w:style>
  <w:style w:type="character" w:customStyle="1" w:styleId="WW8Num32z2">
    <w:name w:val="WW8Num32z2"/>
    <w:rsid w:val="00981DC3"/>
    <w:rPr>
      <w:rFonts w:ascii="Wingdings" w:hAnsi="Wingdings"/>
    </w:rPr>
  </w:style>
  <w:style w:type="character" w:customStyle="1" w:styleId="WW8Num34z1">
    <w:name w:val="WW8Num34z1"/>
    <w:rsid w:val="00981DC3"/>
    <w:rPr>
      <w:rFonts w:ascii="Courier New" w:hAnsi="Courier New" w:cs="Courier New"/>
    </w:rPr>
  </w:style>
  <w:style w:type="character" w:customStyle="1" w:styleId="WW8Num34z3">
    <w:name w:val="WW8Num34z3"/>
    <w:rsid w:val="00981DC3"/>
    <w:rPr>
      <w:rFonts w:ascii="Symbol" w:hAnsi="Symbol"/>
    </w:rPr>
  </w:style>
  <w:style w:type="character" w:customStyle="1" w:styleId="WW8Num36z1">
    <w:name w:val="WW8Num36z1"/>
    <w:rsid w:val="00981DC3"/>
    <w:rPr>
      <w:rFonts w:ascii="Courier New" w:hAnsi="Courier New" w:cs="Courier New"/>
    </w:rPr>
  </w:style>
  <w:style w:type="character" w:customStyle="1" w:styleId="WW8Num36z3">
    <w:name w:val="WW8Num36z3"/>
    <w:rsid w:val="00981DC3"/>
    <w:rPr>
      <w:rFonts w:ascii="Symbol" w:hAnsi="Symbol"/>
    </w:rPr>
  </w:style>
  <w:style w:type="character" w:customStyle="1" w:styleId="WW8Num38z1">
    <w:name w:val="WW8Num38z1"/>
    <w:rsid w:val="00981DC3"/>
    <w:rPr>
      <w:rFonts w:ascii="Courier New" w:hAnsi="Courier New" w:cs="Courier New"/>
    </w:rPr>
  </w:style>
  <w:style w:type="character" w:customStyle="1" w:styleId="WW8Num38z2">
    <w:name w:val="WW8Num38z2"/>
    <w:rsid w:val="00981DC3"/>
    <w:rPr>
      <w:rFonts w:ascii="Wingdings" w:hAnsi="Wingdings"/>
    </w:rPr>
  </w:style>
  <w:style w:type="character" w:customStyle="1" w:styleId="WW8Num39z1">
    <w:name w:val="WW8Num39z1"/>
    <w:rsid w:val="00981DC3"/>
    <w:rPr>
      <w:rFonts w:ascii="Courier New" w:hAnsi="Courier New"/>
      <w:sz w:val="20"/>
    </w:rPr>
  </w:style>
  <w:style w:type="character" w:customStyle="1" w:styleId="WW8Num39z2">
    <w:name w:val="WW8Num39z2"/>
    <w:rsid w:val="00981DC3"/>
    <w:rPr>
      <w:rFonts w:ascii="Wingdings" w:hAnsi="Wingdings"/>
      <w:sz w:val="20"/>
    </w:rPr>
  </w:style>
  <w:style w:type="character" w:customStyle="1" w:styleId="WW8Num40z1">
    <w:name w:val="WW8Num40z1"/>
    <w:rsid w:val="00981DC3"/>
    <w:rPr>
      <w:rFonts w:ascii="Courier New" w:hAnsi="Courier New" w:cs="Courier New"/>
    </w:rPr>
  </w:style>
  <w:style w:type="character" w:customStyle="1" w:styleId="WW8Num40z2">
    <w:name w:val="WW8Num40z2"/>
    <w:rsid w:val="00981DC3"/>
    <w:rPr>
      <w:rFonts w:ascii="Wingdings" w:hAnsi="Wingdings"/>
    </w:rPr>
  </w:style>
  <w:style w:type="character" w:customStyle="1" w:styleId="WW8Num40z3">
    <w:name w:val="WW8Num40z3"/>
    <w:rsid w:val="00981DC3"/>
    <w:rPr>
      <w:rFonts w:ascii="Symbol" w:hAnsi="Symbol"/>
    </w:rPr>
  </w:style>
  <w:style w:type="character" w:customStyle="1" w:styleId="WW8Num43z1">
    <w:name w:val="WW8Num43z1"/>
    <w:rsid w:val="00981DC3"/>
    <w:rPr>
      <w:rFonts w:ascii="Courier New" w:hAnsi="Courier New" w:cs="Courier New"/>
    </w:rPr>
  </w:style>
  <w:style w:type="character" w:customStyle="1" w:styleId="WW8Num43z2">
    <w:name w:val="WW8Num43z2"/>
    <w:rsid w:val="00981DC3"/>
    <w:rPr>
      <w:rFonts w:ascii="Wingdings" w:hAnsi="Wingdings"/>
    </w:rPr>
  </w:style>
  <w:style w:type="paragraph" w:customStyle="1" w:styleId="style13">
    <w:name w:val="style1"/>
    <w:basedOn w:val="a2"/>
    <w:rsid w:val="00981DC3"/>
    <w:pPr>
      <w:suppressAutoHyphens/>
      <w:spacing w:before="280" w:after="280" w:line="240" w:lineRule="auto"/>
      <w:ind w:firstLine="709"/>
      <w:jc w:val="both"/>
    </w:pPr>
    <w:rPr>
      <w:rFonts w:ascii="Times New Roman" w:eastAsia="Times New Roman" w:hAnsi="Times New Roman" w:cs="Times New Roman"/>
      <w:color w:val="000000"/>
      <w:sz w:val="28"/>
      <w:szCs w:val="28"/>
      <w:lang w:eastAsia="ar-SA"/>
    </w:rPr>
  </w:style>
  <w:style w:type="paragraph" w:customStyle="1" w:styleId="affffffffe">
    <w:name w:val="очистить формат"/>
    <w:basedOn w:val="afff6"/>
    <w:rsid w:val="00981DC3"/>
    <w:pPr>
      <w:suppressAutoHyphens/>
      <w:ind w:firstLine="709"/>
      <w:jc w:val="both"/>
    </w:pPr>
    <w:rPr>
      <w:color w:val="000000"/>
      <w:szCs w:val="24"/>
      <w:lang w:eastAsia="ar-SA"/>
    </w:rPr>
  </w:style>
  <w:style w:type="paragraph" w:customStyle="1" w:styleId="afffffffff">
    <w:name w:val="основной текст"/>
    <w:basedOn w:val="a2"/>
    <w:rsid w:val="00981DC3"/>
    <w:pPr>
      <w:spacing w:after="120" w:line="240" w:lineRule="auto"/>
      <w:ind w:firstLine="851"/>
      <w:jc w:val="both"/>
    </w:pPr>
    <w:rPr>
      <w:rFonts w:ascii="Arial" w:eastAsia="Times New Roman" w:hAnsi="Arial" w:cs="Times New Roman"/>
      <w:sz w:val="28"/>
      <w:szCs w:val="20"/>
      <w:lang w:eastAsia="ru-RU"/>
    </w:rPr>
  </w:style>
  <w:style w:type="paragraph" w:customStyle="1" w:styleId="123">
    <w:name w:val="осн.текст 12"/>
    <w:basedOn w:val="a2"/>
    <w:rsid w:val="00981DC3"/>
    <w:pPr>
      <w:spacing w:after="120" w:line="240" w:lineRule="auto"/>
      <w:ind w:firstLine="851"/>
      <w:jc w:val="both"/>
    </w:pPr>
    <w:rPr>
      <w:rFonts w:ascii="Arial" w:eastAsia="Times New Roman" w:hAnsi="Arial" w:cs="Times New Roman"/>
      <w:sz w:val="24"/>
      <w:szCs w:val="20"/>
      <w:lang w:eastAsia="ru-RU"/>
    </w:rPr>
  </w:style>
  <w:style w:type="paragraph" w:customStyle="1" w:styleId="aHeader">
    <w:name w:val="a_Header"/>
    <w:basedOn w:val="a2"/>
    <w:rsid w:val="00981DC3"/>
    <w:pPr>
      <w:tabs>
        <w:tab w:val="left" w:pos="1985"/>
      </w:tabs>
      <w:spacing w:after="60" w:line="240" w:lineRule="auto"/>
      <w:jc w:val="center"/>
    </w:pPr>
    <w:rPr>
      <w:rFonts w:ascii="Courier New" w:eastAsia="Times New Roman" w:hAnsi="Courier New" w:cs="Times New Roman"/>
      <w:sz w:val="24"/>
      <w:szCs w:val="20"/>
      <w:lang w:eastAsia="ru-RU"/>
    </w:rPr>
  </w:style>
  <w:style w:type="character" w:customStyle="1" w:styleId="rvts24">
    <w:name w:val="rvts24"/>
    <w:rsid w:val="00981DC3"/>
    <w:rPr>
      <w:rFonts w:ascii="Times New Roman" w:hAnsi="Times New Roman" w:cs="Times New Roman" w:hint="default"/>
      <w:sz w:val="24"/>
      <w:szCs w:val="24"/>
    </w:rPr>
  </w:style>
  <w:style w:type="character" w:customStyle="1" w:styleId="rvts21">
    <w:name w:val="rvts21"/>
    <w:rsid w:val="00981DC3"/>
    <w:rPr>
      <w:rFonts w:ascii="Times New Roman" w:hAnsi="Times New Roman" w:cs="Times New Roman" w:hint="default"/>
      <w:color w:val="000000"/>
      <w:sz w:val="24"/>
      <w:szCs w:val="24"/>
    </w:rPr>
  </w:style>
  <w:style w:type="character" w:customStyle="1" w:styleId="rvts97">
    <w:name w:val="rvts97"/>
    <w:rsid w:val="00981DC3"/>
    <w:rPr>
      <w:rFonts w:ascii="Times New Roman" w:hAnsi="Times New Roman" w:cs="Times New Roman" w:hint="default"/>
      <w:color w:val="000000"/>
      <w:sz w:val="24"/>
      <w:szCs w:val="24"/>
    </w:rPr>
  </w:style>
  <w:style w:type="paragraph" w:customStyle="1" w:styleId="rvps7">
    <w:name w:val="rvps7"/>
    <w:basedOn w:val="a2"/>
    <w:rsid w:val="00981DC3"/>
    <w:pPr>
      <w:spacing w:after="0" w:line="240" w:lineRule="auto"/>
      <w:ind w:left="150" w:right="150"/>
    </w:pPr>
    <w:rPr>
      <w:rFonts w:ascii="Times New Roman" w:eastAsia="Times New Roman" w:hAnsi="Times New Roman" w:cs="Times New Roman"/>
      <w:sz w:val="24"/>
      <w:szCs w:val="24"/>
      <w:lang w:eastAsia="ru-RU"/>
    </w:rPr>
  </w:style>
  <w:style w:type="paragraph" w:customStyle="1" w:styleId="rvps59">
    <w:name w:val="rvps59"/>
    <w:basedOn w:val="a2"/>
    <w:rsid w:val="00981DC3"/>
    <w:pPr>
      <w:spacing w:after="0" w:line="240" w:lineRule="auto"/>
      <w:ind w:firstLine="705"/>
      <w:jc w:val="both"/>
    </w:pPr>
    <w:rPr>
      <w:rFonts w:ascii="Times New Roman" w:eastAsia="Times New Roman" w:hAnsi="Times New Roman" w:cs="Times New Roman"/>
      <w:sz w:val="24"/>
      <w:szCs w:val="24"/>
      <w:lang w:eastAsia="ru-RU"/>
    </w:rPr>
  </w:style>
  <w:style w:type="paragraph" w:customStyle="1" w:styleId="afffffffff0">
    <w:name w:val="основной текст Знак"/>
    <w:basedOn w:val="a2"/>
    <w:rsid w:val="00981DC3"/>
    <w:pPr>
      <w:spacing w:after="120" w:line="240" w:lineRule="auto"/>
      <w:ind w:firstLine="851"/>
      <w:jc w:val="both"/>
    </w:pPr>
    <w:rPr>
      <w:rFonts w:ascii="Arial" w:eastAsia="Times New Roman" w:hAnsi="Arial" w:cs="Times New Roman"/>
      <w:sz w:val="28"/>
      <w:szCs w:val="20"/>
      <w:lang w:eastAsia="ru-RU"/>
    </w:rPr>
  </w:style>
  <w:style w:type="paragraph" w:customStyle="1" w:styleId="124">
    <w:name w:val="осн.текст 12 Знак"/>
    <w:basedOn w:val="a2"/>
    <w:link w:val="125"/>
    <w:rsid w:val="00981DC3"/>
    <w:pPr>
      <w:spacing w:after="120" w:line="240" w:lineRule="auto"/>
      <w:ind w:firstLine="851"/>
      <w:jc w:val="both"/>
    </w:pPr>
    <w:rPr>
      <w:rFonts w:ascii="Arial" w:eastAsia="Times New Roman" w:hAnsi="Arial" w:cs="Times New Roman"/>
      <w:sz w:val="24"/>
      <w:szCs w:val="20"/>
      <w:lang w:eastAsia="ru-RU"/>
    </w:rPr>
  </w:style>
  <w:style w:type="character" w:customStyle="1" w:styleId="125">
    <w:name w:val="осн.текст 12 Знак Знак"/>
    <w:link w:val="124"/>
    <w:rsid w:val="00981DC3"/>
    <w:rPr>
      <w:rFonts w:ascii="Arial" w:eastAsia="Times New Roman" w:hAnsi="Arial" w:cs="Times New Roman"/>
      <w:sz w:val="24"/>
      <w:szCs w:val="20"/>
      <w:lang w:eastAsia="ru-RU"/>
    </w:rPr>
  </w:style>
  <w:style w:type="paragraph" w:customStyle="1" w:styleId="FR5">
    <w:name w:val="FR5"/>
    <w:rsid w:val="00981DC3"/>
    <w:pPr>
      <w:widowControl w:val="0"/>
      <w:spacing w:after="0" w:line="300" w:lineRule="auto"/>
      <w:ind w:firstLine="720"/>
      <w:jc w:val="both"/>
    </w:pPr>
    <w:rPr>
      <w:rFonts w:ascii="Arial" w:eastAsia="Times New Roman" w:hAnsi="Arial" w:cs="Times New Roman"/>
      <w:color w:val="000000"/>
      <w:sz w:val="24"/>
      <w:szCs w:val="26"/>
      <w:lang w:eastAsia="ru-RU"/>
    </w:rPr>
  </w:style>
  <w:style w:type="paragraph" w:customStyle="1" w:styleId="330">
    <w:name w:val="Основной текст с отступом 33"/>
    <w:basedOn w:val="4f4"/>
    <w:rsid w:val="00981DC3"/>
    <w:pPr>
      <w:widowControl/>
      <w:suppressAutoHyphens w:val="0"/>
      <w:spacing w:line="240" w:lineRule="auto"/>
      <w:ind w:left="703" w:firstLine="709"/>
      <w:jc w:val="left"/>
    </w:pPr>
    <w:rPr>
      <w:rFonts w:eastAsia="Times New Roman"/>
      <w:color w:val="auto"/>
      <w:sz w:val="28"/>
      <w:szCs w:val="20"/>
      <w:lang w:eastAsia="ru-RU"/>
    </w:rPr>
  </w:style>
  <w:style w:type="paragraph" w:customStyle="1" w:styleId="FR1">
    <w:name w:val="FR1"/>
    <w:rsid w:val="00981DC3"/>
    <w:pPr>
      <w:widowControl w:val="0"/>
      <w:autoSpaceDE w:val="0"/>
      <w:autoSpaceDN w:val="0"/>
      <w:spacing w:before="20" w:after="0" w:line="240" w:lineRule="auto"/>
      <w:ind w:left="760" w:firstLine="709"/>
      <w:jc w:val="both"/>
    </w:pPr>
    <w:rPr>
      <w:rFonts w:ascii="Times New Roman" w:eastAsia="Times New Roman" w:hAnsi="Times New Roman" w:cs="Times New Roman"/>
      <w:color w:val="000000"/>
      <w:sz w:val="32"/>
      <w:szCs w:val="26"/>
      <w:lang w:eastAsia="ru-RU"/>
    </w:rPr>
  </w:style>
  <w:style w:type="paragraph" w:styleId="afffffffff1">
    <w:name w:val="Block Text"/>
    <w:basedOn w:val="a2"/>
    <w:rsid w:val="00981DC3"/>
    <w:pPr>
      <w:widowControl w:val="0"/>
      <w:spacing w:after="0" w:line="240" w:lineRule="auto"/>
      <w:ind w:left="1134" w:right="896" w:hanging="283"/>
      <w:jc w:val="center"/>
    </w:pPr>
    <w:rPr>
      <w:rFonts w:ascii="Times New Roman" w:eastAsia="Times New Roman" w:hAnsi="Times New Roman" w:cs="Times New Roman"/>
      <w:b/>
      <w:caps/>
      <w:snapToGrid w:val="0"/>
      <w:sz w:val="24"/>
      <w:szCs w:val="20"/>
      <w:lang w:eastAsia="ru-RU"/>
    </w:rPr>
  </w:style>
  <w:style w:type="paragraph" w:customStyle="1" w:styleId="afffffffff2">
    <w:name w:val="основной текст Знак Знак"/>
    <w:basedOn w:val="a2"/>
    <w:rsid w:val="00981DC3"/>
    <w:pPr>
      <w:spacing w:after="120" w:line="240" w:lineRule="auto"/>
      <w:ind w:firstLine="851"/>
      <w:jc w:val="both"/>
    </w:pPr>
    <w:rPr>
      <w:rFonts w:ascii="Arial" w:eastAsia="Times New Roman" w:hAnsi="Arial" w:cs="Times New Roman"/>
      <w:sz w:val="28"/>
      <w:szCs w:val="20"/>
      <w:lang w:eastAsia="ru-RU"/>
    </w:rPr>
  </w:style>
  <w:style w:type="paragraph" w:customStyle="1" w:styleId="Iiiaeuiue">
    <w:name w:val="Ii?iaeuiue"/>
    <w:rsid w:val="00981DC3"/>
    <w:pPr>
      <w:spacing w:after="0" w:line="240" w:lineRule="auto"/>
      <w:ind w:firstLine="709"/>
      <w:jc w:val="both"/>
    </w:pPr>
    <w:rPr>
      <w:rFonts w:ascii="Baltica" w:eastAsia="Times New Roman" w:hAnsi="Baltica" w:cs="Times New Roman"/>
      <w:color w:val="000000"/>
      <w:sz w:val="24"/>
      <w:szCs w:val="26"/>
      <w:lang w:eastAsia="ru-RU"/>
    </w:rPr>
  </w:style>
  <w:style w:type="paragraph" w:customStyle="1" w:styleId="1fffe">
    <w:name w:val="заголовок 1"/>
    <w:basedOn w:val="a2"/>
    <w:next w:val="a2"/>
    <w:rsid w:val="00981DC3"/>
    <w:pPr>
      <w:keepNext/>
      <w:widowControl w:val="0"/>
      <w:spacing w:after="0" w:line="240" w:lineRule="auto"/>
      <w:ind w:firstLine="851"/>
      <w:jc w:val="center"/>
    </w:pPr>
    <w:rPr>
      <w:rFonts w:ascii="Times New Roman" w:eastAsia="Times New Roman" w:hAnsi="Times New Roman" w:cs="Times New Roman"/>
      <w:b/>
      <w:snapToGrid w:val="0"/>
      <w:sz w:val="32"/>
      <w:szCs w:val="20"/>
      <w:lang w:eastAsia="ru-RU"/>
    </w:rPr>
  </w:style>
  <w:style w:type="paragraph" w:customStyle="1" w:styleId="FR3">
    <w:name w:val="FR3"/>
    <w:rsid w:val="00981DC3"/>
    <w:pPr>
      <w:widowControl w:val="0"/>
      <w:spacing w:before="420" w:after="0" w:line="340" w:lineRule="auto"/>
      <w:ind w:firstLine="709"/>
      <w:jc w:val="both"/>
    </w:pPr>
    <w:rPr>
      <w:rFonts w:ascii="Arial" w:eastAsia="Times New Roman" w:hAnsi="Arial" w:cs="Times New Roman"/>
      <w:snapToGrid w:val="0"/>
      <w:color w:val="000000"/>
      <w:szCs w:val="26"/>
      <w:lang w:eastAsia="ru-RU"/>
    </w:rPr>
  </w:style>
  <w:style w:type="paragraph" w:customStyle="1" w:styleId="1ffff">
    <w:name w:val="Маркированный список 1"/>
    <w:basedOn w:val="ad"/>
    <w:next w:val="afffffff5"/>
    <w:autoRedefine/>
    <w:rsid w:val="00981DC3"/>
    <w:pPr>
      <w:widowControl w:val="0"/>
      <w:tabs>
        <w:tab w:val="left" w:pos="-2410"/>
      </w:tabs>
      <w:spacing w:line="240" w:lineRule="auto"/>
      <w:ind w:firstLine="851"/>
    </w:pPr>
    <w:rPr>
      <w:rFonts w:eastAsia="Times New Roman"/>
      <w:i/>
      <w:iCs/>
      <w:spacing w:val="0"/>
      <w:szCs w:val="20"/>
    </w:rPr>
  </w:style>
  <w:style w:type="character" w:customStyle="1" w:styleId="afffffffff3">
    <w:name w:val="основной текст Знак Знак Знак"/>
    <w:rsid w:val="00981DC3"/>
    <w:rPr>
      <w:rFonts w:ascii="Arial" w:hAnsi="Arial"/>
      <w:sz w:val="28"/>
      <w:lang w:val="ru-RU" w:eastAsia="ru-RU" w:bidi="ar-SA"/>
    </w:rPr>
  </w:style>
  <w:style w:type="paragraph" w:customStyle="1" w:styleId="afffffffff4">
    <w:name w:val="Основной текст ДБ"/>
    <w:basedOn w:val="a2"/>
    <w:rsid w:val="00981DC3"/>
    <w:pPr>
      <w:spacing w:before="120" w:after="0" w:line="312" w:lineRule="auto"/>
      <w:ind w:firstLine="851"/>
      <w:jc w:val="both"/>
    </w:pPr>
    <w:rPr>
      <w:rFonts w:ascii="Times New Roman" w:eastAsia="Times New Roman" w:hAnsi="Times New Roman" w:cs="Times New Roman"/>
      <w:sz w:val="24"/>
      <w:szCs w:val="20"/>
      <w:lang w:eastAsia="ru-RU"/>
    </w:rPr>
  </w:style>
  <w:style w:type="paragraph" w:customStyle="1" w:styleId="1ffff0">
    <w:name w:val="Заголовок 1 ДБ"/>
    <w:basedOn w:val="1a"/>
    <w:next w:val="a2"/>
    <w:rsid w:val="00981DC3"/>
    <w:pPr>
      <w:pageBreakBefore/>
      <w:spacing w:line="360" w:lineRule="auto"/>
      <w:jc w:val="center"/>
    </w:pPr>
    <w:rPr>
      <w:rFonts w:ascii="Times New Roman" w:eastAsia="Times New Roman" w:hAnsi="Times New Roman" w:cs="Times New Roman"/>
      <w:bCs w:val="0"/>
      <w:caps/>
      <w:kern w:val="28"/>
      <w:szCs w:val="20"/>
    </w:rPr>
  </w:style>
  <w:style w:type="paragraph" w:customStyle="1" w:styleId="afffffffff5">
    <w:name w:val="Список ДБ"/>
    <w:basedOn w:val="afff9"/>
    <w:rsid w:val="00981DC3"/>
    <w:pPr>
      <w:tabs>
        <w:tab w:val="num" w:pos="360"/>
      </w:tabs>
      <w:spacing w:before="60" w:after="0" w:line="312" w:lineRule="auto"/>
      <w:ind w:left="360" w:hanging="360"/>
      <w:jc w:val="both"/>
    </w:pPr>
    <w:rPr>
      <w:rFonts w:eastAsia="Times New Roman"/>
      <w:kern w:val="0"/>
      <w:szCs w:val="20"/>
      <w:lang w:eastAsia="ru-RU"/>
    </w:rPr>
  </w:style>
  <w:style w:type="character" w:customStyle="1" w:styleId="Iiiaeuiue0">
    <w:name w:val="Ii?iaeuiue Знак"/>
    <w:rsid w:val="00981DC3"/>
    <w:rPr>
      <w:rFonts w:ascii="Baltica" w:hAnsi="Baltica"/>
      <w:sz w:val="24"/>
      <w:lang w:val="ru-RU" w:eastAsia="ru-RU" w:bidi="ar-SA"/>
    </w:rPr>
  </w:style>
  <w:style w:type="paragraph" w:customStyle="1" w:styleId="afffffffff6">
    <w:name w:val="Текст в таблице ДБ"/>
    <w:basedOn w:val="a2"/>
    <w:rsid w:val="00981DC3"/>
    <w:pPr>
      <w:spacing w:after="0" w:line="240" w:lineRule="auto"/>
    </w:pPr>
    <w:rPr>
      <w:rFonts w:ascii="Times New Roman" w:eastAsia="Times New Roman" w:hAnsi="Times New Roman" w:cs="Times New Roman"/>
      <w:sz w:val="24"/>
      <w:szCs w:val="20"/>
      <w:lang w:eastAsia="ru-RU"/>
    </w:rPr>
  </w:style>
  <w:style w:type="paragraph" w:customStyle="1" w:styleId="afffffffff7">
    <w:name w:val="Название таблицы ДБ"/>
    <w:basedOn w:val="a2"/>
    <w:rsid w:val="00981DC3"/>
    <w:pPr>
      <w:spacing w:after="0" w:line="240" w:lineRule="auto"/>
      <w:jc w:val="center"/>
    </w:pPr>
    <w:rPr>
      <w:rFonts w:ascii="Times New Roman" w:eastAsia="Times New Roman" w:hAnsi="Times New Roman" w:cs="Times New Roman"/>
      <w:i/>
      <w:sz w:val="20"/>
      <w:szCs w:val="20"/>
      <w:lang w:eastAsia="ru-RU"/>
    </w:rPr>
  </w:style>
  <w:style w:type="paragraph" w:customStyle="1" w:styleId="FR4">
    <w:name w:val="FR4"/>
    <w:rsid w:val="00981DC3"/>
    <w:pPr>
      <w:widowControl w:val="0"/>
      <w:spacing w:after="0" w:line="400" w:lineRule="auto"/>
      <w:ind w:left="640" w:hanging="640"/>
      <w:jc w:val="both"/>
    </w:pPr>
    <w:rPr>
      <w:rFonts w:ascii="Times New Roman" w:eastAsia="Times New Roman" w:hAnsi="Times New Roman" w:cs="Times New Roman"/>
      <w:snapToGrid w:val="0"/>
      <w:color w:val="000000"/>
      <w:sz w:val="12"/>
      <w:szCs w:val="26"/>
      <w:lang w:val="en-US" w:eastAsia="ru-RU"/>
    </w:rPr>
  </w:style>
  <w:style w:type="paragraph" w:customStyle="1" w:styleId="afffffffff8">
    <w:name w:val="íàçâàíèå"/>
    <w:basedOn w:val="a2"/>
    <w:rsid w:val="00981DC3"/>
    <w:pPr>
      <w:widowControl w:val="0"/>
      <w:spacing w:after="0" w:line="240" w:lineRule="auto"/>
    </w:pPr>
    <w:rPr>
      <w:rFonts w:ascii="Times New Roman" w:eastAsia="Times New Roman" w:hAnsi="Times New Roman" w:cs="Times New Roman"/>
      <w:sz w:val="24"/>
      <w:szCs w:val="20"/>
      <w:lang w:eastAsia="ru-RU"/>
    </w:rPr>
  </w:style>
  <w:style w:type="paragraph" w:customStyle="1" w:styleId="style60">
    <w:name w:val="style6"/>
    <w:basedOn w:val="a2"/>
    <w:rsid w:val="00981DC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Heading">
    <w:name w:val="Heading"/>
    <w:rsid w:val="00981DC3"/>
    <w:pPr>
      <w:overflowPunct w:val="0"/>
      <w:autoSpaceDE w:val="0"/>
      <w:autoSpaceDN w:val="0"/>
      <w:adjustRightInd w:val="0"/>
      <w:spacing w:after="0" w:line="240" w:lineRule="auto"/>
      <w:ind w:firstLine="709"/>
      <w:jc w:val="both"/>
      <w:textAlignment w:val="baseline"/>
    </w:pPr>
    <w:rPr>
      <w:rFonts w:ascii="Arial" w:eastAsia="Times New Roman" w:hAnsi="Arial" w:cs="Times New Roman"/>
      <w:b/>
      <w:color w:val="000000"/>
      <w:szCs w:val="26"/>
      <w:lang w:eastAsia="ru-RU"/>
    </w:rPr>
  </w:style>
  <w:style w:type="paragraph" w:customStyle="1" w:styleId="1ffff1">
    <w:name w:val="Текст1"/>
    <w:basedOn w:val="a2"/>
    <w:rsid w:val="00981DC3"/>
    <w:pPr>
      <w:spacing w:after="0" w:line="240" w:lineRule="auto"/>
    </w:pPr>
    <w:rPr>
      <w:rFonts w:ascii="Courier New" w:eastAsia="Times New Roman" w:hAnsi="Courier New" w:cs="Courier New"/>
      <w:sz w:val="20"/>
      <w:szCs w:val="20"/>
      <w:lang w:eastAsia="ar-SA"/>
    </w:rPr>
  </w:style>
  <w:style w:type="paragraph" w:customStyle="1" w:styleId="Atabltitle">
    <w:name w:val="A_tabl_title"/>
    <w:basedOn w:val="affffffffb"/>
    <w:autoRedefine/>
    <w:rsid w:val="00981DC3"/>
    <w:pPr>
      <w:keepNext/>
    </w:pPr>
  </w:style>
  <w:style w:type="character" w:customStyle="1" w:styleId="text">
    <w:name w:val="text"/>
    <w:basedOn w:val="a3"/>
    <w:rsid w:val="00981DC3"/>
  </w:style>
  <w:style w:type="character" w:customStyle="1" w:styleId="FontStyle114">
    <w:name w:val="Font Style114"/>
    <w:uiPriority w:val="99"/>
    <w:rsid w:val="00981DC3"/>
    <w:rPr>
      <w:rFonts w:ascii="Times New Roman" w:hAnsi="Times New Roman" w:cs="Times New Roman"/>
      <w:b/>
      <w:bCs/>
      <w:sz w:val="12"/>
      <w:szCs w:val="12"/>
    </w:rPr>
  </w:style>
  <w:style w:type="paragraph" w:customStyle="1" w:styleId="Style49">
    <w:name w:val="Style49"/>
    <w:basedOn w:val="a2"/>
    <w:uiPriority w:val="99"/>
    <w:rsid w:val="00981DC3"/>
    <w:pPr>
      <w:widowControl w:val="0"/>
      <w:autoSpaceDE w:val="0"/>
      <w:autoSpaceDN w:val="0"/>
      <w:adjustRightInd w:val="0"/>
      <w:spacing w:after="0" w:line="240" w:lineRule="auto"/>
      <w:jc w:val="center"/>
    </w:pPr>
    <w:rPr>
      <w:rFonts w:ascii="Times New Roman" w:eastAsia="Times New Roman" w:hAnsi="Times New Roman" w:cs="Times New Roman"/>
      <w:sz w:val="24"/>
      <w:szCs w:val="24"/>
      <w:lang w:eastAsia="ru-RU"/>
    </w:rPr>
  </w:style>
  <w:style w:type="paragraph" w:customStyle="1" w:styleId="Style58">
    <w:name w:val="Style58"/>
    <w:basedOn w:val="a2"/>
    <w:uiPriority w:val="99"/>
    <w:rsid w:val="00981DC3"/>
    <w:pPr>
      <w:widowControl w:val="0"/>
      <w:autoSpaceDE w:val="0"/>
      <w:autoSpaceDN w:val="0"/>
      <w:adjustRightInd w:val="0"/>
      <w:spacing w:after="0" w:line="240" w:lineRule="auto"/>
      <w:jc w:val="center"/>
    </w:pPr>
    <w:rPr>
      <w:rFonts w:ascii="Times New Roman" w:eastAsia="Times New Roman" w:hAnsi="Times New Roman" w:cs="Times New Roman"/>
      <w:sz w:val="24"/>
      <w:szCs w:val="24"/>
      <w:lang w:eastAsia="ru-RU"/>
    </w:rPr>
  </w:style>
  <w:style w:type="paragraph" w:customStyle="1" w:styleId="Style78">
    <w:name w:val="Style78"/>
    <w:basedOn w:val="a2"/>
    <w:uiPriority w:val="99"/>
    <w:rsid w:val="00981DC3"/>
    <w:pPr>
      <w:widowControl w:val="0"/>
      <w:autoSpaceDE w:val="0"/>
      <w:autoSpaceDN w:val="0"/>
      <w:adjustRightInd w:val="0"/>
      <w:spacing w:after="0" w:line="216" w:lineRule="exact"/>
      <w:jc w:val="center"/>
    </w:pPr>
    <w:rPr>
      <w:rFonts w:ascii="Times New Roman" w:eastAsia="Times New Roman" w:hAnsi="Times New Roman" w:cs="Times New Roman"/>
      <w:sz w:val="24"/>
      <w:szCs w:val="24"/>
      <w:lang w:eastAsia="ru-RU"/>
    </w:rPr>
  </w:style>
  <w:style w:type="paragraph" w:customStyle="1" w:styleId="Style85">
    <w:name w:val="Style85"/>
    <w:basedOn w:val="a2"/>
    <w:uiPriority w:val="99"/>
    <w:rsid w:val="00981DC3"/>
    <w:pPr>
      <w:widowControl w:val="0"/>
      <w:autoSpaceDE w:val="0"/>
      <w:autoSpaceDN w:val="0"/>
      <w:adjustRightInd w:val="0"/>
      <w:spacing w:after="0" w:line="226" w:lineRule="exact"/>
      <w:ind w:firstLine="384"/>
    </w:pPr>
    <w:rPr>
      <w:rFonts w:ascii="Times New Roman" w:eastAsia="Times New Roman" w:hAnsi="Times New Roman" w:cs="Times New Roman"/>
      <w:sz w:val="24"/>
      <w:szCs w:val="24"/>
      <w:lang w:eastAsia="ru-RU"/>
    </w:rPr>
  </w:style>
  <w:style w:type="paragraph" w:customStyle="1" w:styleId="Style88">
    <w:name w:val="Style88"/>
    <w:basedOn w:val="a2"/>
    <w:uiPriority w:val="99"/>
    <w:rsid w:val="00981D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89">
    <w:name w:val="Style89"/>
    <w:basedOn w:val="a2"/>
    <w:uiPriority w:val="99"/>
    <w:rsid w:val="00981D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138">
    <w:name w:val="Font Style138"/>
    <w:uiPriority w:val="99"/>
    <w:rsid w:val="00981DC3"/>
    <w:rPr>
      <w:rFonts w:ascii="Arial" w:hAnsi="Arial" w:cs="Arial"/>
      <w:b/>
      <w:bCs/>
      <w:sz w:val="20"/>
      <w:szCs w:val="20"/>
    </w:rPr>
  </w:style>
  <w:style w:type="character" w:customStyle="1" w:styleId="FontStyle145">
    <w:name w:val="Font Style145"/>
    <w:uiPriority w:val="99"/>
    <w:rsid w:val="00981DC3"/>
    <w:rPr>
      <w:rFonts w:ascii="Times New Roman" w:hAnsi="Times New Roman" w:cs="Times New Roman"/>
      <w:sz w:val="18"/>
      <w:szCs w:val="18"/>
    </w:rPr>
  </w:style>
  <w:style w:type="character" w:customStyle="1" w:styleId="FontStyle155">
    <w:name w:val="Font Style155"/>
    <w:uiPriority w:val="99"/>
    <w:rsid w:val="00981DC3"/>
    <w:rPr>
      <w:rFonts w:ascii="Times New Roman" w:hAnsi="Times New Roman" w:cs="Times New Roman"/>
      <w:b/>
      <w:bCs/>
      <w:sz w:val="22"/>
      <w:szCs w:val="22"/>
    </w:rPr>
  </w:style>
  <w:style w:type="character" w:customStyle="1" w:styleId="FontStyle160">
    <w:name w:val="Font Style160"/>
    <w:uiPriority w:val="99"/>
    <w:rsid w:val="00981DC3"/>
    <w:rPr>
      <w:rFonts w:ascii="Times New Roman" w:hAnsi="Times New Roman" w:cs="Times New Roman"/>
      <w:sz w:val="16"/>
      <w:szCs w:val="16"/>
    </w:rPr>
  </w:style>
  <w:style w:type="character" w:customStyle="1" w:styleId="FontStyle161">
    <w:name w:val="Font Style161"/>
    <w:uiPriority w:val="99"/>
    <w:rsid w:val="00981DC3"/>
    <w:rPr>
      <w:rFonts w:ascii="Times New Roman" w:hAnsi="Times New Roman" w:cs="Times New Roman"/>
      <w:sz w:val="24"/>
      <w:szCs w:val="24"/>
    </w:rPr>
  </w:style>
  <w:style w:type="character" w:customStyle="1" w:styleId="FontStyle163">
    <w:name w:val="Font Style163"/>
    <w:uiPriority w:val="99"/>
    <w:rsid w:val="00981DC3"/>
    <w:rPr>
      <w:rFonts w:ascii="Times New Roman" w:hAnsi="Times New Roman" w:cs="Times New Roman"/>
      <w:sz w:val="20"/>
      <w:szCs w:val="20"/>
    </w:rPr>
  </w:style>
  <w:style w:type="character" w:customStyle="1" w:styleId="FontStyle164">
    <w:name w:val="Font Style164"/>
    <w:uiPriority w:val="99"/>
    <w:rsid w:val="00981DC3"/>
    <w:rPr>
      <w:rFonts w:ascii="Times New Roman" w:hAnsi="Times New Roman" w:cs="Times New Roman"/>
      <w:sz w:val="20"/>
      <w:szCs w:val="20"/>
    </w:rPr>
  </w:style>
  <w:style w:type="paragraph" w:customStyle="1" w:styleId="Style30">
    <w:name w:val="Style30"/>
    <w:basedOn w:val="a2"/>
    <w:uiPriority w:val="99"/>
    <w:rsid w:val="00981D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53">
    <w:name w:val="Style53"/>
    <w:basedOn w:val="a2"/>
    <w:uiPriority w:val="99"/>
    <w:rsid w:val="00981D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80">
    <w:name w:val="Style80"/>
    <w:basedOn w:val="a2"/>
    <w:uiPriority w:val="99"/>
    <w:rsid w:val="00981DC3"/>
    <w:pPr>
      <w:widowControl w:val="0"/>
      <w:autoSpaceDE w:val="0"/>
      <w:autoSpaceDN w:val="0"/>
      <w:adjustRightInd w:val="0"/>
      <w:spacing w:after="0" w:line="216" w:lineRule="exact"/>
      <w:jc w:val="both"/>
    </w:pPr>
    <w:rPr>
      <w:rFonts w:ascii="Times New Roman" w:eastAsia="Times New Roman" w:hAnsi="Times New Roman" w:cs="Times New Roman"/>
      <w:sz w:val="24"/>
      <w:szCs w:val="24"/>
      <w:lang w:eastAsia="ru-RU"/>
    </w:rPr>
  </w:style>
  <w:style w:type="paragraph" w:customStyle="1" w:styleId="Style98">
    <w:name w:val="Style98"/>
    <w:basedOn w:val="a2"/>
    <w:uiPriority w:val="99"/>
    <w:rsid w:val="00981D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08">
    <w:name w:val="Style108"/>
    <w:basedOn w:val="a2"/>
    <w:uiPriority w:val="99"/>
    <w:rsid w:val="00981D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09">
    <w:name w:val="Style109"/>
    <w:basedOn w:val="a2"/>
    <w:uiPriority w:val="99"/>
    <w:rsid w:val="00981D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11">
    <w:name w:val="Style111"/>
    <w:basedOn w:val="a2"/>
    <w:uiPriority w:val="99"/>
    <w:rsid w:val="00981DC3"/>
    <w:pPr>
      <w:widowControl w:val="0"/>
      <w:autoSpaceDE w:val="0"/>
      <w:autoSpaceDN w:val="0"/>
      <w:adjustRightInd w:val="0"/>
      <w:spacing w:after="0" w:line="197" w:lineRule="exact"/>
    </w:pPr>
    <w:rPr>
      <w:rFonts w:ascii="Times New Roman" w:eastAsia="Times New Roman" w:hAnsi="Times New Roman" w:cs="Times New Roman"/>
      <w:sz w:val="24"/>
      <w:szCs w:val="24"/>
      <w:lang w:eastAsia="ru-RU"/>
    </w:rPr>
  </w:style>
  <w:style w:type="character" w:customStyle="1" w:styleId="FontStyle151">
    <w:name w:val="Font Style151"/>
    <w:uiPriority w:val="99"/>
    <w:rsid w:val="00981DC3"/>
    <w:rPr>
      <w:rFonts w:ascii="Times New Roman" w:hAnsi="Times New Roman" w:cs="Times New Roman"/>
      <w:b/>
      <w:bCs/>
      <w:sz w:val="10"/>
      <w:szCs w:val="10"/>
    </w:rPr>
  </w:style>
  <w:style w:type="character" w:customStyle="1" w:styleId="FontStyle152">
    <w:name w:val="Font Style152"/>
    <w:uiPriority w:val="99"/>
    <w:rsid w:val="00981DC3"/>
    <w:rPr>
      <w:rFonts w:ascii="Trebuchet MS" w:hAnsi="Trebuchet MS" w:cs="Trebuchet MS"/>
      <w:sz w:val="24"/>
      <w:szCs w:val="24"/>
    </w:rPr>
  </w:style>
  <w:style w:type="character" w:customStyle="1" w:styleId="FontStyle153">
    <w:name w:val="Font Style153"/>
    <w:uiPriority w:val="99"/>
    <w:rsid w:val="00981DC3"/>
    <w:rPr>
      <w:rFonts w:ascii="Times New Roman" w:hAnsi="Times New Roman" w:cs="Times New Roman"/>
      <w:b/>
      <w:bCs/>
      <w:sz w:val="10"/>
      <w:szCs w:val="10"/>
    </w:rPr>
  </w:style>
  <w:style w:type="character" w:customStyle="1" w:styleId="FontStyle154">
    <w:name w:val="Font Style154"/>
    <w:uiPriority w:val="99"/>
    <w:rsid w:val="00981DC3"/>
    <w:rPr>
      <w:rFonts w:ascii="Times New Roman" w:hAnsi="Times New Roman" w:cs="Times New Roman"/>
      <w:b/>
      <w:bCs/>
      <w:sz w:val="10"/>
      <w:szCs w:val="10"/>
    </w:rPr>
  </w:style>
  <w:style w:type="paragraph" w:customStyle="1" w:styleId="Style67">
    <w:name w:val="Style67"/>
    <w:basedOn w:val="a2"/>
    <w:uiPriority w:val="99"/>
    <w:rsid w:val="00981DC3"/>
    <w:pPr>
      <w:widowControl w:val="0"/>
      <w:autoSpaceDE w:val="0"/>
      <w:autoSpaceDN w:val="0"/>
      <w:adjustRightInd w:val="0"/>
      <w:spacing w:after="0" w:line="211" w:lineRule="exact"/>
      <w:ind w:hanging="269"/>
    </w:pPr>
    <w:rPr>
      <w:rFonts w:ascii="Times New Roman" w:eastAsia="Times New Roman" w:hAnsi="Times New Roman" w:cs="Times New Roman"/>
      <w:sz w:val="24"/>
      <w:szCs w:val="24"/>
      <w:lang w:eastAsia="ru-RU"/>
    </w:rPr>
  </w:style>
  <w:style w:type="paragraph" w:customStyle="1" w:styleId="Style102">
    <w:name w:val="Style102"/>
    <w:basedOn w:val="a2"/>
    <w:uiPriority w:val="99"/>
    <w:rsid w:val="00981D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113">
    <w:name w:val="Font Style113"/>
    <w:uiPriority w:val="99"/>
    <w:rsid w:val="00981DC3"/>
    <w:rPr>
      <w:rFonts w:ascii="Times New Roman" w:hAnsi="Times New Roman" w:cs="Times New Roman"/>
      <w:b/>
      <w:bCs/>
      <w:sz w:val="12"/>
      <w:szCs w:val="12"/>
    </w:rPr>
  </w:style>
  <w:style w:type="paragraph" w:customStyle="1" w:styleId="Style86">
    <w:name w:val="Style86"/>
    <w:basedOn w:val="a2"/>
    <w:uiPriority w:val="99"/>
    <w:rsid w:val="00981DC3"/>
    <w:pPr>
      <w:widowControl w:val="0"/>
      <w:autoSpaceDE w:val="0"/>
      <w:autoSpaceDN w:val="0"/>
      <w:adjustRightInd w:val="0"/>
      <w:spacing w:after="0" w:line="365" w:lineRule="exact"/>
    </w:pPr>
    <w:rPr>
      <w:rFonts w:ascii="Times New Roman" w:eastAsia="Times New Roman" w:hAnsi="Times New Roman" w:cs="Times New Roman"/>
      <w:sz w:val="24"/>
      <w:szCs w:val="24"/>
      <w:lang w:eastAsia="ru-RU"/>
    </w:rPr>
  </w:style>
  <w:style w:type="paragraph" w:customStyle="1" w:styleId="Style104">
    <w:name w:val="Style104"/>
    <w:basedOn w:val="a2"/>
    <w:uiPriority w:val="99"/>
    <w:rsid w:val="00981DC3"/>
    <w:pPr>
      <w:widowControl w:val="0"/>
      <w:autoSpaceDE w:val="0"/>
      <w:autoSpaceDN w:val="0"/>
      <w:adjustRightInd w:val="0"/>
      <w:spacing w:after="0" w:line="218" w:lineRule="exact"/>
      <w:ind w:firstLine="494"/>
    </w:pPr>
    <w:rPr>
      <w:rFonts w:ascii="Times New Roman" w:eastAsia="Times New Roman" w:hAnsi="Times New Roman" w:cs="Times New Roman"/>
      <w:sz w:val="24"/>
      <w:szCs w:val="24"/>
      <w:lang w:eastAsia="ru-RU"/>
    </w:rPr>
  </w:style>
  <w:style w:type="paragraph" w:customStyle="1" w:styleId="Style105">
    <w:name w:val="Style105"/>
    <w:basedOn w:val="a2"/>
    <w:uiPriority w:val="99"/>
    <w:rsid w:val="00981D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165">
    <w:name w:val="Font Style165"/>
    <w:uiPriority w:val="99"/>
    <w:rsid w:val="00981DC3"/>
    <w:rPr>
      <w:rFonts w:ascii="Times New Roman" w:hAnsi="Times New Roman" w:cs="Times New Roman"/>
      <w:b/>
      <w:bCs/>
      <w:sz w:val="18"/>
      <w:szCs w:val="18"/>
    </w:rPr>
  </w:style>
  <w:style w:type="paragraph" w:customStyle="1" w:styleId="Style45">
    <w:name w:val="Style45"/>
    <w:basedOn w:val="a2"/>
    <w:uiPriority w:val="99"/>
    <w:rsid w:val="00981D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117">
    <w:name w:val="Font Style117"/>
    <w:uiPriority w:val="99"/>
    <w:rsid w:val="00981DC3"/>
    <w:rPr>
      <w:rFonts w:ascii="Arial" w:hAnsi="Arial" w:cs="Arial"/>
      <w:b/>
      <w:bCs/>
      <w:sz w:val="20"/>
      <w:szCs w:val="20"/>
    </w:rPr>
  </w:style>
  <w:style w:type="character" w:customStyle="1" w:styleId="FontStyle166">
    <w:name w:val="Font Style166"/>
    <w:uiPriority w:val="99"/>
    <w:rsid w:val="00981DC3"/>
    <w:rPr>
      <w:rFonts w:ascii="Times New Roman" w:hAnsi="Times New Roman" w:cs="Times New Roman"/>
      <w:b/>
      <w:bCs/>
      <w:sz w:val="18"/>
      <w:szCs w:val="18"/>
    </w:rPr>
  </w:style>
  <w:style w:type="character" w:customStyle="1" w:styleId="FontStyle125">
    <w:name w:val="Font Style125"/>
    <w:uiPriority w:val="99"/>
    <w:rsid w:val="00981DC3"/>
    <w:rPr>
      <w:rFonts w:ascii="Times New Roman" w:hAnsi="Times New Roman" w:cs="Times New Roman"/>
      <w:sz w:val="22"/>
      <w:szCs w:val="22"/>
    </w:rPr>
  </w:style>
  <w:style w:type="character" w:customStyle="1" w:styleId="FontStyle168">
    <w:name w:val="Font Style168"/>
    <w:uiPriority w:val="99"/>
    <w:rsid w:val="00981DC3"/>
    <w:rPr>
      <w:rFonts w:ascii="Times New Roman" w:hAnsi="Times New Roman" w:cs="Times New Roman"/>
      <w:sz w:val="22"/>
      <w:szCs w:val="22"/>
    </w:rPr>
  </w:style>
  <w:style w:type="paragraph" w:customStyle="1" w:styleId="Style79">
    <w:name w:val="Style79"/>
    <w:basedOn w:val="a2"/>
    <w:uiPriority w:val="99"/>
    <w:rsid w:val="00981DC3"/>
    <w:pPr>
      <w:widowControl w:val="0"/>
      <w:autoSpaceDE w:val="0"/>
      <w:autoSpaceDN w:val="0"/>
      <w:adjustRightInd w:val="0"/>
      <w:spacing w:after="0" w:line="240" w:lineRule="auto"/>
      <w:jc w:val="both"/>
    </w:pPr>
    <w:rPr>
      <w:rFonts w:ascii="Times New Roman" w:eastAsia="Times New Roman" w:hAnsi="Times New Roman" w:cs="Times New Roman"/>
      <w:sz w:val="24"/>
      <w:szCs w:val="24"/>
      <w:lang w:eastAsia="ru-RU"/>
    </w:rPr>
  </w:style>
  <w:style w:type="paragraph" w:customStyle="1" w:styleId="Style91">
    <w:name w:val="Style91"/>
    <w:basedOn w:val="a2"/>
    <w:uiPriority w:val="99"/>
    <w:rsid w:val="00981DC3"/>
    <w:pPr>
      <w:widowControl w:val="0"/>
      <w:autoSpaceDE w:val="0"/>
      <w:autoSpaceDN w:val="0"/>
      <w:adjustRightInd w:val="0"/>
      <w:spacing w:after="0" w:line="276" w:lineRule="exact"/>
      <w:ind w:firstLine="302"/>
      <w:jc w:val="both"/>
    </w:pPr>
    <w:rPr>
      <w:rFonts w:ascii="Times New Roman" w:eastAsia="Times New Roman" w:hAnsi="Times New Roman" w:cs="Times New Roman"/>
      <w:sz w:val="24"/>
      <w:szCs w:val="24"/>
      <w:lang w:eastAsia="ru-RU"/>
    </w:rPr>
  </w:style>
  <w:style w:type="paragraph" w:customStyle="1" w:styleId="Style41">
    <w:name w:val="Style41"/>
    <w:basedOn w:val="a2"/>
    <w:uiPriority w:val="99"/>
    <w:rsid w:val="00981DC3"/>
    <w:pPr>
      <w:widowControl w:val="0"/>
      <w:autoSpaceDE w:val="0"/>
      <w:autoSpaceDN w:val="0"/>
      <w:adjustRightInd w:val="0"/>
      <w:spacing w:after="0" w:line="317" w:lineRule="exact"/>
    </w:pPr>
    <w:rPr>
      <w:rFonts w:ascii="Times New Roman" w:eastAsia="Times New Roman" w:hAnsi="Times New Roman" w:cs="Times New Roman"/>
      <w:sz w:val="24"/>
      <w:szCs w:val="24"/>
      <w:lang w:eastAsia="ru-RU"/>
    </w:rPr>
  </w:style>
  <w:style w:type="paragraph" w:customStyle="1" w:styleId="Style61">
    <w:name w:val="Style61"/>
    <w:basedOn w:val="a2"/>
    <w:uiPriority w:val="99"/>
    <w:rsid w:val="00981DC3"/>
    <w:pPr>
      <w:widowControl w:val="0"/>
      <w:autoSpaceDE w:val="0"/>
      <w:autoSpaceDN w:val="0"/>
      <w:adjustRightInd w:val="0"/>
      <w:spacing w:after="0" w:line="317" w:lineRule="exact"/>
      <w:ind w:firstLine="696"/>
    </w:pPr>
    <w:rPr>
      <w:rFonts w:ascii="Times New Roman" w:eastAsia="Times New Roman" w:hAnsi="Times New Roman" w:cs="Times New Roman"/>
      <w:sz w:val="24"/>
      <w:szCs w:val="24"/>
      <w:lang w:eastAsia="ru-RU"/>
    </w:rPr>
  </w:style>
  <w:style w:type="paragraph" w:customStyle="1" w:styleId="Style87">
    <w:name w:val="Style87"/>
    <w:basedOn w:val="a2"/>
    <w:uiPriority w:val="99"/>
    <w:rsid w:val="00981DC3"/>
    <w:pPr>
      <w:widowControl w:val="0"/>
      <w:autoSpaceDE w:val="0"/>
      <w:autoSpaceDN w:val="0"/>
      <w:adjustRightInd w:val="0"/>
      <w:spacing w:after="0" w:line="322" w:lineRule="exact"/>
      <w:ind w:firstLine="715"/>
      <w:jc w:val="both"/>
    </w:pPr>
    <w:rPr>
      <w:rFonts w:ascii="Times New Roman" w:eastAsia="Times New Roman" w:hAnsi="Times New Roman" w:cs="Times New Roman"/>
      <w:sz w:val="24"/>
      <w:szCs w:val="24"/>
      <w:lang w:eastAsia="ru-RU"/>
    </w:rPr>
  </w:style>
  <w:style w:type="paragraph" w:customStyle="1" w:styleId="Style96">
    <w:name w:val="Style96"/>
    <w:basedOn w:val="a2"/>
    <w:uiPriority w:val="99"/>
    <w:rsid w:val="00981DC3"/>
    <w:pPr>
      <w:widowControl w:val="0"/>
      <w:autoSpaceDE w:val="0"/>
      <w:autoSpaceDN w:val="0"/>
      <w:adjustRightInd w:val="0"/>
      <w:spacing w:after="0" w:line="317" w:lineRule="exact"/>
      <w:jc w:val="both"/>
    </w:pPr>
    <w:rPr>
      <w:rFonts w:ascii="Times New Roman" w:eastAsia="Times New Roman" w:hAnsi="Times New Roman" w:cs="Times New Roman"/>
      <w:sz w:val="24"/>
      <w:szCs w:val="24"/>
      <w:lang w:eastAsia="ru-RU"/>
    </w:rPr>
  </w:style>
  <w:style w:type="character" w:customStyle="1" w:styleId="FontStyle162">
    <w:name w:val="Font Style162"/>
    <w:uiPriority w:val="99"/>
    <w:rsid w:val="00981DC3"/>
    <w:rPr>
      <w:rFonts w:ascii="Times New Roman" w:hAnsi="Times New Roman" w:cs="Times New Roman"/>
      <w:i/>
      <w:iCs/>
      <w:spacing w:val="30"/>
      <w:sz w:val="16"/>
      <w:szCs w:val="16"/>
    </w:rPr>
  </w:style>
  <w:style w:type="paragraph" w:customStyle="1" w:styleId="Style130">
    <w:name w:val="Style13"/>
    <w:basedOn w:val="a2"/>
    <w:uiPriority w:val="99"/>
    <w:rsid w:val="00981D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50">
    <w:name w:val="Style50"/>
    <w:basedOn w:val="a2"/>
    <w:uiPriority w:val="99"/>
    <w:rsid w:val="00981DC3"/>
    <w:pPr>
      <w:widowControl w:val="0"/>
      <w:autoSpaceDE w:val="0"/>
      <w:autoSpaceDN w:val="0"/>
      <w:adjustRightInd w:val="0"/>
      <w:spacing w:after="0" w:line="240" w:lineRule="auto"/>
      <w:jc w:val="both"/>
    </w:pPr>
    <w:rPr>
      <w:rFonts w:ascii="Times New Roman" w:eastAsia="Times New Roman" w:hAnsi="Times New Roman" w:cs="Times New Roman"/>
      <w:sz w:val="24"/>
      <w:szCs w:val="24"/>
      <w:lang w:eastAsia="ru-RU"/>
    </w:rPr>
  </w:style>
  <w:style w:type="paragraph" w:customStyle="1" w:styleId="Style37">
    <w:name w:val="Style37"/>
    <w:basedOn w:val="a2"/>
    <w:uiPriority w:val="99"/>
    <w:rsid w:val="00981DC3"/>
    <w:pPr>
      <w:widowControl w:val="0"/>
      <w:autoSpaceDE w:val="0"/>
      <w:autoSpaceDN w:val="0"/>
      <w:adjustRightInd w:val="0"/>
      <w:spacing w:after="0" w:line="322" w:lineRule="exact"/>
      <w:jc w:val="center"/>
    </w:pPr>
    <w:rPr>
      <w:rFonts w:ascii="Times New Roman" w:eastAsia="Times New Roman" w:hAnsi="Times New Roman" w:cs="Times New Roman"/>
      <w:sz w:val="24"/>
      <w:szCs w:val="24"/>
      <w:lang w:eastAsia="ru-RU"/>
    </w:rPr>
  </w:style>
  <w:style w:type="paragraph" w:customStyle="1" w:styleId="Style38">
    <w:name w:val="Style38"/>
    <w:basedOn w:val="a2"/>
    <w:uiPriority w:val="99"/>
    <w:rsid w:val="00981D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39">
    <w:name w:val="Style39"/>
    <w:basedOn w:val="a2"/>
    <w:uiPriority w:val="99"/>
    <w:rsid w:val="00981D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400">
    <w:name w:val="Style40"/>
    <w:basedOn w:val="a2"/>
    <w:uiPriority w:val="99"/>
    <w:rsid w:val="00981D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42">
    <w:name w:val="Style42"/>
    <w:basedOn w:val="a2"/>
    <w:uiPriority w:val="99"/>
    <w:rsid w:val="00981D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43">
    <w:name w:val="Style43"/>
    <w:basedOn w:val="a2"/>
    <w:uiPriority w:val="99"/>
    <w:rsid w:val="00981D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44">
    <w:name w:val="Style44"/>
    <w:basedOn w:val="a2"/>
    <w:uiPriority w:val="99"/>
    <w:rsid w:val="00981DC3"/>
    <w:pPr>
      <w:widowControl w:val="0"/>
      <w:autoSpaceDE w:val="0"/>
      <w:autoSpaceDN w:val="0"/>
      <w:adjustRightInd w:val="0"/>
      <w:spacing w:after="0" w:line="278" w:lineRule="exact"/>
    </w:pPr>
    <w:rPr>
      <w:rFonts w:ascii="Times New Roman" w:eastAsia="Times New Roman" w:hAnsi="Times New Roman" w:cs="Times New Roman"/>
      <w:sz w:val="24"/>
      <w:szCs w:val="24"/>
      <w:lang w:eastAsia="ru-RU"/>
    </w:rPr>
  </w:style>
  <w:style w:type="paragraph" w:customStyle="1" w:styleId="Style46">
    <w:name w:val="Style46"/>
    <w:basedOn w:val="a2"/>
    <w:uiPriority w:val="99"/>
    <w:rsid w:val="00981D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47">
    <w:name w:val="Style47"/>
    <w:basedOn w:val="a2"/>
    <w:uiPriority w:val="99"/>
    <w:rsid w:val="00981DC3"/>
    <w:pPr>
      <w:widowControl w:val="0"/>
      <w:autoSpaceDE w:val="0"/>
      <w:autoSpaceDN w:val="0"/>
      <w:adjustRightInd w:val="0"/>
      <w:spacing w:after="0" w:line="72" w:lineRule="exact"/>
      <w:jc w:val="center"/>
    </w:pPr>
    <w:rPr>
      <w:rFonts w:ascii="Times New Roman" w:eastAsia="Times New Roman" w:hAnsi="Times New Roman" w:cs="Times New Roman"/>
      <w:sz w:val="24"/>
      <w:szCs w:val="24"/>
      <w:lang w:eastAsia="ru-RU"/>
    </w:rPr>
  </w:style>
  <w:style w:type="paragraph" w:customStyle="1" w:styleId="Style48">
    <w:name w:val="Style48"/>
    <w:basedOn w:val="a2"/>
    <w:uiPriority w:val="99"/>
    <w:rsid w:val="00981D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52">
    <w:name w:val="Style52"/>
    <w:basedOn w:val="a2"/>
    <w:uiPriority w:val="99"/>
    <w:rsid w:val="00981D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54">
    <w:name w:val="Style54"/>
    <w:basedOn w:val="a2"/>
    <w:uiPriority w:val="99"/>
    <w:rsid w:val="00981D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55">
    <w:name w:val="Style55"/>
    <w:basedOn w:val="a2"/>
    <w:uiPriority w:val="99"/>
    <w:rsid w:val="00981D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56">
    <w:name w:val="Style56"/>
    <w:basedOn w:val="a2"/>
    <w:uiPriority w:val="99"/>
    <w:rsid w:val="00981D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57">
    <w:name w:val="Style57"/>
    <w:basedOn w:val="a2"/>
    <w:uiPriority w:val="99"/>
    <w:rsid w:val="00981D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122">
    <w:name w:val="Font Style122"/>
    <w:uiPriority w:val="99"/>
    <w:rsid w:val="00981DC3"/>
    <w:rPr>
      <w:rFonts w:ascii="Times New Roman" w:hAnsi="Times New Roman" w:cs="Times New Roman"/>
      <w:b/>
      <w:bCs/>
      <w:sz w:val="22"/>
      <w:szCs w:val="22"/>
    </w:rPr>
  </w:style>
  <w:style w:type="character" w:customStyle="1" w:styleId="FontStyle123">
    <w:name w:val="Font Style123"/>
    <w:uiPriority w:val="99"/>
    <w:rsid w:val="00981DC3"/>
    <w:rPr>
      <w:rFonts w:ascii="Times New Roman" w:hAnsi="Times New Roman" w:cs="Times New Roman"/>
      <w:sz w:val="20"/>
      <w:szCs w:val="20"/>
    </w:rPr>
  </w:style>
  <w:style w:type="character" w:customStyle="1" w:styleId="FontStyle124">
    <w:name w:val="Font Style124"/>
    <w:uiPriority w:val="99"/>
    <w:rsid w:val="00981DC3"/>
    <w:rPr>
      <w:rFonts w:ascii="Times New Roman" w:hAnsi="Times New Roman" w:cs="Times New Roman"/>
      <w:b/>
      <w:bCs/>
      <w:sz w:val="8"/>
      <w:szCs w:val="8"/>
    </w:rPr>
  </w:style>
  <w:style w:type="character" w:customStyle="1" w:styleId="FontStyle126">
    <w:name w:val="Font Style126"/>
    <w:uiPriority w:val="99"/>
    <w:rsid w:val="00981DC3"/>
    <w:rPr>
      <w:rFonts w:ascii="Times New Roman" w:hAnsi="Times New Roman" w:cs="Times New Roman"/>
      <w:b/>
      <w:bCs/>
      <w:sz w:val="12"/>
      <w:szCs w:val="12"/>
    </w:rPr>
  </w:style>
  <w:style w:type="character" w:customStyle="1" w:styleId="FontStyle127">
    <w:name w:val="Font Style127"/>
    <w:uiPriority w:val="99"/>
    <w:rsid w:val="00981DC3"/>
    <w:rPr>
      <w:rFonts w:ascii="Times New Roman" w:hAnsi="Times New Roman" w:cs="Times New Roman"/>
      <w:sz w:val="26"/>
      <w:szCs w:val="26"/>
    </w:rPr>
  </w:style>
  <w:style w:type="character" w:customStyle="1" w:styleId="FontStyle128">
    <w:name w:val="Font Style128"/>
    <w:uiPriority w:val="99"/>
    <w:rsid w:val="00981DC3"/>
    <w:rPr>
      <w:rFonts w:ascii="Arial" w:hAnsi="Arial" w:cs="Arial"/>
      <w:b/>
      <w:bCs/>
      <w:sz w:val="10"/>
      <w:szCs w:val="10"/>
    </w:rPr>
  </w:style>
  <w:style w:type="character" w:customStyle="1" w:styleId="FontStyle129">
    <w:name w:val="Font Style129"/>
    <w:uiPriority w:val="99"/>
    <w:rsid w:val="00981DC3"/>
    <w:rPr>
      <w:rFonts w:ascii="Times New Roman" w:hAnsi="Times New Roman" w:cs="Times New Roman"/>
      <w:i/>
      <w:iCs/>
      <w:sz w:val="30"/>
      <w:szCs w:val="30"/>
    </w:rPr>
  </w:style>
  <w:style w:type="character" w:customStyle="1" w:styleId="FontStyle130">
    <w:name w:val="Font Style130"/>
    <w:uiPriority w:val="99"/>
    <w:rsid w:val="00981DC3"/>
    <w:rPr>
      <w:rFonts w:ascii="Candara" w:hAnsi="Candara" w:cs="Candara"/>
      <w:i/>
      <w:iCs/>
      <w:spacing w:val="-10"/>
      <w:sz w:val="24"/>
      <w:szCs w:val="24"/>
    </w:rPr>
  </w:style>
  <w:style w:type="character" w:customStyle="1" w:styleId="FontStyle131">
    <w:name w:val="Font Style131"/>
    <w:uiPriority w:val="99"/>
    <w:rsid w:val="00981DC3"/>
    <w:rPr>
      <w:rFonts w:ascii="Microsoft Sans Serif" w:hAnsi="Microsoft Sans Serif" w:cs="Microsoft Sans Serif"/>
      <w:b/>
      <w:bCs/>
      <w:spacing w:val="-10"/>
      <w:sz w:val="12"/>
      <w:szCs w:val="12"/>
    </w:rPr>
  </w:style>
  <w:style w:type="character" w:customStyle="1" w:styleId="FontStyle132">
    <w:name w:val="Font Style132"/>
    <w:uiPriority w:val="99"/>
    <w:rsid w:val="00981DC3"/>
    <w:rPr>
      <w:rFonts w:ascii="Times New Roman" w:hAnsi="Times New Roman" w:cs="Times New Roman"/>
      <w:sz w:val="14"/>
      <w:szCs w:val="14"/>
    </w:rPr>
  </w:style>
  <w:style w:type="character" w:customStyle="1" w:styleId="FontStyle133">
    <w:name w:val="Font Style133"/>
    <w:uiPriority w:val="99"/>
    <w:rsid w:val="00981DC3"/>
    <w:rPr>
      <w:rFonts w:ascii="Times New Roman" w:hAnsi="Times New Roman" w:cs="Times New Roman"/>
      <w:b/>
      <w:bCs/>
      <w:sz w:val="18"/>
      <w:szCs w:val="18"/>
    </w:rPr>
  </w:style>
  <w:style w:type="character" w:customStyle="1" w:styleId="FontStyle134">
    <w:name w:val="Font Style134"/>
    <w:uiPriority w:val="99"/>
    <w:rsid w:val="00981DC3"/>
    <w:rPr>
      <w:rFonts w:ascii="Arial" w:hAnsi="Arial" w:cs="Arial"/>
      <w:b/>
      <w:bCs/>
      <w:sz w:val="24"/>
      <w:szCs w:val="24"/>
    </w:rPr>
  </w:style>
  <w:style w:type="character" w:customStyle="1" w:styleId="FontStyle139">
    <w:name w:val="Font Style139"/>
    <w:uiPriority w:val="99"/>
    <w:rsid w:val="00981DC3"/>
    <w:rPr>
      <w:rFonts w:ascii="Arial" w:hAnsi="Arial" w:cs="Arial"/>
      <w:sz w:val="14"/>
      <w:szCs w:val="14"/>
    </w:rPr>
  </w:style>
  <w:style w:type="character" w:customStyle="1" w:styleId="FontStyle146">
    <w:name w:val="Font Style146"/>
    <w:uiPriority w:val="99"/>
    <w:rsid w:val="00981DC3"/>
    <w:rPr>
      <w:rFonts w:ascii="Times New Roman" w:hAnsi="Times New Roman" w:cs="Times New Roman"/>
      <w:b/>
      <w:bCs/>
      <w:sz w:val="24"/>
      <w:szCs w:val="24"/>
    </w:rPr>
  </w:style>
  <w:style w:type="paragraph" w:customStyle="1" w:styleId="Style100">
    <w:name w:val="Style100"/>
    <w:basedOn w:val="a2"/>
    <w:uiPriority w:val="99"/>
    <w:rsid w:val="00981DC3"/>
    <w:pPr>
      <w:widowControl w:val="0"/>
      <w:autoSpaceDE w:val="0"/>
      <w:autoSpaceDN w:val="0"/>
      <w:adjustRightInd w:val="0"/>
      <w:spacing w:after="0" w:line="322" w:lineRule="exact"/>
    </w:pPr>
    <w:rPr>
      <w:rFonts w:ascii="Times New Roman" w:eastAsia="Times New Roman" w:hAnsi="Times New Roman" w:cs="Times New Roman"/>
      <w:sz w:val="24"/>
      <w:szCs w:val="24"/>
      <w:lang w:eastAsia="ru-RU"/>
    </w:rPr>
  </w:style>
  <w:style w:type="paragraph" w:customStyle="1" w:styleId="Style101">
    <w:name w:val="Style101"/>
    <w:basedOn w:val="a2"/>
    <w:uiPriority w:val="99"/>
    <w:rsid w:val="00981DC3"/>
    <w:pPr>
      <w:widowControl w:val="0"/>
      <w:autoSpaceDE w:val="0"/>
      <w:autoSpaceDN w:val="0"/>
      <w:adjustRightInd w:val="0"/>
      <w:spacing w:after="0" w:line="326" w:lineRule="exact"/>
    </w:pPr>
    <w:rPr>
      <w:rFonts w:ascii="Times New Roman" w:eastAsia="Times New Roman" w:hAnsi="Times New Roman" w:cs="Times New Roman"/>
      <w:sz w:val="24"/>
      <w:szCs w:val="24"/>
      <w:lang w:eastAsia="ru-RU"/>
    </w:rPr>
  </w:style>
  <w:style w:type="paragraph" w:customStyle="1" w:styleId="Style107">
    <w:name w:val="Style107"/>
    <w:basedOn w:val="a2"/>
    <w:uiPriority w:val="99"/>
    <w:rsid w:val="00981D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143">
    <w:name w:val="Font Style143"/>
    <w:uiPriority w:val="99"/>
    <w:rsid w:val="00981DC3"/>
    <w:rPr>
      <w:rFonts w:ascii="Times New Roman" w:hAnsi="Times New Roman" w:cs="Times New Roman"/>
      <w:b/>
      <w:bCs/>
      <w:sz w:val="18"/>
      <w:szCs w:val="18"/>
    </w:rPr>
  </w:style>
  <w:style w:type="paragraph" w:customStyle="1" w:styleId="Style25">
    <w:name w:val="Style25"/>
    <w:basedOn w:val="a2"/>
    <w:uiPriority w:val="99"/>
    <w:rsid w:val="00981D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26">
    <w:name w:val="Style26"/>
    <w:basedOn w:val="a2"/>
    <w:uiPriority w:val="99"/>
    <w:rsid w:val="00981D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27">
    <w:name w:val="Style27"/>
    <w:basedOn w:val="a2"/>
    <w:uiPriority w:val="99"/>
    <w:rsid w:val="00981DC3"/>
    <w:pPr>
      <w:widowControl w:val="0"/>
      <w:autoSpaceDE w:val="0"/>
      <w:autoSpaceDN w:val="0"/>
      <w:adjustRightInd w:val="0"/>
      <w:spacing w:after="0" w:line="235" w:lineRule="exact"/>
      <w:jc w:val="center"/>
    </w:pPr>
    <w:rPr>
      <w:rFonts w:ascii="Times New Roman" w:eastAsia="Times New Roman" w:hAnsi="Times New Roman" w:cs="Times New Roman"/>
      <w:sz w:val="24"/>
      <w:szCs w:val="24"/>
      <w:lang w:eastAsia="ru-RU"/>
    </w:rPr>
  </w:style>
  <w:style w:type="paragraph" w:customStyle="1" w:styleId="Style28">
    <w:name w:val="Style28"/>
    <w:basedOn w:val="a2"/>
    <w:uiPriority w:val="99"/>
    <w:rsid w:val="00981DC3"/>
    <w:pPr>
      <w:widowControl w:val="0"/>
      <w:autoSpaceDE w:val="0"/>
      <w:autoSpaceDN w:val="0"/>
      <w:adjustRightInd w:val="0"/>
      <w:spacing w:after="0" w:line="202" w:lineRule="exact"/>
      <w:ind w:firstLine="91"/>
    </w:pPr>
    <w:rPr>
      <w:rFonts w:ascii="Times New Roman" w:eastAsia="Times New Roman" w:hAnsi="Times New Roman" w:cs="Times New Roman"/>
      <w:sz w:val="24"/>
      <w:szCs w:val="24"/>
      <w:lang w:eastAsia="ru-RU"/>
    </w:rPr>
  </w:style>
  <w:style w:type="paragraph" w:customStyle="1" w:styleId="Style29">
    <w:name w:val="Style29"/>
    <w:basedOn w:val="a2"/>
    <w:uiPriority w:val="99"/>
    <w:rsid w:val="00981DC3"/>
    <w:pPr>
      <w:widowControl w:val="0"/>
      <w:autoSpaceDE w:val="0"/>
      <w:autoSpaceDN w:val="0"/>
      <w:adjustRightInd w:val="0"/>
      <w:spacing w:after="0" w:line="254" w:lineRule="exact"/>
      <w:jc w:val="center"/>
    </w:pPr>
    <w:rPr>
      <w:rFonts w:ascii="Times New Roman" w:eastAsia="Times New Roman" w:hAnsi="Times New Roman" w:cs="Times New Roman"/>
      <w:sz w:val="24"/>
      <w:szCs w:val="24"/>
      <w:lang w:eastAsia="ru-RU"/>
    </w:rPr>
  </w:style>
  <w:style w:type="paragraph" w:customStyle="1" w:styleId="Style31">
    <w:name w:val="Style31"/>
    <w:basedOn w:val="a2"/>
    <w:uiPriority w:val="99"/>
    <w:rsid w:val="00981D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32">
    <w:name w:val="Style32"/>
    <w:basedOn w:val="a2"/>
    <w:uiPriority w:val="99"/>
    <w:rsid w:val="00981DC3"/>
    <w:pPr>
      <w:widowControl w:val="0"/>
      <w:autoSpaceDE w:val="0"/>
      <w:autoSpaceDN w:val="0"/>
      <w:adjustRightInd w:val="0"/>
      <w:spacing w:after="0" w:line="211" w:lineRule="exact"/>
    </w:pPr>
    <w:rPr>
      <w:rFonts w:ascii="Times New Roman" w:eastAsia="Times New Roman" w:hAnsi="Times New Roman" w:cs="Times New Roman"/>
      <w:sz w:val="24"/>
      <w:szCs w:val="24"/>
      <w:lang w:eastAsia="ru-RU"/>
    </w:rPr>
  </w:style>
  <w:style w:type="paragraph" w:customStyle="1" w:styleId="Style33">
    <w:name w:val="Style33"/>
    <w:basedOn w:val="a2"/>
    <w:uiPriority w:val="99"/>
    <w:rsid w:val="00981DC3"/>
    <w:pPr>
      <w:widowControl w:val="0"/>
      <w:autoSpaceDE w:val="0"/>
      <w:autoSpaceDN w:val="0"/>
      <w:adjustRightInd w:val="0"/>
      <w:spacing w:after="0" w:line="211" w:lineRule="exact"/>
      <w:jc w:val="center"/>
    </w:pPr>
    <w:rPr>
      <w:rFonts w:ascii="Times New Roman" w:eastAsia="Times New Roman" w:hAnsi="Times New Roman" w:cs="Times New Roman"/>
      <w:sz w:val="24"/>
      <w:szCs w:val="24"/>
      <w:lang w:eastAsia="ru-RU"/>
    </w:rPr>
  </w:style>
  <w:style w:type="paragraph" w:customStyle="1" w:styleId="Style34">
    <w:name w:val="Style34"/>
    <w:basedOn w:val="a2"/>
    <w:uiPriority w:val="99"/>
    <w:rsid w:val="00981DC3"/>
    <w:pPr>
      <w:widowControl w:val="0"/>
      <w:autoSpaceDE w:val="0"/>
      <w:autoSpaceDN w:val="0"/>
      <w:adjustRightInd w:val="0"/>
      <w:spacing w:after="0" w:line="240" w:lineRule="auto"/>
      <w:jc w:val="center"/>
    </w:pPr>
    <w:rPr>
      <w:rFonts w:ascii="Times New Roman" w:eastAsia="Times New Roman" w:hAnsi="Times New Roman" w:cs="Times New Roman"/>
      <w:sz w:val="24"/>
      <w:szCs w:val="24"/>
      <w:lang w:eastAsia="ru-RU"/>
    </w:rPr>
  </w:style>
  <w:style w:type="paragraph" w:customStyle="1" w:styleId="Style35">
    <w:name w:val="Style35"/>
    <w:basedOn w:val="a2"/>
    <w:uiPriority w:val="99"/>
    <w:rsid w:val="00981D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36">
    <w:name w:val="Style36"/>
    <w:basedOn w:val="a2"/>
    <w:uiPriority w:val="99"/>
    <w:rsid w:val="00981DC3"/>
    <w:pPr>
      <w:widowControl w:val="0"/>
      <w:autoSpaceDE w:val="0"/>
      <w:autoSpaceDN w:val="0"/>
      <w:adjustRightInd w:val="0"/>
      <w:spacing w:after="0" w:line="202" w:lineRule="exact"/>
      <w:ind w:firstLine="110"/>
    </w:pPr>
    <w:rPr>
      <w:rFonts w:ascii="Times New Roman" w:eastAsia="Times New Roman" w:hAnsi="Times New Roman" w:cs="Times New Roman"/>
      <w:sz w:val="24"/>
      <w:szCs w:val="24"/>
      <w:lang w:eastAsia="ru-RU"/>
    </w:rPr>
  </w:style>
  <w:style w:type="character" w:customStyle="1" w:styleId="FontStyle115">
    <w:name w:val="Font Style115"/>
    <w:uiPriority w:val="99"/>
    <w:rsid w:val="00981DC3"/>
    <w:rPr>
      <w:rFonts w:ascii="Arial" w:hAnsi="Arial" w:cs="Arial"/>
      <w:b/>
      <w:bCs/>
      <w:sz w:val="32"/>
      <w:szCs w:val="32"/>
    </w:rPr>
  </w:style>
  <w:style w:type="character" w:customStyle="1" w:styleId="FontStyle116">
    <w:name w:val="Font Style116"/>
    <w:uiPriority w:val="99"/>
    <w:rsid w:val="00981DC3"/>
    <w:rPr>
      <w:rFonts w:ascii="Arial" w:hAnsi="Arial" w:cs="Arial"/>
      <w:sz w:val="26"/>
      <w:szCs w:val="26"/>
    </w:rPr>
  </w:style>
  <w:style w:type="character" w:customStyle="1" w:styleId="FontStyle118">
    <w:name w:val="Font Style118"/>
    <w:uiPriority w:val="99"/>
    <w:rsid w:val="00981DC3"/>
    <w:rPr>
      <w:rFonts w:ascii="Arial" w:hAnsi="Arial" w:cs="Arial"/>
      <w:sz w:val="18"/>
      <w:szCs w:val="18"/>
    </w:rPr>
  </w:style>
  <w:style w:type="character" w:customStyle="1" w:styleId="FontStyle119">
    <w:name w:val="Font Style119"/>
    <w:uiPriority w:val="99"/>
    <w:rsid w:val="00981DC3"/>
    <w:rPr>
      <w:rFonts w:ascii="Arial" w:hAnsi="Arial" w:cs="Arial"/>
      <w:sz w:val="14"/>
      <w:szCs w:val="14"/>
    </w:rPr>
  </w:style>
  <w:style w:type="character" w:customStyle="1" w:styleId="FontStyle120">
    <w:name w:val="Font Style120"/>
    <w:uiPriority w:val="99"/>
    <w:rsid w:val="00981DC3"/>
    <w:rPr>
      <w:rFonts w:ascii="Arial" w:hAnsi="Arial" w:cs="Arial"/>
      <w:b/>
      <w:bCs/>
      <w:sz w:val="14"/>
      <w:szCs w:val="14"/>
    </w:rPr>
  </w:style>
  <w:style w:type="character" w:customStyle="1" w:styleId="FontStyle121">
    <w:name w:val="Font Style121"/>
    <w:uiPriority w:val="99"/>
    <w:rsid w:val="00981DC3"/>
    <w:rPr>
      <w:rFonts w:ascii="Arial" w:hAnsi="Arial" w:cs="Arial"/>
      <w:sz w:val="12"/>
      <w:szCs w:val="12"/>
    </w:rPr>
  </w:style>
  <w:style w:type="character" w:customStyle="1" w:styleId="FontStyle141">
    <w:name w:val="Font Style141"/>
    <w:uiPriority w:val="99"/>
    <w:rsid w:val="00981DC3"/>
    <w:rPr>
      <w:rFonts w:ascii="Candara" w:hAnsi="Candara" w:cs="Candara"/>
      <w:sz w:val="16"/>
      <w:szCs w:val="16"/>
    </w:rPr>
  </w:style>
  <w:style w:type="paragraph" w:customStyle="1" w:styleId="Style59">
    <w:name w:val="Style59"/>
    <w:basedOn w:val="a2"/>
    <w:uiPriority w:val="99"/>
    <w:rsid w:val="00981D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600">
    <w:name w:val="Style60"/>
    <w:basedOn w:val="a2"/>
    <w:uiPriority w:val="99"/>
    <w:rsid w:val="00981DC3"/>
    <w:pPr>
      <w:widowControl w:val="0"/>
      <w:autoSpaceDE w:val="0"/>
      <w:autoSpaceDN w:val="0"/>
      <w:adjustRightInd w:val="0"/>
      <w:spacing w:after="0" w:line="230" w:lineRule="exact"/>
    </w:pPr>
    <w:rPr>
      <w:rFonts w:ascii="Times New Roman" w:eastAsia="Times New Roman" w:hAnsi="Times New Roman" w:cs="Times New Roman"/>
      <w:sz w:val="24"/>
      <w:szCs w:val="24"/>
      <w:lang w:eastAsia="ru-RU"/>
    </w:rPr>
  </w:style>
  <w:style w:type="paragraph" w:customStyle="1" w:styleId="Style62">
    <w:name w:val="Style62"/>
    <w:basedOn w:val="a2"/>
    <w:uiPriority w:val="99"/>
    <w:rsid w:val="00981DC3"/>
    <w:pPr>
      <w:widowControl w:val="0"/>
      <w:autoSpaceDE w:val="0"/>
      <w:autoSpaceDN w:val="0"/>
      <w:adjustRightInd w:val="0"/>
      <w:spacing w:after="0" w:line="130" w:lineRule="exact"/>
      <w:ind w:firstLine="1579"/>
    </w:pPr>
    <w:rPr>
      <w:rFonts w:ascii="Times New Roman" w:eastAsia="Times New Roman" w:hAnsi="Times New Roman" w:cs="Times New Roman"/>
      <w:sz w:val="24"/>
      <w:szCs w:val="24"/>
      <w:lang w:eastAsia="ru-RU"/>
    </w:rPr>
  </w:style>
  <w:style w:type="paragraph" w:customStyle="1" w:styleId="Style63">
    <w:name w:val="Style63"/>
    <w:basedOn w:val="a2"/>
    <w:uiPriority w:val="99"/>
    <w:rsid w:val="00981DC3"/>
    <w:pPr>
      <w:widowControl w:val="0"/>
      <w:autoSpaceDE w:val="0"/>
      <w:autoSpaceDN w:val="0"/>
      <w:adjustRightInd w:val="0"/>
      <w:spacing w:after="0" w:line="230" w:lineRule="exact"/>
      <w:jc w:val="center"/>
    </w:pPr>
    <w:rPr>
      <w:rFonts w:ascii="Times New Roman" w:eastAsia="Times New Roman" w:hAnsi="Times New Roman" w:cs="Times New Roman"/>
      <w:sz w:val="24"/>
      <w:szCs w:val="24"/>
      <w:lang w:eastAsia="ru-RU"/>
    </w:rPr>
  </w:style>
  <w:style w:type="paragraph" w:customStyle="1" w:styleId="Style64">
    <w:name w:val="Style64"/>
    <w:basedOn w:val="a2"/>
    <w:uiPriority w:val="99"/>
    <w:rsid w:val="00981DC3"/>
    <w:pPr>
      <w:widowControl w:val="0"/>
      <w:autoSpaceDE w:val="0"/>
      <w:autoSpaceDN w:val="0"/>
      <w:adjustRightInd w:val="0"/>
      <w:spacing w:after="0" w:line="302" w:lineRule="exact"/>
      <w:jc w:val="center"/>
    </w:pPr>
    <w:rPr>
      <w:rFonts w:ascii="Times New Roman" w:eastAsia="Times New Roman" w:hAnsi="Times New Roman" w:cs="Times New Roman"/>
      <w:sz w:val="24"/>
      <w:szCs w:val="24"/>
      <w:lang w:eastAsia="ru-RU"/>
    </w:rPr>
  </w:style>
  <w:style w:type="paragraph" w:customStyle="1" w:styleId="Style65">
    <w:name w:val="Style65"/>
    <w:basedOn w:val="a2"/>
    <w:uiPriority w:val="99"/>
    <w:rsid w:val="00981D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66">
    <w:name w:val="Style66"/>
    <w:basedOn w:val="a2"/>
    <w:uiPriority w:val="99"/>
    <w:rsid w:val="00981DC3"/>
    <w:pPr>
      <w:widowControl w:val="0"/>
      <w:autoSpaceDE w:val="0"/>
      <w:autoSpaceDN w:val="0"/>
      <w:adjustRightInd w:val="0"/>
      <w:spacing w:after="0" w:line="240" w:lineRule="exact"/>
    </w:pPr>
    <w:rPr>
      <w:rFonts w:ascii="Times New Roman" w:eastAsia="Times New Roman" w:hAnsi="Times New Roman" w:cs="Times New Roman"/>
      <w:sz w:val="24"/>
      <w:szCs w:val="24"/>
      <w:lang w:eastAsia="ru-RU"/>
    </w:rPr>
  </w:style>
  <w:style w:type="paragraph" w:customStyle="1" w:styleId="Style68">
    <w:name w:val="Style68"/>
    <w:basedOn w:val="a2"/>
    <w:uiPriority w:val="99"/>
    <w:rsid w:val="00981D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69">
    <w:name w:val="Style69"/>
    <w:basedOn w:val="a2"/>
    <w:uiPriority w:val="99"/>
    <w:rsid w:val="00981DC3"/>
    <w:pPr>
      <w:widowControl w:val="0"/>
      <w:autoSpaceDE w:val="0"/>
      <w:autoSpaceDN w:val="0"/>
      <w:adjustRightInd w:val="0"/>
      <w:spacing w:after="0" w:line="216" w:lineRule="exact"/>
      <w:jc w:val="center"/>
    </w:pPr>
    <w:rPr>
      <w:rFonts w:ascii="Times New Roman" w:eastAsia="Times New Roman" w:hAnsi="Times New Roman" w:cs="Times New Roman"/>
      <w:sz w:val="24"/>
      <w:szCs w:val="24"/>
      <w:lang w:eastAsia="ru-RU"/>
    </w:rPr>
  </w:style>
  <w:style w:type="paragraph" w:customStyle="1" w:styleId="Style70">
    <w:name w:val="Style70"/>
    <w:basedOn w:val="a2"/>
    <w:uiPriority w:val="99"/>
    <w:rsid w:val="00981D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71">
    <w:name w:val="Style71"/>
    <w:basedOn w:val="a2"/>
    <w:uiPriority w:val="99"/>
    <w:rsid w:val="00981DC3"/>
    <w:pPr>
      <w:widowControl w:val="0"/>
      <w:autoSpaceDE w:val="0"/>
      <w:autoSpaceDN w:val="0"/>
      <w:adjustRightInd w:val="0"/>
      <w:spacing w:after="0" w:line="216" w:lineRule="exact"/>
      <w:ind w:firstLine="192"/>
    </w:pPr>
    <w:rPr>
      <w:rFonts w:ascii="Times New Roman" w:eastAsia="Times New Roman" w:hAnsi="Times New Roman" w:cs="Times New Roman"/>
      <w:sz w:val="24"/>
      <w:szCs w:val="24"/>
      <w:lang w:eastAsia="ru-RU"/>
    </w:rPr>
  </w:style>
  <w:style w:type="character" w:customStyle="1" w:styleId="FontStyle135">
    <w:name w:val="Font Style135"/>
    <w:uiPriority w:val="99"/>
    <w:rsid w:val="00981DC3"/>
    <w:rPr>
      <w:rFonts w:ascii="Arial" w:hAnsi="Arial" w:cs="Arial"/>
      <w:sz w:val="28"/>
      <w:szCs w:val="28"/>
    </w:rPr>
  </w:style>
  <w:style w:type="character" w:customStyle="1" w:styleId="FontStyle136">
    <w:name w:val="Font Style136"/>
    <w:uiPriority w:val="99"/>
    <w:rsid w:val="00981DC3"/>
    <w:rPr>
      <w:rFonts w:ascii="Arial" w:hAnsi="Arial" w:cs="Arial"/>
      <w:b/>
      <w:bCs/>
      <w:spacing w:val="80"/>
      <w:sz w:val="24"/>
      <w:szCs w:val="24"/>
    </w:rPr>
  </w:style>
  <w:style w:type="character" w:customStyle="1" w:styleId="FontStyle137">
    <w:name w:val="Font Style137"/>
    <w:uiPriority w:val="99"/>
    <w:rsid w:val="00981DC3"/>
    <w:rPr>
      <w:rFonts w:ascii="Arial" w:hAnsi="Arial" w:cs="Arial"/>
      <w:b/>
      <w:bCs/>
      <w:sz w:val="14"/>
      <w:szCs w:val="14"/>
    </w:rPr>
  </w:style>
  <w:style w:type="character" w:customStyle="1" w:styleId="FontStyle140">
    <w:name w:val="Font Style140"/>
    <w:uiPriority w:val="99"/>
    <w:rsid w:val="00981DC3"/>
    <w:rPr>
      <w:rFonts w:ascii="Arial" w:hAnsi="Arial" w:cs="Arial"/>
      <w:sz w:val="12"/>
      <w:szCs w:val="12"/>
    </w:rPr>
  </w:style>
  <w:style w:type="character" w:customStyle="1" w:styleId="FontStyle142">
    <w:name w:val="Font Style142"/>
    <w:uiPriority w:val="99"/>
    <w:rsid w:val="00981DC3"/>
    <w:rPr>
      <w:rFonts w:ascii="Arial" w:hAnsi="Arial" w:cs="Arial"/>
      <w:spacing w:val="10"/>
      <w:sz w:val="12"/>
      <w:szCs w:val="12"/>
    </w:rPr>
  </w:style>
  <w:style w:type="paragraph" w:styleId="2ff7">
    <w:name w:val="Quote"/>
    <w:basedOn w:val="a2"/>
    <w:next w:val="a2"/>
    <w:link w:val="2ff8"/>
    <w:uiPriority w:val="29"/>
    <w:qFormat/>
    <w:rsid w:val="00981DC3"/>
    <w:pPr>
      <w:spacing w:after="0" w:line="240" w:lineRule="auto"/>
    </w:pPr>
    <w:rPr>
      <w:rFonts w:ascii="Calibri" w:eastAsia="Times New Roman" w:hAnsi="Calibri" w:cs="Times New Roman"/>
      <w:i/>
      <w:sz w:val="24"/>
      <w:szCs w:val="24"/>
      <w:lang w:val="en-US" w:bidi="en-US"/>
    </w:rPr>
  </w:style>
  <w:style w:type="character" w:customStyle="1" w:styleId="2ff8">
    <w:name w:val="Цитата 2 Знак"/>
    <w:basedOn w:val="a3"/>
    <w:link w:val="2ff7"/>
    <w:uiPriority w:val="29"/>
    <w:rsid w:val="00981DC3"/>
    <w:rPr>
      <w:rFonts w:ascii="Calibri" w:eastAsia="Times New Roman" w:hAnsi="Calibri" w:cs="Times New Roman"/>
      <w:i/>
      <w:sz w:val="24"/>
      <w:szCs w:val="24"/>
      <w:lang w:val="en-US" w:bidi="en-US"/>
    </w:rPr>
  </w:style>
  <w:style w:type="paragraph" w:styleId="afffffffff9">
    <w:name w:val="Intense Quote"/>
    <w:basedOn w:val="a2"/>
    <w:next w:val="a2"/>
    <w:link w:val="afffffffffa"/>
    <w:uiPriority w:val="30"/>
    <w:qFormat/>
    <w:rsid w:val="00981DC3"/>
    <w:pPr>
      <w:spacing w:after="0" w:line="240" w:lineRule="auto"/>
      <w:ind w:left="720" w:right="720"/>
    </w:pPr>
    <w:rPr>
      <w:rFonts w:ascii="Calibri" w:eastAsia="Times New Roman" w:hAnsi="Calibri" w:cs="Times New Roman"/>
      <w:b/>
      <w:i/>
      <w:sz w:val="24"/>
      <w:lang w:val="en-US" w:bidi="en-US"/>
    </w:rPr>
  </w:style>
  <w:style w:type="character" w:customStyle="1" w:styleId="afffffffffa">
    <w:name w:val="Выделенная цитата Знак"/>
    <w:basedOn w:val="a3"/>
    <w:link w:val="afffffffff9"/>
    <w:uiPriority w:val="30"/>
    <w:rsid w:val="00981DC3"/>
    <w:rPr>
      <w:rFonts w:ascii="Calibri" w:eastAsia="Times New Roman" w:hAnsi="Calibri" w:cs="Times New Roman"/>
      <w:b/>
      <w:i/>
      <w:sz w:val="24"/>
      <w:lang w:val="en-US" w:bidi="en-US"/>
    </w:rPr>
  </w:style>
  <w:style w:type="character" w:styleId="afffffffffb">
    <w:name w:val="Subtle Emphasis"/>
    <w:uiPriority w:val="19"/>
    <w:qFormat/>
    <w:rsid w:val="00981DC3"/>
    <w:rPr>
      <w:i/>
      <w:color w:val="5A5A5A"/>
    </w:rPr>
  </w:style>
  <w:style w:type="character" w:styleId="afffffffffc">
    <w:name w:val="Intense Emphasis"/>
    <w:uiPriority w:val="21"/>
    <w:qFormat/>
    <w:rsid w:val="00981DC3"/>
    <w:rPr>
      <w:b/>
      <w:i/>
      <w:sz w:val="24"/>
      <w:szCs w:val="24"/>
      <w:u w:val="single"/>
    </w:rPr>
  </w:style>
  <w:style w:type="character" w:styleId="afffffffffd">
    <w:name w:val="Subtle Reference"/>
    <w:uiPriority w:val="31"/>
    <w:qFormat/>
    <w:rsid w:val="00981DC3"/>
    <w:rPr>
      <w:sz w:val="24"/>
      <w:szCs w:val="24"/>
      <w:u w:val="single"/>
    </w:rPr>
  </w:style>
  <w:style w:type="character" w:styleId="afffffffffe">
    <w:name w:val="Intense Reference"/>
    <w:uiPriority w:val="32"/>
    <w:qFormat/>
    <w:rsid w:val="00981DC3"/>
    <w:rPr>
      <w:b/>
      <w:sz w:val="24"/>
      <w:u w:val="single"/>
    </w:rPr>
  </w:style>
  <w:style w:type="character" w:styleId="affffffffff">
    <w:name w:val="Book Title"/>
    <w:uiPriority w:val="33"/>
    <w:qFormat/>
    <w:rsid w:val="00981DC3"/>
    <w:rPr>
      <w:rFonts w:ascii="Cambria" w:eastAsia="Times New Roman" w:hAnsi="Cambria"/>
      <w:b/>
      <w:i/>
      <w:sz w:val="24"/>
      <w:szCs w:val="24"/>
    </w:rPr>
  </w:style>
  <w:style w:type="paragraph" w:customStyle="1" w:styleId="5a">
    <w:name w:val="Обычный5"/>
    <w:basedOn w:val="a2"/>
    <w:rsid w:val="00981DC3"/>
    <w:pPr>
      <w:spacing w:before="75" w:after="150" w:line="240" w:lineRule="auto"/>
      <w:ind w:left="60" w:right="60"/>
    </w:pPr>
    <w:rPr>
      <w:rFonts w:ascii="Verdana" w:eastAsia="Times New Roman" w:hAnsi="Verdana" w:cs="Times New Roman"/>
      <w:color w:val="008000"/>
      <w:sz w:val="18"/>
      <w:szCs w:val="20"/>
      <w:lang w:eastAsia="ru-RU"/>
    </w:rPr>
  </w:style>
  <w:style w:type="paragraph" w:customStyle="1" w:styleId="250">
    <w:name w:val="Основной текст 25"/>
    <w:basedOn w:val="a2"/>
    <w:rsid w:val="00981DC3"/>
    <w:pPr>
      <w:overflowPunct w:val="0"/>
      <w:autoSpaceDE w:val="0"/>
      <w:autoSpaceDN w:val="0"/>
      <w:adjustRightInd w:val="0"/>
      <w:spacing w:after="0" w:line="240" w:lineRule="auto"/>
      <w:ind w:firstLine="851"/>
      <w:jc w:val="both"/>
      <w:textAlignment w:val="baseline"/>
    </w:pPr>
    <w:rPr>
      <w:rFonts w:ascii="Times New Roman" w:eastAsia="Times New Roman" w:hAnsi="Times New Roman" w:cs="Times New Roman"/>
      <w:sz w:val="24"/>
      <w:szCs w:val="20"/>
      <w:lang w:eastAsia="ru-RU"/>
    </w:rPr>
  </w:style>
  <w:style w:type="character" w:customStyle="1" w:styleId="FontStyle40">
    <w:name w:val="Font Style40"/>
    <w:uiPriority w:val="99"/>
    <w:rsid w:val="00981DC3"/>
    <w:rPr>
      <w:rFonts w:ascii="Times New Roman" w:hAnsi="Times New Roman" w:cs="Times New Roman"/>
      <w:sz w:val="22"/>
      <w:szCs w:val="22"/>
    </w:rPr>
  </w:style>
  <w:style w:type="paragraph" w:customStyle="1" w:styleId="Style18">
    <w:name w:val="Style18"/>
    <w:basedOn w:val="a2"/>
    <w:uiPriority w:val="99"/>
    <w:rsid w:val="00981DC3"/>
    <w:pPr>
      <w:widowControl w:val="0"/>
      <w:autoSpaceDE w:val="0"/>
      <w:autoSpaceDN w:val="0"/>
      <w:adjustRightInd w:val="0"/>
      <w:spacing w:after="0" w:line="216" w:lineRule="exact"/>
    </w:pPr>
    <w:rPr>
      <w:rFonts w:ascii="Times New Roman" w:eastAsia="Times New Roman" w:hAnsi="Times New Roman" w:cs="Times New Roman"/>
      <w:sz w:val="24"/>
      <w:szCs w:val="24"/>
      <w:lang w:eastAsia="ru-RU"/>
    </w:rPr>
  </w:style>
  <w:style w:type="paragraph" w:customStyle="1" w:styleId="Style20">
    <w:name w:val="Style20"/>
    <w:basedOn w:val="a2"/>
    <w:uiPriority w:val="99"/>
    <w:rsid w:val="00981DC3"/>
    <w:pPr>
      <w:widowControl w:val="0"/>
      <w:autoSpaceDE w:val="0"/>
      <w:autoSpaceDN w:val="0"/>
      <w:adjustRightInd w:val="0"/>
      <w:spacing w:after="0" w:line="221" w:lineRule="exact"/>
      <w:jc w:val="center"/>
    </w:pPr>
    <w:rPr>
      <w:rFonts w:ascii="Times New Roman" w:eastAsia="Times New Roman" w:hAnsi="Times New Roman" w:cs="Times New Roman"/>
      <w:sz w:val="24"/>
      <w:szCs w:val="24"/>
      <w:lang w:eastAsia="ru-RU"/>
    </w:rPr>
  </w:style>
  <w:style w:type="paragraph" w:customStyle="1" w:styleId="Style21">
    <w:name w:val="Style21"/>
    <w:basedOn w:val="a2"/>
    <w:uiPriority w:val="99"/>
    <w:rsid w:val="00981DC3"/>
    <w:pPr>
      <w:widowControl w:val="0"/>
      <w:autoSpaceDE w:val="0"/>
      <w:autoSpaceDN w:val="0"/>
      <w:adjustRightInd w:val="0"/>
      <w:spacing w:after="0" w:line="245" w:lineRule="exact"/>
    </w:pPr>
    <w:rPr>
      <w:rFonts w:ascii="Times New Roman" w:eastAsia="Times New Roman" w:hAnsi="Times New Roman" w:cs="Times New Roman"/>
      <w:sz w:val="24"/>
      <w:szCs w:val="24"/>
      <w:lang w:eastAsia="ru-RU"/>
    </w:rPr>
  </w:style>
  <w:style w:type="paragraph" w:customStyle="1" w:styleId="Style220">
    <w:name w:val="Style22"/>
    <w:basedOn w:val="a2"/>
    <w:uiPriority w:val="99"/>
    <w:rsid w:val="00981DC3"/>
    <w:pPr>
      <w:widowControl w:val="0"/>
      <w:autoSpaceDE w:val="0"/>
      <w:autoSpaceDN w:val="0"/>
      <w:adjustRightInd w:val="0"/>
      <w:spacing w:after="0" w:line="235" w:lineRule="exact"/>
    </w:pPr>
    <w:rPr>
      <w:rFonts w:ascii="Times New Roman" w:eastAsia="Times New Roman" w:hAnsi="Times New Roman" w:cs="Times New Roman"/>
      <w:sz w:val="24"/>
      <w:szCs w:val="24"/>
      <w:lang w:eastAsia="ru-RU"/>
    </w:rPr>
  </w:style>
  <w:style w:type="paragraph" w:customStyle="1" w:styleId="Style23">
    <w:name w:val="Style23"/>
    <w:basedOn w:val="a2"/>
    <w:uiPriority w:val="99"/>
    <w:rsid w:val="00981DC3"/>
    <w:pPr>
      <w:widowControl w:val="0"/>
      <w:autoSpaceDE w:val="0"/>
      <w:autoSpaceDN w:val="0"/>
      <w:adjustRightInd w:val="0"/>
      <w:spacing w:after="0" w:line="221" w:lineRule="exact"/>
      <w:jc w:val="center"/>
    </w:pPr>
    <w:rPr>
      <w:rFonts w:ascii="Times New Roman" w:eastAsia="Times New Roman" w:hAnsi="Times New Roman" w:cs="Times New Roman"/>
      <w:sz w:val="24"/>
      <w:szCs w:val="24"/>
      <w:lang w:eastAsia="ru-RU"/>
    </w:rPr>
  </w:style>
  <w:style w:type="character" w:customStyle="1" w:styleId="FontStyle45">
    <w:name w:val="Font Style45"/>
    <w:uiPriority w:val="99"/>
    <w:rsid w:val="00981DC3"/>
    <w:rPr>
      <w:rFonts w:ascii="Trebuchet MS" w:hAnsi="Trebuchet MS" w:cs="Trebuchet MS"/>
      <w:sz w:val="14"/>
      <w:szCs w:val="14"/>
    </w:rPr>
  </w:style>
  <w:style w:type="character" w:customStyle="1" w:styleId="FontStyle46">
    <w:name w:val="Font Style46"/>
    <w:uiPriority w:val="99"/>
    <w:rsid w:val="00981DC3"/>
    <w:rPr>
      <w:rFonts w:ascii="Trebuchet MS" w:hAnsi="Trebuchet MS" w:cs="Trebuchet MS"/>
      <w:b/>
      <w:bCs/>
      <w:sz w:val="16"/>
      <w:szCs w:val="16"/>
    </w:rPr>
  </w:style>
  <w:style w:type="character" w:customStyle="1" w:styleId="FontStyle47">
    <w:name w:val="Font Style47"/>
    <w:uiPriority w:val="99"/>
    <w:rsid w:val="00981DC3"/>
    <w:rPr>
      <w:rFonts w:ascii="Trebuchet MS" w:hAnsi="Trebuchet MS" w:cs="Trebuchet MS"/>
      <w:b/>
      <w:bCs/>
      <w:sz w:val="16"/>
      <w:szCs w:val="16"/>
    </w:rPr>
  </w:style>
  <w:style w:type="character" w:customStyle="1" w:styleId="FontStyle51">
    <w:name w:val="Font Style51"/>
    <w:uiPriority w:val="99"/>
    <w:rsid w:val="00981DC3"/>
    <w:rPr>
      <w:rFonts w:ascii="Trebuchet MS" w:hAnsi="Trebuchet MS" w:cs="Trebuchet MS"/>
      <w:sz w:val="14"/>
      <w:szCs w:val="14"/>
    </w:rPr>
  </w:style>
  <w:style w:type="paragraph" w:customStyle="1" w:styleId="Style16">
    <w:name w:val="Style16"/>
    <w:basedOn w:val="a2"/>
    <w:uiPriority w:val="99"/>
    <w:rsid w:val="00981D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9">
    <w:name w:val="Style19"/>
    <w:basedOn w:val="a2"/>
    <w:uiPriority w:val="99"/>
    <w:rsid w:val="00981DC3"/>
    <w:pPr>
      <w:widowControl w:val="0"/>
      <w:autoSpaceDE w:val="0"/>
      <w:autoSpaceDN w:val="0"/>
      <w:adjustRightInd w:val="0"/>
      <w:spacing w:after="0" w:line="202" w:lineRule="exact"/>
      <w:jc w:val="center"/>
    </w:pPr>
    <w:rPr>
      <w:rFonts w:ascii="Times New Roman" w:eastAsia="Times New Roman" w:hAnsi="Times New Roman" w:cs="Times New Roman"/>
      <w:sz w:val="24"/>
      <w:szCs w:val="24"/>
      <w:lang w:eastAsia="ru-RU"/>
    </w:rPr>
  </w:style>
  <w:style w:type="character" w:customStyle="1" w:styleId="FontStyle52">
    <w:name w:val="Font Style52"/>
    <w:uiPriority w:val="99"/>
    <w:rsid w:val="00981DC3"/>
    <w:rPr>
      <w:rFonts w:ascii="Trebuchet MS" w:hAnsi="Trebuchet MS" w:cs="Trebuchet MS"/>
      <w:sz w:val="16"/>
      <w:szCs w:val="16"/>
    </w:rPr>
  </w:style>
  <w:style w:type="character" w:customStyle="1" w:styleId="FontStyle71">
    <w:name w:val="Font Style71"/>
    <w:uiPriority w:val="99"/>
    <w:rsid w:val="00981DC3"/>
    <w:rPr>
      <w:rFonts w:ascii="Trebuchet MS" w:hAnsi="Trebuchet MS" w:cs="Trebuchet MS"/>
      <w:spacing w:val="-10"/>
      <w:sz w:val="14"/>
      <w:szCs w:val="14"/>
    </w:rPr>
  </w:style>
  <w:style w:type="paragraph" w:customStyle="1" w:styleId="Style17">
    <w:name w:val="Style17"/>
    <w:basedOn w:val="a2"/>
    <w:uiPriority w:val="99"/>
    <w:rsid w:val="00981D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24">
    <w:name w:val="Style24"/>
    <w:basedOn w:val="a2"/>
    <w:uiPriority w:val="99"/>
    <w:rsid w:val="00981D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48">
    <w:name w:val="Font Style48"/>
    <w:uiPriority w:val="99"/>
    <w:rsid w:val="00981DC3"/>
    <w:rPr>
      <w:rFonts w:ascii="Arial Unicode MS" w:hAnsi="Arial Unicode MS" w:cs="Arial Unicode MS"/>
      <w:sz w:val="80"/>
      <w:szCs w:val="80"/>
    </w:rPr>
  </w:style>
  <w:style w:type="character" w:customStyle="1" w:styleId="FontStyle53">
    <w:name w:val="Font Style53"/>
    <w:uiPriority w:val="99"/>
    <w:rsid w:val="00981DC3"/>
    <w:rPr>
      <w:rFonts w:ascii="Trebuchet MS" w:hAnsi="Trebuchet MS" w:cs="Trebuchet MS"/>
      <w:sz w:val="14"/>
      <w:szCs w:val="14"/>
    </w:rPr>
  </w:style>
  <w:style w:type="character" w:customStyle="1" w:styleId="FontStyle59">
    <w:name w:val="Font Style59"/>
    <w:uiPriority w:val="99"/>
    <w:rsid w:val="00981DC3"/>
    <w:rPr>
      <w:rFonts w:ascii="Trebuchet MS" w:hAnsi="Trebuchet MS" w:cs="Trebuchet MS"/>
      <w:smallCaps/>
      <w:sz w:val="18"/>
      <w:szCs w:val="18"/>
    </w:rPr>
  </w:style>
  <w:style w:type="character" w:customStyle="1" w:styleId="FontStyle60">
    <w:name w:val="Font Style60"/>
    <w:uiPriority w:val="99"/>
    <w:rsid w:val="00981DC3"/>
    <w:rPr>
      <w:rFonts w:ascii="Consolas" w:hAnsi="Consolas" w:cs="Consolas"/>
      <w:sz w:val="56"/>
      <w:szCs w:val="56"/>
    </w:rPr>
  </w:style>
  <w:style w:type="character" w:customStyle="1" w:styleId="FontStyle68">
    <w:name w:val="Font Style68"/>
    <w:uiPriority w:val="99"/>
    <w:rsid w:val="00981DC3"/>
    <w:rPr>
      <w:rFonts w:ascii="Trebuchet MS" w:hAnsi="Trebuchet MS" w:cs="Trebuchet MS"/>
      <w:sz w:val="32"/>
      <w:szCs w:val="32"/>
    </w:rPr>
  </w:style>
  <w:style w:type="character" w:customStyle="1" w:styleId="FontStyle69">
    <w:name w:val="Font Style69"/>
    <w:uiPriority w:val="99"/>
    <w:rsid w:val="00981DC3"/>
    <w:rPr>
      <w:rFonts w:ascii="Trebuchet MS" w:hAnsi="Trebuchet MS" w:cs="Trebuchet MS"/>
      <w:b/>
      <w:bCs/>
      <w:sz w:val="14"/>
      <w:szCs w:val="14"/>
    </w:rPr>
  </w:style>
  <w:style w:type="character" w:customStyle="1" w:styleId="FontStyle31">
    <w:name w:val="Font Style31"/>
    <w:uiPriority w:val="99"/>
    <w:rsid w:val="00981DC3"/>
    <w:rPr>
      <w:rFonts w:ascii="Times New Roman" w:hAnsi="Times New Roman" w:cs="Times New Roman"/>
      <w:sz w:val="16"/>
      <w:szCs w:val="16"/>
    </w:rPr>
  </w:style>
  <w:style w:type="character" w:customStyle="1" w:styleId="FontStyle33">
    <w:name w:val="Font Style33"/>
    <w:uiPriority w:val="99"/>
    <w:rsid w:val="00981DC3"/>
    <w:rPr>
      <w:rFonts w:ascii="Times New Roman" w:hAnsi="Times New Roman" w:cs="Times New Roman"/>
      <w:b/>
      <w:bCs/>
      <w:i/>
      <w:iCs/>
      <w:sz w:val="16"/>
      <w:szCs w:val="16"/>
    </w:rPr>
  </w:style>
  <w:style w:type="character" w:customStyle="1" w:styleId="FontStyle24">
    <w:name w:val="Font Style24"/>
    <w:uiPriority w:val="99"/>
    <w:rsid w:val="00981DC3"/>
    <w:rPr>
      <w:rFonts w:ascii="Times New Roman" w:hAnsi="Times New Roman" w:cs="Times New Roman"/>
      <w:sz w:val="14"/>
      <w:szCs w:val="14"/>
    </w:rPr>
  </w:style>
  <w:style w:type="character" w:customStyle="1" w:styleId="FontStyle27">
    <w:name w:val="Font Style27"/>
    <w:uiPriority w:val="99"/>
    <w:rsid w:val="00981DC3"/>
    <w:rPr>
      <w:rFonts w:ascii="Century Gothic" w:hAnsi="Century Gothic" w:cs="Century Gothic"/>
      <w:sz w:val="18"/>
      <w:szCs w:val="18"/>
    </w:rPr>
  </w:style>
  <w:style w:type="character" w:customStyle="1" w:styleId="FontStyle28">
    <w:name w:val="Font Style28"/>
    <w:uiPriority w:val="99"/>
    <w:rsid w:val="00981DC3"/>
    <w:rPr>
      <w:rFonts w:ascii="Times New Roman" w:hAnsi="Times New Roman" w:cs="Times New Roman"/>
      <w:sz w:val="18"/>
      <w:szCs w:val="18"/>
    </w:rPr>
  </w:style>
  <w:style w:type="character" w:customStyle="1" w:styleId="FontStyle29">
    <w:name w:val="Font Style29"/>
    <w:uiPriority w:val="99"/>
    <w:rsid w:val="00981DC3"/>
    <w:rPr>
      <w:rFonts w:ascii="Times New Roman" w:hAnsi="Times New Roman" w:cs="Times New Roman"/>
      <w:i/>
      <w:iCs/>
      <w:sz w:val="24"/>
      <w:szCs w:val="24"/>
    </w:rPr>
  </w:style>
  <w:style w:type="character" w:customStyle="1" w:styleId="FontStyle30">
    <w:name w:val="Font Style30"/>
    <w:uiPriority w:val="99"/>
    <w:rsid w:val="00981DC3"/>
    <w:rPr>
      <w:rFonts w:ascii="Times New Roman" w:hAnsi="Times New Roman" w:cs="Times New Roman"/>
      <w:b/>
      <w:bCs/>
      <w:sz w:val="14"/>
      <w:szCs w:val="14"/>
    </w:rPr>
  </w:style>
  <w:style w:type="paragraph" w:customStyle="1" w:styleId="Style75">
    <w:name w:val="Style75"/>
    <w:basedOn w:val="a2"/>
    <w:uiPriority w:val="99"/>
    <w:rsid w:val="00981DC3"/>
    <w:pPr>
      <w:widowControl w:val="0"/>
      <w:autoSpaceDE w:val="0"/>
      <w:autoSpaceDN w:val="0"/>
      <w:adjustRightInd w:val="0"/>
      <w:spacing w:after="0" w:line="218" w:lineRule="exact"/>
      <w:ind w:firstLine="374"/>
      <w:jc w:val="both"/>
    </w:pPr>
    <w:rPr>
      <w:rFonts w:ascii="Times New Roman" w:eastAsia="Times New Roman" w:hAnsi="Times New Roman" w:cs="Times New Roman"/>
      <w:sz w:val="24"/>
      <w:szCs w:val="24"/>
      <w:lang w:eastAsia="ru-RU"/>
    </w:rPr>
  </w:style>
  <w:style w:type="character" w:customStyle="1" w:styleId="FontStyle36">
    <w:name w:val="Font Style36"/>
    <w:uiPriority w:val="99"/>
    <w:rsid w:val="00981DC3"/>
    <w:rPr>
      <w:rFonts w:ascii="Times New Roman" w:hAnsi="Times New Roman" w:cs="Times New Roman"/>
      <w:spacing w:val="20"/>
      <w:sz w:val="20"/>
      <w:szCs w:val="20"/>
    </w:rPr>
  </w:style>
  <w:style w:type="character" w:customStyle="1" w:styleId="FontStyle44">
    <w:name w:val="Font Style44"/>
    <w:uiPriority w:val="99"/>
    <w:rsid w:val="00981DC3"/>
    <w:rPr>
      <w:rFonts w:ascii="Garamond" w:hAnsi="Garamond" w:cs="Garamond"/>
      <w:b/>
      <w:bCs/>
      <w:spacing w:val="-10"/>
      <w:sz w:val="32"/>
      <w:szCs w:val="32"/>
    </w:rPr>
  </w:style>
  <w:style w:type="character" w:customStyle="1" w:styleId="FontStyle32">
    <w:name w:val="Font Style32"/>
    <w:uiPriority w:val="99"/>
    <w:rsid w:val="00981DC3"/>
    <w:rPr>
      <w:rFonts w:ascii="Times New Roman" w:hAnsi="Times New Roman" w:cs="Times New Roman"/>
      <w:b/>
      <w:bCs/>
      <w:spacing w:val="10"/>
      <w:sz w:val="22"/>
      <w:szCs w:val="22"/>
    </w:rPr>
  </w:style>
  <w:style w:type="character" w:customStyle="1" w:styleId="FontStyle43">
    <w:name w:val="Font Style43"/>
    <w:uiPriority w:val="99"/>
    <w:rsid w:val="00981DC3"/>
    <w:rPr>
      <w:rFonts w:ascii="Times New Roman" w:hAnsi="Times New Roman" w:cs="Times New Roman"/>
      <w:spacing w:val="10"/>
      <w:sz w:val="18"/>
      <w:szCs w:val="18"/>
    </w:rPr>
  </w:style>
  <w:style w:type="character" w:styleId="HTML2">
    <w:name w:val="HTML Cite"/>
    <w:uiPriority w:val="99"/>
    <w:semiHidden/>
    <w:unhideWhenUsed/>
    <w:rsid w:val="00981DC3"/>
    <w:rPr>
      <w:i/>
      <w:iCs/>
    </w:rPr>
  </w:style>
  <w:style w:type="paragraph" w:customStyle="1" w:styleId="01">
    <w:name w:val="КК0"/>
    <w:basedOn w:val="a2"/>
    <w:link w:val="02"/>
    <w:qFormat/>
    <w:rsid w:val="00981DC3"/>
    <w:pPr>
      <w:spacing w:before="120" w:after="120" w:line="240" w:lineRule="auto"/>
      <w:ind w:firstLine="709"/>
      <w:jc w:val="both"/>
    </w:pPr>
    <w:rPr>
      <w:rFonts w:ascii="Times New Roman" w:eastAsia="Times New Roman" w:hAnsi="Times New Roman" w:cs="Times New Roman"/>
      <w:sz w:val="26"/>
      <w:szCs w:val="26"/>
      <w:lang w:eastAsia="ru-RU"/>
    </w:rPr>
  </w:style>
  <w:style w:type="character" w:customStyle="1" w:styleId="02">
    <w:name w:val="КК0 Знак"/>
    <w:link w:val="01"/>
    <w:rsid w:val="00981DC3"/>
    <w:rPr>
      <w:rFonts w:ascii="Times New Roman" w:eastAsia="Times New Roman" w:hAnsi="Times New Roman" w:cs="Times New Roman"/>
      <w:sz w:val="26"/>
      <w:szCs w:val="26"/>
      <w:lang w:eastAsia="ru-RU"/>
    </w:rPr>
  </w:style>
  <w:style w:type="character" w:customStyle="1" w:styleId="apple-style-span">
    <w:name w:val="apple-style-span"/>
    <w:basedOn w:val="a3"/>
    <w:rsid w:val="00981DC3"/>
  </w:style>
  <w:style w:type="character" w:customStyle="1" w:styleId="FontStyle92">
    <w:name w:val="Font Style92"/>
    <w:uiPriority w:val="99"/>
    <w:rsid w:val="00981DC3"/>
    <w:rPr>
      <w:rFonts w:ascii="Times New Roman" w:hAnsi="Times New Roman" w:cs="Times New Roman"/>
      <w:b/>
      <w:bCs/>
      <w:sz w:val="10"/>
      <w:szCs w:val="10"/>
    </w:rPr>
  </w:style>
  <w:style w:type="character" w:customStyle="1" w:styleId="FontStyle98">
    <w:name w:val="Font Style98"/>
    <w:uiPriority w:val="99"/>
    <w:rsid w:val="00981DC3"/>
    <w:rPr>
      <w:rFonts w:ascii="Times New Roman" w:hAnsi="Times New Roman" w:cs="Times New Roman"/>
      <w:sz w:val="14"/>
      <w:szCs w:val="14"/>
    </w:rPr>
  </w:style>
  <w:style w:type="character" w:customStyle="1" w:styleId="FontStyle103">
    <w:name w:val="Font Style103"/>
    <w:uiPriority w:val="99"/>
    <w:rsid w:val="00981DC3"/>
    <w:rPr>
      <w:rFonts w:ascii="Times New Roman" w:hAnsi="Times New Roman" w:cs="Times New Roman"/>
      <w:b/>
      <w:bCs/>
      <w:spacing w:val="-10"/>
      <w:sz w:val="8"/>
      <w:szCs w:val="8"/>
    </w:rPr>
  </w:style>
  <w:style w:type="character" w:customStyle="1" w:styleId="FontStyle87">
    <w:name w:val="Font Style87"/>
    <w:uiPriority w:val="99"/>
    <w:rsid w:val="00981DC3"/>
    <w:rPr>
      <w:rFonts w:ascii="Candara" w:hAnsi="Candara" w:cs="Candara"/>
      <w:b/>
      <w:bCs/>
      <w:spacing w:val="-10"/>
      <w:sz w:val="18"/>
      <w:szCs w:val="18"/>
    </w:rPr>
  </w:style>
  <w:style w:type="character" w:customStyle="1" w:styleId="FontStyle89">
    <w:name w:val="Font Style89"/>
    <w:uiPriority w:val="99"/>
    <w:rsid w:val="00981DC3"/>
    <w:rPr>
      <w:rFonts w:ascii="Times New Roman" w:hAnsi="Times New Roman" w:cs="Times New Roman"/>
      <w:sz w:val="16"/>
      <w:szCs w:val="16"/>
    </w:rPr>
  </w:style>
  <w:style w:type="character" w:customStyle="1" w:styleId="FontStyle90">
    <w:name w:val="Font Style90"/>
    <w:uiPriority w:val="99"/>
    <w:rsid w:val="00981DC3"/>
    <w:rPr>
      <w:rFonts w:ascii="Garamond" w:hAnsi="Garamond" w:cs="Garamond"/>
      <w:b/>
      <w:bCs/>
      <w:i/>
      <w:iCs/>
      <w:spacing w:val="-10"/>
      <w:sz w:val="18"/>
      <w:szCs w:val="18"/>
    </w:rPr>
  </w:style>
  <w:style w:type="character" w:customStyle="1" w:styleId="FontStyle96">
    <w:name w:val="Font Style96"/>
    <w:uiPriority w:val="99"/>
    <w:rsid w:val="00981DC3"/>
    <w:rPr>
      <w:rFonts w:ascii="Times New Roman" w:hAnsi="Times New Roman" w:cs="Times New Roman"/>
      <w:sz w:val="46"/>
      <w:szCs w:val="46"/>
    </w:rPr>
  </w:style>
  <w:style w:type="character" w:customStyle="1" w:styleId="FontStyle88">
    <w:name w:val="Font Style88"/>
    <w:uiPriority w:val="99"/>
    <w:rsid w:val="00981DC3"/>
    <w:rPr>
      <w:rFonts w:ascii="Century Gothic" w:hAnsi="Century Gothic" w:cs="Century Gothic"/>
      <w:sz w:val="28"/>
      <w:szCs w:val="28"/>
    </w:rPr>
  </w:style>
  <w:style w:type="paragraph" w:customStyle="1" w:styleId="Style82">
    <w:name w:val="Style82"/>
    <w:basedOn w:val="a2"/>
    <w:uiPriority w:val="99"/>
    <w:rsid w:val="00981DC3"/>
    <w:pPr>
      <w:widowControl w:val="0"/>
      <w:autoSpaceDE w:val="0"/>
      <w:autoSpaceDN w:val="0"/>
      <w:adjustRightInd w:val="0"/>
      <w:spacing w:after="0" w:line="698" w:lineRule="exact"/>
      <w:ind w:hanging="65"/>
    </w:pPr>
    <w:rPr>
      <w:rFonts w:ascii="Times New Roman" w:eastAsia="Times New Roman" w:hAnsi="Times New Roman" w:cs="Times New Roman"/>
      <w:sz w:val="24"/>
      <w:szCs w:val="24"/>
      <w:lang w:eastAsia="ru-RU"/>
    </w:rPr>
  </w:style>
  <w:style w:type="paragraph" w:customStyle="1" w:styleId="Style84">
    <w:name w:val="Style84"/>
    <w:basedOn w:val="a2"/>
    <w:uiPriority w:val="99"/>
    <w:rsid w:val="00981DC3"/>
    <w:pPr>
      <w:widowControl w:val="0"/>
      <w:autoSpaceDE w:val="0"/>
      <w:autoSpaceDN w:val="0"/>
      <w:adjustRightInd w:val="0"/>
      <w:spacing w:after="0" w:line="194" w:lineRule="exact"/>
      <w:jc w:val="right"/>
    </w:pPr>
    <w:rPr>
      <w:rFonts w:ascii="Times New Roman" w:eastAsia="Times New Roman" w:hAnsi="Times New Roman" w:cs="Times New Roman"/>
      <w:sz w:val="24"/>
      <w:szCs w:val="24"/>
      <w:lang w:eastAsia="ru-RU"/>
    </w:rPr>
  </w:style>
  <w:style w:type="character" w:customStyle="1" w:styleId="FontStyle35">
    <w:name w:val="Font Style35"/>
    <w:uiPriority w:val="99"/>
    <w:rsid w:val="00981DC3"/>
    <w:rPr>
      <w:rFonts w:ascii="Times New Roman" w:hAnsi="Times New Roman" w:cs="Times New Roman"/>
      <w:b/>
      <w:bCs/>
      <w:sz w:val="20"/>
      <w:szCs w:val="20"/>
    </w:rPr>
  </w:style>
  <w:style w:type="character" w:customStyle="1" w:styleId="FontStyle38">
    <w:name w:val="Font Style38"/>
    <w:uiPriority w:val="99"/>
    <w:rsid w:val="00981DC3"/>
    <w:rPr>
      <w:rFonts w:ascii="Times New Roman" w:hAnsi="Times New Roman" w:cs="Times New Roman"/>
      <w:sz w:val="20"/>
      <w:szCs w:val="20"/>
    </w:rPr>
  </w:style>
  <w:style w:type="character" w:customStyle="1" w:styleId="FontStyle55">
    <w:name w:val="Font Style55"/>
    <w:uiPriority w:val="99"/>
    <w:rsid w:val="00981DC3"/>
    <w:rPr>
      <w:rFonts w:ascii="Times New Roman" w:hAnsi="Times New Roman" w:cs="Times New Roman"/>
      <w:b/>
      <w:bCs/>
      <w:smallCaps/>
      <w:sz w:val="20"/>
      <w:szCs w:val="20"/>
    </w:rPr>
  </w:style>
  <w:style w:type="character" w:customStyle="1" w:styleId="FontStyle41">
    <w:name w:val="Font Style41"/>
    <w:uiPriority w:val="99"/>
    <w:rsid w:val="00981DC3"/>
    <w:rPr>
      <w:rFonts w:ascii="Times New Roman" w:hAnsi="Times New Roman" w:cs="Times New Roman"/>
      <w:spacing w:val="10"/>
      <w:sz w:val="20"/>
      <w:szCs w:val="20"/>
    </w:rPr>
  </w:style>
  <w:style w:type="character" w:customStyle="1" w:styleId="FontStyle42">
    <w:name w:val="Font Style42"/>
    <w:uiPriority w:val="99"/>
    <w:rsid w:val="00981DC3"/>
    <w:rPr>
      <w:rFonts w:ascii="Times New Roman" w:hAnsi="Times New Roman" w:cs="Times New Roman"/>
      <w:sz w:val="18"/>
      <w:szCs w:val="18"/>
    </w:rPr>
  </w:style>
  <w:style w:type="paragraph" w:customStyle="1" w:styleId="affffffffff0">
    <w:name w:val="табл_строка"/>
    <w:basedOn w:val="ad"/>
    <w:rsid w:val="00981DC3"/>
    <w:pPr>
      <w:spacing w:before="120" w:line="240" w:lineRule="auto"/>
      <w:jc w:val="center"/>
    </w:pPr>
    <w:rPr>
      <w:rFonts w:eastAsia="Times New Roman"/>
      <w:spacing w:val="0"/>
      <w:szCs w:val="20"/>
    </w:rPr>
  </w:style>
  <w:style w:type="paragraph" w:customStyle="1" w:styleId="affffffffff1">
    <w:name w:val="Основной текст продолжение"/>
    <w:basedOn w:val="ad"/>
    <w:next w:val="ad"/>
    <w:rsid w:val="00981DC3"/>
    <w:pPr>
      <w:spacing w:before="120" w:line="240" w:lineRule="auto"/>
    </w:pPr>
    <w:rPr>
      <w:rFonts w:eastAsia="Times New Roman"/>
      <w:spacing w:val="0"/>
      <w:szCs w:val="20"/>
    </w:rPr>
  </w:style>
  <w:style w:type="character" w:customStyle="1" w:styleId="3f7">
    <w:name w:val="Основной шрифт абзаца3"/>
    <w:rsid w:val="00981DC3"/>
  </w:style>
  <w:style w:type="character" w:customStyle="1" w:styleId="WW-Absatz-Standardschriftart1111">
    <w:name w:val="WW-Absatz-Standardschriftart1111"/>
    <w:rsid w:val="00981DC3"/>
  </w:style>
  <w:style w:type="character" w:customStyle="1" w:styleId="WW-Absatz-Standardschriftart11111">
    <w:name w:val="WW-Absatz-Standardschriftart11111"/>
    <w:rsid w:val="00981DC3"/>
  </w:style>
  <w:style w:type="character" w:customStyle="1" w:styleId="WW-Absatz-Standardschriftart111111">
    <w:name w:val="WW-Absatz-Standardschriftart111111"/>
    <w:rsid w:val="00981DC3"/>
  </w:style>
  <w:style w:type="paragraph" w:customStyle="1" w:styleId="4f5">
    <w:name w:val="Название4"/>
    <w:basedOn w:val="a2"/>
    <w:rsid w:val="00981DC3"/>
    <w:pPr>
      <w:widowControl w:val="0"/>
      <w:suppressLineNumbers/>
      <w:suppressAutoHyphens/>
      <w:spacing w:before="120" w:after="120" w:line="240" w:lineRule="auto"/>
      <w:ind w:firstLine="709"/>
      <w:jc w:val="both"/>
    </w:pPr>
    <w:rPr>
      <w:rFonts w:ascii="Arial" w:eastAsia="Lucida Sans Unicode" w:hAnsi="Arial" w:cs="Tahoma"/>
      <w:i/>
      <w:iCs/>
      <w:kern w:val="1"/>
      <w:sz w:val="24"/>
      <w:szCs w:val="24"/>
      <w:lang w:eastAsia="ar-SA"/>
    </w:rPr>
  </w:style>
  <w:style w:type="paragraph" w:customStyle="1" w:styleId="4f6">
    <w:name w:val="Указатель4"/>
    <w:basedOn w:val="a2"/>
    <w:rsid w:val="00981DC3"/>
    <w:pPr>
      <w:widowControl w:val="0"/>
      <w:suppressLineNumbers/>
      <w:suppressAutoHyphens/>
      <w:spacing w:after="0" w:line="240" w:lineRule="auto"/>
      <w:ind w:firstLine="709"/>
      <w:jc w:val="both"/>
    </w:pPr>
    <w:rPr>
      <w:rFonts w:ascii="Arial" w:eastAsia="Lucida Sans Unicode" w:hAnsi="Arial" w:cs="Tahoma"/>
      <w:kern w:val="1"/>
      <w:sz w:val="20"/>
      <w:szCs w:val="24"/>
      <w:lang w:eastAsia="ar-SA"/>
    </w:rPr>
  </w:style>
  <w:style w:type="paragraph" w:customStyle="1" w:styleId="3f8">
    <w:name w:val="Название3"/>
    <w:basedOn w:val="a2"/>
    <w:rsid w:val="00981DC3"/>
    <w:pPr>
      <w:widowControl w:val="0"/>
      <w:suppressLineNumbers/>
      <w:suppressAutoHyphens/>
      <w:spacing w:before="120" w:after="120" w:line="240" w:lineRule="auto"/>
      <w:ind w:firstLine="709"/>
      <w:jc w:val="both"/>
    </w:pPr>
    <w:rPr>
      <w:rFonts w:ascii="Arial" w:eastAsia="Lucida Sans Unicode" w:hAnsi="Arial" w:cs="Tahoma"/>
      <w:i/>
      <w:iCs/>
      <w:kern w:val="1"/>
      <w:sz w:val="24"/>
      <w:szCs w:val="24"/>
      <w:lang w:eastAsia="ar-SA"/>
    </w:rPr>
  </w:style>
  <w:style w:type="paragraph" w:customStyle="1" w:styleId="3f9">
    <w:name w:val="Указатель3"/>
    <w:basedOn w:val="a2"/>
    <w:rsid w:val="00981DC3"/>
    <w:pPr>
      <w:widowControl w:val="0"/>
      <w:suppressLineNumbers/>
      <w:suppressAutoHyphens/>
      <w:spacing w:after="0" w:line="240" w:lineRule="auto"/>
      <w:ind w:firstLine="709"/>
      <w:jc w:val="both"/>
    </w:pPr>
    <w:rPr>
      <w:rFonts w:ascii="Arial" w:eastAsia="Lucida Sans Unicode" w:hAnsi="Arial" w:cs="Tahoma"/>
      <w:kern w:val="1"/>
      <w:sz w:val="20"/>
      <w:szCs w:val="24"/>
      <w:lang w:eastAsia="ar-SA"/>
    </w:rPr>
  </w:style>
  <w:style w:type="character" w:customStyle="1" w:styleId="FontStyle20">
    <w:name w:val="Font Style20"/>
    <w:uiPriority w:val="99"/>
    <w:rsid w:val="00981DC3"/>
    <w:rPr>
      <w:rFonts w:ascii="Times New Roman" w:hAnsi="Times New Roman" w:cs="Times New Roman"/>
      <w:b/>
      <w:bCs/>
      <w:sz w:val="16"/>
      <w:szCs w:val="16"/>
    </w:rPr>
  </w:style>
  <w:style w:type="character" w:customStyle="1" w:styleId="WW8Num1z2">
    <w:name w:val="WW8Num1z2"/>
    <w:rsid w:val="00981DC3"/>
    <w:rPr>
      <w:rFonts w:ascii="StarSymbol" w:hAnsi="StarSymbol" w:cs="StarSymbol"/>
      <w:sz w:val="18"/>
      <w:szCs w:val="18"/>
    </w:rPr>
  </w:style>
  <w:style w:type="character" w:customStyle="1" w:styleId="FontStyle14">
    <w:name w:val="Font Style14"/>
    <w:uiPriority w:val="99"/>
    <w:rsid w:val="00981DC3"/>
    <w:rPr>
      <w:rFonts w:ascii="Times New Roman" w:hAnsi="Times New Roman" w:cs="Times New Roman"/>
      <w:b/>
      <w:bCs/>
      <w:smallCaps/>
      <w:sz w:val="22"/>
      <w:szCs w:val="22"/>
    </w:rPr>
  </w:style>
  <w:style w:type="character" w:customStyle="1" w:styleId="FontStyle15">
    <w:name w:val="Font Style15"/>
    <w:uiPriority w:val="99"/>
    <w:rsid w:val="00981DC3"/>
    <w:rPr>
      <w:rFonts w:ascii="Times New Roman" w:hAnsi="Times New Roman" w:cs="Times New Roman"/>
      <w:sz w:val="22"/>
      <w:szCs w:val="22"/>
    </w:rPr>
  </w:style>
  <w:style w:type="character" w:customStyle="1" w:styleId="FontStyle39">
    <w:name w:val="Font Style39"/>
    <w:uiPriority w:val="99"/>
    <w:rsid w:val="00981DC3"/>
    <w:rPr>
      <w:rFonts w:ascii="Times New Roman" w:hAnsi="Times New Roman" w:cs="Times New Roman"/>
      <w:b/>
      <w:bCs/>
      <w:sz w:val="28"/>
      <w:szCs w:val="28"/>
    </w:rPr>
  </w:style>
  <w:style w:type="character" w:customStyle="1" w:styleId="FontStyle84">
    <w:name w:val="Font Style84"/>
    <w:uiPriority w:val="99"/>
    <w:rsid w:val="00981DC3"/>
    <w:rPr>
      <w:rFonts w:ascii="Times New Roman" w:hAnsi="Times New Roman" w:cs="Times New Roman"/>
      <w:sz w:val="18"/>
      <w:szCs w:val="18"/>
    </w:rPr>
  </w:style>
  <w:style w:type="character" w:customStyle="1" w:styleId="contww1">
    <w:name w:val="contww1"/>
    <w:rsid w:val="00981DC3"/>
    <w:rPr>
      <w:sz w:val="26"/>
      <w:szCs w:val="26"/>
    </w:rPr>
  </w:style>
  <w:style w:type="character" w:styleId="HTML3">
    <w:name w:val="HTML Typewriter"/>
    <w:uiPriority w:val="99"/>
    <w:semiHidden/>
    <w:unhideWhenUsed/>
    <w:rsid w:val="00981DC3"/>
    <w:rPr>
      <w:rFonts w:ascii="Courier New" w:eastAsia="Times New Roman" w:hAnsi="Courier New" w:cs="Courier New"/>
      <w:sz w:val="20"/>
      <w:szCs w:val="20"/>
    </w:rPr>
  </w:style>
  <w:style w:type="numbering" w:customStyle="1" w:styleId="1111111">
    <w:name w:val="1 / 1.1 / 1.1.11"/>
    <w:basedOn w:val="a5"/>
    <w:next w:val="111111"/>
    <w:semiHidden/>
    <w:rsid w:val="00981DC3"/>
    <w:pPr>
      <w:numPr>
        <w:numId w:val="35"/>
      </w:numPr>
    </w:pPr>
  </w:style>
  <w:style w:type="numbering" w:styleId="111111">
    <w:name w:val="Outline List 2"/>
    <w:basedOn w:val="a5"/>
    <w:uiPriority w:val="99"/>
    <w:semiHidden/>
    <w:unhideWhenUsed/>
    <w:rsid w:val="00981DC3"/>
    <w:pPr>
      <w:numPr>
        <w:numId w:val="36"/>
      </w:numPr>
    </w:pPr>
  </w:style>
  <w:style w:type="character" w:customStyle="1" w:styleId="FontStyle85">
    <w:name w:val="Font Style85"/>
    <w:uiPriority w:val="99"/>
    <w:rsid w:val="00981DC3"/>
    <w:rPr>
      <w:rFonts w:ascii="Times New Roman" w:hAnsi="Times New Roman" w:cs="Times New Roman"/>
      <w:b/>
      <w:bCs/>
      <w:sz w:val="26"/>
      <w:szCs w:val="26"/>
    </w:rPr>
  </w:style>
  <w:style w:type="character" w:customStyle="1" w:styleId="FontStyle86">
    <w:name w:val="Font Style86"/>
    <w:uiPriority w:val="99"/>
    <w:rsid w:val="00981DC3"/>
    <w:rPr>
      <w:rFonts w:ascii="Times New Roman" w:hAnsi="Times New Roman" w:cs="Times New Roman"/>
      <w:i/>
      <w:iCs/>
      <w:sz w:val="26"/>
      <w:szCs w:val="26"/>
    </w:rPr>
  </w:style>
  <w:style w:type="character" w:customStyle="1" w:styleId="geo">
    <w:name w:val="geo"/>
    <w:basedOn w:val="a3"/>
    <w:rsid w:val="00981DC3"/>
  </w:style>
  <w:style w:type="character" w:customStyle="1" w:styleId="latitude">
    <w:name w:val="latitude"/>
    <w:basedOn w:val="a3"/>
    <w:rsid w:val="00981DC3"/>
  </w:style>
  <w:style w:type="character" w:customStyle="1" w:styleId="longitude">
    <w:name w:val="longitude"/>
    <w:basedOn w:val="a3"/>
    <w:rsid w:val="00981DC3"/>
  </w:style>
  <w:style w:type="character" w:customStyle="1" w:styleId="coordinates1">
    <w:name w:val="coordinates1"/>
    <w:rsid w:val="00981DC3"/>
    <w:rPr>
      <w:caps w:val="0"/>
    </w:rPr>
  </w:style>
  <w:style w:type="character" w:customStyle="1" w:styleId="geo-lat1">
    <w:name w:val="geo-lat1"/>
    <w:basedOn w:val="a3"/>
    <w:rsid w:val="00981DC3"/>
  </w:style>
  <w:style w:type="character" w:customStyle="1" w:styleId="geo-lon1">
    <w:name w:val="geo-lon1"/>
    <w:basedOn w:val="a3"/>
    <w:rsid w:val="00981DC3"/>
  </w:style>
  <w:style w:type="character" w:customStyle="1" w:styleId="geo-multi-punct1">
    <w:name w:val="geo-multi-punct1"/>
    <w:rsid w:val="00981DC3"/>
    <w:rPr>
      <w:vanish/>
      <w:webHidden w:val="0"/>
      <w:specVanish w:val="0"/>
    </w:rPr>
  </w:style>
  <w:style w:type="character" w:customStyle="1" w:styleId="plainlinksneverexpand1">
    <w:name w:val="plainlinksneverexpand1"/>
    <w:basedOn w:val="a3"/>
    <w:rsid w:val="00981DC3"/>
  </w:style>
  <w:style w:type="character" w:customStyle="1" w:styleId="editsection">
    <w:name w:val="editsection"/>
    <w:basedOn w:val="a3"/>
    <w:rsid w:val="00981DC3"/>
  </w:style>
  <w:style w:type="paragraph" w:customStyle="1" w:styleId="NormalArial1272">
    <w:name w:val="Стиль Normal + Arial по ширине Первая строка:  1.27 см Перед:  2..."/>
    <w:basedOn w:val="4f4"/>
    <w:rsid w:val="00981DC3"/>
    <w:pPr>
      <w:suppressAutoHyphens w:val="0"/>
      <w:spacing w:before="40" w:after="40" w:line="240" w:lineRule="auto"/>
      <w:ind w:left="0" w:firstLine="567"/>
    </w:pPr>
    <w:rPr>
      <w:rFonts w:ascii="Arial" w:eastAsia="Times New Roman" w:hAnsi="Arial"/>
      <w:snapToGrid w:val="0"/>
      <w:color w:val="auto"/>
      <w:sz w:val="20"/>
      <w:szCs w:val="20"/>
      <w:lang w:eastAsia="ru-RU"/>
    </w:rPr>
  </w:style>
  <w:style w:type="paragraph" w:customStyle="1" w:styleId="Normal10">
    <w:name w:val="Normal1"/>
    <w:rsid w:val="00981DC3"/>
    <w:pPr>
      <w:spacing w:before="20" w:after="20" w:line="240" w:lineRule="auto"/>
      <w:ind w:firstLine="454"/>
      <w:jc w:val="both"/>
    </w:pPr>
    <w:rPr>
      <w:rFonts w:ascii="Times New Roman" w:eastAsia="Times New Roman" w:hAnsi="Times New Roman" w:cs="Times New Roman"/>
      <w:sz w:val="20"/>
      <w:szCs w:val="20"/>
      <w:lang w:eastAsia="ru-RU"/>
    </w:rPr>
  </w:style>
  <w:style w:type="paragraph" w:customStyle="1" w:styleId="216">
    <w:name w:val="Заголовок 21"/>
    <w:basedOn w:val="4f4"/>
    <w:next w:val="4f4"/>
    <w:rsid w:val="00981DC3"/>
    <w:pPr>
      <w:keepNext/>
      <w:widowControl/>
      <w:spacing w:line="360" w:lineRule="auto"/>
      <w:ind w:left="1276" w:hanging="425"/>
      <w:jc w:val="left"/>
      <w:outlineLvl w:val="1"/>
    </w:pPr>
    <w:rPr>
      <w:rFonts w:eastAsia="Times New Roman"/>
      <w:color w:val="auto"/>
      <w:kern w:val="28"/>
      <w:sz w:val="28"/>
      <w:szCs w:val="28"/>
      <w:lang w:eastAsia="ru-RU"/>
    </w:rPr>
  </w:style>
  <w:style w:type="paragraph" w:customStyle="1" w:styleId="318">
    <w:name w:val="Заголовок 31"/>
    <w:basedOn w:val="4f4"/>
    <w:next w:val="4f4"/>
    <w:rsid w:val="00981DC3"/>
    <w:pPr>
      <w:keepNext/>
      <w:widowControl/>
      <w:numPr>
        <w:ilvl w:val="12"/>
      </w:numPr>
      <w:tabs>
        <w:tab w:val="left" w:pos="0"/>
        <w:tab w:val="right" w:pos="10206"/>
      </w:tabs>
      <w:suppressAutoHyphens w:val="0"/>
      <w:spacing w:line="360" w:lineRule="auto"/>
      <w:ind w:left="200" w:firstLine="851"/>
      <w:jc w:val="left"/>
      <w:outlineLvl w:val="2"/>
    </w:pPr>
    <w:rPr>
      <w:rFonts w:eastAsia="Times New Roman"/>
      <w:color w:val="auto"/>
      <w:kern w:val="28"/>
      <w:sz w:val="28"/>
      <w:szCs w:val="28"/>
      <w:lang w:eastAsia="ru-RU"/>
    </w:rPr>
  </w:style>
  <w:style w:type="paragraph" w:customStyle="1" w:styleId="126">
    <w:name w:val="Заголовок 12"/>
    <w:basedOn w:val="4f4"/>
    <w:next w:val="4f4"/>
    <w:rsid w:val="00981DC3"/>
    <w:pPr>
      <w:suppressAutoHyphens w:val="0"/>
      <w:spacing w:before="240" w:after="60" w:line="240" w:lineRule="auto"/>
      <w:ind w:left="0" w:firstLine="0"/>
      <w:jc w:val="left"/>
      <w:outlineLvl w:val="0"/>
    </w:pPr>
    <w:rPr>
      <w:rFonts w:ascii="Arial" w:eastAsia="Times New Roman" w:hAnsi="Arial"/>
      <w:b/>
      <w:color w:val="auto"/>
      <w:kern w:val="28"/>
      <w:sz w:val="32"/>
      <w:szCs w:val="20"/>
      <w:lang w:eastAsia="ru-RU"/>
    </w:rPr>
  </w:style>
  <w:style w:type="paragraph" w:customStyle="1" w:styleId="affffffffff2">
    <w:name w:val="НАЗВАНИЕ КК"/>
    <w:basedOn w:val="a2"/>
    <w:link w:val="affffffffff3"/>
    <w:rsid w:val="00981DC3"/>
    <w:pPr>
      <w:spacing w:after="0" w:line="240" w:lineRule="auto"/>
      <w:jc w:val="center"/>
    </w:pPr>
    <w:rPr>
      <w:rFonts w:ascii="Times New Roman" w:eastAsia="Times New Roman" w:hAnsi="Times New Roman" w:cs="Times New Roman"/>
      <w:b/>
      <w:sz w:val="28"/>
      <w:szCs w:val="28"/>
      <w:lang w:eastAsia="ru-RU"/>
    </w:rPr>
  </w:style>
  <w:style w:type="character" w:customStyle="1" w:styleId="affffffffff3">
    <w:name w:val="НАЗВАНИЕ КК Знак"/>
    <w:link w:val="affffffffff2"/>
    <w:rsid w:val="00981DC3"/>
    <w:rPr>
      <w:rFonts w:ascii="Times New Roman" w:eastAsia="Times New Roman" w:hAnsi="Times New Roman" w:cs="Times New Roman"/>
      <w:b/>
      <w:sz w:val="28"/>
      <w:szCs w:val="28"/>
      <w:lang w:eastAsia="ru-RU"/>
    </w:rPr>
  </w:style>
  <w:style w:type="paragraph" w:customStyle="1" w:styleId="citata">
    <w:name w:val="citata"/>
    <w:basedOn w:val="a2"/>
    <w:rsid w:val="00981DC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Normal10-021">
    <w:name w:val="Normal + 10 пт полужирный По центру Слева:  -02 см Справ... Знак Знак1"/>
    <w:rsid w:val="00981DC3"/>
    <w:rPr>
      <w:b/>
      <w:bCs/>
    </w:rPr>
  </w:style>
  <w:style w:type="paragraph" w:customStyle="1" w:styleId="bodypolemneniy">
    <w:name w:val="bodypolemneniy"/>
    <w:basedOn w:val="a2"/>
    <w:rsid w:val="00981DC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fffffffff4">
    <w:name w:val="a"/>
    <w:basedOn w:val="a2"/>
    <w:rsid w:val="00981DC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13">
    <w:name w:val="Знак1 Знак Знак Знак1"/>
    <w:basedOn w:val="a2"/>
    <w:rsid w:val="00981DC3"/>
    <w:pPr>
      <w:spacing w:after="60" w:line="240" w:lineRule="auto"/>
      <w:ind w:firstLine="709"/>
      <w:jc w:val="both"/>
    </w:pPr>
    <w:rPr>
      <w:rFonts w:ascii="Arial" w:eastAsia="Times New Roman" w:hAnsi="Arial" w:cs="Arial"/>
      <w:bCs/>
      <w:sz w:val="24"/>
      <w:szCs w:val="24"/>
      <w:lang w:eastAsia="ru-RU"/>
    </w:rPr>
  </w:style>
  <w:style w:type="character" w:customStyle="1" w:styleId="wmi-callto">
    <w:name w:val="wmi-callto"/>
    <w:basedOn w:val="a3"/>
    <w:rsid w:val="00981DC3"/>
  </w:style>
  <w:style w:type="paragraph" w:customStyle="1" w:styleId="xl126">
    <w:name w:val="xl126"/>
    <w:basedOn w:val="a2"/>
    <w:rsid w:val="00981DC3"/>
    <w:pPr>
      <w:pBdr>
        <w:top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27">
    <w:name w:val="xl127"/>
    <w:basedOn w:val="a2"/>
    <w:rsid w:val="00981DC3"/>
    <w:pPr>
      <w:pBdr>
        <w:top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28">
    <w:name w:val="xl128"/>
    <w:basedOn w:val="a2"/>
    <w:rsid w:val="00981DC3"/>
    <w:pPr>
      <w:pBdr>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b/>
      <w:bCs/>
      <w:sz w:val="20"/>
      <w:szCs w:val="20"/>
      <w:lang w:eastAsia="ru-RU"/>
    </w:rPr>
  </w:style>
  <w:style w:type="paragraph" w:customStyle="1" w:styleId="xl129">
    <w:name w:val="xl129"/>
    <w:basedOn w:val="a2"/>
    <w:rsid w:val="00981DC3"/>
    <w:pPr>
      <w:pBdr>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color w:val="FFFFFF"/>
      <w:sz w:val="20"/>
      <w:szCs w:val="20"/>
      <w:lang w:eastAsia="ru-RU"/>
    </w:rPr>
  </w:style>
  <w:style w:type="paragraph" w:customStyle="1" w:styleId="xl130">
    <w:name w:val="xl130"/>
    <w:basedOn w:val="a2"/>
    <w:rsid w:val="00981D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31">
    <w:name w:val="xl131"/>
    <w:basedOn w:val="a2"/>
    <w:rsid w:val="00981D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32">
    <w:name w:val="xl132"/>
    <w:basedOn w:val="a2"/>
    <w:rsid w:val="00981D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33">
    <w:name w:val="xl133"/>
    <w:basedOn w:val="a2"/>
    <w:rsid w:val="00981DC3"/>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34">
    <w:name w:val="xl134"/>
    <w:basedOn w:val="a2"/>
    <w:rsid w:val="00981DC3"/>
    <w:pPr>
      <w:pBdr>
        <w:top w:val="single" w:sz="4" w:space="0" w:color="000000"/>
        <w:left w:val="single" w:sz="4" w:space="0" w:color="000000"/>
        <w:bottom w:val="single" w:sz="4" w:space="0" w:color="auto"/>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35">
    <w:name w:val="xl135"/>
    <w:basedOn w:val="a2"/>
    <w:rsid w:val="00981DC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36">
    <w:name w:val="xl136"/>
    <w:basedOn w:val="a2"/>
    <w:rsid w:val="00981DC3"/>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37">
    <w:name w:val="xl137"/>
    <w:basedOn w:val="a2"/>
    <w:rsid w:val="00981DC3"/>
    <w:pP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character" w:customStyle="1" w:styleId="Normal2">
    <w:name w:val="Normal Знак Знак2"/>
    <w:rsid w:val="00981DC3"/>
    <w:rPr>
      <w:sz w:val="22"/>
      <w:lang w:bidi="ar-SA"/>
    </w:rPr>
  </w:style>
  <w:style w:type="paragraph" w:customStyle="1" w:styleId="textb">
    <w:name w:val="textb"/>
    <w:basedOn w:val="a2"/>
    <w:rsid w:val="00981DC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doccaption">
    <w:name w:val="doccaption"/>
    <w:basedOn w:val="a3"/>
    <w:rsid w:val="00981DC3"/>
  </w:style>
  <w:style w:type="character" w:customStyle="1" w:styleId="docaccesstitle">
    <w:name w:val="docaccess_title"/>
    <w:basedOn w:val="a3"/>
    <w:rsid w:val="00981DC3"/>
  </w:style>
  <w:style w:type="character" w:customStyle="1" w:styleId="affffffffff5">
    <w:name w:val="Центр Знак"/>
    <w:link w:val="affffffffff6"/>
    <w:rsid w:val="00981DC3"/>
    <w:rPr>
      <w:sz w:val="28"/>
      <w:szCs w:val="24"/>
    </w:rPr>
  </w:style>
  <w:style w:type="paragraph" w:customStyle="1" w:styleId="affffffffff6">
    <w:name w:val="Центр"/>
    <w:basedOn w:val="a2"/>
    <w:link w:val="affffffffff5"/>
    <w:rsid w:val="00981DC3"/>
    <w:pPr>
      <w:spacing w:after="0" w:line="240" w:lineRule="auto"/>
      <w:jc w:val="center"/>
    </w:pPr>
    <w:rPr>
      <w:sz w:val="28"/>
      <w:szCs w:val="24"/>
    </w:rPr>
  </w:style>
  <w:style w:type="paragraph" w:styleId="2ff9">
    <w:name w:val="List 2"/>
    <w:basedOn w:val="a2"/>
    <w:rsid w:val="00981DC3"/>
    <w:pPr>
      <w:spacing w:after="0" w:line="240" w:lineRule="auto"/>
      <w:ind w:left="566" w:hanging="283"/>
    </w:pPr>
    <w:rPr>
      <w:rFonts w:ascii="Times New Roman" w:eastAsia="Times New Roman" w:hAnsi="Times New Roman" w:cs="Times New Roman"/>
      <w:sz w:val="24"/>
      <w:szCs w:val="24"/>
      <w:lang w:eastAsia="ru-RU"/>
    </w:rPr>
  </w:style>
  <w:style w:type="paragraph" w:styleId="2ffa">
    <w:name w:val="Body Text First Indent 2"/>
    <w:basedOn w:val="afff9"/>
    <w:link w:val="2ffb"/>
    <w:rsid w:val="00981DC3"/>
    <w:pPr>
      <w:spacing w:line="240" w:lineRule="auto"/>
      <w:ind w:firstLine="210"/>
    </w:pPr>
    <w:rPr>
      <w:rFonts w:eastAsia="Times New Roman"/>
      <w:kern w:val="0"/>
      <w:lang w:eastAsia="ru-RU"/>
    </w:rPr>
  </w:style>
  <w:style w:type="character" w:customStyle="1" w:styleId="2ffb">
    <w:name w:val="Красная строка 2 Знак"/>
    <w:basedOn w:val="afffa"/>
    <w:link w:val="2ffa"/>
    <w:rsid w:val="00981DC3"/>
    <w:rPr>
      <w:rFonts w:ascii="Times New Roman" w:eastAsia="Times New Roman" w:hAnsi="Times New Roman" w:cs="Times New Roman"/>
      <w:kern w:val="2"/>
      <w:sz w:val="24"/>
      <w:szCs w:val="24"/>
      <w:lang w:eastAsia="ru-RU"/>
    </w:rPr>
  </w:style>
  <w:style w:type="paragraph" w:customStyle="1" w:styleId="affffffffff7">
    <w:name w:val="Таблицы (моноширинный)"/>
    <w:basedOn w:val="a2"/>
    <w:next w:val="a2"/>
    <w:uiPriority w:val="99"/>
    <w:rsid w:val="00BA0DD8"/>
    <w:pPr>
      <w:widowControl w:val="0"/>
      <w:autoSpaceDE w:val="0"/>
      <w:autoSpaceDN w:val="0"/>
      <w:adjustRightInd w:val="0"/>
      <w:spacing w:after="0" w:line="240" w:lineRule="auto"/>
      <w:jc w:val="both"/>
    </w:pPr>
    <w:rPr>
      <w:rFonts w:ascii="Courier New" w:eastAsia="Times New Roman" w:hAnsi="Courier New" w:cs="Courier New"/>
      <w:sz w:val="24"/>
      <w:szCs w:val="24"/>
      <w:lang w:eastAsia="ru-RU"/>
    </w:rPr>
  </w:style>
  <w:style w:type="paragraph" w:customStyle="1" w:styleId="1ffff2">
    <w:name w:val="1"/>
    <w:basedOn w:val="a2"/>
    <w:next w:val="a6"/>
    <w:rsid w:val="008763F6"/>
    <w:pPr>
      <w:suppressAutoHyphens/>
      <w:spacing w:after="0" w:line="240" w:lineRule="auto"/>
      <w:ind w:left="480" w:right="480"/>
      <w:jc w:val="both"/>
    </w:pPr>
    <w:rPr>
      <w:rFonts w:ascii="Arial" w:eastAsia="Times New Roman" w:hAnsi="Arial" w:cs="Arial"/>
      <w:color w:val="202020"/>
      <w:sz w:val="20"/>
      <w:szCs w:val="20"/>
      <w:lang w:eastAsia="ar-SA"/>
    </w:rPr>
  </w:style>
  <w:style w:type="character" w:customStyle="1" w:styleId="UnresolvedMention">
    <w:name w:val="Unresolved Mention"/>
    <w:basedOn w:val="a3"/>
    <w:uiPriority w:val="99"/>
    <w:semiHidden/>
    <w:unhideWhenUsed/>
    <w:rsid w:val="0091312E"/>
    <w:rPr>
      <w:color w:val="605E5C"/>
      <w:shd w:val="clear" w:color="auto" w:fill="E1DFDD"/>
    </w:rPr>
  </w:style>
  <w:style w:type="character" w:customStyle="1" w:styleId="affffffffff8">
    <w:name w:val="+таб Знак"/>
    <w:basedOn w:val="a3"/>
    <w:link w:val="affffffffff9"/>
    <w:locked/>
    <w:rsid w:val="00A0335A"/>
    <w:rPr>
      <w:rFonts w:ascii="Bookman Old Style" w:eastAsia="Times New Roman" w:hAnsi="Bookman Old Style" w:cs="Times New Roman"/>
      <w:sz w:val="24"/>
      <w:szCs w:val="20"/>
      <w:lang w:eastAsia="ru-RU"/>
    </w:rPr>
  </w:style>
  <w:style w:type="paragraph" w:customStyle="1" w:styleId="affffffffff9">
    <w:name w:val="+таб"/>
    <w:basedOn w:val="a2"/>
    <w:link w:val="affffffffff8"/>
    <w:qFormat/>
    <w:rsid w:val="00A0335A"/>
    <w:pPr>
      <w:widowControl w:val="0"/>
      <w:spacing w:after="0" w:line="240" w:lineRule="auto"/>
      <w:jc w:val="center"/>
    </w:pPr>
    <w:rPr>
      <w:rFonts w:ascii="Bookman Old Style" w:eastAsia="Times New Roman" w:hAnsi="Bookman Old Style" w:cs="Times New Roman"/>
      <w:sz w:val="24"/>
      <w:szCs w:val="20"/>
      <w:lang w:eastAsia="ru-RU"/>
    </w:rPr>
  </w:style>
  <w:style w:type="character" w:customStyle="1" w:styleId="S0">
    <w:name w:val="S_Обычный Знак"/>
    <w:basedOn w:val="a3"/>
    <w:link w:val="S"/>
    <w:locked/>
    <w:rsid w:val="00FA33A8"/>
    <w:rPr>
      <w:rFonts w:ascii="Times New Roman" w:eastAsia="Times New Roman" w:hAnsi="Times New Roman" w:cs="Times New Roman"/>
      <w:sz w:val="24"/>
      <w:szCs w:val="24"/>
      <w:lang w:eastAsia="ar-SA"/>
    </w:rPr>
  </w:style>
  <w:style w:type="paragraph" w:customStyle="1" w:styleId="affffffffffa">
    <w:name w:val="Текст записки"/>
    <w:basedOn w:val="a2"/>
    <w:qFormat/>
    <w:rsid w:val="00AB00CB"/>
    <w:pPr>
      <w:autoSpaceDE w:val="0"/>
      <w:autoSpaceDN w:val="0"/>
      <w:adjustRightInd w:val="0"/>
      <w:spacing w:after="120" w:line="276" w:lineRule="auto"/>
      <w:ind w:firstLine="567"/>
      <w:jc w:val="both"/>
    </w:pPr>
    <w:rPr>
      <w:rFonts w:ascii="Times New Roman" w:eastAsia="Calibri" w:hAnsi="Times New Roman" w:cs="Times New Roman"/>
      <w:sz w:val="24"/>
      <w:szCs w:val="28"/>
    </w:rPr>
  </w:style>
  <w:style w:type="paragraph" w:customStyle="1" w:styleId="affffffffffb">
    <w:name w:val="Текст таблиц"/>
    <w:basedOn w:val="a2"/>
    <w:qFormat/>
    <w:rsid w:val="00D46A6F"/>
    <w:pPr>
      <w:widowControl w:val="0"/>
      <w:tabs>
        <w:tab w:val="left" w:pos="690"/>
      </w:tabs>
      <w:spacing w:after="0" w:line="240" w:lineRule="auto"/>
    </w:pPr>
    <w:rPr>
      <w:rFonts w:ascii="Bookman Old Style" w:eastAsia="Times New Roman" w:hAnsi="Bookman Old Style" w:cs="Times New Roman"/>
      <w:sz w:val="20"/>
      <w:szCs w:val="20"/>
      <w:lang w:eastAsia="ru-RU"/>
    </w:rPr>
  </w:style>
  <w:style w:type="paragraph" w:customStyle="1" w:styleId="2ffc">
    <w:name w:val="Знак Знак Знак2 Знак Знак Знак Знак"/>
    <w:basedOn w:val="a2"/>
    <w:rsid w:val="00D46A6F"/>
    <w:pPr>
      <w:spacing w:line="240" w:lineRule="exact"/>
      <w:jc w:val="both"/>
    </w:pPr>
    <w:rPr>
      <w:rFonts w:ascii="Times New Roman" w:eastAsia="Times New Roman" w:hAnsi="Times New Roman" w:cs="Times New Roman"/>
      <w:sz w:val="24"/>
      <w:szCs w:val="20"/>
      <w:lang w:val="en-US"/>
    </w:rPr>
  </w:style>
  <w:style w:type="paragraph" w:customStyle="1" w:styleId="67">
    <w:name w:val="Обычный6"/>
    <w:rsid w:val="00175432"/>
    <w:pPr>
      <w:snapToGrid w:val="0"/>
      <w:spacing w:after="0" w:line="240" w:lineRule="auto"/>
    </w:pPr>
    <w:rPr>
      <w:rFonts w:ascii="Times New Roman" w:eastAsia="Times New Roman" w:hAnsi="Times New Roman" w:cs="Times New Roman"/>
      <w:szCs w:val="20"/>
      <w:lang w:eastAsia="ru-RU"/>
    </w:rPr>
  </w:style>
  <w:style w:type="paragraph" w:customStyle="1" w:styleId="1ffff3">
    <w:name w:val="1 Основной текст"/>
    <w:basedOn w:val="a2"/>
    <w:rsid w:val="00D34990"/>
    <w:pPr>
      <w:spacing w:after="0" w:line="276" w:lineRule="auto"/>
      <w:ind w:firstLine="709"/>
      <w:jc w:val="both"/>
    </w:pPr>
    <w:rPr>
      <w:rFonts w:ascii="Times New Roman" w:eastAsia="Times New Roman" w:hAnsi="Times New Roman" w:cs="Times New Roman"/>
      <w:sz w:val="24"/>
      <w:szCs w:val="28"/>
      <w:lang w:eastAsia="ar-SA"/>
    </w:rPr>
  </w:style>
  <w:style w:type="character" w:customStyle="1" w:styleId="S1">
    <w:name w:val="S_Маркированный Знак Знак1"/>
    <w:rsid w:val="00293DF2"/>
    <w:rPr>
      <w:sz w:val="24"/>
      <w:szCs w:val="24"/>
      <w:lang w:val="ru-RU" w:eastAsia="ar-SA" w:bidi="ar-SA"/>
    </w:rPr>
  </w:style>
  <w:style w:type="character" w:customStyle="1" w:styleId="fontstyle01">
    <w:name w:val="fontstyle01"/>
    <w:basedOn w:val="a3"/>
    <w:rsid w:val="00D16122"/>
    <w:rPr>
      <w:rFonts w:ascii="TimesNewRomanPSMT" w:hAnsi="TimesNewRomanPSMT" w:hint="default"/>
      <w:b w:val="0"/>
      <w:bCs w:val="0"/>
      <w:i w:val="0"/>
      <w:iCs w:val="0"/>
      <w:color w:val="000000"/>
      <w:sz w:val="24"/>
      <w:szCs w:val="24"/>
    </w:rPr>
  </w:style>
  <w:style w:type="paragraph" w:customStyle="1" w:styleId="Standard">
    <w:name w:val="Standard"/>
    <w:rsid w:val="00001541"/>
    <w:pPr>
      <w:suppressAutoHyphens/>
      <w:autoSpaceDN w:val="0"/>
      <w:spacing w:after="200" w:line="276" w:lineRule="auto"/>
      <w:ind w:firstLine="709"/>
      <w:jc w:val="both"/>
      <w:textAlignment w:val="baseline"/>
    </w:pPr>
    <w:rPr>
      <w:rFonts w:ascii="Calibri" w:eastAsia="Times New Roman" w:hAnsi="Calibri" w:cs="Times New Roman"/>
      <w:kern w:val="3"/>
      <w:lang w:eastAsia="zh-CN"/>
    </w:rPr>
  </w:style>
  <w:style w:type="paragraph" w:customStyle="1" w:styleId="260">
    <w:name w:val="Основной текст 26"/>
    <w:basedOn w:val="a2"/>
    <w:rsid w:val="00296794"/>
    <w:pPr>
      <w:overflowPunct w:val="0"/>
      <w:autoSpaceDE w:val="0"/>
      <w:adjustRightInd w:val="0"/>
      <w:spacing w:after="120" w:line="240" w:lineRule="auto"/>
      <w:ind w:left="283"/>
    </w:pPr>
    <w:rPr>
      <w:rFonts w:ascii="Calibri" w:eastAsia="Times New Roman" w:hAnsi="Calibri" w:cs="Times New Roman"/>
      <w:sz w:val="20"/>
      <w:lang w:val="en-US" w:eastAsia="ru-RU" w:bidi="en-US"/>
    </w:rPr>
  </w:style>
  <w:style w:type="paragraph" w:customStyle="1" w:styleId="affffffffffc">
    <w:basedOn w:val="a2"/>
    <w:next w:val="a6"/>
    <w:uiPriority w:val="99"/>
    <w:rsid w:val="00413E9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onsNormal0">
    <w:name w:val="ConsNormal Знак"/>
    <w:basedOn w:val="a3"/>
    <w:link w:val="ConsNormal"/>
    <w:locked/>
    <w:rsid w:val="00594414"/>
    <w:rPr>
      <w:rFonts w:ascii="Arial" w:eastAsia="Calibri" w:hAnsi="Arial" w:cs="Arial"/>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430325">
      <w:bodyDiv w:val="1"/>
      <w:marLeft w:val="0"/>
      <w:marRight w:val="0"/>
      <w:marTop w:val="0"/>
      <w:marBottom w:val="0"/>
      <w:divBdr>
        <w:top w:val="none" w:sz="0" w:space="0" w:color="auto"/>
        <w:left w:val="none" w:sz="0" w:space="0" w:color="auto"/>
        <w:bottom w:val="none" w:sz="0" w:space="0" w:color="auto"/>
        <w:right w:val="none" w:sz="0" w:space="0" w:color="auto"/>
      </w:divBdr>
    </w:div>
    <w:div w:id="27338710">
      <w:bodyDiv w:val="1"/>
      <w:marLeft w:val="0"/>
      <w:marRight w:val="0"/>
      <w:marTop w:val="0"/>
      <w:marBottom w:val="0"/>
      <w:divBdr>
        <w:top w:val="none" w:sz="0" w:space="0" w:color="auto"/>
        <w:left w:val="none" w:sz="0" w:space="0" w:color="auto"/>
        <w:bottom w:val="none" w:sz="0" w:space="0" w:color="auto"/>
        <w:right w:val="none" w:sz="0" w:space="0" w:color="auto"/>
      </w:divBdr>
    </w:div>
    <w:div w:id="80378814">
      <w:bodyDiv w:val="1"/>
      <w:marLeft w:val="0"/>
      <w:marRight w:val="0"/>
      <w:marTop w:val="0"/>
      <w:marBottom w:val="0"/>
      <w:divBdr>
        <w:top w:val="none" w:sz="0" w:space="0" w:color="auto"/>
        <w:left w:val="none" w:sz="0" w:space="0" w:color="auto"/>
        <w:bottom w:val="none" w:sz="0" w:space="0" w:color="auto"/>
        <w:right w:val="none" w:sz="0" w:space="0" w:color="auto"/>
      </w:divBdr>
    </w:div>
    <w:div w:id="84545265">
      <w:bodyDiv w:val="1"/>
      <w:marLeft w:val="0"/>
      <w:marRight w:val="0"/>
      <w:marTop w:val="0"/>
      <w:marBottom w:val="0"/>
      <w:divBdr>
        <w:top w:val="none" w:sz="0" w:space="0" w:color="auto"/>
        <w:left w:val="none" w:sz="0" w:space="0" w:color="auto"/>
        <w:bottom w:val="none" w:sz="0" w:space="0" w:color="auto"/>
        <w:right w:val="none" w:sz="0" w:space="0" w:color="auto"/>
      </w:divBdr>
    </w:div>
    <w:div w:id="85663543">
      <w:bodyDiv w:val="1"/>
      <w:marLeft w:val="0"/>
      <w:marRight w:val="0"/>
      <w:marTop w:val="0"/>
      <w:marBottom w:val="0"/>
      <w:divBdr>
        <w:top w:val="none" w:sz="0" w:space="0" w:color="auto"/>
        <w:left w:val="none" w:sz="0" w:space="0" w:color="auto"/>
        <w:bottom w:val="none" w:sz="0" w:space="0" w:color="auto"/>
        <w:right w:val="none" w:sz="0" w:space="0" w:color="auto"/>
      </w:divBdr>
    </w:div>
    <w:div w:id="87895257">
      <w:bodyDiv w:val="1"/>
      <w:marLeft w:val="0"/>
      <w:marRight w:val="0"/>
      <w:marTop w:val="0"/>
      <w:marBottom w:val="0"/>
      <w:divBdr>
        <w:top w:val="none" w:sz="0" w:space="0" w:color="auto"/>
        <w:left w:val="none" w:sz="0" w:space="0" w:color="auto"/>
        <w:bottom w:val="none" w:sz="0" w:space="0" w:color="auto"/>
        <w:right w:val="none" w:sz="0" w:space="0" w:color="auto"/>
      </w:divBdr>
    </w:div>
    <w:div w:id="95831400">
      <w:bodyDiv w:val="1"/>
      <w:marLeft w:val="0"/>
      <w:marRight w:val="0"/>
      <w:marTop w:val="0"/>
      <w:marBottom w:val="0"/>
      <w:divBdr>
        <w:top w:val="none" w:sz="0" w:space="0" w:color="auto"/>
        <w:left w:val="none" w:sz="0" w:space="0" w:color="auto"/>
        <w:bottom w:val="none" w:sz="0" w:space="0" w:color="auto"/>
        <w:right w:val="none" w:sz="0" w:space="0" w:color="auto"/>
      </w:divBdr>
    </w:div>
    <w:div w:id="100154346">
      <w:bodyDiv w:val="1"/>
      <w:marLeft w:val="0"/>
      <w:marRight w:val="0"/>
      <w:marTop w:val="0"/>
      <w:marBottom w:val="0"/>
      <w:divBdr>
        <w:top w:val="none" w:sz="0" w:space="0" w:color="auto"/>
        <w:left w:val="none" w:sz="0" w:space="0" w:color="auto"/>
        <w:bottom w:val="none" w:sz="0" w:space="0" w:color="auto"/>
        <w:right w:val="none" w:sz="0" w:space="0" w:color="auto"/>
      </w:divBdr>
    </w:div>
    <w:div w:id="152914909">
      <w:bodyDiv w:val="1"/>
      <w:marLeft w:val="0"/>
      <w:marRight w:val="0"/>
      <w:marTop w:val="0"/>
      <w:marBottom w:val="0"/>
      <w:divBdr>
        <w:top w:val="none" w:sz="0" w:space="0" w:color="auto"/>
        <w:left w:val="none" w:sz="0" w:space="0" w:color="auto"/>
        <w:bottom w:val="none" w:sz="0" w:space="0" w:color="auto"/>
        <w:right w:val="none" w:sz="0" w:space="0" w:color="auto"/>
      </w:divBdr>
    </w:div>
    <w:div w:id="157429915">
      <w:bodyDiv w:val="1"/>
      <w:marLeft w:val="0"/>
      <w:marRight w:val="0"/>
      <w:marTop w:val="0"/>
      <w:marBottom w:val="0"/>
      <w:divBdr>
        <w:top w:val="none" w:sz="0" w:space="0" w:color="auto"/>
        <w:left w:val="none" w:sz="0" w:space="0" w:color="auto"/>
        <w:bottom w:val="none" w:sz="0" w:space="0" w:color="auto"/>
        <w:right w:val="none" w:sz="0" w:space="0" w:color="auto"/>
      </w:divBdr>
      <w:divsChild>
        <w:div w:id="16124100">
          <w:marLeft w:val="0"/>
          <w:marRight w:val="0"/>
          <w:marTop w:val="0"/>
          <w:marBottom w:val="0"/>
          <w:divBdr>
            <w:top w:val="none" w:sz="0" w:space="0" w:color="auto"/>
            <w:left w:val="none" w:sz="0" w:space="0" w:color="auto"/>
            <w:bottom w:val="none" w:sz="0" w:space="0" w:color="auto"/>
            <w:right w:val="none" w:sz="0" w:space="0" w:color="auto"/>
          </w:divBdr>
        </w:div>
        <w:div w:id="311521358">
          <w:marLeft w:val="0"/>
          <w:marRight w:val="0"/>
          <w:marTop w:val="192"/>
          <w:marBottom w:val="0"/>
          <w:divBdr>
            <w:top w:val="none" w:sz="0" w:space="0" w:color="auto"/>
            <w:left w:val="none" w:sz="0" w:space="0" w:color="auto"/>
            <w:bottom w:val="none" w:sz="0" w:space="0" w:color="auto"/>
            <w:right w:val="none" w:sz="0" w:space="0" w:color="auto"/>
          </w:divBdr>
        </w:div>
        <w:div w:id="721055365">
          <w:marLeft w:val="0"/>
          <w:marRight w:val="0"/>
          <w:marTop w:val="0"/>
          <w:marBottom w:val="0"/>
          <w:divBdr>
            <w:top w:val="none" w:sz="0" w:space="0" w:color="auto"/>
            <w:left w:val="none" w:sz="0" w:space="0" w:color="auto"/>
            <w:bottom w:val="none" w:sz="0" w:space="0" w:color="auto"/>
            <w:right w:val="none" w:sz="0" w:space="0" w:color="auto"/>
          </w:divBdr>
          <w:divsChild>
            <w:div w:id="1106926499">
              <w:marLeft w:val="0"/>
              <w:marRight w:val="0"/>
              <w:marTop w:val="192"/>
              <w:marBottom w:val="0"/>
              <w:divBdr>
                <w:top w:val="none" w:sz="0" w:space="0" w:color="auto"/>
                <w:left w:val="none" w:sz="0" w:space="0" w:color="auto"/>
                <w:bottom w:val="none" w:sz="0" w:space="0" w:color="auto"/>
                <w:right w:val="none" w:sz="0" w:space="0" w:color="auto"/>
              </w:divBdr>
            </w:div>
          </w:divsChild>
        </w:div>
        <w:div w:id="739601946">
          <w:marLeft w:val="0"/>
          <w:marRight w:val="0"/>
          <w:marTop w:val="192"/>
          <w:marBottom w:val="0"/>
          <w:divBdr>
            <w:top w:val="none" w:sz="0" w:space="0" w:color="auto"/>
            <w:left w:val="none" w:sz="0" w:space="0" w:color="auto"/>
            <w:bottom w:val="none" w:sz="0" w:space="0" w:color="auto"/>
            <w:right w:val="none" w:sz="0" w:space="0" w:color="auto"/>
          </w:divBdr>
        </w:div>
        <w:div w:id="1276139806">
          <w:marLeft w:val="0"/>
          <w:marRight w:val="0"/>
          <w:marTop w:val="192"/>
          <w:marBottom w:val="0"/>
          <w:divBdr>
            <w:top w:val="none" w:sz="0" w:space="0" w:color="auto"/>
            <w:left w:val="none" w:sz="0" w:space="0" w:color="auto"/>
            <w:bottom w:val="none" w:sz="0" w:space="0" w:color="auto"/>
            <w:right w:val="none" w:sz="0" w:space="0" w:color="auto"/>
          </w:divBdr>
        </w:div>
        <w:div w:id="1588225985">
          <w:marLeft w:val="0"/>
          <w:marRight w:val="0"/>
          <w:marTop w:val="192"/>
          <w:marBottom w:val="0"/>
          <w:divBdr>
            <w:top w:val="none" w:sz="0" w:space="0" w:color="auto"/>
            <w:left w:val="none" w:sz="0" w:space="0" w:color="auto"/>
            <w:bottom w:val="none" w:sz="0" w:space="0" w:color="auto"/>
            <w:right w:val="none" w:sz="0" w:space="0" w:color="auto"/>
          </w:divBdr>
        </w:div>
        <w:div w:id="1906064373">
          <w:marLeft w:val="0"/>
          <w:marRight w:val="0"/>
          <w:marTop w:val="192"/>
          <w:marBottom w:val="0"/>
          <w:divBdr>
            <w:top w:val="none" w:sz="0" w:space="0" w:color="auto"/>
            <w:left w:val="none" w:sz="0" w:space="0" w:color="auto"/>
            <w:bottom w:val="none" w:sz="0" w:space="0" w:color="auto"/>
            <w:right w:val="none" w:sz="0" w:space="0" w:color="auto"/>
          </w:divBdr>
        </w:div>
        <w:div w:id="1990935394">
          <w:marLeft w:val="0"/>
          <w:marRight w:val="0"/>
          <w:marTop w:val="192"/>
          <w:marBottom w:val="0"/>
          <w:divBdr>
            <w:top w:val="none" w:sz="0" w:space="0" w:color="auto"/>
            <w:left w:val="none" w:sz="0" w:space="0" w:color="auto"/>
            <w:bottom w:val="none" w:sz="0" w:space="0" w:color="auto"/>
            <w:right w:val="none" w:sz="0" w:space="0" w:color="auto"/>
          </w:divBdr>
        </w:div>
      </w:divsChild>
    </w:div>
    <w:div w:id="171722426">
      <w:bodyDiv w:val="1"/>
      <w:marLeft w:val="0"/>
      <w:marRight w:val="0"/>
      <w:marTop w:val="0"/>
      <w:marBottom w:val="0"/>
      <w:divBdr>
        <w:top w:val="none" w:sz="0" w:space="0" w:color="auto"/>
        <w:left w:val="none" w:sz="0" w:space="0" w:color="auto"/>
        <w:bottom w:val="none" w:sz="0" w:space="0" w:color="auto"/>
        <w:right w:val="none" w:sz="0" w:space="0" w:color="auto"/>
      </w:divBdr>
    </w:div>
    <w:div w:id="276258086">
      <w:bodyDiv w:val="1"/>
      <w:marLeft w:val="0"/>
      <w:marRight w:val="0"/>
      <w:marTop w:val="0"/>
      <w:marBottom w:val="0"/>
      <w:divBdr>
        <w:top w:val="none" w:sz="0" w:space="0" w:color="auto"/>
        <w:left w:val="none" w:sz="0" w:space="0" w:color="auto"/>
        <w:bottom w:val="none" w:sz="0" w:space="0" w:color="auto"/>
        <w:right w:val="none" w:sz="0" w:space="0" w:color="auto"/>
      </w:divBdr>
    </w:div>
    <w:div w:id="278685966">
      <w:bodyDiv w:val="1"/>
      <w:marLeft w:val="0"/>
      <w:marRight w:val="0"/>
      <w:marTop w:val="0"/>
      <w:marBottom w:val="0"/>
      <w:divBdr>
        <w:top w:val="none" w:sz="0" w:space="0" w:color="auto"/>
        <w:left w:val="none" w:sz="0" w:space="0" w:color="auto"/>
        <w:bottom w:val="none" w:sz="0" w:space="0" w:color="auto"/>
        <w:right w:val="none" w:sz="0" w:space="0" w:color="auto"/>
      </w:divBdr>
    </w:div>
    <w:div w:id="318701945">
      <w:bodyDiv w:val="1"/>
      <w:marLeft w:val="0"/>
      <w:marRight w:val="0"/>
      <w:marTop w:val="0"/>
      <w:marBottom w:val="0"/>
      <w:divBdr>
        <w:top w:val="none" w:sz="0" w:space="0" w:color="auto"/>
        <w:left w:val="none" w:sz="0" w:space="0" w:color="auto"/>
        <w:bottom w:val="none" w:sz="0" w:space="0" w:color="auto"/>
        <w:right w:val="none" w:sz="0" w:space="0" w:color="auto"/>
      </w:divBdr>
    </w:div>
    <w:div w:id="320741712">
      <w:bodyDiv w:val="1"/>
      <w:marLeft w:val="0"/>
      <w:marRight w:val="0"/>
      <w:marTop w:val="0"/>
      <w:marBottom w:val="0"/>
      <w:divBdr>
        <w:top w:val="none" w:sz="0" w:space="0" w:color="auto"/>
        <w:left w:val="none" w:sz="0" w:space="0" w:color="auto"/>
        <w:bottom w:val="none" w:sz="0" w:space="0" w:color="auto"/>
        <w:right w:val="none" w:sz="0" w:space="0" w:color="auto"/>
      </w:divBdr>
    </w:div>
    <w:div w:id="322005393">
      <w:bodyDiv w:val="1"/>
      <w:marLeft w:val="0"/>
      <w:marRight w:val="0"/>
      <w:marTop w:val="0"/>
      <w:marBottom w:val="0"/>
      <w:divBdr>
        <w:top w:val="none" w:sz="0" w:space="0" w:color="auto"/>
        <w:left w:val="none" w:sz="0" w:space="0" w:color="auto"/>
        <w:bottom w:val="none" w:sz="0" w:space="0" w:color="auto"/>
        <w:right w:val="none" w:sz="0" w:space="0" w:color="auto"/>
      </w:divBdr>
    </w:div>
    <w:div w:id="340622010">
      <w:bodyDiv w:val="1"/>
      <w:marLeft w:val="0"/>
      <w:marRight w:val="0"/>
      <w:marTop w:val="0"/>
      <w:marBottom w:val="0"/>
      <w:divBdr>
        <w:top w:val="none" w:sz="0" w:space="0" w:color="auto"/>
        <w:left w:val="none" w:sz="0" w:space="0" w:color="auto"/>
        <w:bottom w:val="none" w:sz="0" w:space="0" w:color="auto"/>
        <w:right w:val="none" w:sz="0" w:space="0" w:color="auto"/>
      </w:divBdr>
    </w:div>
    <w:div w:id="343555468">
      <w:bodyDiv w:val="1"/>
      <w:marLeft w:val="0"/>
      <w:marRight w:val="0"/>
      <w:marTop w:val="0"/>
      <w:marBottom w:val="0"/>
      <w:divBdr>
        <w:top w:val="none" w:sz="0" w:space="0" w:color="auto"/>
        <w:left w:val="none" w:sz="0" w:space="0" w:color="auto"/>
        <w:bottom w:val="none" w:sz="0" w:space="0" w:color="auto"/>
        <w:right w:val="none" w:sz="0" w:space="0" w:color="auto"/>
      </w:divBdr>
    </w:div>
    <w:div w:id="347680622">
      <w:bodyDiv w:val="1"/>
      <w:marLeft w:val="0"/>
      <w:marRight w:val="0"/>
      <w:marTop w:val="0"/>
      <w:marBottom w:val="0"/>
      <w:divBdr>
        <w:top w:val="none" w:sz="0" w:space="0" w:color="auto"/>
        <w:left w:val="none" w:sz="0" w:space="0" w:color="auto"/>
        <w:bottom w:val="none" w:sz="0" w:space="0" w:color="auto"/>
        <w:right w:val="none" w:sz="0" w:space="0" w:color="auto"/>
      </w:divBdr>
    </w:div>
    <w:div w:id="392848156">
      <w:bodyDiv w:val="1"/>
      <w:marLeft w:val="0"/>
      <w:marRight w:val="0"/>
      <w:marTop w:val="0"/>
      <w:marBottom w:val="0"/>
      <w:divBdr>
        <w:top w:val="none" w:sz="0" w:space="0" w:color="auto"/>
        <w:left w:val="none" w:sz="0" w:space="0" w:color="auto"/>
        <w:bottom w:val="none" w:sz="0" w:space="0" w:color="auto"/>
        <w:right w:val="none" w:sz="0" w:space="0" w:color="auto"/>
      </w:divBdr>
    </w:div>
    <w:div w:id="414978470">
      <w:bodyDiv w:val="1"/>
      <w:marLeft w:val="0"/>
      <w:marRight w:val="0"/>
      <w:marTop w:val="0"/>
      <w:marBottom w:val="0"/>
      <w:divBdr>
        <w:top w:val="none" w:sz="0" w:space="0" w:color="auto"/>
        <w:left w:val="none" w:sz="0" w:space="0" w:color="auto"/>
        <w:bottom w:val="none" w:sz="0" w:space="0" w:color="auto"/>
        <w:right w:val="none" w:sz="0" w:space="0" w:color="auto"/>
      </w:divBdr>
    </w:div>
    <w:div w:id="420954286">
      <w:bodyDiv w:val="1"/>
      <w:marLeft w:val="0"/>
      <w:marRight w:val="0"/>
      <w:marTop w:val="0"/>
      <w:marBottom w:val="0"/>
      <w:divBdr>
        <w:top w:val="none" w:sz="0" w:space="0" w:color="auto"/>
        <w:left w:val="none" w:sz="0" w:space="0" w:color="auto"/>
        <w:bottom w:val="none" w:sz="0" w:space="0" w:color="auto"/>
        <w:right w:val="none" w:sz="0" w:space="0" w:color="auto"/>
      </w:divBdr>
    </w:div>
    <w:div w:id="433134950">
      <w:bodyDiv w:val="1"/>
      <w:marLeft w:val="0"/>
      <w:marRight w:val="0"/>
      <w:marTop w:val="0"/>
      <w:marBottom w:val="0"/>
      <w:divBdr>
        <w:top w:val="none" w:sz="0" w:space="0" w:color="auto"/>
        <w:left w:val="none" w:sz="0" w:space="0" w:color="auto"/>
        <w:bottom w:val="none" w:sz="0" w:space="0" w:color="auto"/>
        <w:right w:val="none" w:sz="0" w:space="0" w:color="auto"/>
      </w:divBdr>
    </w:div>
    <w:div w:id="434323781">
      <w:bodyDiv w:val="1"/>
      <w:marLeft w:val="0"/>
      <w:marRight w:val="0"/>
      <w:marTop w:val="0"/>
      <w:marBottom w:val="0"/>
      <w:divBdr>
        <w:top w:val="none" w:sz="0" w:space="0" w:color="auto"/>
        <w:left w:val="none" w:sz="0" w:space="0" w:color="auto"/>
        <w:bottom w:val="none" w:sz="0" w:space="0" w:color="auto"/>
        <w:right w:val="none" w:sz="0" w:space="0" w:color="auto"/>
      </w:divBdr>
    </w:div>
    <w:div w:id="484204763">
      <w:bodyDiv w:val="1"/>
      <w:marLeft w:val="0"/>
      <w:marRight w:val="0"/>
      <w:marTop w:val="0"/>
      <w:marBottom w:val="0"/>
      <w:divBdr>
        <w:top w:val="none" w:sz="0" w:space="0" w:color="auto"/>
        <w:left w:val="none" w:sz="0" w:space="0" w:color="auto"/>
        <w:bottom w:val="none" w:sz="0" w:space="0" w:color="auto"/>
        <w:right w:val="none" w:sz="0" w:space="0" w:color="auto"/>
      </w:divBdr>
    </w:div>
    <w:div w:id="496262201">
      <w:bodyDiv w:val="1"/>
      <w:marLeft w:val="0"/>
      <w:marRight w:val="0"/>
      <w:marTop w:val="0"/>
      <w:marBottom w:val="0"/>
      <w:divBdr>
        <w:top w:val="none" w:sz="0" w:space="0" w:color="auto"/>
        <w:left w:val="none" w:sz="0" w:space="0" w:color="auto"/>
        <w:bottom w:val="none" w:sz="0" w:space="0" w:color="auto"/>
        <w:right w:val="none" w:sz="0" w:space="0" w:color="auto"/>
      </w:divBdr>
    </w:div>
    <w:div w:id="505052607">
      <w:bodyDiv w:val="1"/>
      <w:marLeft w:val="0"/>
      <w:marRight w:val="0"/>
      <w:marTop w:val="0"/>
      <w:marBottom w:val="0"/>
      <w:divBdr>
        <w:top w:val="none" w:sz="0" w:space="0" w:color="auto"/>
        <w:left w:val="none" w:sz="0" w:space="0" w:color="auto"/>
        <w:bottom w:val="none" w:sz="0" w:space="0" w:color="auto"/>
        <w:right w:val="none" w:sz="0" w:space="0" w:color="auto"/>
      </w:divBdr>
    </w:div>
    <w:div w:id="528489739">
      <w:bodyDiv w:val="1"/>
      <w:marLeft w:val="0"/>
      <w:marRight w:val="0"/>
      <w:marTop w:val="0"/>
      <w:marBottom w:val="0"/>
      <w:divBdr>
        <w:top w:val="none" w:sz="0" w:space="0" w:color="auto"/>
        <w:left w:val="none" w:sz="0" w:space="0" w:color="auto"/>
        <w:bottom w:val="none" w:sz="0" w:space="0" w:color="auto"/>
        <w:right w:val="none" w:sz="0" w:space="0" w:color="auto"/>
      </w:divBdr>
    </w:div>
    <w:div w:id="535236363">
      <w:bodyDiv w:val="1"/>
      <w:marLeft w:val="0"/>
      <w:marRight w:val="0"/>
      <w:marTop w:val="0"/>
      <w:marBottom w:val="0"/>
      <w:divBdr>
        <w:top w:val="none" w:sz="0" w:space="0" w:color="auto"/>
        <w:left w:val="none" w:sz="0" w:space="0" w:color="auto"/>
        <w:bottom w:val="none" w:sz="0" w:space="0" w:color="auto"/>
        <w:right w:val="none" w:sz="0" w:space="0" w:color="auto"/>
      </w:divBdr>
      <w:divsChild>
        <w:div w:id="1634287435">
          <w:marLeft w:val="0"/>
          <w:marRight w:val="0"/>
          <w:marTop w:val="0"/>
          <w:marBottom w:val="0"/>
          <w:divBdr>
            <w:top w:val="none" w:sz="0" w:space="0" w:color="auto"/>
            <w:left w:val="none" w:sz="0" w:space="0" w:color="auto"/>
            <w:bottom w:val="none" w:sz="0" w:space="0" w:color="auto"/>
            <w:right w:val="none" w:sz="0" w:space="0" w:color="auto"/>
          </w:divBdr>
        </w:div>
        <w:div w:id="842204671">
          <w:marLeft w:val="0"/>
          <w:marRight w:val="0"/>
          <w:marTop w:val="0"/>
          <w:marBottom w:val="0"/>
          <w:divBdr>
            <w:top w:val="none" w:sz="0" w:space="0" w:color="auto"/>
            <w:left w:val="none" w:sz="0" w:space="0" w:color="auto"/>
            <w:bottom w:val="none" w:sz="0" w:space="0" w:color="auto"/>
            <w:right w:val="none" w:sz="0" w:space="0" w:color="auto"/>
          </w:divBdr>
        </w:div>
      </w:divsChild>
    </w:div>
    <w:div w:id="610472260">
      <w:bodyDiv w:val="1"/>
      <w:marLeft w:val="0"/>
      <w:marRight w:val="0"/>
      <w:marTop w:val="0"/>
      <w:marBottom w:val="0"/>
      <w:divBdr>
        <w:top w:val="none" w:sz="0" w:space="0" w:color="auto"/>
        <w:left w:val="none" w:sz="0" w:space="0" w:color="auto"/>
        <w:bottom w:val="none" w:sz="0" w:space="0" w:color="auto"/>
        <w:right w:val="none" w:sz="0" w:space="0" w:color="auto"/>
      </w:divBdr>
    </w:div>
    <w:div w:id="651520032">
      <w:bodyDiv w:val="1"/>
      <w:marLeft w:val="0"/>
      <w:marRight w:val="0"/>
      <w:marTop w:val="0"/>
      <w:marBottom w:val="0"/>
      <w:divBdr>
        <w:top w:val="none" w:sz="0" w:space="0" w:color="auto"/>
        <w:left w:val="none" w:sz="0" w:space="0" w:color="auto"/>
        <w:bottom w:val="none" w:sz="0" w:space="0" w:color="auto"/>
        <w:right w:val="none" w:sz="0" w:space="0" w:color="auto"/>
      </w:divBdr>
    </w:div>
    <w:div w:id="668366438">
      <w:bodyDiv w:val="1"/>
      <w:marLeft w:val="0"/>
      <w:marRight w:val="0"/>
      <w:marTop w:val="0"/>
      <w:marBottom w:val="0"/>
      <w:divBdr>
        <w:top w:val="none" w:sz="0" w:space="0" w:color="auto"/>
        <w:left w:val="none" w:sz="0" w:space="0" w:color="auto"/>
        <w:bottom w:val="none" w:sz="0" w:space="0" w:color="auto"/>
        <w:right w:val="none" w:sz="0" w:space="0" w:color="auto"/>
      </w:divBdr>
    </w:div>
    <w:div w:id="727649934">
      <w:bodyDiv w:val="1"/>
      <w:marLeft w:val="0"/>
      <w:marRight w:val="0"/>
      <w:marTop w:val="0"/>
      <w:marBottom w:val="0"/>
      <w:divBdr>
        <w:top w:val="none" w:sz="0" w:space="0" w:color="auto"/>
        <w:left w:val="none" w:sz="0" w:space="0" w:color="auto"/>
        <w:bottom w:val="none" w:sz="0" w:space="0" w:color="auto"/>
        <w:right w:val="none" w:sz="0" w:space="0" w:color="auto"/>
      </w:divBdr>
    </w:div>
    <w:div w:id="808136613">
      <w:bodyDiv w:val="1"/>
      <w:marLeft w:val="0"/>
      <w:marRight w:val="0"/>
      <w:marTop w:val="0"/>
      <w:marBottom w:val="0"/>
      <w:divBdr>
        <w:top w:val="none" w:sz="0" w:space="0" w:color="auto"/>
        <w:left w:val="none" w:sz="0" w:space="0" w:color="auto"/>
        <w:bottom w:val="none" w:sz="0" w:space="0" w:color="auto"/>
        <w:right w:val="none" w:sz="0" w:space="0" w:color="auto"/>
      </w:divBdr>
    </w:div>
    <w:div w:id="819927695">
      <w:bodyDiv w:val="1"/>
      <w:marLeft w:val="0"/>
      <w:marRight w:val="0"/>
      <w:marTop w:val="0"/>
      <w:marBottom w:val="0"/>
      <w:divBdr>
        <w:top w:val="none" w:sz="0" w:space="0" w:color="auto"/>
        <w:left w:val="none" w:sz="0" w:space="0" w:color="auto"/>
        <w:bottom w:val="none" w:sz="0" w:space="0" w:color="auto"/>
        <w:right w:val="none" w:sz="0" w:space="0" w:color="auto"/>
      </w:divBdr>
    </w:div>
    <w:div w:id="920410844">
      <w:bodyDiv w:val="1"/>
      <w:marLeft w:val="0"/>
      <w:marRight w:val="0"/>
      <w:marTop w:val="0"/>
      <w:marBottom w:val="0"/>
      <w:divBdr>
        <w:top w:val="none" w:sz="0" w:space="0" w:color="auto"/>
        <w:left w:val="none" w:sz="0" w:space="0" w:color="auto"/>
        <w:bottom w:val="none" w:sz="0" w:space="0" w:color="auto"/>
        <w:right w:val="none" w:sz="0" w:space="0" w:color="auto"/>
      </w:divBdr>
    </w:div>
    <w:div w:id="926354160">
      <w:bodyDiv w:val="1"/>
      <w:marLeft w:val="0"/>
      <w:marRight w:val="0"/>
      <w:marTop w:val="0"/>
      <w:marBottom w:val="0"/>
      <w:divBdr>
        <w:top w:val="none" w:sz="0" w:space="0" w:color="auto"/>
        <w:left w:val="none" w:sz="0" w:space="0" w:color="auto"/>
        <w:bottom w:val="none" w:sz="0" w:space="0" w:color="auto"/>
        <w:right w:val="none" w:sz="0" w:space="0" w:color="auto"/>
      </w:divBdr>
    </w:div>
    <w:div w:id="941649516">
      <w:bodyDiv w:val="1"/>
      <w:marLeft w:val="0"/>
      <w:marRight w:val="0"/>
      <w:marTop w:val="0"/>
      <w:marBottom w:val="0"/>
      <w:divBdr>
        <w:top w:val="none" w:sz="0" w:space="0" w:color="auto"/>
        <w:left w:val="none" w:sz="0" w:space="0" w:color="auto"/>
        <w:bottom w:val="none" w:sz="0" w:space="0" w:color="auto"/>
        <w:right w:val="none" w:sz="0" w:space="0" w:color="auto"/>
      </w:divBdr>
    </w:div>
    <w:div w:id="967516020">
      <w:bodyDiv w:val="1"/>
      <w:marLeft w:val="0"/>
      <w:marRight w:val="0"/>
      <w:marTop w:val="0"/>
      <w:marBottom w:val="0"/>
      <w:divBdr>
        <w:top w:val="none" w:sz="0" w:space="0" w:color="auto"/>
        <w:left w:val="none" w:sz="0" w:space="0" w:color="auto"/>
        <w:bottom w:val="none" w:sz="0" w:space="0" w:color="auto"/>
        <w:right w:val="none" w:sz="0" w:space="0" w:color="auto"/>
      </w:divBdr>
    </w:div>
    <w:div w:id="973872782">
      <w:bodyDiv w:val="1"/>
      <w:marLeft w:val="0"/>
      <w:marRight w:val="0"/>
      <w:marTop w:val="0"/>
      <w:marBottom w:val="0"/>
      <w:divBdr>
        <w:top w:val="none" w:sz="0" w:space="0" w:color="auto"/>
        <w:left w:val="none" w:sz="0" w:space="0" w:color="auto"/>
        <w:bottom w:val="none" w:sz="0" w:space="0" w:color="auto"/>
        <w:right w:val="none" w:sz="0" w:space="0" w:color="auto"/>
      </w:divBdr>
    </w:div>
    <w:div w:id="978339128">
      <w:bodyDiv w:val="1"/>
      <w:marLeft w:val="0"/>
      <w:marRight w:val="0"/>
      <w:marTop w:val="0"/>
      <w:marBottom w:val="0"/>
      <w:divBdr>
        <w:top w:val="none" w:sz="0" w:space="0" w:color="auto"/>
        <w:left w:val="none" w:sz="0" w:space="0" w:color="auto"/>
        <w:bottom w:val="none" w:sz="0" w:space="0" w:color="auto"/>
        <w:right w:val="none" w:sz="0" w:space="0" w:color="auto"/>
      </w:divBdr>
    </w:div>
    <w:div w:id="988024002">
      <w:bodyDiv w:val="1"/>
      <w:marLeft w:val="0"/>
      <w:marRight w:val="0"/>
      <w:marTop w:val="0"/>
      <w:marBottom w:val="0"/>
      <w:divBdr>
        <w:top w:val="none" w:sz="0" w:space="0" w:color="auto"/>
        <w:left w:val="none" w:sz="0" w:space="0" w:color="auto"/>
        <w:bottom w:val="none" w:sz="0" w:space="0" w:color="auto"/>
        <w:right w:val="none" w:sz="0" w:space="0" w:color="auto"/>
      </w:divBdr>
    </w:div>
    <w:div w:id="999965430">
      <w:bodyDiv w:val="1"/>
      <w:marLeft w:val="0"/>
      <w:marRight w:val="0"/>
      <w:marTop w:val="0"/>
      <w:marBottom w:val="0"/>
      <w:divBdr>
        <w:top w:val="none" w:sz="0" w:space="0" w:color="auto"/>
        <w:left w:val="none" w:sz="0" w:space="0" w:color="auto"/>
        <w:bottom w:val="none" w:sz="0" w:space="0" w:color="auto"/>
        <w:right w:val="none" w:sz="0" w:space="0" w:color="auto"/>
      </w:divBdr>
    </w:div>
    <w:div w:id="1000356570">
      <w:bodyDiv w:val="1"/>
      <w:marLeft w:val="0"/>
      <w:marRight w:val="0"/>
      <w:marTop w:val="0"/>
      <w:marBottom w:val="0"/>
      <w:divBdr>
        <w:top w:val="none" w:sz="0" w:space="0" w:color="auto"/>
        <w:left w:val="none" w:sz="0" w:space="0" w:color="auto"/>
        <w:bottom w:val="none" w:sz="0" w:space="0" w:color="auto"/>
        <w:right w:val="none" w:sz="0" w:space="0" w:color="auto"/>
      </w:divBdr>
    </w:div>
    <w:div w:id="1009136567">
      <w:bodyDiv w:val="1"/>
      <w:marLeft w:val="0"/>
      <w:marRight w:val="0"/>
      <w:marTop w:val="0"/>
      <w:marBottom w:val="0"/>
      <w:divBdr>
        <w:top w:val="none" w:sz="0" w:space="0" w:color="auto"/>
        <w:left w:val="none" w:sz="0" w:space="0" w:color="auto"/>
        <w:bottom w:val="none" w:sz="0" w:space="0" w:color="auto"/>
        <w:right w:val="none" w:sz="0" w:space="0" w:color="auto"/>
      </w:divBdr>
    </w:div>
    <w:div w:id="1028527980">
      <w:bodyDiv w:val="1"/>
      <w:marLeft w:val="0"/>
      <w:marRight w:val="0"/>
      <w:marTop w:val="0"/>
      <w:marBottom w:val="0"/>
      <w:divBdr>
        <w:top w:val="none" w:sz="0" w:space="0" w:color="auto"/>
        <w:left w:val="none" w:sz="0" w:space="0" w:color="auto"/>
        <w:bottom w:val="none" w:sz="0" w:space="0" w:color="auto"/>
        <w:right w:val="none" w:sz="0" w:space="0" w:color="auto"/>
      </w:divBdr>
    </w:div>
    <w:div w:id="1188760795">
      <w:bodyDiv w:val="1"/>
      <w:marLeft w:val="0"/>
      <w:marRight w:val="0"/>
      <w:marTop w:val="0"/>
      <w:marBottom w:val="0"/>
      <w:divBdr>
        <w:top w:val="none" w:sz="0" w:space="0" w:color="auto"/>
        <w:left w:val="none" w:sz="0" w:space="0" w:color="auto"/>
        <w:bottom w:val="none" w:sz="0" w:space="0" w:color="auto"/>
        <w:right w:val="none" w:sz="0" w:space="0" w:color="auto"/>
      </w:divBdr>
    </w:div>
    <w:div w:id="1196383268">
      <w:bodyDiv w:val="1"/>
      <w:marLeft w:val="0"/>
      <w:marRight w:val="0"/>
      <w:marTop w:val="0"/>
      <w:marBottom w:val="0"/>
      <w:divBdr>
        <w:top w:val="none" w:sz="0" w:space="0" w:color="auto"/>
        <w:left w:val="none" w:sz="0" w:space="0" w:color="auto"/>
        <w:bottom w:val="none" w:sz="0" w:space="0" w:color="auto"/>
        <w:right w:val="none" w:sz="0" w:space="0" w:color="auto"/>
      </w:divBdr>
    </w:div>
    <w:div w:id="1218979377">
      <w:bodyDiv w:val="1"/>
      <w:marLeft w:val="0"/>
      <w:marRight w:val="0"/>
      <w:marTop w:val="0"/>
      <w:marBottom w:val="0"/>
      <w:divBdr>
        <w:top w:val="none" w:sz="0" w:space="0" w:color="auto"/>
        <w:left w:val="none" w:sz="0" w:space="0" w:color="auto"/>
        <w:bottom w:val="none" w:sz="0" w:space="0" w:color="auto"/>
        <w:right w:val="none" w:sz="0" w:space="0" w:color="auto"/>
      </w:divBdr>
    </w:div>
    <w:div w:id="1276794534">
      <w:bodyDiv w:val="1"/>
      <w:marLeft w:val="0"/>
      <w:marRight w:val="0"/>
      <w:marTop w:val="0"/>
      <w:marBottom w:val="0"/>
      <w:divBdr>
        <w:top w:val="none" w:sz="0" w:space="0" w:color="auto"/>
        <w:left w:val="none" w:sz="0" w:space="0" w:color="auto"/>
        <w:bottom w:val="none" w:sz="0" w:space="0" w:color="auto"/>
        <w:right w:val="none" w:sz="0" w:space="0" w:color="auto"/>
      </w:divBdr>
    </w:div>
    <w:div w:id="1289780574">
      <w:bodyDiv w:val="1"/>
      <w:marLeft w:val="0"/>
      <w:marRight w:val="0"/>
      <w:marTop w:val="0"/>
      <w:marBottom w:val="0"/>
      <w:divBdr>
        <w:top w:val="none" w:sz="0" w:space="0" w:color="auto"/>
        <w:left w:val="none" w:sz="0" w:space="0" w:color="auto"/>
        <w:bottom w:val="none" w:sz="0" w:space="0" w:color="auto"/>
        <w:right w:val="none" w:sz="0" w:space="0" w:color="auto"/>
      </w:divBdr>
    </w:div>
    <w:div w:id="1303539483">
      <w:bodyDiv w:val="1"/>
      <w:marLeft w:val="0"/>
      <w:marRight w:val="0"/>
      <w:marTop w:val="0"/>
      <w:marBottom w:val="0"/>
      <w:divBdr>
        <w:top w:val="none" w:sz="0" w:space="0" w:color="auto"/>
        <w:left w:val="none" w:sz="0" w:space="0" w:color="auto"/>
        <w:bottom w:val="none" w:sz="0" w:space="0" w:color="auto"/>
        <w:right w:val="none" w:sz="0" w:space="0" w:color="auto"/>
      </w:divBdr>
    </w:div>
    <w:div w:id="1306930801">
      <w:bodyDiv w:val="1"/>
      <w:marLeft w:val="0"/>
      <w:marRight w:val="0"/>
      <w:marTop w:val="0"/>
      <w:marBottom w:val="0"/>
      <w:divBdr>
        <w:top w:val="none" w:sz="0" w:space="0" w:color="auto"/>
        <w:left w:val="none" w:sz="0" w:space="0" w:color="auto"/>
        <w:bottom w:val="none" w:sz="0" w:space="0" w:color="auto"/>
        <w:right w:val="none" w:sz="0" w:space="0" w:color="auto"/>
      </w:divBdr>
    </w:div>
    <w:div w:id="1318997762">
      <w:bodyDiv w:val="1"/>
      <w:marLeft w:val="0"/>
      <w:marRight w:val="0"/>
      <w:marTop w:val="0"/>
      <w:marBottom w:val="0"/>
      <w:divBdr>
        <w:top w:val="none" w:sz="0" w:space="0" w:color="auto"/>
        <w:left w:val="none" w:sz="0" w:space="0" w:color="auto"/>
        <w:bottom w:val="none" w:sz="0" w:space="0" w:color="auto"/>
        <w:right w:val="none" w:sz="0" w:space="0" w:color="auto"/>
      </w:divBdr>
    </w:div>
    <w:div w:id="1346247620">
      <w:bodyDiv w:val="1"/>
      <w:marLeft w:val="0"/>
      <w:marRight w:val="0"/>
      <w:marTop w:val="0"/>
      <w:marBottom w:val="0"/>
      <w:divBdr>
        <w:top w:val="none" w:sz="0" w:space="0" w:color="auto"/>
        <w:left w:val="none" w:sz="0" w:space="0" w:color="auto"/>
        <w:bottom w:val="none" w:sz="0" w:space="0" w:color="auto"/>
        <w:right w:val="none" w:sz="0" w:space="0" w:color="auto"/>
      </w:divBdr>
    </w:div>
    <w:div w:id="1355422694">
      <w:bodyDiv w:val="1"/>
      <w:marLeft w:val="0"/>
      <w:marRight w:val="0"/>
      <w:marTop w:val="0"/>
      <w:marBottom w:val="0"/>
      <w:divBdr>
        <w:top w:val="none" w:sz="0" w:space="0" w:color="auto"/>
        <w:left w:val="none" w:sz="0" w:space="0" w:color="auto"/>
        <w:bottom w:val="none" w:sz="0" w:space="0" w:color="auto"/>
        <w:right w:val="none" w:sz="0" w:space="0" w:color="auto"/>
      </w:divBdr>
    </w:div>
    <w:div w:id="1371959595">
      <w:bodyDiv w:val="1"/>
      <w:marLeft w:val="0"/>
      <w:marRight w:val="0"/>
      <w:marTop w:val="0"/>
      <w:marBottom w:val="0"/>
      <w:divBdr>
        <w:top w:val="none" w:sz="0" w:space="0" w:color="auto"/>
        <w:left w:val="none" w:sz="0" w:space="0" w:color="auto"/>
        <w:bottom w:val="none" w:sz="0" w:space="0" w:color="auto"/>
        <w:right w:val="none" w:sz="0" w:space="0" w:color="auto"/>
      </w:divBdr>
    </w:div>
    <w:div w:id="1423650645">
      <w:bodyDiv w:val="1"/>
      <w:marLeft w:val="0"/>
      <w:marRight w:val="0"/>
      <w:marTop w:val="0"/>
      <w:marBottom w:val="0"/>
      <w:divBdr>
        <w:top w:val="none" w:sz="0" w:space="0" w:color="auto"/>
        <w:left w:val="none" w:sz="0" w:space="0" w:color="auto"/>
        <w:bottom w:val="none" w:sz="0" w:space="0" w:color="auto"/>
        <w:right w:val="none" w:sz="0" w:space="0" w:color="auto"/>
      </w:divBdr>
    </w:div>
    <w:div w:id="1437022463">
      <w:bodyDiv w:val="1"/>
      <w:marLeft w:val="0"/>
      <w:marRight w:val="0"/>
      <w:marTop w:val="0"/>
      <w:marBottom w:val="0"/>
      <w:divBdr>
        <w:top w:val="none" w:sz="0" w:space="0" w:color="auto"/>
        <w:left w:val="none" w:sz="0" w:space="0" w:color="auto"/>
        <w:bottom w:val="none" w:sz="0" w:space="0" w:color="auto"/>
        <w:right w:val="none" w:sz="0" w:space="0" w:color="auto"/>
      </w:divBdr>
    </w:div>
    <w:div w:id="1451976045">
      <w:bodyDiv w:val="1"/>
      <w:marLeft w:val="0"/>
      <w:marRight w:val="0"/>
      <w:marTop w:val="0"/>
      <w:marBottom w:val="0"/>
      <w:divBdr>
        <w:top w:val="none" w:sz="0" w:space="0" w:color="auto"/>
        <w:left w:val="none" w:sz="0" w:space="0" w:color="auto"/>
        <w:bottom w:val="none" w:sz="0" w:space="0" w:color="auto"/>
        <w:right w:val="none" w:sz="0" w:space="0" w:color="auto"/>
      </w:divBdr>
    </w:div>
    <w:div w:id="1484157308">
      <w:bodyDiv w:val="1"/>
      <w:marLeft w:val="0"/>
      <w:marRight w:val="0"/>
      <w:marTop w:val="0"/>
      <w:marBottom w:val="0"/>
      <w:divBdr>
        <w:top w:val="none" w:sz="0" w:space="0" w:color="auto"/>
        <w:left w:val="none" w:sz="0" w:space="0" w:color="auto"/>
        <w:bottom w:val="none" w:sz="0" w:space="0" w:color="auto"/>
        <w:right w:val="none" w:sz="0" w:space="0" w:color="auto"/>
      </w:divBdr>
      <w:divsChild>
        <w:div w:id="287782845">
          <w:marLeft w:val="0"/>
          <w:marRight w:val="0"/>
          <w:marTop w:val="192"/>
          <w:marBottom w:val="0"/>
          <w:divBdr>
            <w:top w:val="none" w:sz="0" w:space="0" w:color="auto"/>
            <w:left w:val="none" w:sz="0" w:space="0" w:color="auto"/>
            <w:bottom w:val="none" w:sz="0" w:space="0" w:color="auto"/>
            <w:right w:val="none" w:sz="0" w:space="0" w:color="auto"/>
          </w:divBdr>
        </w:div>
        <w:div w:id="555554882">
          <w:marLeft w:val="0"/>
          <w:marRight w:val="0"/>
          <w:marTop w:val="0"/>
          <w:marBottom w:val="0"/>
          <w:divBdr>
            <w:top w:val="none" w:sz="0" w:space="0" w:color="auto"/>
            <w:left w:val="none" w:sz="0" w:space="0" w:color="auto"/>
            <w:bottom w:val="none" w:sz="0" w:space="0" w:color="auto"/>
            <w:right w:val="none" w:sz="0" w:space="0" w:color="auto"/>
          </w:divBdr>
          <w:divsChild>
            <w:div w:id="1713504297">
              <w:marLeft w:val="0"/>
              <w:marRight w:val="0"/>
              <w:marTop w:val="192"/>
              <w:marBottom w:val="0"/>
              <w:divBdr>
                <w:top w:val="none" w:sz="0" w:space="0" w:color="auto"/>
                <w:left w:val="none" w:sz="0" w:space="0" w:color="auto"/>
                <w:bottom w:val="none" w:sz="0" w:space="0" w:color="auto"/>
                <w:right w:val="none" w:sz="0" w:space="0" w:color="auto"/>
              </w:divBdr>
            </w:div>
          </w:divsChild>
        </w:div>
        <w:div w:id="643778066">
          <w:marLeft w:val="0"/>
          <w:marRight w:val="0"/>
          <w:marTop w:val="0"/>
          <w:marBottom w:val="0"/>
          <w:divBdr>
            <w:top w:val="none" w:sz="0" w:space="0" w:color="auto"/>
            <w:left w:val="none" w:sz="0" w:space="0" w:color="auto"/>
            <w:bottom w:val="none" w:sz="0" w:space="0" w:color="auto"/>
            <w:right w:val="none" w:sz="0" w:space="0" w:color="auto"/>
          </w:divBdr>
        </w:div>
        <w:div w:id="649944223">
          <w:marLeft w:val="0"/>
          <w:marRight w:val="0"/>
          <w:marTop w:val="0"/>
          <w:marBottom w:val="0"/>
          <w:divBdr>
            <w:top w:val="none" w:sz="0" w:space="0" w:color="auto"/>
            <w:left w:val="none" w:sz="0" w:space="0" w:color="auto"/>
            <w:bottom w:val="none" w:sz="0" w:space="0" w:color="auto"/>
            <w:right w:val="none" w:sz="0" w:space="0" w:color="auto"/>
          </w:divBdr>
          <w:divsChild>
            <w:div w:id="677656901">
              <w:marLeft w:val="0"/>
              <w:marRight w:val="0"/>
              <w:marTop w:val="192"/>
              <w:marBottom w:val="0"/>
              <w:divBdr>
                <w:top w:val="none" w:sz="0" w:space="0" w:color="auto"/>
                <w:left w:val="none" w:sz="0" w:space="0" w:color="auto"/>
                <w:bottom w:val="none" w:sz="0" w:space="0" w:color="auto"/>
                <w:right w:val="none" w:sz="0" w:space="0" w:color="auto"/>
              </w:divBdr>
            </w:div>
          </w:divsChild>
        </w:div>
        <w:div w:id="666518248">
          <w:marLeft w:val="0"/>
          <w:marRight w:val="0"/>
          <w:marTop w:val="192"/>
          <w:marBottom w:val="0"/>
          <w:divBdr>
            <w:top w:val="none" w:sz="0" w:space="0" w:color="auto"/>
            <w:left w:val="none" w:sz="0" w:space="0" w:color="auto"/>
            <w:bottom w:val="none" w:sz="0" w:space="0" w:color="auto"/>
            <w:right w:val="none" w:sz="0" w:space="0" w:color="auto"/>
          </w:divBdr>
        </w:div>
        <w:div w:id="699159738">
          <w:marLeft w:val="0"/>
          <w:marRight w:val="0"/>
          <w:marTop w:val="192"/>
          <w:marBottom w:val="0"/>
          <w:divBdr>
            <w:top w:val="none" w:sz="0" w:space="0" w:color="auto"/>
            <w:left w:val="none" w:sz="0" w:space="0" w:color="auto"/>
            <w:bottom w:val="none" w:sz="0" w:space="0" w:color="auto"/>
            <w:right w:val="none" w:sz="0" w:space="0" w:color="auto"/>
          </w:divBdr>
        </w:div>
        <w:div w:id="993336764">
          <w:marLeft w:val="0"/>
          <w:marRight w:val="0"/>
          <w:marTop w:val="0"/>
          <w:marBottom w:val="0"/>
          <w:divBdr>
            <w:top w:val="none" w:sz="0" w:space="0" w:color="auto"/>
            <w:left w:val="none" w:sz="0" w:space="0" w:color="auto"/>
            <w:bottom w:val="none" w:sz="0" w:space="0" w:color="auto"/>
            <w:right w:val="none" w:sz="0" w:space="0" w:color="auto"/>
          </w:divBdr>
        </w:div>
        <w:div w:id="1086539559">
          <w:marLeft w:val="0"/>
          <w:marRight w:val="0"/>
          <w:marTop w:val="192"/>
          <w:marBottom w:val="0"/>
          <w:divBdr>
            <w:top w:val="none" w:sz="0" w:space="0" w:color="auto"/>
            <w:left w:val="none" w:sz="0" w:space="0" w:color="auto"/>
            <w:bottom w:val="none" w:sz="0" w:space="0" w:color="auto"/>
            <w:right w:val="none" w:sz="0" w:space="0" w:color="auto"/>
          </w:divBdr>
        </w:div>
        <w:div w:id="1090395065">
          <w:marLeft w:val="0"/>
          <w:marRight w:val="0"/>
          <w:marTop w:val="192"/>
          <w:marBottom w:val="0"/>
          <w:divBdr>
            <w:top w:val="none" w:sz="0" w:space="0" w:color="auto"/>
            <w:left w:val="none" w:sz="0" w:space="0" w:color="auto"/>
            <w:bottom w:val="none" w:sz="0" w:space="0" w:color="auto"/>
            <w:right w:val="none" w:sz="0" w:space="0" w:color="auto"/>
          </w:divBdr>
        </w:div>
        <w:div w:id="1203981731">
          <w:marLeft w:val="0"/>
          <w:marRight w:val="0"/>
          <w:marTop w:val="192"/>
          <w:marBottom w:val="0"/>
          <w:divBdr>
            <w:top w:val="none" w:sz="0" w:space="0" w:color="auto"/>
            <w:left w:val="none" w:sz="0" w:space="0" w:color="auto"/>
            <w:bottom w:val="none" w:sz="0" w:space="0" w:color="auto"/>
            <w:right w:val="none" w:sz="0" w:space="0" w:color="auto"/>
          </w:divBdr>
        </w:div>
        <w:div w:id="1347247606">
          <w:marLeft w:val="0"/>
          <w:marRight w:val="0"/>
          <w:marTop w:val="192"/>
          <w:marBottom w:val="0"/>
          <w:divBdr>
            <w:top w:val="none" w:sz="0" w:space="0" w:color="auto"/>
            <w:left w:val="none" w:sz="0" w:space="0" w:color="auto"/>
            <w:bottom w:val="none" w:sz="0" w:space="0" w:color="auto"/>
            <w:right w:val="none" w:sz="0" w:space="0" w:color="auto"/>
          </w:divBdr>
        </w:div>
        <w:div w:id="1380862228">
          <w:marLeft w:val="0"/>
          <w:marRight w:val="0"/>
          <w:marTop w:val="192"/>
          <w:marBottom w:val="0"/>
          <w:divBdr>
            <w:top w:val="none" w:sz="0" w:space="0" w:color="auto"/>
            <w:left w:val="none" w:sz="0" w:space="0" w:color="auto"/>
            <w:bottom w:val="none" w:sz="0" w:space="0" w:color="auto"/>
            <w:right w:val="none" w:sz="0" w:space="0" w:color="auto"/>
          </w:divBdr>
        </w:div>
        <w:div w:id="1397243569">
          <w:marLeft w:val="0"/>
          <w:marRight w:val="0"/>
          <w:marTop w:val="0"/>
          <w:marBottom w:val="0"/>
          <w:divBdr>
            <w:top w:val="none" w:sz="0" w:space="0" w:color="auto"/>
            <w:left w:val="none" w:sz="0" w:space="0" w:color="auto"/>
            <w:bottom w:val="none" w:sz="0" w:space="0" w:color="auto"/>
            <w:right w:val="none" w:sz="0" w:space="0" w:color="auto"/>
          </w:divBdr>
        </w:div>
        <w:div w:id="1914965431">
          <w:marLeft w:val="0"/>
          <w:marRight w:val="0"/>
          <w:marTop w:val="0"/>
          <w:marBottom w:val="0"/>
          <w:divBdr>
            <w:top w:val="none" w:sz="0" w:space="0" w:color="auto"/>
            <w:left w:val="none" w:sz="0" w:space="0" w:color="auto"/>
            <w:bottom w:val="none" w:sz="0" w:space="0" w:color="auto"/>
            <w:right w:val="none" w:sz="0" w:space="0" w:color="auto"/>
          </w:divBdr>
          <w:divsChild>
            <w:div w:id="2095205151">
              <w:marLeft w:val="0"/>
              <w:marRight w:val="0"/>
              <w:marTop w:val="192"/>
              <w:marBottom w:val="0"/>
              <w:divBdr>
                <w:top w:val="none" w:sz="0" w:space="0" w:color="auto"/>
                <w:left w:val="none" w:sz="0" w:space="0" w:color="auto"/>
                <w:bottom w:val="none" w:sz="0" w:space="0" w:color="auto"/>
                <w:right w:val="none" w:sz="0" w:space="0" w:color="auto"/>
              </w:divBdr>
            </w:div>
          </w:divsChild>
        </w:div>
        <w:div w:id="2002812465">
          <w:marLeft w:val="0"/>
          <w:marRight w:val="0"/>
          <w:marTop w:val="192"/>
          <w:marBottom w:val="0"/>
          <w:divBdr>
            <w:top w:val="none" w:sz="0" w:space="0" w:color="auto"/>
            <w:left w:val="none" w:sz="0" w:space="0" w:color="auto"/>
            <w:bottom w:val="none" w:sz="0" w:space="0" w:color="auto"/>
            <w:right w:val="none" w:sz="0" w:space="0" w:color="auto"/>
          </w:divBdr>
        </w:div>
      </w:divsChild>
    </w:div>
    <w:div w:id="1499226912">
      <w:bodyDiv w:val="1"/>
      <w:marLeft w:val="0"/>
      <w:marRight w:val="0"/>
      <w:marTop w:val="0"/>
      <w:marBottom w:val="0"/>
      <w:divBdr>
        <w:top w:val="none" w:sz="0" w:space="0" w:color="auto"/>
        <w:left w:val="none" w:sz="0" w:space="0" w:color="auto"/>
        <w:bottom w:val="none" w:sz="0" w:space="0" w:color="auto"/>
        <w:right w:val="none" w:sz="0" w:space="0" w:color="auto"/>
      </w:divBdr>
    </w:div>
    <w:div w:id="1534807520">
      <w:bodyDiv w:val="1"/>
      <w:marLeft w:val="0"/>
      <w:marRight w:val="0"/>
      <w:marTop w:val="0"/>
      <w:marBottom w:val="0"/>
      <w:divBdr>
        <w:top w:val="none" w:sz="0" w:space="0" w:color="auto"/>
        <w:left w:val="none" w:sz="0" w:space="0" w:color="auto"/>
        <w:bottom w:val="none" w:sz="0" w:space="0" w:color="auto"/>
        <w:right w:val="none" w:sz="0" w:space="0" w:color="auto"/>
      </w:divBdr>
    </w:div>
    <w:div w:id="1563102477">
      <w:bodyDiv w:val="1"/>
      <w:marLeft w:val="0"/>
      <w:marRight w:val="0"/>
      <w:marTop w:val="0"/>
      <w:marBottom w:val="0"/>
      <w:divBdr>
        <w:top w:val="none" w:sz="0" w:space="0" w:color="auto"/>
        <w:left w:val="none" w:sz="0" w:space="0" w:color="auto"/>
        <w:bottom w:val="none" w:sz="0" w:space="0" w:color="auto"/>
        <w:right w:val="none" w:sz="0" w:space="0" w:color="auto"/>
      </w:divBdr>
    </w:div>
    <w:div w:id="1566260393">
      <w:bodyDiv w:val="1"/>
      <w:marLeft w:val="0"/>
      <w:marRight w:val="0"/>
      <w:marTop w:val="0"/>
      <w:marBottom w:val="0"/>
      <w:divBdr>
        <w:top w:val="none" w:sz="0" w:space="0" w:color="auto"/>
        <w:left w:val="none" w:sz="0" w:space="0" w:color="auto"/>
        <w:bottom w:val="none" w:sz="0" w:space="0" w:color="auto"/>
        <w:right w:val="none" w:sz="0" w:space="0" w:color="auto"/>
      </w:divBdr>
    </w:div>
    <w:div w:id="1587807945">
      <w:bodyDiv w:val="1"/>
      <w:marLeft w:val="0"/>
      <w:marRight w:val="0"/>
      <w:marTop w:val="0"/>
      <w:marBottom w:val="0"/>
      <w:divBdr>
        <w:top w:val="none" w:sz="0" w:space="0" w:color="auto"/>
        <w:left w:val="none" w:sz="0" w:space="0" w:color="auto"/>
        <w:bottom w:val="none" w:sz="0" w:space="0" w:color="auto"/>
        <w:right w:val="none" w:sz="0" w:space="0" w:color="auto"/>
      </w:divBdr>
    </w:div>
    <w:div w:id="1597865269">
      <w:bodyDiv w:val="1"/>
      <w:marLeft w:val="0"/>
      <w:marRight w:val="0"/>
      <w:marTop w:val="0"/>
      <w:marBottom w:val="0"/>
      <w:divBdr>
        <w:top w:val="none" w:sz="0" w:space="0" w:color="auto"/>
        <w:left w:val="none" w:sz="0" w:space="0" w:color="auto"/>
        <w:bottom w:val="none" w:sz="0" w:space="0" w:color="auto"/>
        <w:right w:val="none" w:sz="0" w:space="0" w:color="auto"/>
      </w:divBdr>
    </w:div>
    <w:div w:id="1615401185">
      <w:bodyDiv w:val="1"/>
      <w:marLeft w:val="0"/>
      <w:marRight w:val="0"/>
      <w:marTop w:val="0"/>
      <w:marBottom w:val="0"/>
      <w:divBdr>
        <w:top w:val="none" w:sz="0" w:space="0" w:color="auto"/>
        <w:left w:val="none" w:sz="0" w:space="0" w:color="auto"/>
        <w:bottom w:val="none" w:sz="0" w:space="0" w:color="auto"/>
        <w:right w:val="none" w:sz="0" w:space="0" w:color="auto"/>
      </w:divBdr>
    </w:div>
    <w:div w:id="1675916579">
      <w:bodyDiv w:val="1"/>
      <w:marLeft w:val="0"/>
      <w:marRight w:val="0"/>
      <w:marTop w:val="0"/>
      <w:marBottom w:val="0"/>
      <w:divBdr>
        <w:top w:val="none" w:sz="0" w:space="0" w:color="auto"/>
        <w:left w:val="none" w:sz="0" w:space="0" w:color="auto"/>
        <w:bottom w:val="none" w:sz="0" w:space="0" w:color="auto"/>
        <w:right w:val="none" w:sz="0" w:space="0" w:color="auto"/>
      </w:divBdr>
    </w:div>
    <w:div w:id="1688172035">
      <w:bodyDiv w:val="1"/>
      <w:marLeft w:val="0"/>
      <w:marRight w:val="0"/>
      <w:marTop w:val="0"/>
      <w:marBottom w:val="0"/>
      <w:divBdr>
        <w:top w:val="none" w:sz="0" w:space="0" w:color="auto"/>
        <w:left w:val="none" w:sz="0" w:space="0" w:color="auto"/>
        <w:bottom w:val="none" w:sz="0" w:space="0" w:color="auto"/>
        <w:right w:val="none" w:sz="0" w:space="0" w:color="auto"/>
      </w:divBdr>
    </w:div>
    <w:div w:id="1781535835">
      <w:bodyDiv w:val="1"/>
      <w:marLeft w:val="0"/>
      <w:marRight w:val="0"/>
      <w:marTop w:val="0"/>
      <w:marBottom w:val="0"/>
      <w:divBdr>
        <w:top w:val="none" w:sz="0" w:space="0" w:color="auto"/>
        <w:left w:val="none" w:sz="0" w:space="0" w:color="auto"/>
        <w:bottom w:val="none" w:sz="0" w:space="0" w:color="auto"/>
        <w:right w:val="none" w:sz="0" w:space="0" w:color="auto"/>
      </w:divBdr>
    </w:div>
    <w:div w:id="1825314809">
      <w:bodyDiv w:val="1"/>
      <w:marLeft w:val="0"/>
      <w:marRight w:val="0"/>
      <w:marTop w:val="0"/>
      <w:marBottom w:val="0"/>
      <w:divBdr>
        <w:top w:val="none" w:sz="0" w:space="0" w:color="auto"/>
        <w:left w:val="none" w:sz="0" w:space="0" w:color="auto"/>
        <w:bottom w:val="none" w:sz="0" w:space="0" w:color="auto"/>
        <w:right w:val="none" w:sz="0" w:space="0" w:color="auto"/>
      </w:divBdr>
    </w:div>
    <w:div w:id="1851329721">
      <w:bodyDiv w:val="1"/>
      <w:marLeft w:val="0"/>
      <w:marRight w:val="0"/>
      <w:marTop w:val="0"/>
      <w:marBottom w:val="0"/>
      <w:divBdr>
        <w:top w:val="none" w:sz="0" w:space="0" w:color="auto"/>
        <w:left w:val="none" w:sz="0" w:space="0" w:color="auto"/>
        <w:bottom w:val="none" w:sz="0" w:space="0" w:color="auto"/>
        <w:right w:val="none" w:sz="0" w:space="0" w:color="auto"/>
      </w:divBdr>
    </w:div>
    <w:div w:id="1883668401">
      <w:bodyDiv w:val="1"/>
      <w:marLeft w:val="0"/>
      <w:marRight w:val="0"/>
      <w:marTop w:val="0"/>
      <w:marBottom w:val="0"/>
      <w:divBdr>
        <w:top w:val="none" w:sz="0" w:space="0" w:color="auto"/>
        <w:left w:val="none" w:sz="0" w:space="0" w:color="auto"/>
        <w:bottom w:val="none" w:sz="0" w:space="0" w:color="auto"/>
        <w:right w:val="none" w:sz="0" w:space="0" w:color="auto"/>
      </w:divBdr>
    </w:div>
    <w:div w:id="1887831610">
      <w:bodyDiv w:val="1"/>
      <w:marLeft w:val="0"/>
      <w:marRight w:val="0"/>
      <w:marTop w:val="0"/>
      <w:marBottom w:val="0"/>
      <w:divBdr>
        <w:top w:val="none" w:sz="0" w:space="0" w:color="auto"/>
        <w:left w:val="none" w:sz="0" w:space="0" w:color="auto"/>
        <w:bottom w:val="none" w:sz="0" w:space="0" w:color="auto"/>
        <w:right w:val="none" w:sz="0" w:space="0" w:color="auto"/>
      </w:divBdr>
    </w:div>
    <w:div w:id="1913810069">
      <w:bodyDiv w:val="1"/>
      <w:marLeft w:val="0"/>
      <w:marRight w:val="0"/>
      <w:marTop w:val="0"/>
      <w:marBottom w:val="0"/>
      <w:divBdr>
        <w:top w:val="none" w:sz="0" w:space="0" w:color="auto"/>
        <w:left w:val="none" w:sz="0" w:space="0" w:color="auto"/>
        <w:bottom w:val="none" w:sz="0" w:space="0" w:color="auto"/>
        <w:right w:val="none" w:sz="0" w:space="0" w:color="auto"/>
      </w:divBdr>
    </w:div>
    <w:div w:id="1927567747">
      <w:bodyDiv w:val="1"/>
      <w:marLeft w:val="0"/>
      <w:marRight w:val="0"/>
      <w:marTop w:val="0"/>
      <w:marBottom w:val="0"/>
      <w:divBdr>
        <w:top w:val="none" w:sz="0" w:space="0" w:color="auto"/>
        <w:left w:val="none" w:sz="0" w:space="0" w:color="auto"/>
        <w:bottom w:val="none" w:sz="0" w:space="0" w:color="auto"/>
        <w:right w:val="none" w:sz="0" w:space="0" w:color="auto"/>
      </w:divBdr>
    </w:div>
    <w:div w:id="1927878715">
      <w:bodyDiv w:val="1"/>
      <w:marLeft w:val="0"/>
      <w:marRight w:val="0"/>
      <w:marTop w:val="0"/>
      <w:marBottom w:val="0"/>
      <w:divBdr>
        <w:top w:val="none" w:sz="0" w:space="0" w:color="auto"/>
        <w:left w:val="none" w:sz="0" w:space="0" w:color="auto"/>
        <w:bottom w:val="none" w:sz="0" w:space="0" w:color="auto"/>
        <w:right w:val="none" w:sz="0" w:space="0" w:color="auto"/>
      </w:divBdr>
    </w:div>
    <w:div w:id="1930387334">
      <w:bodyDiv w:val="1"/>
      <w:marLeft w:val="0"/>
      <w:marRight w:val="0"/>
      <w:marTop w:val="0"/>
      <w:marBottom w:val="0"/>
      <w:divBdr>
        <w:top w:val="none" w:sz="0" w:space="0" w:color="auto"/>
        <w:left w:val="none" w:sz="0" w:space="0" w:color="auto"/>
        <w:bottom w:val="none" w:sz="0" w:space="0" w:color="auto"/>
        <w:right w:val="none" w:sz="0" w:space="0" w:color="auto"/>
      </w:divBdr>
    </w:div>
    <w:div w:id="1938445820">
      <w:bodyDiv w:val="1"/>
      <w:marLeft w:val="0"/>
      <w:marRight w:val="0"/>
      <w:marTop w:val="0"/>
      <w:marBottom w:val="0"/>
      <w:divBdr>
        <w:top w:val="none" w:sz="0" w:space="0" w:color="auto"/>
        <w:left w:val="none" w:sz="0" w:space="0" w:color="auto"/>
        <w:bottom w:val="none" w:sz="0" w:space="0" w:color="auto"/>
        <w:right w:val="none" w:sz="0" w:space="0" w:color="auto"/>
      </w:divBdr>
    </w:div>
    <w:div w:id="1951474110">
      <w:bodyDiv w:val="1"/>
      <w:marLeft w:val="0"/>
      <w:marRight w:val="0"/>
      <w:marTop w:val="0"/>
      <w:marBottom w:val="0"/>
      <w:divBdr>
        <w:top w:val="none" w:sz="0" w:space="0" w:color="auto"/>
        <w:left w:val="none" w:sz="0" w:space="0" w:color="auto"/>
        <w:bottom w:val="none" w:sz="0" w:space="0" w:color="auto"/>
        <w:right w:val="none" w:sz="0" w:space="0" w:color="auto"/>
      </w:divBdr>
    </w:div>
    <w:div w:id="1951889233">
      <w:bodyDiv w:val="1"/>
      <w:marLeft w:val="0"/>
      <w:marRight w:val="0"/>
      <w:marTop w:val="0"/>
      <w:marBottom w:val="0"/>
      <w:divBdr>
        <w:top w:val="none" w:sz="0" w:space="0" w:color="auto"/>
        <w:left w:val="none" w:sz="0" w:space="0" w:color="auto"/>
        <w:bottom w:val="none" w:sz="0" w:space="0" w:color="auto"/>
        <w:right w:val="none" w:sz="0" w:space="0" w:color="auto"/>
      </w:divBdr>
      <w:divsChild>
        <w:div w:id="79718046">
          <w:marLeft w:val="0"/>
          <w:marRight w:val="0"/>
          <w:marTop w:val="0"/>
          <w:marBottom w:val="0"/>
          <w:divBdr>
            <w:top w:val="none" w:sz="0" w:space="0" w:color="auto"/>
            <w:left w:val="none" w:sz="0" w:space="0" w:color="auto"/>
            <w:bottom w:val="none" w:sz="0" w:space="0" w:color="auto"/>
            <w:right w:val="none" w:sz="0" w:space="0" w:color="auto"/>
          </w:divBdr>
        </w:div>
        <w:div w:id="140461653">
          <w:marLeft w:val="0"/>
          <w:marRight w:val="0"/>
          <w:marTop w:val="0"/>
          <w:marBottom w:val="0"/>
          <w:divBdr>
            <w:top w:val="none" w:sz="0" w:space="0" w:color="auto"/>
            <w:left w:val="none" w:sz="0" w:space="0" w:color="auto"/>
            <w:bottom w:val="none" w:sz="0" w:space="0" w:color="auto"/>
            <w:right w:val="none" w:sz="0" w:space="0" w:color="auto"/>
          </w:divBdr>
        </w:div>
        <w:div w:id="218594068">
          <w:marLeft w:val="0"/>
          <w:marRight w:val="0"/>
          <w:marTop w:val="0"/>
          <w:marBottom w:val="0"/>
          <w:divBdr>
            <w:top w:val="none" w:sz="0" w:space="0" w:color="auto"/>
            <w:left w:val="none" w:sz="0" w:space="0" w:color="auto"/>
            <w:bottom w:val="none" w:sz="0" w:space="0" w:color="auto"/>
            <w:right w:val="none" w:sz="0" w:space="0" w:color="auto"/>
          </w:divBdr>
        </w:div>
        <w:div w:id="240258757">
          <w:marLeft w:val="0"/>
          <w:marRight w:val="0"/>
          <w:marTop w:val="0"/>
          <w:marBottom w:val="0"/>
          <w:divBdr>
            <w:top w:val="none" w:sz="0" w:space="0" w:color="auto"/>
            <w:left w:val="none" w:sz="0" w:space="0" w:color="auto"/>
            <w:bottom w:val="none" w:sz="0" w:space="0" w:color="auto"/>
            <w:right w:val="none" w:sz="0" w:space="0" w:color="auto"/>
          </w:divBdr>
        </w:div>
        <w:div w:id="254898147">
          <w:marLeft w:val="0"/>
          <w:marRight w:val="0"/>
          <w:marTop w:val="0"/>
          <w:marBottom w:val="0"/>
          <w:divBdr>
            <w:top w:val="none" w:sz="0" w:space="0" w:color="auto"/>
            <w:left w:val="none" w:sz="0" w:space="0" w:color="auto"/>
            <w:bottom w:val="none" w:sz="0" w:space="0" w:color="auto"/>
            <w:right w:val="none" w:sz="0" w:space="0" w:color="auto"/>
          </w:divBdr>
        </w:div>
        <w:div w:id="278755924">
          <w:marLeft w:val="0"/>
          <w:marRight w:val="0"/>
          <w:marTop w:val="0"/>
          <w:marBottom w:val="0"/>
          <w:divBdr>
            <w:top w:val="none" w:sz="0" w:space="0" w:color="auto"/>
            <w:left w:val="none" w:sz="0" w:space="0" w:color="auto"/>
            <w:bottom w:val="none" w:sz="0" w:space="0" w:color="auto"/>
            <w:right w:val="none" w:sz="0" w:space="0" w:color="auto"/>
          </w:divBdr>
        </w:div>
        <w:div w:id="293020312">
          <w:marLeft w:val="0"/>
          <w:marRight w:val="0"/>
          <w:marTop w:val="0"/>
          <w:marBottom w:val="0"/>
          <w:divBdr>
            <w:top w:val="none" w:sz="0" w:space="0" w:color="auto"/>
            <w:left w:val="none" w:sz="0" w:space="0" w:color="auto"/>
            <w:bottom w:val="none" w:sz="0" w:space="0" w:color="auto"/>
            <w:right w:val="none" w:sz="0" w:space="0" w:color="auto"/>
          </w:divBdr>
        </w:div>
        <w:div w:id="505900788">
          <w:marLeft w:val="0"/>
          <w:marRight w:val="0"/>
          <w:marTop w:val="0"/>
          <w:marBottom w:val="0"/>
          <w:divBdr>
            <w:top w:val="none" w:sz="0" w:space="0" w:color="auto"/>
            <w:left w:val="none" w:sz="0" w:space="0" w:color="auto"/>
            <w:bottom w:val="none" w:sz="0" w:space="0" w:color="auto"/>
            <w:right w:val="none" w:sz="0" w:space="0" w:color="auto"/>
          </w:divBdr>
        </w:div>
        <w:div w:id="653098497">
          <w:marLeft w:val="0"/>
          <w:marRight w:val="0"/>
          <w:marTop w:val="0"/>
          <w:marBottom w:val="0"/>
          <w:divBdr>
            <w:top w:val="none" w:sz="0" w:space="0" w:color="auto"/>
            <w:left w:val="none" w:sz="0" w:space="0" w:color="auto"/>
            <w:bottom w:val="none" w:sz="0" w:space="0" w:color="auto"/>
            <w:right w:val="none" w:sz="0" w:space="0" w:color="auto"/>
          </w:divBdr>
        </w:div>
        <w:div w:id="702176059">
          <w:marLeft w:val="0"/>
          <w:marRight w:val="0"/>
          <w:marTop w:val="0"/>
          <w:marBottom w:val="0"/>
          <w:divBdr>
            <w:top w:val="none" w:sz="0" w:space="0" w:color="auto"/>
            <w:left w:val="none" w:sz="0" w:space="0" w:color="auto"/>
            <w:bottom w:val="none" w:sz="0" w:space="0" w:color="auto"/>
            <w:right w:val="none" w:sz="0" w:space="0" w:color="auto"/>
          </w:divBdr>
        </w:div>
        <w:div w:id="705637069">
          <w:marLeft w:val="0"/>
          <w:marRight w:val="0"/>
          <w:marTop w:val="0"/>
          <w:marBottom w:val="0"/>
          <w:divBdr>
            <w:top w:val="none" w:sz="0" w:space="0" w:color="auto"/>
            <w:left w:val="none" w:sz="0" w:space="0" w:color="auto"/>
            <w:bottom w:val="none" w:sz="0" w:space="0" w:color="auto"/>
            <w:right w:val="none" w:sz="0" w:space="0" w:color="auto"/>
          </w:divBdr>
        </w:div>
        <w:div w:id="766538641">
          <w:marLeft w:val="0"/>
          <w:marRight w:val="0"/>
          <w:marTop w:val="0"/>
          <w:marBottom w:val="0"/>
          <w:divBdr>
            <w:top w:val="none" w:sz="0" w:space="0" w:color="auto"/>
            <w:left w:val="none" w:sz="0" w:space="0" w:color="auto"/>
            <w:bottom w:val="none" w:sz="0" w:space="0" w:color="auto"/>
            <w:right w:val="none" w:sz="0" w:space="0" w:color="auto"/>
          </w:divBdr>
        </w:div>
        <w:div w:id="819035498">
          <w:marLeft w:val="0"/>
          <w:marRight w:val="0"/>
          <w:marTop w:val="0"/>
          <w:marBottom w:val="0"/>
          <w:divBdr>
            <w:top w:val="none" w:sz="0" w:space="0" w:color="auto"/>
            <w:left w:val="none" w:sz="0" w:space="0" w:color="auto"/>
            <w:bottom w:val="none" w:sz="0" w:space="0" w:color="auto"/>
            <w:right w:val="none" w:sz="0" w:space="0" w:color="auto"/>
          </w:divBdr>
        </w:div>
        <w:div w:id="917713502">
          <w:marLeft w:val="0"/>
          <w:marRight w:val="0"/>
          <w:marTop w:val="0"/>
          <w:marBottom w:val="0"/>
          <w:divBdr>
            <w:top w:val="none" w:sz="0" w:space="0" w:color="auto"/>
            <w:left w:val="none" w:sz="0" w:space="0" w:color="auto"/>
            <w:bottom w:val="none" w:sz="0" w:space="0" w:color="auto"/>
            <w:right w:val="none" w:sz="0" w:space="0" w:color="auto"/>
          </w:divBdr>
        </w:div>
        <w:div w:id="928270064">
          <w:marLeft w:val="0"/>
          <w:marRight w:val="0"/>
          <w:marTop w:val="0"/>
          <w:marBottom w:val="0"/>
          <w:divBdr>
            <w:top w:val="none" w:sz="0" w:space="0" w:color="auto"/>
            <w:left w:val="none" w:sz="0" w:space="0" w:color="auto"/>
            <w:bottom w:val="none" w:sz="0" w:space="0" w:color="auto"/>
            <w:right w:val="none" w:sz="0" w:space="0" w:color="auto"/>
          </w:divBdr>
        </w:div>
        <w:div w:id="970406932">
          <w:marLeft w:val="0"/>
          <w:marRight w:val="0"/>
          <w:marTop w:val="0"/>
          <w:marBottom w:val="0"/>
          <w:divBdr>
            <w:top w:val="none" w:sz="0" w:space="0" w:color="auto"/>
            <w:left w:val="none" w:sz="0" w:space="0" w:color="auto"/>
            <w:bottom w:val="none" w:sz="0" w:space="0" w:color="auto"/>
            <w:right w:val="none" w:sz="0" w:space="0" w:color="auto"/>
          </w:divBdr>
        </w:div>
        <w:div w:id="971594724">
          <w:marLeft w:val="0"/>
          <w:marRight w:val="0"/>
          <w:marTop w:val="0"/>
          <w:marBottom w:val="0"/>
          <w:divBdr>
            <w:top w:val="none" w:sz="0" w:space="0" w:color="auto"/>
            <w:left w:val="none" w:sz="0" w:space="0" w:color="auto"/>
            <w:bottom w:val="none" w:sz="0" w:space="0" w:color="auto"/>
            <w:right w:val="none" w:sz="0" w:space="0" w:color="auto"/>
          </w:divBdr>
        </w:div>
        <w:div w:id="1077245726">
          <w:marLeft w:val="0"/>
          <w:marRight w:val="0"/>
          <w:marTop w:val="0"/>
          <w:marBottom w:val="0"/>
          <w:divBdr>
            <w:top w:val="none" w:sz="0" w:space="0" w:color="auto"/>
            <w:left w:val="none" w:sz="0" w:space="0" w:color="auto"/>
            <w:bottom w:val="none" w:sz="0" w:space="0" w:color="auto"/>
            <w:right w:val="none" w:sz="0" w:space="0" w:color="auto"/>
          </w:divBdr>
        </w:div>
        <w:div w:id="1117335978">
          <w:marLeft w:val="0"/>
          <w:marRight w:val="0"/>
          <w:marTop w:val="0"/>
          <w:marBottom w:val="0"/>
          <w:divBdr>
            <w:top w:val="none" w:sz="0" w:space="0" w:color="auto"/>
            <w:left w:val="none" w:sz="0" w:space="0" w:color="auto"/>
            <w:bottom w:val="none" w:sz="0" w:space="0" w:color="auto"/>
            <w:right w:val="none" w:sz="0" w:space="0" w:color="auto"/>
          </w:divBdr>
        </w:div>
        <w:div w:id="1141650023">
          <w:marLeft w:val="0"/>
          <w:marRight w:val="0"/>
          <w:marTop w:val="0"/>
          <w:marBottom w:val="0"/>
          <w:divBdr>
            <w:top w:val="none" w:sz="0" w:space="0" w:color="auto"/>
            <w:left w:val="none" w:sz="0" w:space="0" w:color="auto"/>
            <w:bottom w:val="none" w:sz="0" w:space="0" w:color="auto"/>
            <w:right w:val="none" w:sz="0" w:space="0" w:color="auto"/>
          </w:divBdr>
        </w:div>
        <w:div w:id="1260287846">
          <w:marLeft w:val="0"/>
          <w:marRight w:val="0"/>
          <w:marTop w:val="0"/>
          <w:marBottom w:val="0"/>
          <w:divBdr>
            <w:top w:val="none" w:sz="0" w:space="0" w:color="auto"/>
            <w:left w:val="none" w:sz="0" w:space="0" w:color="auto"/>
            <w:bottom w:val="none" w:sz="0" w:space="0" w:color="auto"/>
            <w:right w:val="none" w:sz="0" w:space="0" w:color="auto"/>
          </w:divBdr>
        </w:div>
        <w:div w:id="1448239416">
          <w:marLeft w:val="0"/>
          <w:marRight w:val="0"/>
          <w:marTop w:val="0"/>
          <w:marBottom w:val="0"/>
          <w:divBdr>
            <w:top w:val="none" w:sz="0" w:space="0" w:color="auto"/>
            <w:left w:val="none" w:sz="0" w:space="0" w:color="auto"/>
            <w:bottom w:val="none" w:sz="0" w:space="0" w:color="auto"/>
            <w:right w:val="none" w:sz="0" w:space="0" w:color="auto"/>
          </w:divBdr>
        </w:div>
        <w:div w:id="1474252133">
          <w:marLeft w:val="0"/>
          <w:marRight w:val="0"/>
          <w:marTop w:val="0"/>
          <w:marBottom w:val="0"/>
          <w:divBdr>
            <w:top w:val="none" w:sz="0" w:space="0" w:color="auto"/>
            <w:left w:val="none" w:sz="0" w:space="0" w:color="auto"/>
            <w:bottom w:val="none" w:sz="0" w:space="0" w:color="auto"/>
            <w:right w:val="none" w:sz="0" w:space="0" w:color="auto"/>
          </w:divBdr>
        </w:div>
        <w:div w:id="1533493207">
          <w:marLeft w:val="0"/>
          <w:marRight w:val="0"/>
          <w:marTop w:val="0"/>
          <w:marBottom w:val="0"/>
          <w:divBdr>
            <w:top w:val="none" w:sz="0" w:space="0" w:color="auto"/>
            <w:left w:val="none" w:sz="0" w:space="0" w:color="auto"/>
            <w:bottom w:val="none" w:sz="0" w:space="0" w:color="auto"/>
            <w:right w:val="none" w:sz="0" w:space="0" w:color="auto"/>
          </w:divBdr>
        </w:div>
        <w:div w:id="1609924293">
          <w:marLeft w:val="0"/>
          <w:marRight w:val="0"/>
          <w:marTop w:val="0"/>
          <w:marBottom w:val="0"/>
          <w:divBdr>
            <w:top w:val="none" w:sz="0" w:space="0" w:color="auto"/>
            <w:left w:val="none" w:sz="0" w:space="0" w:color="auto"/>
            <w:bottom w:val="none" w:sz="0" w:space="0" w:color="auto"/>
            <w:right w:val="none" w:sz="0" w:space="0" w:color="auto"/>
          </w:divBdr>
        </w:div>
        <w:div w:id="1646398439">
          <w:marLeft w:val="0"/>
          <w:marRight w:val="0"/>
          <w:marTop w:val="0"/>
          <w:marBottom w:val="0"/>
          <w:divBdr>
            <w:top w:val="none" w:sz="0" w:space="0" w:color="auto"/>
            <w:left w:val="none" w:sz="0" w:space="0" w:color="auto"/>
            <w:bottom w:val="none" w:sz="0" w:space="0" w:color="auto"/>
            <w:right w:val="none" w:sz="0" w:space="0" w:color="auto"/>
          </w:divBdr>
        </w:div>
        <w:div w:id="1652250556">
          <w:marLeft w:val="0"/>
          <w:marRight w:val="0"/>
          <w:marTop w:val="0"/>
          <w:marBottom w:val="0"/>
          <w:divBdr>
            <w:top w:val="none" w:sz="0" w:space="0" w:color="auto"/>
            <w:left w:val="none" w:sz="0" w:space="0" w:color="auto"/>
            <w:bottom w:val="none" w:sz="0" w:space="0" w:color="auto"/>
            <w:right w:val="none" w:sz="0" w:space="0" w:color="auto"/>
          </w:divBdr>
        </w:div>
        <w:div w:id="1730877850">
          <w:marLeft w:val="0"/>
          <w:marRight w:val="0"/>
          <w:marTop w:val="0"/>
          <w:marBottom w:val="0"/>
          <w:divBdr>
            <w:top w:val="none" w:sz="0" w:space="0" w:color="auto"/>
            <w:left w:val="none" w:sz="0" w:space="0" w:color="auto"/>
            <w:bottom w:val="none" w:sz="0" w:space="0" w:color="auto"/>
            <w:right w:val="none" w:sz="0" w:space="0" w:color="auto"/>
          </w:divBdr>
        </w:div>
        <w:div w:id="1739402339">
          <w:marLeft w:val="0"/>
          <w:marRight w:val="0"/>
          <w:marTop w:val="0"/>
          <w:marBottom w:val="0"/>
          <w:divBdr>
            <w:top w:val="none" w:sz="0" w:space="0" w:color="auto"/>
            <w:left w:val="none" w:sz="0" w:space="0" w:color="auto"/>
            <w:bottom w:val="none" w:sz="0" w:space="0" w:color="auto"/>
            <w:right w:val="none" w:sz="0" w:space="0" w:color="auto"/>
          </w:divBdr>
        </w:div>
        <w:div w:id="1859545550">
          <w:marLeft w:val="0"/>
          <w:marRight w:val="0"/>
          <w:marTop w:val="0"/>
          <w:marBottom w:val="0"/>
          <w:divBdr>
            <w:top w:val="none" w:sz="0" w:space="0" w:color="auto"/>
            <w:left w:val="none" w:sz="0" w:space="0" w:color="auto"/>
            <w:bottom w:val="none" w:sz="0" w:space="0" w:color="auto"/>
            <w:right w:val="none" w:sz="0" w:space="0" w:color="auto"/>
          </w:divBdr>
        </w:div>
        <w:div w:id="2121952361">
          <w:marLeft w:val="0"/>
          <w:marRight w:val="0"/>
          <w:marTop w:val="0"/>
          <w:marBottom w:val="0"/>
          <w:divBdr>
            <w:top w:val="none" w:sz="0" w:space="0" w:color="auto"/>
            <w:left w:val="none" w:sz="0" w:space="0" w:color="auto"/>
            <w:bottom w:val="none" w:sz="0" w:space="0" w:color="auto"/>
            <w:right w:val="none" w:sz="0" w:space="0" w:color="auto"/>
          </w:divBdr>
        </w:div>
      </w:divsChild>
    </w:div>
    <w:div w:id="1967351147">
      <w:bodyDiv w:val="1"/>
      <w:marLeft w:val="0"/>
      <w:marRight w:val="0"/>
      <w:marTop w:val="0"/>
      <w:marBottom w:val="0"/>
      <w:divBdr>
        <w:top w:val="none" w:sz="0" w:space="0" w:color="auto"/>
        <w:left w:val="none" w:sz="0" w:space="0" w:color="auto"/>
        <w:bottom w:val="none" w:sz="0" w:space="0" w:color="auto"/>
        <w:right w:val="none" w:sz="0" w:space="0" w:color="auto"/>
      </w:divBdr>
    </w:div>
    <w:div w:id="1985086830">
      <w:bodyDiv w:val="1"/>
      <w:marLeft w:val="0"/>
      <w:marRight w:val="0"/>
      <w:marTop w:val="0"/>
      <w:marBottom w:val="0"/>
      <w:divBdr>
        <w:top w:val="none" w:sz="0" w:space="0" w:color="auto"/>
        <w:left w:val="none" w:sz="0" w:space="0" w:color="auto"/>
        <w:bottom w:val="none" w:sz="0" w:space="0" w:color="auto"/>
        <w:right w:val="none" w:sz="0" w:space="0" w:color="auto"/>
      </w:divBdr>
    </w:div>
    <w:div w:id="1987195475">
      <w:bodyDiv w:val="1"/>
      <w:marLeft w:val="0"/>
      <w:marRight w:val="0"/>
      <w:marTop w:val="0"/>
      <w:marBottom w:val="0"/>
      <w:divBdr>
        <w:top w:val="none" w:sz="0" w:space="0" w:color="auto"/>
        <w:left w:val="none" w:sz="0" w:space="0" w:color="auto"/>
        <w:bottom w:val="none" w:sz="0" w:space="0" w:color="auto"/>
        <w:right w:val="none" w:sz="0" w:space="0" w:color="auto"/>
      </w:divBdr>
    </w:div>
    <w:div w:id="2020038886">
      <w:bodyDiv w:val="1"/>
      <w:marLeft w:val="0"/>
      <w:marRight w:val="0"/>
      <w:marTop w:val="0"/>
      <w:marBottom w:val="0"/>
      <w:divBdr>
        <w:top w:val="none" w:sz="0" w:space="0" w:color="auto"/>
        <w:left w:val="none" w:sz="0" w:space="0" w:color="auto"/>
        <w:bottom w:val="none" w:sz="0" w:space="0" w:color="auto"/>
        <w:right w:val="none" w:sz="0" w:space="0" w:color="auto"/>
      </w:divBdr>
    </w:div>
    <w:div w:id="2046831905">
      <w:bodyDiv w:val="1"/>
      <w:marLeft w:val="0"/>
      <w:marRight w:val="0"/>
      <w:marTop w:val="0"/>
      <w:marBottom w:val="0"/>
      <w:divBdr>
        <w:top w:val="none" w:sz="0" w:space="0" w:color="auto"/>
        <w:left w:val="none" w:sz="0" w:space="0" w:color="auto"/>
        <w:bottom w:val="none" w:sz="0" w:space="0" w:color="auto"/>
        <w:right w:val="none" w:sz="0" w:space="0" w:color="auto"/>
      </w:divBdr>
    </w:div>
    <w:div w:id="2067222520">
      <w:bodyDiv w:val="1"/>
      <w:marLeft w:val="0"/>
      <w:marRight w:val="0"/>
      <w:marTop w:val="0"/>
      <w:marBottom w:val="0"/>
      <w:divBdr>
        <w:top w:val="none" w:sz="0" w:space="0" w:color="auto"/>
        <w:left w:val="none" w:sz="0" w:space="0" w:color="auto"/>
        <w:bottom w:val="none" w:sz="0" w:space="0" w:color="auto"/>
        <w:right w:val="none" w:sz="0" w:space="0" w:color="auto"/>
      </w:divBdr>
    </w:div>
    <w:div w:id="2134320595">
      <w:bodyDiv w:val="1"/>
      <w:marLeft w:val="0"/>
      <w:marRight w:val="0"/>
      <w:marTop w:val="0"/>
      <w:marBottom w:val="0"/>
      <w:divBdr>
        <w:top w:val="none" w:sz="0" w:space="0" w:color="auto"/>
        <w:left w:val="none" w:sz="0" w:space="0" w:color="auto"/>
        <w:bottom w:val="none" w:sz="0" w:space="0" w:color="auto"/>
        <w:right w:val="none" w:sz="0" w:space="0" w:color="auto"/>
      </w:divBdr>
    </w:div>
    <w:div w:id="214453608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ru.wikipedia.org/wiki/%D0%A1%D0%B0%D0%BC%D0%B1%D0%B0%D1%82%D0%BE%D0%B2%D0%BA%D0%B0_(%D0%BF%D1%80%D0%B8%D1%82%D0%BE%D0%BA_%D0%9B%D0%BE%D0%B2%D0%B0%D1%82%D0%B8)" TargetMode="External"/><Relationship Id="rId21" Type="http://schemas.openxmlformats.org/officeDocument/2006/relationships/image" Target="media/image4.jpeg"/><Relationship Id="rId42" Type="http://schemas.openxmlformats.org/officeDocument/2006/relationships/image" Target="media/image9.gif"/><Relationship Id="rId47" Type="http://schemas.openxmlformats.org/officeDocument/2006/relationships/hyperlink" Target="http://www.consultant.ru/document/cons_doc_LAW_340353/6ce502db22832b57b9a18b718081020408e32871/" TargetMode="External"/><Relationship Id="rId63" Type="http://schemas.openxmlformats.org/officeDocument/2006/relationships/hyperlink" Target="http://www.consultant.ru/document/cons_doc_LAW_330072/" TargetMode="External"/><Relationship Id="rId68" Type="http://schemas.openxmlformats.org/officeDocument/2006/relationships/hyperlink" Target="http://www.consultant.ru/document/cons_doc_LAW_330084/" TargetMode="External"/><Relationship Id="rId84" Type="http://schemas.openxmlformats.org/officeDocument/2006/relationships/hyperlink" Target="http://ru.wikipedia.org/wiki/%D0%9D%D0%B0%D0%B2%D0%BE%D0%B4%D0%BD%D0%B5%D0%BD%D0%B8%D0%B5" TargetMode="External"/><Relationship Id="rId89" Type="http://schemas.openxmlformats.org/officeDocument/2006/relationships/hyperlink" Target="consultantplus://offline/ref=119A9D62B9A892CCAC2FB2A7CB70C623BE17019A8DA796C45B6B3157CFA34FC9F79E4AD4F7C50DAF7BC03667585A5C5Dw4yEM" TargetMode="External"/><Relationship Id="rId16" Type="http://schemas.openxmlformats.org/officeDocument/2006/relationships/hyperlink" Target="https://ru.wikipedia.org/wiki/%D0%93%D0%BE%D1%80%D0%BE%D0%B4%D1%8F%D0%BD%D0%BA%D0%B0_(%D0%BF%D1%80%D0%B8%D1%82%D0%BE%D0%BA_%D0%9B%D0%BE%D0%B2%D0%B0%D1%82%D0%B8)" TargetMode="External"/><Relationship Id="rId11" Type="http://schemas.openxmlformats.org/officeDocument/2006/relationships/hyperlink" Target="http://www.consultant.ru/document/cons_doc_LAW_373276/d8120ea09ee48323fcc56ffdafd1f2c62901657f/" TargetMode="External"/><Relationship Id="rId32" Type="http://schemas.openxmlformats.org/officeDocument/2006/relationships/hyperlink" Target="http://ru.wikipedia.org/wiki/%D0%91%D0%B0%D0%BB%D1%82%D0%B8%D0%B9%D1%81%D0%BA%D0%BE%D0%B5_%D0%BC%D0%BE%D1%80%D0%B5" TargetMode="External"/><Relationship Id="rId37" Type="http://schemas.openxmlformats.org/officeDocument/2006/relationships/hyperlink" Target="http://ru.wikipedia.org/wiki/%D0%9F%D0%BE%D0%B9%D0%BC%D0%B0" TargetMode="External"/><Relationship Id="rId53" Type="http://schemas.openxmlformats.org/officeDocument/2006/relationships/hyperlink" Target="http://www.consultant.ru/document/cons_doc_LAW_351226/f8f2eca6ba8522da15e1e300e16c09439c9eb45c/" TargetMode="External"/><Relationship Id="rId58" Type="http://schemas.openxmlformats.org/officeDocument/2006/relationships/hyperlink" Target="http://www.consultant.ru/document/cons_doc_LAW_221482/" TargetMode="External"/><Relationship Id="rId74" Type="http://schemas.openxmlformats.org/officeDocument/2006/relationships/hyperlink" Target="consultantplus://offline/ref=5D71ED153C82F10D5857DED7B20BF5DACFC4F7C8295A18E79BC8C06950922EE3F7464FAAE01DB675D5C06F57DBB9E86FD49B309B89WAIEI" TargetMode="External"/><Relationship Id="rId79" Type="http://schemas.openxmlformats.org/officeDocument/2006/relationships/hyperlink" Target="consultantplus://offline/ref=5DE668EECDC2F32F7B9BE421166CDDF63E205F262F5F0DB7D99C951B252B817BE256052AE190A7D2FF37E46E5307L6I" TargetMode="External"/><Relationship Id="rId5" Type="http://schemas.openxmlformats.org/officeDocument/2006/relationships/webSettings" Target="webSettings.xml"/><Relationship Id="rId90" Type="http://schemas.openxmlformats.org/officeDocument/2006/relationships/hyperlink" Target="consultantplus://offline/ref=119A9D62B9A892CCAC2FB2A7CB70C623BE17019A8DAD9EC05D6B3157CFA34FC9F79E4AD4F7C50DAF7BC03667585A5C5Dw4yEM" TargetMode="External"/><Relationship Id="rId95" Type="http://schemas.openxmlformats.org/officeDocument/2006/relationships/image" Target="media/image17.jpeg"/><Relationship Id="rId22" Type="http://schemas.openxmlformats.org/officeDocument/2006/relationships/hyperlink" Target="https://ru.wikipedia.org/wiki/%D0%9B%D0%BE%D0%B2%D0%B0%D1%82%D1%8C" TargetMode="External"/><Relationship Id="rId27" Type="http://schemas.openxmlformats.org/officeDocument/2006/relationships/hyperlink" Target="https://ru.wikipedia.org/wiki/%D0%A5%D0%BE%D0%B1%D0%BE%D0%BB%D1%8C%D0%BA%D0%B0_(%D0%BF%D1%80%D0%B8%D1%82%D0%BE%D0%BA_%D0%9B%D0%BE%D0%B2%D0%B0%D1%82%D0%B8)" TargetMode="External"/><Relationship Id="rId43" Type="http://schemas.openxmlformats.org/officeDocument/2006/relationships/image" Target="media/image10.gif"/><Relationship Id="rId48" Type="http://schemas.openxmlformats.org/officeDocument/2006/relationships/hyperlink" Target="consultantplus://offline/ref=8D0869858631F905C4107DF0348F46D243C55120A7B3C630C345FB6FDCC77DA0AE9C218CE957FC23732097ECB245ABEDC25E1F3B85439B69t5L0O" TargetMode="External"/><Relationship Id="rId64" Type="http://schemas.openxmlformats.org/officeDocument/2006/relationships/hyperlink" Target="http://www.consultant.ru/document/cons_doc_LAW_359014/" TargetMode="External"/><Relationship Id="rId69" Type="http://schemas.openxmlformats.org/officeDocument/2006/relationships/hyperlink" Target="http://www.consultant.ru/document/cons_doc_LAW_6884/" TargetMode="External"/><Relationship Id="rId80" Type="http://schemas.openxmlformats.org/officeDocument/2006/relationships/hyperlink" Target="consultantplus://offline/ref=5DE668EECDC2F32F7B9BE421166CDDF639275B222F510DB7D99C951B252B817BF0565D26E092B9D1F322B23F1521BFF7817485D4A158820606LEI" TargetMode="External"/><Relationship Id="rId85" Type="http://schemas.openxmlformats.org/officeDocument/2006/relationships/hyperlink" Target="consultantplus://offline/ref=119A9D62B9A892CCAC2FB2B1C81C992BB91C5F9F8CA0949604346A0A98AA459EA2D14B88B1971EAD75C0346E44w5y9M" TargetMode="External"/><Relationship Id="rId3" Type="http://schemas.openxmlformats.org/officeDocument/2006/relationships/styles" Target="styles.xml"/><Relationship Id="rId12" Type="http://schemas.openxmlformats.org/officeDocument/2006/relationships/hyperlink" Target="https://ru.wikipedia.org/wiki/%D0%A5%D0%BE%D0%BB%D0%BC_(%D0%B3%D0%BE%D1%80%D0%BE%D0%B4)" TargetMode="External"/><Relationship Id="rId17" Type="http://schemas.openxmlformats.org/officeDocument/2006/relationships/hyperlink" Target="https://ru.wikipedia.org/wiki/%D0%A0%D0%BE%D0%B3%D0%B0%D1%82%D0%BA%D0%B0_(%D0%BF%D1%80%D0%B8%D1%82%D0%BE%D0%BA_%D0%9B%D0%BE%D0%B2%D0%B0%D1%82%D0%B8)" TargetMode="External"/><Relationship Id="rId25" Type="http://schemas.openxmlformats.org/officeDocument/2006/relationships/hyperlink" Target="https://ru.wikipedia.org/wiki/%D0%9F%D0%B0%D0%BD%D1%8C%D0%BA%D0%BE%D0%B2%D0%BA%D0%B0_(%D0%BF%D1%80%D0%B8%D1%82%D0%BE%D0%BA_%D0%9B%D0%BE%D0%B2%D0%B0%D1%82%D0%B8)" TargetMode="External"/><Relationship Id="rId33" Type="http://schemas.openxmlformats.org/officeDocument/2006/relationships/hyperlink" Target="http://ru.wikipedia.org/w/index.php?title=%D0%9B%D0%BE%D0%B2%D0%B0%D1%82%D0%B5%D1%86_(%D0%BE%D0%B7%D0%B5%D1%80%D0%BE)&amp;action=edit&amp;redlink=1" TargetMode="External"/><Relationship Id="rId38" Type="http://schemas.openxmlformats.org/officeDocument/2006/relationships/image" Target="media/image5.gif"/><Relationship Id="rId46" Type="http://schemas.openxmlformats.org/officeDocument/2006/relationships/footer" Target="footer2.xml"/><Relationship Id="rId59" Type="http://schemas.openxmlformats.org/officeDocument/2006/relationships/hyperlink" Target="http://www.consultant.ru/document/cons_doc_LAW_357147/ad220e9b23aa80e99ca66763d7c66996c42e11b5/" TargetMode="External"/><Relationship Id="rId67" Type="http://schemas.openxmlformats.org/officeDocument/2006/relationships/hyperlink" Target="http://www.consultant.ru/document/cons_doc_LAW_354578/906b3e51e3ca62c51d9ff5a89c2e5bfdcb1e581f/" TargetMode="External"/><Relationship Id="rId20" Type="http://schemas.openxmlformats.org/officeDocument/2006/relationships/hyperlink" Target="https://ru.wikipedia.org/wiki/%D0%A9%D0%B5%D0%B1%D0%B5%D0%BD%D0%BA%D0%B0_(%D0%BF%D1%80%D0%B8%D1%82%D0%BE%D0%BA_%D0%97%D0%B0%D1%80%D0%BE%D0%B1%D1%81%D0%BA%D0%BE%D0%B9_%D0%A0%D0%BE%D0%B1%D1%8C%D0%B8)" TargetMode="External"/><Relationship Id="rId41" Type="http://schemas.openxmlformats.org/officeDocument/2006/relationships/image" Target="media/image8.gif"/><Relationship Id="rId54" Type="http://schemas.openxmlformats.org/officeDocument/2006/relationships/hyperlink" Target="http://www.consultant.ru/document/cons_doc_LAW_357935/5cc1c49fd81cc0437144e5ddf4902fdf0fe0a7ea/" TargetMode="External"/><Relationship Id="rId62" Type="http://schemas.openxmlformats.org/officeDocument/2006/relationships/hyperlink" Target="http://www.consultant.ru/document/cons_doc_LAW_332148/" TargetMode="External"/><Relationship Id="rId70" Type="http://schemas.openxmlformats.org/officeDocument/2006/relationships/hyperlink" Target="http://www.consultant.ru/document/cons_doc_LAW_314522/" TargetMode="External"/><Relationship Id="rId75" Type="http://schemas.openxmlformats.org/officeDocument/2006/relationships/hyperlink" Target="consultantplus://offline/ref=5DE668EECDC2F32F7B9BE421166CDDF639285E212F570DB7D99C951B252B817BF0565D26E092B8DAF822B23F1521BFF7817485D4A158820606LEI" TargetMode="External"/><Relationship Id="rId83" Type="http://schemas.openxmlformats.org/officeDocument/2006/relationships/hyperlink" Target="http://ru.wikipedia.org/wiki/%D0%9F%D0%BE%D0%BB%D0%BE%D0%B2%D0%BE%D0%B4%D1%8C%D0%B5" TargetMode="External"/><Relationship Id="rId88" Type="http://schemas.openxmlformats.org/officeDocument/2006/relationships/hyperlink" Target="consultantplus://offline/ref=119A9D62B9A892CCAC2FB2A7CB70C623BE17019A8DA19CC9516B3157CFA34FC9F79E4AD4F7C50DAF7BC03667585A5C5Dw4yEM" TargetMode="External"/><Relationship Id="rId91" Type="http://schemas.openxmlformats.org/officeDocument/2006/relationships/image" Target="media/image13.jpeg"/><Relationship Id="rId96" Type="http://schemas.openxmlformats.org/officeDocument/2006/relationships/image" Target="media/image18.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ru.wikipedia.org/wiki/%D0%9B%D0%BE%D0%B2%D0%B0%D1%82%D1%8C" TargetMode="External"/><Relationship Id="rId23" Type="http://schemas.openxmlformats.org/officeDocument/2006/relationships/hyperlink" Target="https://ru.wikipedia.org/wiki/%D0%93%D0%BE%D1%80%D0%BE%D0%B4%D1%8F%D0%BD%D0%BA%D0%B0_(%D0%BF%D1%80%D0%B8%D1%82%D0%BE%D0%BA_%D0%9B%D0%BE%D0%B2%D0%B0%D1%82%D0%B8)" TargetMode="External"/><Relationship Id="rId28" Type="http://schemas.openxmlformats.org/officeDocument/2006/relationships/hyperlink" Target="https://ru.wikipedia.org/wiki/%D0%A9%D0%B5%D0%B1%D0%B5%D0%BD%D0%BA%D0%B0_(%D0%BF%D1%80%D0%B8%D1%82%D0%BE%D0%BA_%D0%97%D0%B0%D1%80%D0%BE%D0%B1%D1%81%D0%BA%D0%BE%D0%B9_%D0%A0%D0%BE%D0%B1%D1%8C%D0%B8)" TargetMode="External"/><Relationship Id="rId36" Type="http://schemas.openxmlformats.org/officeDocument/2006/relationships/hyperlink" Target="http://ru.wikipedia.org/wiki/%D0%94%D0%B5%D0%BB%D1%8C%D1%82%D0%B0_%D1%80%D0%B5%D0%BA%D0%B8" TargetMode="External"/><Relationship Id="rId49" Type="http://schemas.openxmlformats.org/officeDocument/2006/relationships/hyperlink" Target="consultantplus://offline/ref=8D0869858631F905C4107DF0348F46D243C45822A4BDC630C345FB6FDCC77DA0AE9C218CE857F52D237A87E8FB12A6F1C245013C9B43t9LBO" TargetMode="External"/><Relationship Id="rId57" Type="http://schemas.openxmlformats.org/officeDocument/2006/relationships/hyperlink" Target="http://www.consultant.ru/document/cons_doc_LAW_332793/" TargetMode="External"/><Relationship Id="rId10" Type="http://schemas.openxmlformats.org/officeDocument/2006/relationships/image" Target="media/image3.png"/><Relationship Id="rId31" Type="http://schemas.openxmlformats.org/officeDocument/2006/relationships/hyperlink" Target="http://ru.wikipedia.org/wiki/%D0%9D%D0%B5%D0%B2%D0%B0" TargetMode="External"/><Relationship Id="rId44" Type="http://schemas.openxmlformats.org/officeDocument/2006/relationships/image" Target="media/image11.png"/><Relationship Id="rId52" Type="http://schemas.openxmlformats.org/officeDocument/2006/relationships/hyperlink" Target="consultantplus://offline/ref=A1BF7F2654A588C081B6649045467A2E896D2AF3876637F0881D09F6F991A8C72F24E93D09272643EA8A0B01B968E40391600E92F1E921C2Q8F4M" TargetMode="External"/><Relationship Id="rId60" Type="http://schemas.openxmlformats.org/officeDocument/2006/relationships/hyperlink" Target="http://www.consultant.ru/document/cons_doc_LAW_340342/814f76c933059091b59d1e16017ae944260a729e/" TargetMode="External"/><Relationship Id="rId65" Type="http://schemas.openxmlformats.org/officeDocument/2006/relationships/hyperlink" Target="http://www.consultant.ru/document/cons_doc_LAW_330084/" TargetMode="External"/><Relationship Id="rId73" Type="http://schemas.openxmlformats.org/officeDocument/2006/relationships/hyperlink" Target="consultantplus://offline/ref=993FE6CF6B95B64FBEA182AA8B9C54DF7FB3BAE97E0B965D9E2220857D50DD546B6EF04178F9B7B7E20FBFC4C4XD14H" TargetMode="External"/><Relationship Id="rId78" Type="http://schemas.openxmlformats.org/officeDocument/2006/relationships/hyperlink" Target="consultantplus://offline/ref=5DE668EECDC2F32F7B9BE421166CDDF639285E212F570DB7D99C951B252B817BF0565D26E092B8DAF822B23F1521BFF7817485D4A158820606LEI" TargetMode="External"/><Relationship Id="rId81" Type="http://schemas.openxmlformats.org/officeDocument/2006/relationships/image" Target="media/image12.png"/><Relationship Id="rId86" Type="http://schemas.openxmlformats.org/officeDocument/2006/relationships/hyperlink" Target="consultantplus://offline/ref=119A9D62B9A892CCAC2FB2A7CB70C623BE17019A82A296C25C6B3157CFA34FC9F79E4AD4F7C50DAF7BC03667585A5C5Dw4yEM" TargetMode="External"/><Relationship Id="rId94" Type="http://schemas.openxmlformats.org/officeDocument/2006/relationships/image" Target="media/image16.jpeg"/><Relationship Id="rId9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hyperlink" Target="https://ru.wikipedia.org/wiki/%D0%9F%D0%BE%D0%B4%D0%B4%D0%BE%D1%80%D1%8C%D0%B5" TargetMode="External"/><Relationship Id="rId18" Type="http://schemas.openxmlformats.org/officeDocument/2006/relationships/hyperlink" Target="https://ru.wikipedia.org/wiki/%D0%9F%D0%B0%D0%BD%D1%8C%D0%BA%D0%BE%D0%B2%D0%BA%D0%B0_(%D0%BF%D1%80%D0%B8%D1%82%D0%BE%D0%BA_%D0%9B%D0%BE%D0%B2%D0%B0%D1%82%D0%B8)" TargetMode="External"/><Relationship Id="rId39" Type="http://schemas.openxmlformats.org/officeDocument/2006/relationships/image" Target="media/image6.gif"/><Relationship Id="rId34" Type="http://schemas.openxmlformats.org/officeDocument/2006/relationships/hyperlink" Target="http://ru.wikipedia.org/wiki/%D0%98%D0%BB%D1%8C%D0%BC%D0%B5%D0%BD%D1%8C_(%D0%BE%D0%B7%D0%B5%D1%80%D0%BE)" TargetMode="External"/><Relationship Id="rId50" Type="http://schemas.openxmlformats.org/officeDocument/2006/relationships/hyperlink" Target="consultantplus://offline/ref=8D0869858631F905C4107DF0348F46D243C45822A4BDC630C345FB6FDCC77DA0AE9C218CE855FD2D237A87E8FB12A6F1C245013C9B43t9LBO" TargetMode="External"/><Relationship Id="rId55" Type="http://schemas.openxmlformats.org/officeDocument/2006/relationships/hyperlink" Target="http://www.consultant.ru/document/cons_doc_LAW_330084/" TargetMode="External"/><Relationship Id="rId76" Type="http://schemas.openxmlformats.org/officeDocument/2006/relationships/hyperlink" Target="consultantplus://offline/ref=5DE668EECDC2F32F7B9BE421166CDDF639285E212F570DB7D99C951B252B817BF0565D25E895B286AA6DB3635076ACF6877487D0BD05L8I" TargetMode="External"/><Relationship Id="rId97" Type="http://schemas.openxmlformats.org/officeDocument/2006/relationships/image" Target="media/image19.jpeg"/><Relationship Id="rId7" Type="http://schemas.openxmlformats.org/officeDocument/2006/relationships/endnotes" Target="endnotes.xml"/><Relationship Id="rId71" Type="http://schemas.openxmlformats.org/officeDocument/2006/relationships/hyperlink" Target="http://www.consultant.ru/document/cons_doc_LAW_359000/370d3e3ceb37236f559748a5481d253b88125bc4/" TargetMode="External"/><Relationship Id="rId92" Type="http://schemas.openxmlformats.org/officeDocument/2006/relationships/image" Target="media/image14.jpeg"/><Relationship Id="rId2" Type="http://schemas.openxmlformats.org/officeDocument/2006/relationships/numbering" Target="numbering.xml"/><Relationship Id="rId29" Type="http://schemas.openxmlformats.org/officeDocument/2006/relationships/hyperlink" Target="http://ru.wikipedia.org/wiki/%D0%91%D0%B0%D1%81%D1%81%D0%B5%D0%B9%D0%BD_%D0%B2%D0%BE%D0%B4%D0%BE%D1%91%D0%BC%D0%B0" TargetMode="External"/><Relationship Id="rId24" Type="http://schemas.openxmlformats.org/officeDocument/2006/relationships/hyperlink" Target="https://ru.wikipedia.org/wiki/%D0%A0%D0%BE%D0%B3%D0%B0%D1%82%D0%BA%D0%B0_(%D0%BF%D1%80%D0%B8%D1%82%D0%BE%D0%BA_%D0%9B%D0%BE%D0%B2%D0%B0%D1%82%D0%B8)" TargetMode="External"/><Relationship Id="rId40" Type="http://schemas.openxmlformats.org/officeDocument/2006/relationships/image" Target="media/image7.gif"/><Relationship Id="rId45" Type="http://schemas.openxmlformats.org/officeDocument/2006/relationships/footer" Target="footer1.xml"/><Relationship Id="rId66" Type="http://schemas.openxmlformats.org/officeDocument/2006/relationships/hyperlink" Target="http://www.consultant.ru/document/cons_doc_LAW_112080/" TargetMode="External"/><Relationship Id="rId87" Type="http://schemas.openxmlformats.org/officeDocument/2006/relationships/hyperlink" Target="consultantplus://offline/ref=119A9D62B9A892CCAC2FB2A7CB70C623BE17019A8DA19CC9516B3157CFA34FC9F79E4AC6F79D01AD78DD376A4D0C0D1B1A6CE407AFE2EF0F01BE1Aw1yFM" TargetMode="External"/><Relationship Id="rId61" Type="http://schemas.openxmlformats.org/officeDocument/2006/relationships/hyperlink" Target="http://www.consultant.ru/document/cons_doc_LAW_340342/a8d403a36309256c21781d6fb8209de9e0c128aa/" TargetMode="External"/><Relationship Id="rId82" Type="http://schemas.openxmlformats.org/officeDocument/2006/relationships/hyperlink" Target="http://ru.wikipedia.org/wiki/%D0%9F%D0%B0%D0%B2%D0%BE%D0%B4%D0%BE%D0%BA" TargetMode="External"/><Relationship Id="rId19" Type="http://schemas.openxmlformats.org/officeDocument/2006/relationships/hyperlink" Target="https://ru.wikipedia.org/wiki/%D0%A1%D0%B0%D0%BC%D0%B1%D0%B0%D1%82%D0%BE%D0%B2%D0%BA%D0%B0_(%D0%BF%D1%80%D0%B8%D1%82%D0%BE%D0%BA_%D0%9B%D0%BE%D0%B2%D0%B0%D1%82%D0%B8)" TargetMode="External"/><Relationship Id="rId14" Type="http://schemas.openxmlformats.org/officeDocument/2006/relationships/hyperlink" Target="https://ru.wikipedia.org/wiki/%D0%A1%D1%82%D0%B0%D1%80%D0%B0%D1%8F_%D0%A0%D1%83%D1%81%D1%81%D0%B0" TargetMode="External"/><Relationship Id="rId30" Type="http://schemas.openxmlformats.org/officeDocument/2006/relationships/hyperlink" Target="http://ru.wikipedia.org/wiki/%D0%A3%D1%81%D1%82%D1%8C%D0%B5" TargetMode="External"/><Relationship Id="rId35" Type="http://schemas.openxmlformats.org/officeDocument/2006/relationships/hyperlink" Target="http://ru.wikipedia.org/wiki/%D0%9F%D0%BE%D0%BB%D0%B0_(%D1%80%D0%B5%D0%BA%D0%B0)" TargetMode="External"/><Relationship Id="rId56" Type="http://schemas.openxmlformats.org/officeDocument/2006/relationships/hyperlink" Target="http://www.consultant.ru/document/cons_doc_LAW_6884/" TargetMode="External"/><Relationship Id="rId77" Type="http://schemas.openxmlformats.org/officeDocument/2006/relationships/hyperlink" Target="consultantplus://offline/ref=5DE668EECDC2F32F7B9BE421166CDDF639285E212F570DB7D99C951B252B817BF0565D21E296B286AA6DB3635076ACF6877487D0BD05L8I" TargetMode="External"/><Relationship Id="rId100"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hyperlink" Target="consultantplus://offline/ref=A1BF7F2654A588C081B6649045467A2E8E6520F0856337F0881D09F6F991A8C72F24E93D09272049E98A0B01B968E40391600E92F1E921C2Q8F4M" TargetMode="External"/><Relationship Id="rId72" Type="http://schemas.openxmlformats.org/officeDocument/2006/relationships/hyperlink" Target="consultantplus://offline/ref=993FE6CF6B95B64FBEA182AA8B9C54DF78BABEE97E08965D9E2220857D50DD54796EA84D79FBA8BFE51AE99582836A743F54CF9557932C5DXE19H" TargetMode="External"/><Relationship Id="rId93" Type="http://schemas.openxmlformats.org/officeDocument/2006/relationships/image" Target="media/image15.jpeg"/><Relationship Id="rId98" Type="http://schemas.openxmlformats.org/officeDocument/2006/relationships/image" Target="media/image2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CC2DD5-D2E3-489F-B64C-9D8A193A0E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68</Pages>
  <Words>37283</Words>
  <Characters>212516</Characters>
  <Application>Microsoft Office Word</Application>
  <DocSecurity>0</DocSecurity>
  <Lines>1770</Lines>
  <Paragraphs>498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249301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Artem</cp:lastModifiedBy>
  <cp:revision>2</cp:revision>
  <cp:lastPrinted>2022-12-16T09:16:00Z</cp:lastPrinted>
  <dcterms:created xsi:type="dcterms:W3CDTF">2023-11-22T06:53:00Z</dcterms:created>
  <dcterms:modified xsi:type="dcterms:W3CDTF">2023-11-22T06:53:00Z</dcterms:modified>
</cp:coreProperties>
</file>