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371" w:rsidRDefault="002F6371">
      <w:pPr>
        <w:pStyle w:val="a3"/>
        <w:spacing w:before="74"/>
        <w:ind w:left="0" w:right="280"/>
        <w:jc w:val="right"/>
        <w:rPr>
          <w:spacing w:val="-2"/>
        </w:rPr>
      </w:pPr>
      <w:bookmarkStart w:id="0" w:name="_GoBack"/>
      <w:bookmarkEnd w:id="0"/>
    </w:p>
    <w:p w:rsidR="00151FCC" w:rsidRDefault="00602F46">
      <w:pPr>
        <w:pStyle w:val="a3"/>
        <w:spacing w:before="74"/>
        <w:ind w:left="0" w:right="280"/>
        <w:jc w:val="right"/>
      </w:pPr>
      <w:r>
        <w:rPr>
          <w:spacing w:val="-2"/>
        </w:rPr>
        <w:t>ПРОЕКТ</w:t>
      </w:r>
    </w:p>
    <w:p w:rsidR="00151FCC" w:rsidRDefault="00602F46">
      <w:pPr>
        <w:pStyle w:val="1"/>
        <w:spacing w:before="224" w:line="180" w:lineRule="auto"/>
        <w:ind w:left="1444" w:right="874"/>
      </w:pPr>
      <w:r>
        <w:t>АДМИНИСТРАЦИЯ</w:t>
      </w:r>
      <w:r>
        <w:rPr>
          <w:spacing w:val="40"/>
        </w:rPr>
        <w:t xml:space="preserve"> </w:t>
      </w:r>
      <w:r w:rsidR="009C4F3C">
        <w:t>ПОДДОРСКОГО</w:t>
      </w:r>
      <w:r>
        <w:rPr>
          <w:spacing w:val="-10"/>
        </w:rPr>
        <w:t xml:space="preserve"> </w:t>
      </w:r>
      <w:r>
        <w:t xml:space="preserve">МУНИЦИПАЛЬНОГО </w:t>
      </w:r>
      <w:r>
        <w:rPr>
          <w:spacing w:val="-2"/>
        </w:rPr>
        <w:t>РАЙОНА</w:t>
      </w:r>
    </w:p>
    <w:p w:rsidR="00151FCC" w:rsidRDefault="00602F46">
      <w:pPr>
        <w:pStyle w:val="a4"/>
      </w:pPr>
      <w:r>
        <w:t>П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 Т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</w:t>
      </w:r>
      <w:r>
        <w:rPr>
          <w:spacing w:val="-4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0"/>
        </w:rPr>
        <w:t>Е</w:t>
      </w:r>
    </w:p>
    <w:p w:rsidR="00151FCC" w:rsidRDefault="00602F46">
      <w:pPr>
        <w:pStyle w:val="a3"/>
        <w:tabs>
          <w:tab w:val="left" w:pos="1057"/>
          <w:tab w:val="left" w:pos="1688"/>
          <w:tab w:val="left" w:pos="3627"/>
        </w:tabs>
        <w:spacing w:before="277" w:line="322" w:lineRule="exact"/>
        <w:ind w:left="634"/>
        <w:jc w:val="center"/>
      </w:pPr>
      <w:r>
        <w:rPr>
          <w:u w:val="single"/>
        </w:rPr>
        <w:tab/>
      </w:r>
      <w:r>
        <w:rPr>
          <w:spacing w:val="-10"/>
        </w:rPr>
        <w:t>.</w:t>
      </w:r>
      <w:r>
        <w:rPr>
          <w:u w:val="single"/>
        </w:rPr>
        <w:tab/>
      </w:r>
      <w:r>
        <w:t xml:space="preserve">.2025 № </w:t>
      </w:r>
      <w:r>
        <w:rPr>
          <w:u w:val="single"/>
        </w:rPr>
        <w:tab/>
      </w:r>
    </w:p>
    <w:p w:rsidR="00151FCC" w:rsidRDefault="00602F46">
      <w:pPr>
        <w:spacing w:before="278" w:line="180" w:lineRule="auto"/>
        <w:ind w:left="929" w:right="365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определении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границ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прилегающих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территорий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многоквартирным домам, на которых не допускается розничная продажа алкогольной продукции при оказании услуг общественного п</w:t>
      </w:r>
      <w:r w:rsidR="009C4F3C">
        <w:rPr>
          <w:b/>
          <w:sz w:val="28"/>
        </w:rPr>
        <w:t>итания на территории Поддорского</w:t>
      </w:r>
      <w:r>
        <w:rPr>
          <w:b/>
          <w:sz w:val="28"/>
        </w:rPr>
        <w:t xml:space="preserve"> муниципального района Новгородской области</w:t>
      </w:r>
    </w:p>
    <w:p w:rsidR="00151FCC" w:rsidRDefault="00151FCC">
      <w:pPr>
        <w:pStyle w:val="a3"/>
        <w:spacing w:before="31"/>
        <w:ind w:left="0"/>
        <w:rPr>
          <w:b/>
        </w:rPr>
      </w:pPr>
    </w:p>
    <w:p w:rsidR="00151FCC" w:rsidRDefault="00602F46">
      <w:pPr>
        <w:pStyle w:val="a3"/>
        <w:spacing w:before="1" w:line="268" w:lineRule="auto"/>
        <w:ind w:right="279" w:firstLine="707"/>
        <w:jc w:val="both"/>
      </w:pPr>
      <w:r>
        <w:t>В соответствии с Федеральным законом от 22 ноября 1995 года № 171- ФЗ «О государственном регулировании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</w:t>
      </w:r>
      <w:r>
        <w:rPr>
          <w:spacing w:val="40"/>
        </w:rPr>
        <w:t xml:space="preserve"> </w:t>
      </w:r>
      <w:r>
        <w:t>допускается розничная продажа алкогольной продукции и розничная</w:t>
      </w:r>
      <w:r>
        <w:rPr>
          <w:spacing w:val="40"/>
        </w:rPr>
        <w:t xml:space="preserve"> </w:t>
      </w:r>
      <w:r>
        <w:t>продажа алкогольной продукции при оказании услуг общественного питания», областным законом от 28.09.2020 № 612-ОЗ «Об установлении дополнительных ограничений розничной продажи алкогольной продукции при оказании услуг общественного питания в объектах общественного питания на территории Новгородск</w:t>
      </w:r>
      <w:r w:rsidR="00AA642E">
        <w:t xml:space="preserve">ой области», </w:t>
      </w:r>
      <w:r>
        <w:t>Администрация</w:t>
      </w:r>
      <w:r>
        <w:rPr>
          <w:spacing w:val="-7"/>
        </w:rPr>
        <w:t xml:space="preserve"> </w:t>
      </w:r>
      <w:r w:rsidR="00AA642E">
        <w:t>Поддорского</w:t>
      </w:r>
      <w:r>
        <w:t xml:space="preserve"> муниципального района</w:t>
      </w:r>
    </w:p>
    <w:p w:rsidR="00151FCC" w:rsidRDefault="00602F46">
      <w:pPr>
        <w:pStyle w:val="1"/>
        <w:spacing w:line="319" w:lineRule="exact"/>
        <w:ind w:left="1560"/>
        <w:jc w:val="left"/>
      </w:pPr>
      <w:r>
        <w:rPr>
          <w:spacing w:val="-2"/>
        </w:rPr>
        <w:t>ПОСТАНОВЛЯЕТ:</w:t>
      </w:r>
    </w:p>
    <w:p w:rsidR="00151FCC" w:rsidRDefault="00602F46">
      <w:pPr>
        <w:pStyle w:val="a5"/>
        <w:numPr>
          <w:ilvl w:val="0"/>
          <w:numId w:val="1"/>
        </w:numPr>
        <w:tabs>
          <w:tab w:val="left" w:pos="1769"/>
        </w:tabs>
        <w:spacing w:before="33" w:line="268" w:lineRule="auto"/>
        <w:ind w:firstLine="707"/>
        <w:jc w:val="both"/>
        <w:rPr>
          <w:sz w:val="28"/>
        </w:rPr>
      </w:pPr>
      <w:r>
        <w:rPr>
          <w:sz w:val="28"/>
        </w:rPr>
        <w:t>Определить границы территорий, прилегающих к многоквартирным домам, на которых с 22.00 до 08.00 следующего дня ежедневно не допускается розничная продажа алкогольной продукции при оказании услуг общественного питания в объектах общественного питания (за исключением ресторанов), расположенных на прилегающих к многоквартирным домам территориях - не менее чем пятьдесят метров от крайней ближайшей точки многоквартирного дома по прямой линии без учета искусственных и естественных преград.</w:t>
      </w:r>
    </w:p>
    <w:p w:rsidR="00151FCC" w:rsidRDefault="00602F46">
      <w:pPr>
        <w:pStyle w:val="a5"/>
        <w:numPr>
          <w:ilvl w:val="0"/>
          <w:numId w:val="1"/>
        </w:numPr>
        <w:tabs>
          <w:tab w:val="left" w:pos="1768"/>
        </w:tabs>
        <w:spacing w:line="268" w:lineRule="auto"/>
        <w:ind w:right="284" w:firstLine="707"/>
        <w:jc w:val="both"/>
        <w:rPr>
          <w:sz w:val="28"/>
        </w:rPr>
      </w:pPr>
      <w:r>
        <w:rPr>
          <w:sz w:val="28"/>
        </w:rPr>
        <w:t>Настоящее постановление вступает в силу со дня, следующего за днем его официального опубликования и распространяется на правоотношения, возникшие с 1 марта 2025 года.</w:t>
      </w:r>
    </w:p>
    <w:p w:rsidR="00151FCC" w:rsidRDefault="002F6371">
      <w:pPr>
        <w:pStyle w:val="a5"/>
        <w:numPr>
          <w:ilvl w:val="0"/>
          <w:numId w:val="1"/>
        </w:numPr>
        <w:tabs>
          <w:tab w:val="left" w:pos="2266"/>
        </w:tabs>
        <w:spacing w:line="268" w:lineRule="auto"/>
        <w:ind w:right="287" w:firstLine="707"/>
        <w:jc w:val="both"/>
        <w:rPr>
          <w:sz w:val="28"/>
        </w:rPr>
      </w:pPr>
      <w:r>
        <w:rPr>
          <w:sz w:val="28"/>
        </w:rPr>
        <w:t>Опубликовать постановление на официальном сайте Администрации Поддорского муниципального района</w:t>
      </w:r>
    </w:p>
    <w:p w:rsidR="00151FCC" w:rsidRDefault="00151FCC">
      <w:pPr>
        <w:pStyle w:val="a3"/>
        <w:ind w:left="0"/>
      </w:pPr>
    </w:p>
    <w:p w:rsidR="00151FCC" w:rsidRDefault="00151FCC">
      <w:pPr>
        <w:pStyle w:val="a3"/>
        <w:spacing w:before="3"/>
        <w:ind w:left="0"/>
      </w:pPr>
    </w:p>
    <w:p w:rsidR="00151FCC" w:rsidRDefault="00151FCC" w:rsidP="009C4F3C">
      <w:pPr>
        <w:pStyle w:val="1"/>
        <w:spacing w:before="69"/>
        <w:ind w:left="0"/>
        <w:jc w:val="left"/>
        <w:rPr>
          <w:b w:val="0"/>
        </w:rPr>
      </w:pPr>
    </w:p>
    <w:sectPr w:rsidR="00151FCC" w:rsidSect="009C4F3C">
      <w:pgSz w:w="11910" w:h="16840"/>
      <w:pgMar w:top="14" w:right="283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A3A86"/>
    <w:multiLevelType w:val="hybridMultilevel"/>
    <w:tmpl w:val="B376400C"/>
    <w:lvl w:ilvl="0" w:tplc="6576BF4E">
      <w:start w:val="1"/>
      <w:numFmt w:val="decimal"/>
      <w:lvlText w:val="%1."/>
      <w:lvlJc w:val="left"/>
      <w:pPr>
        <w:ind w:left="85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A754BB78">
      <w:numFmt w:val="bullet"/>
      <w:lvlText w:val="•"/>
      <w:lvlJc w:val="left"/>
      <w:pPr>
        <w:ind w:left="1823" w:hanging="213"/>
      </w:pPr>
      <w:rPr>
        <w:rFonts w:hint="default"/>
        <w:lang w:val="ru-RU" w:eastAsia="en-US" w:bidi="ar-SA"/>
      </w:rPr>
    </w:lvl>
    <w:lvl w:ilvl="2" w:tplc="5FF6F9D4">
      <w:numFmt w:val="bullet"/>
      <w:lvlText w:val="•"/>
      <w:lvlJc w:val="left"/>
      <w:pPr>
        <w:ind w:left="2786" w:hanging="213"/>
      </w:pPr>
      <w:rPr>
        <w:rFonts w:hint="default"/>
        <w:lang w:val="ru-RU" w:eastAsia="en-US" w:bidi="ar-SA"/>
      </w:rPr>
    </w:lvl>
    <w:lvl w:ilvl="3" w:tplc="F7B6A8B0">
      <w:numFmt w:val="bullet"/>
      <w:lvlText w:val="•"/>
      <w:lvlJc w:val="left"/>
      <w:pPr>
        <w:ind w:left="3749" w:hanging="213"/>
      </w:pPr>
      <w:rPr>
        <w:rFonts w:hint="default"/>
        <w:lang w:val="ru-RU" w:eastAsia="en-US" w:bidi="ar-SA"/>
      </w:rPr>
    </w:lvl>
    <w:lvl w:ilvl="4" w:tplc="E5D496EA">
      <w:numFmt w:val="bullet"/>
      <w:lvlText w:val="•"/>
      <w:lvlJc w:val="left"/>
      <w:pPr>
        <w:ind w:left="4712" w:hanging="213"/>
      </w:pPr>
      <w:rPr>
        <w:rFonts w:hint="default"/>
        <w:lang w:val="ru-RU" w:eastAsia="en-US" w:bidi="ar-SA"/>
      </w:rPr>
    </w:lvl>
    <w:lvl w:ilvl="5" w:tplc="2806E9D6">
      <w:numFmt w:val="bullet"/>
      <w:lvlText w:val="•"/>
      <w:lvlJc w:val="left"/>
      <w:pPr>
        <w:ind w:left="5675" w:hanging="213"/>
      </w:pPr>
      <w:rPr>
        <w:rFonts w:hint="default"/>
        <w:lang w:val="ru-RU" w:eastAsia="en-US" w:bidi="ar-SA"/>
      </w:rPr>
    </w:lvl>
    <w:lvl w:ilvl="6" w:tplc="4A8C4080">
      <w:numFmt w:val="bullet"/>
      <w:lvlText w:val="•"/>
      <w:lvlJc w:val="left"/>
      <w:pPr>
        <w:ind w:left="6638" w:hanging="213"/>
      </w:pPr>
      <w:rPr>
        <w:rFonts w:hint="default"/>
        <w:lang w:val="ru-RU" w:eastAsia="en-US" w:bidi="ar-SA"/>
      </w:rPr>
    </w:lvl>
    <w:lvl w:ilvl="7" w:tplc="DE32DFC8">
      <w:numFmt w:val="bullet"/>
      <w:lvlText w:val="•"/>
      <w:lvlJc w:val="left"/>
      <w:pPr>
        <w:ind w:left="7601" w:hanging="213"/>
      </w:pPr>
      <w:rPr>
        <w:rFonts w:hint="default"/>
        <w:lang w:val="ru-RU" w:eastAsia="en-US" w:bidi="ar-SA"/>
      </w:rPr>
    </w:lvl>
    <w:lvl w:ilvl="8" w:tplc="A0C05D8C">
      <w:numFmt w:val="bullet"/>
      <w:lvlText w:val="•"/>
      <w:lvlJc w:val="left"/>
      <w:pPr>
        <w:ind w:left="8564" w:hanging="21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CC"/>
    <w:rsid w:val="00151FCC"/>
    <w:rsid w:val="002F6371"/>
    <w:rsid w:val="003F7EAC"/>
    <w:rsid w:val="00602F46"/>
    <w:rsid w:val="009C4F3C"/>
    <w:rsid w:val="00AA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204DC-FBAC-442A-88FA-FD252EDD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5"/>
      <w:ind w:left="56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52" w:right="279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Еремина</dc:creator>
  <cp:lastModifiedBy>User</cp:lastModifiedBy>
  <cp:revision>2</cp:revision>
  <dcterms:created xsi:type="dcterms:W3CDTF">2025-04-10T05:44:00Z</dcterms:created>
  <dcterms:modified xsi:type="dcterms:W3CDTF">2025-04-10T05:44:00Z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2025-04-09T00:00:00Z</vt:filetime>
  </property>
  <property fmtid="{D5CDD505-2E9C-101B-9397-08002B2CF9AE}" pid="5" name="Producer">
    <vt:lpwstr>Microsoft® Word 2010</vt:lpwstr>
  </property>
</Properties>
</file>