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A97CBB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BB2733">
        <w:rPr>
          <w:sz w:val="28"/>
        </w:rPr>
        <w:t>16</w:t>
      </w:r>
      <w:r>
        <w:rPr>
          <w:sz w:val="28"/>
        </w:rPr>
        <w:t>.</w:t>
      </w:r>
      <w:r w:rsidR="00BB2733">
        <w:rPr>
          <w:sz w:val="28"/>
        </w:rPr>
        <w:t>0</w:t>
      </w:r>
      <w:r w:rsidR="001A7265">
        <w:rPr>
          <w:sz w:val="28"/>
        </w:rPr>
        <w:t>2</w:t>
      </w:r>
      <w:r>
        <w:rPr>
          <w:sz w:val="28"/>
        </w:rPr>
        <w:t>.202</w:t>
      </w:r>
      <w:r w:rsidR="00BB2733">
        <w:rPr>
          <w:sz w:val="28"/>
        </w:rPr>
        <w:t>4</w:t>
      </w:r>
      <w:r>
        <w:rPr>
          <w:sz w:val="28"/>
        </w:rPr>
        <w:t xml:space="preserve"> № </w:t>
      </w:r>
      <w:r w:rsidR="006E596A">
        <w:rPr>
          <w:sz w:val="28"/>
        </w:rPr>
        <w:t>2</w:t>
      </w:r>
      <w:r w:rsidR="00BB2733">
        <w:rPr>
          <w:sz w:val="28"/>
        </w:rPr>
        <w:t>5</w:t>
      </w:r>
      <w:r w:rsidR="00967412">
        <w:rPr>
          <w:sz w:val="28"/>
        </w:rPr>
        <w:t>2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F769BE" w:rsidRPr="009E3E4B" w:rsidTr="00B154CF">
        <w:tc>
          <w:tcPr>
            <w:tcW w:w="9889" w:type="dxa"/>
          </w:tcPr>
          <w:p w:rsidR="00F769BE" w:rsidRPr="00967412" w:rsidRDefault="00967412" w:rsidP="00D947F6">
            <w:pPr>
              <w:pStyle w:val="ConsPlusTitle"/>
              <w:spacing w:line="240" w:lineRule="exact"/>
              <w:jc w:val="center"/>
              <w:rPr>
                <w:bCs w:val="0"/>
              </w:rPr>
            </w:pPr>
            <w:r w:rsidRPr="00967412">
              <w:rPr>
                <w:bCs w:val="0"/>
              </w:rPr>
              <w:t>О работе Контрольно - счетной Палаты Поддорского муниц</w:t>
            </w:r>
            <w:r w:rsidRPr="00967412">
              <w:rPr>
                <w:bCs w:val="0"/>
              </w:rPr>
              <w:t>и</w:t>
            </w:r>
            <w:r w:rsidRPr="00967412">
              <w:rPr>
                <w:bCs w:val="0"/>
              </w:rPr>
              <w:t>пального района за 2023 год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967412" w:rsidRDefault="00967412" w:rsidP="00BB2733">
      <w:pPr>
        <w:ind w:firstLine="709"/>
        <w:jc w:val="both"/>
        <w:rPr>
          <w:sz w:val="28"/>
          <w:szCs w:val="28"/>
        </w:rPr>
      </w:pPr>
    </w:p>
    <w:p w:rsidR="00967412" w:rsidRDefault="00967412" w:rsidP="00967412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7 раздела 4 Положения о Контрольно-счетной Палате Поддорского муниципального района, утве</w:t>
      </w:r>
      <w:r>
        <w:rPr>
          <w:sz w:val="28"/>
        </w:rPr>
        <w:t>р</w:t>
      </w:r>
      <w:r>
        <w:rPr>
          <w:sz w:val="28"/>
        </w:rPr>
        <w:t xml:space="preserve">жденного решением Думы Поддорского муниципального района от 02.12.2011 № 469 </w:t>
      </w:r>
    </w:p>
    <w:p w:rsidR="00967412" w:rsidRDefault="00967412" w:rsidP="00967412">
      <w:pPr>
        <w:ind w:firstLine="709"/>
        <w:jc w:val="both"/>
        <w:rPr>
          <w:sz w:val="28"/>
        </w:rPr>
      </w:pPr>
      <w:r>
        <w:rPr>
          <w:sz w:val="28"/>
        </w:rPr>
        <w:t>Дума Поддорского муниципального района</w:t>
      </w:r>
    </w:p>
    <w:p w:rsidR="00967412" w:rsidRDefault="00967412" w:rsidP="0096741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967412" w:rsidRDefault="00967412" w:rsidP="00967412">
      <w:pPr>
        <w:ind w:left="705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Отчет о работе Контрольно-счетной Палаты Поддорского муниципал</w:t>
      </w:r>
      <w:r>
        <w:rPr>
          <w:sz w:val="28"/>
        </w:rPr>
        <w:t>ь</w:t>
      </w:r>
      <w:r>
        <w:rPr>
          <w:sz w:val="28"/>
        </w:rPr>
        <w:t>ного района за 2023 год принять к сведению.</w:t>
      </w:r>
    </w:p>
    <w:p w:rsidR="00BB2733" w:rsidRPr="00BB2733" w:rsidRDefault="00D947F6" w:rsidP="00BB2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733" w:rsidRPr="00BB2733">
        <w:rPr>
          <w:sz w:val="28"/>
          <w:szCs w:val="28"/>
        </w:rPr>
        <w:t>. 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(https://admpoddore.gosuslugi.ru/).</w:t>
      </w:r>
    </w:p>
    <w:p w:rsidR="00BB2733" w:rsidRPr="00BB2733" w:rsidRDefault="00BB2733" w:rsidP="00BB2733">
      <w:pPr>
        <w:ind w:firstLine="709"/>
        <w:jc w:val="both"/>
        <w:rPr>
          <w:bCs/>
          <w:sz w:val="28"/>
        </w:rPr>
      </w:pPr>
    </w:p>
    <w:p w:rsidR="00DE4819" w:rsidRDefault="00DE4819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4819" w:rsidRDefault="00B154CF" w:rsidP="00CB763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67412" w:rsidRDefault="00967412" w:rsidP="004F6463"/>
    <w:p w:rsidR="00967412" w:rsidRDefault="00967412" w:rsidP="00967412"/>
    <w:p w:rsidR="00967412" w:rsidRDefault="00967412">
      <w:r>
        <w:br w:type="page"/>
      </w:r>
    </w:p>
    <w:p w:rsidR="00967412" w:rsidRDefault="00967412" w:rsidP="00967412">
      <w:pPr>
        <w:tabs>
          <w:tab w:val="left" w:pos="3780"/>
        </w:tabs>
        <w:jc w:val="center"/>
        <w:rPr>
          <w:b/>
          <w:spacing w:val="4"/>
          <w:sz w:val="28"/>
          <w:szCs w:val="28"/>
        </w:rPr>
      </w:pPr>
    </w:p>
    <w:p w:rsidR="00967412" w:rsidRPr="00111459" w:rsidRDefault="00967412" w:rsidP="00967412">
      <w:pPr>
        <w:tabs>
          <w:tab w:val="left" w:pos="3780"/>
        </w:tabs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Отчет</w:t>
      </w:r>
    </w:p>
    <w:p w:rsidR="00967412" w:rsidRDefault="00967412" w:rsidP="00967412">
      <w:pPr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о работе Контрольно-счетной Пал</w:t>
      </w:r>
      <w:r w:rsidRPr="00111459">
        <w:rPr>
          <w:b/>
          <w:spacing w:val="4"/>
          <w:sz w:val="28"/>
          <w:szCs w:val="28"/>
        </w:rPr>
        <w:t>а</w:t>
      </w:r>
      <w:r w:rsidRPr="00111459">
        <w:rPr>
          <w:b/>
          <w:spacing w:val="4"/>
          <w:sz w:val="28"/>
          <w:szCs w:val="28"/>
        </w:rPr>
        <w:t xml:space="preserve">ты Поддорского муниципального </w:t>
      </w:r>
    </w:p>
    <w:p w:rsidR="00967412" w:rsidRDefault="00967412" w:rsidP="00967412">
      <w:pPr>
        <w:jc w:val="center"/>
        <w:rPr>
          <w:b/>
          <w:spacing w:val="4"/>
          <w:sz w:val="28"/>
          <w:szCs w:val="28"/>
        </w:rPr>
      </w:pPr>
      <w:r w:rsidRPr="00111459">
        <w:rPr>
          <w:b/>
          <w:spacing w:val="4"/>
          <w:sz w:val="28"/>
          <w:szCs w:val="28"/>
        </w:rPr>
        <w:t>ра</w:t>
      </w:r>
      <w:r w:rsidRPr="00111459">
        <w:rPr>
          <w:b/>
          <w:spacing w:val="4"/>
          <w:sz w:val="28"/>
          <w:szCs w:val="28"/>
        </w:rPr>
        <w:t>й</w:t>
      </w:r>
      <w:r w:rsidRPr="00111459">
        <w:rPr>
          <w:b/>
          <w:spacing w:val="4"/>
          <w:sz w:val="28"/>
          <w:szCs w:val="28"/>
        </w:rPr>
        <w:t>она за 20</w:t>
      </w:r>
      <w:r>
        <w:rPr>
          <w:b/>
          <w:spacing w:val="4"/>
          <w:sz w:val="28"/>
          <w:szCs w:val="28"/>
        </w:rPr>
        <w:t xml:space="preserve">23 </w:t>
      </w:r>
      <w:r w:rsidRPr="00111459">
        <w:rPr>
          <w:b/>
          <w:spacing w:val="4"/>
          <w:sz w:val="28"/>
          <w:szCs w:val="28"/>
        </w:rPr>
        <w:t>год</w:t>
      </w:r>
    </w:p>
    <w:p w:rsidR="00967412" w:rsidRDefault="00967412" w:rsidP="00967412">
      <w:pPr>
        <w:jc w:val="center"/>
        <w:rPr>
          <w:b/>
          <w:spacing w:val="4"/>
          <w:sz w:val="28"/>
          <w:szCs w:val="28"/>
        </w:rPr>
      </w:pPr>
    </w:p>
    <w:p w:rsidR="00967412" w:rsidRDefault="00967412" w:rsidP="00967412">
      <w:pPr>
        <w:ind w:right="-182"/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1.</w:t>
      </w:r>
      <w:r w:rsidRPr="00A4552C">
        <w:rPr>
          <w:b/>
          <w:spacing w:val="4"/>
          <w:sz w:val="28"/>
          <w:szCs w:val="28"/>
        </w:rPr>
        <w:t>Общие положения</w:t>
      </w:r>
    </w:p>
    <w:p w:rsidR="00967412" w:rsidRPr="00772E11" w:rsidRDefault="00967412" w:rsidP="00967412">
      <w:pPr>
        <w:ind w:firstLine="709"/>
        <w:jc w:val="both"/>
        <w:rPr>
          <w:spacing w:val="4"/>
          <w:sz w:val="28"/>
          <w:szCs w:val="28"/>
        </w:rPr>
      </w:pPr>
      <w:r w:rsidRPr="00772E11">
        <w:rPr>
          <w:spacing w:val="4"/>
          <w:sz w:val="28"/>
          <w:szCs w:val="28"/>
        </w:rPr>
        <w:t>Отчет о работе Контрольно-счетной Палаты Поддорского муниципал</w:t>
      </w:r>
      <w:r w:rsidRPr="00772E11">
        <w:rPr>
          <w:spacing w:val="4"/>
          <w:sz w:val="28"/>
          <w:szCs w:val="28"/>
        </w:rPr>
        <w:t>ь</w:t>
      </w:r>
      <w:r w:rsidRPr="00772E11">
        <w:rPr>
          <w:spacing w:val="4"/>
          <w:sz w:val="28"/>
          <w:szCs w:val="28"/>
        </w:rPr>
        <w:t xml:space="preserve">ного района (далее – Отчет) подготовлен в соответствии с требованиями </w:t>
      </w:r>
      <w:r w:rsidRPr="00772E11">
        <w:rPr>
          <w:sz w:val="28"/>
          <w:szCs w:val="28"/>
        </w:rPr>
        <w:t>пун</w:t>
      </w:r>
      <w:r w:rsidRPr="00772E11">
        <w:rPr>
          <w:sz w:val="28"/>
          <w:szCs w:val="28"/>
        </w:rPr>
        <w:t>к</w:t>
      </w:r>
      <w:r w:rsidRPr="00772E11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Pr="00772E11">
        <w:rPr>
          <w:sz w:val="28"/>
          <w:szCs w:val="28"/>
        </w:rPr>
        <w:t xml:space="preserve"> 7 раздела 4 решения Думы муниципального района от 02.12.2011 № 469 «О Контрольно-счетной Палате» </w:t>
      </w:r>
      <w:r w:rsidRPr="00772E11">
        <w:rPr>
          <w:spacing w:val="4"/>
          <w:sz w:val="28"/>
          <w:szCs w:val="28"/>
        </w:rPr>
        <w:t>и отражает обобщающие сведения о результатах деятельности Контрольно-счетной Палаты Поддорского муниципального ра</w:t>
      </w:r>
      <w:r w:rsidRPr="00772E11">
        <w:rPr>
          <w:spacing w:val="4"/>
          <w:sz w:val="28"/>
          <w:szCs w:val="28"/>
        </w:rPr>
        <w:t>й</w:t>
      </w:r>
      <w:r w:rsidRPr="00772E11">
        <w:rPr>
          <w:spacing w:val="4"/>
          <w:sz w:val="28"/>
          <w:szCs w:val="28"/>
        </w:rPr>
        <w:t>она в 20</w:t>
      </w:r>
      <w:r>
        <w:rPr>
          <w:spacing w:val="4"/>
          <w:sz w:val="28"/>
          <w:szCs w:val="28"/>
        </w:rPr>
        <w:t>23</w:t>
      </w:r>
      <w:r w:rsidRPr="00772E11">
        <w:rPr>
          <w:spacing w:val="4"/>
          <w:sz w:val="28"/>
          <w:szCs w:val="28"/>
        </w:rPr>
        <w:t xml:space="preserve"> году.</w:t>
      </w:r>
    </w:p>
    <w:p w:rsidR="00967412" w:rsidRDefault="00967412" w:rsidP="00967412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соответствии с Бюджетным кодексом Российской Федерации, Федерал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ным законом от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7 февраля 2011 года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№ 6-ФЗ «Об общих принципах организ</w:t>
      </w:r>
      <w:r w:rsidRPr="007554D1">
        <w:rPr>
          <w:sz w:val="28"/>
          <w:szCs w:val="28"/>
        </w:rPr>
        <w:t>а</w:t>
      </w:r>
      <w:r w:rsidRPr="007554D1">
        <w:rPr>
          <w:sz w:val="28"/>
          <w:szCs w:val="28"/>
        </w:rPr>
        <w:t>ции и деятельности контрольно-счетных органов субъектов Российской Федер</w:t>
      </w:r>
      <w:r w:rsidRPr="007554D1">
        <w:rPr>
          <w:sz w:val="28"/>
          <w:szCs w:val="28"/>
        </w:rPr>
        <w:t>а</w:t>
      </w:r>
      <w:r w:rsidRPr="007554D1">
        <w:rPr>
          <w:sz w:val="28"/>
          <w:szCs w:val="28"/>
        </w:rPr>
        <w:t>ции и муниципальных образований», Уставом Поддорского муниципального района, решением Думы муниципального района от 02.12.2011 № 469 «О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трольно-счетной Палате» </w:t>
      </w:r>
      <w:r w:rsidRPr="007554D1">
        <w:rPr>
          <w:sz w:val="28"/>
          <w:szCs w:val="28"/>
        </w:rPr>
        <w:t xml:space="preserve">в отчетном периоде </w:t>
      </w:r>
      <w:r w:rsidRPr="002E5788">
        <w:rPr>
          <w:sz w:val="28"/>
          <w:szCs w:val="28"/>
        </w:rPr>
        <w:t>Контрольно-счетной Плат</w:t>
      </w:r>
      <w:r>
        <w:rPr>
          <w:sz w:val="28"/>
          <w:szCs w:val="28"/>
        </w:rPr>
        <w:t>ой</w:t>
      </w:r>
      <w:r w:rsidRPr="007554D1">
        <w:rPr>
          <w:sz w:val="28"/>
          <w:szCs w:val="28"/>
        </w:rPr>
        <w:t xml:space="preserve"> По</w:t>
      </w:r>
      <w:r w:rsidRPr="007554D1">
        <w:rPr>
          <w:sz w:val="28"/>
          <w:szCs w:val="28"/>
        </w:rPr>
        <w:t>д</w:t>
      </w:r>
      <w:r w:rsidRPr="007554D1">
        <w:rPr>
          <w:sz w:val="28"/>
          <w:szCs w:val="28"/>
        </w:rPr>
        <w:t>дорского муниципального района (далее – Контрольно-счетная Палата) внешний муниципальный финансовый контроль осуществлялся за формированием и и</w:t>
      </w:r>
      <w:r w:rsidRPr="007554D1">
        <w:rPr>
          <w:sz w:val="28"/>
          <w:szCs w:val="28"/>
        </w:rPr>
        <w:t>с</w:t>
      </w:r>
      <w:r w:rsidRPr="007554D1">
        <w:rPr>
          <w:sz w:val="28"/>
          <w:szCs w:val="28"/>
        </w:rPr>
        <w:t>полнением бюджета муниципального района и бюджетов сельских п</w:t>
      </w:r>
      <w:r w:rsidRPr="007554D1">
        <w:rPr>
          <w:sz w:val="28"/>
          <w:szCs w:val="28"/>
        </w:rPr>
        <w:t>о</w:t>
      </w:r>
      <w:r w:rsidRPr="007554D1">
        <w:rPr>
          <w:sz w:val="28"/>
          <w:szCs w:val="28"/>
        </w:rPr>
        <w:t>селений.  </w:t>
      </w:r>
    </w:p>
    <w:p w:rsidR="00967412" w:rsidRDefault="00967412" w:rsidP="009674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7554D1">
        <w:rPr>
          <w:sz w:val="28"/>
          <w:szCs w:val="28"/>
        </w:rPr>
        <w:t>еше</w:t>
      </w:r>
      <w:r>
        <w:rPr>
          <w:sz w:val="28"/>
          <w:szCs w:val="28"/>
        </w:rPr>
        <w:t>нием</w:t>
      </w:r>
      <w:r w:rsidRPr="007554D1">
        <w:rPr>
          <w:sz w:val="28"/>
          <w:szCs w:val="28"/>
        </w:rPr>
        <w:t xml:space="preserve"> Думы Поддорского муниципального ра</w:t>
      </w:r>
      <w:r w:rsidRPr="007554D1">
        <w:rPr>
          <w:sz w:val="28"/>
          <w:szCs w:val="28"/>
        </w:rPr>
        <w:t>й</w:t>
      </w:r>
      <w:r w:rsidRPr="007554D1">
        <w:rPr>
          <w:sz w:val="28"/>
          <w:szCs w:val="28"/>
        </w:rPr>
        <w:t xml:space="preserve">она </w:t>
      </w:r>
      <w:r w:rsidRPr="00072FC1">
        <w:rPr>
          <w:sz w:val="28"/>
          <w:szCs w:val="28"/>
        </w:rPr>
        <w:t xml:space="preserve">от </w:t>
      </w:r>
      <w:r w:rsidRPr="00211FE7">
        <w:rPr>
          <w:sz w:val="28"/>
          <w:szCs w:val="28"/>
        </w:rPr>
        <w:t>29.12.2022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179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«О принятии к осуществлению полномочий Контрол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но-счетных органов сельских поселений по осуществлению внешнего муниципал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ного финансового контроля» заключены согл</w:t>
      </w:r>
      <w:r w:rsidRPr="007554D1">
        <w:rPr>
          <w:sz w:val="28"/>
          <w:szCs w:val="28"/>
        </w:rPr>
        <w:t>а</w:t>
      </w:r>
      <w:r w:rsidRPr="007554D1">
        <w:rPr>
          <w:sz w:val="28"/>
          <w:szCs w:val="28"/>
        </w:rPr>
        <w:t xml:space="preserve">шения с Администрациями </w:t>
      </w:r>
      <w:r>
        <w:rPr>
          <w:sz w:val="28"/>
          <w:szCs w:val="28"/>
        </w:rPr>
        <w:t xml:space="preserve">трех </w:t>
      </w:r>
      <w:r w:rsidRPr="007554D1">
        <w:rPr>
          <w:sz w:val="28"/>
          <w:szCs w:val="28"/>
        </w:rPr>
        <w:t>сельских поселени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 xml:space="preserve"> района о передач</w:t>
      </w:r>
      <w:r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 полномочий по осуществлению внешнего муниципального финансового контроля Контрольно-счетной Палате на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967412" w:rsidRDefault="00967412" w:rsidP="00967412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Деятельность</w:t>
      </w:r>
      <w:r w:rsidRPr="007554D1">
        <w:rPr>
          <w:spacing w:val="4"/>
          <w:sz w:val="28"/>
          <w:szCs w:val="28"/>
        </w:rPr>
        <w:t xml:space="preserve"> Контрольно-счетной Палат</w:t>
      </w:r>
      <w:r>
        <w:rPr>
          <w:spacing w:val="4"/>
          <w:sz w:val="28"/>
          <w:szCs w:val="28"/>
        </w:rPr>
        <w:t>ы</w:t>
      </w:r>
      <w:r w:rsidRPr="007554D1">
        <w:rPr>
          <w:spacing w:val="4"/>
          <w:sz w:val="28"/>
          <w:szCs w:val="28"/>
        </w:rPr>
        <w:t xml:space="preserve"> в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году, осуществл</w:t>
      </w:r>
      <w:r w:rsidRPr="007554D1">
        <w:rPr>
          <w:spacing w:val="4"/>
          <w:sz w:val="28"/>
          <w:szCs w:val="28"/>
        </w:rPr>
        <w:t>я</w:t>
      </w:r>
      <w:r w:rsidRPr="007554D1">
        <w:rPr>
          <w:spacing w:val="4"/>
          <w:sz w:val="28"/>
          <w:szCs w:val="28"/>
        </w:rPr>
        <w:t>л</w:t>
      </w:r>
      <w:r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>сь в соответствии с годовым планом работы, утвержденным председателем Ко</w:t>
      </w:r>
      <w:r w:rsidRPr="007554D1">
        <w:rPr>
          <w:spacing w:val="4"/>
          <w:sz w:val="28"/>
          <w:szCs w:val="28"/>
        </w:rPr>
        <w:t>н</w:t>
      </w:r>
      <w:r w:rsidRPr="007554D1">
        <w:rPr>
          <w:spacing w:val="4"/>
          <w:sz w:val="28"/>
          <w:szCs w:val="28"/>
        </w:rPr>
        <w:t>трольно-счетной Палаты и согласованны</w:t>
      </w:r>
      <w:r>
        <w:rPr>
          <w:spacing w:val="4"/>
          <w:sz w:val="28"/>
          <w:szCs w:val="28"/>
        </w:rPr>
        <w:t>м</w:t>
      </w:r>
      <w:r w:rsidRPr="007554D1">
        <w:rPr>
          <w:spacing w:val="4"/>
          <w:sz w:val="28"/>
          <w:szCs w:val="28"/>
        </w:rPr>
        <w:t xml:space="preserve"> с председателем Думы и Гл</w:t>
      </w:r>
      <w:r w:rsidRPr="007554D1"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 xml:space="preserve">вой муниципального района. Мероприятия плана </w:t>
      </w:r>
      <w:r w:rsidRPr="00417B41">
        <w:rPr>
          <w:spacing w:val="4"/>
          <w:sz w:val="28"/>
          <w:szCs w:val="28"/>
        </w:rPr>
        <w:t>работы были сформированы, исходя из необходимости обеспечения внешнего ф</w:t>
      </w:r>
      <w:r w:rsidRPr="007554D1">
        <w:rPr>
          <w:spacing w:val="4"/>
          <w:sz w:val="28"/>
          <w:szCs w:val="28"/>
        </w:rPr>
        <w:t>инансового контроля за формир</w:t>
      </w:r>
      <w:r w:rsidRPr="007554D1">
        <w:rPr>
          <w:spacing w:val="4"/>
          <w:sz w:val="28"/>
          <w:szCs w:val="28"/>
        </w:rPr>
        <w:t>о</w:t>
      </w:r>
      <w:r w:rsidRPr="007554D1">
        <w:rPr>
          <w:spacing w:val="4"/>
          <w:sz w:val="28"/>
          <w:szCs w:val="28"/>
        </w:rPr>
        <w:t>ванием и исполнением бюджета муниципального района и бюджетов сел</w:t>
      </w:r>
      <w:r w:rsidRPr="007554D1">
        <w:rPr>
          <w:spacing w:val="4"/>
          <w:sz w:val="28"/>
          <w:szCs w:val="28"/>
        </w:rPr>
        <w:t>ь</w:t>
      </w:r>
      <w:r w:rsidRPr="007554D1">
        <w:rPr>
          <w:spacing w:val="4"/>
          <w:sz w:val="28"/>
          <w:szCs w:val="28"/>
        </w:rPr>
        <w:t>ских поселений, с учетом результатов</w:t>
      </w:r>
      <w:r>
        <w:rPr>
          <w:spacing w:val="4"/>
          <w:sz w:val="28"/>
          <w:szCs w:val="28"/>
        </w:rPr>
        <w:t>,</w:t>
      </w:r>
      <w:r w:rsidRPr="007554D1">
        <w:rPr>
          <w:spacing w:val="4"/>
          <w:sz w:val="28"/>
          <w:szCs w:val="28"/>
        </w:rPr>
        <w:t xml:space="preserve"> ранее проведенных контрольных и эк</w:t>
      </w:r>
      <w:r w:rsidRPr="007554D1">
        <w:rPr>
          <w:spacing w:val="4"/>
          <w:sz w:val="28"/>
          <w:szCs w:val="28"/>
        </w:rPr>
        <w:t>с</w:t>
      </w:r>
      <w:r w:rsidRPr="007554D1">
        <w:rPr>
          <w:spacing w:val="4"/>
          <w:sz w:val="28"/>
          <w:szCs w:val="28"/>
        </w:rPr>
        <w:t>пертно-аналитических мероприятий, а также на основании предложений Гл</w:t>
      </w:r>
      <w:r w:rsidRPr="007554D1"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>вы муниципального района</w:t>
      </w:r>
      <w:r>
        <w:rPr>
          <w:spacing w:val="4"/>
          <w:sz w:val="28"/>
          <w:szCs w:val="28"/>
        </w:rPr>
        <w:t xml:space="preserve"> и Счетной палаты Новгородской области.</w:t>
      </w:r>
    </w:p>
    <w:p w:rsidR="00967412" w:rsidRPr="00570FE1" w:rsidRDefault="00967412" w:rsidP="00967412">
      <w:pPr>
        <w:ind w:firstLine="709"/>
        <w:jc w:val="both"/>
        <w:rPr>
          <w:spacing w:val="4"/>
          <w:sz w:val="28"/>
          <w:szCs w:val="28"/>
        </w:rPr>
      </w:pPr>
      <w:r w:rsidRPr="00570FE1">
        <w:rPr>
          <w:spacing w:val="4"/>
          <w:sz w:val="28"/>
          <w:szCs w:val="28"/>
        </w:rPr>
        <w:t>В течение года в план работы Контрольно-счётной палаты были вн</w:t>
      </w:r>
      <w:r w:rsidRPr="00570FE1">
        <w:rPr>
          <w:spacing w:val="4"/>
          <w:sz w:val="28"/>
          <w:szCs w:val="28"/>
        </w:rPr>
        <w:t>е</w:t>
      </w:r>
      <w:r w:rsidRPr="00570FE1">
        <w:rPr>
          <w:spacing w:val="4"/>
          <w:sz w:val="28"/>
          <w:szCs w:val="28"/>
        </w:rPr>
        <w:t>сены изменения</w:t>
      </w:r>
      <w:r>
        <w:rPr>
          <w:spacing w:val="4"/>
          <w:sz w:val="28"/>
          <w:szCs w:val="28"/>
        </w:rPr>
        <w:t xml:space="preserve"> два раза</w:t>
      </w:r>
      <w:r w:rsidRPr="00570FE1">
        <w:rPr>
          <w:spacing w:val="4"/>
          <w:sz w:val="28"/>
          <w:szCs w:val="28"/>
        </w:rPr>
        <w:t xml:space="preserve">: в связи с корректировкой </w:t>
      </w:r>
      <w:r>
        <w:rPr>
          <w:spacing w:val="4"/>
          <w:sz w:val="28"/>
          <w:szCs w:val="28"/>
        </w:rPr>
        <w:t>даты проведения контрольных мероприятий и включением в план работы экспертно-аналитического мер</w:t>
      </w:r>
      <w:r>
        <w:rPr>
          <w:spacing w:val="4"/>
          <w:sz w:val="28"/>
          <w:szCs w:val="28"/>
        </w:rPr>
        <w:t>о</w:t>
      </w:r>
      <w:r>
        <w:rPr>
          <w:spacing w:val="4"/>
          <w:sz w:val="28"/>
          <w:szCs w:val="28"/>
        </w:rPr>
        <w:t>приятия.</w:t>
      </w:r>
    </w:p>
    <w:p w:rsidR="00967412" w:rsidRDefault="00967412" w:rsidP="00967412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Являясь постоянно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органом внешнего муниципального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нансового контроля, </w:t>
      </w:r>
      <w:r w:rsidRPr="007554D1">
        <w:rPr>
          <w:sz w:val="28"/>
          <w:szCs w:val="28"/>
        </w:rPr>
        <w:t>Контрольно-счетная Палата</w:t>
      </w:r>
      <w:r>
        <w:rPr>
          <w:sz w:val="28"/>
          <w:szCs w:val="28"/>
        </w:rPr>
        <w:t xml:space="preserve"> в своей деятельности основ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вается на принципах</w:t>
      </w:r>
      <w:r w:rsidRPr="00AB54BC">
        <w:rPr>
          <w:spacing w:val="-5"/>
          <w:sz w:val="28"/>
          <w:szCs w:val="28"/>
        </w:rPr>
        <w:t xml:space="preserve"> </w:t>
      </w:r>
      <w:r w:rsidRPr="003F2389">
        <w:rPr>
          <w:spacing w:val="-5"/>
          <w:sz w:val="28"/>
          <w:szCs w:val="28"/>
        </w:rPr>
        <w:t>законности, объективн</w:t>
      </w:r>
      <w:r>
        <w:rPr>
          <w:spacing w:val="-5"/>
          <w:sz w:val="28"/>
          <w:szCs w:val="28"/>
        </w:rPr>
        <w:t>о</w:t>
      </w:r>
      <w:r w:rsidRPr="003F2389">
        <w:rPr>
          <w:spacing w:val="-5"/>
          <w:sz w:val="28"/>
          <w:szCs w:val="28"/>
        </w:rPr>
        <w:t>сти, эффективности, независим</w:t>
      </w:r>
      <w:r w:rsidRPr="003F2389">
        <w:rPr>
          <w:spacing w:val="-5"/>
          <w:sz w:val="28"/>
          <w:szCs w:val="28"/>
        </w:rPr>
        <w:t>о</w:t>
      </w:r>
      <w:r w:rsidRPr="003F2389">
        <w:rPr>
          <w:spacing w:val="-5"/>
          <w:sz w:val="28"/>
          <w:szCs w:val="28"/>
        </w:rPr>
        <w:t>сти</w:t>
      </w:r>
      <w:r>
        <w:rPr>
          <w:spacing w:val="-5"/>
          <w:sz w:val="28"/>
          <w:szCs w:val="28"/>
        </w:rPr>
        <w:t>, откр</w:t>
      </w:r>
      <w:r>
        <w:rPr>
          <w:spacing w:val="-5"/>
          <w:sz w:val="28"/>
          <w:szCs w:val="28"/>
        </w:rPr>
        <w:t>ы</w:t>
      </w:r>
      <w:r>
        <w:rPr>
          <w:spacing w:val="-5"/>
          <w:sz w:val="28"/>
          <w:szCs w:val="28"/>
        </w:rPr>
        <w:t>тости</w:t>
      </w:r>
      <w:r w:rsidRPr="003F2389">
        <w:rPr>
          <w:spacing w:val="-5"/>
          <w:sz w:val="28"/>
          <w:szCs w:val="28"/>
        </w:rPr>
        <w:t xml:space="preserve"> и гласности</w:t>
      </w:r>
      <w:r>
        <w:rPr>
          <w:spacing w:val="-5"/>
          <w:sz w:val="28"/>
          <w:szCs w:val="28"/>
        </w:rPr>
        <w:t>.</w:t>
      </w:r>
    </w:p>
    <w:p w:rsidR="00967412" w:rsidRDefault="00967412" w:rsidP="00967412">
      <w:pPr>
        <w:ind w:left="705"/>
        <w:jc w:val="center"/>
        <w:rPr>
          <w:b/>
          <w:sz w:val="28"/>
          <w:szCs w:val="28"/>
        </w:rPr>
      </w:pPr>
    </w:p>
    <w:p w:rsidR="00967412" w:rsidRDefault="00967412" w:rsidP="00967412">
      <w:pPr>
        <w:ind w:lef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Основные итоги деятельности </w:t>
      </w:r>
      <w:r w:rsidRPr="00341DE0">
        <w:rPr>
          <w:b/>
          <w:sz w:val="28"/>
          <w:szCs w:val="28"/>
        </w:rPr>
        <w:t>Контрольно-счетной Палаты в 20</w:t>
      </w:r>
      <w:r>
        <w:rPr>
          <w:b/>
          <w:sz w:val="28"/>
          <w:szCs w:val="28"/>
        </w:rPr>
        <w:t>23</w:t>
      </w:r>
      <w:r w:rsidRPr="00341DE0">
        <w:rPr>
          <w:b/>
          <w:sz w:val="28"/>
          <w:szCs w:val="28"/>
        </w:rPr>
        <w:t xml:space="preserve"> году</w:t>
      </w:r>
    </w:p>
    <w:p w:rsidR="00967412" w:rsidRPr="00833766" w:rsidRDefault="00967412" w:rsidP="00153945">
      <w:pPr>
        <w:ind w:firstLine="709"/>
        <w:jc w:val="both"/>
        <w:rPr>
          <w:sz w:val="28"/>
          <w:szCs w:val="28"/>
        </w:rPr>
      </w:pPr>
      <w:r w:rsidRPr="00833766">
        <w:rPr>
          <w:sz w:val="28"/>
          <w:szCs w:val="28"/>
        </w:rPr>
        <w:t>В соответствии с предоставленными полномочиями Контрольно-счетная п</w:t>
      </w:r>
      <w:r w:rsidRPr="00833766">
        <w:rPr>
          <w:sz w:val="28"/>
          <w:szCs w:val="28"/>
        </w:rPr>
        <w:t>а</w:t>
      </w:r>
      <w:r w:rsidRPr="00833766">
        <w:rPr>
          <w:sz w:val="28"/>
          <w:szCs w:val="28"/>
        </w:rPr>
        <w:t>лата осуществляла экспертно-аналитическую и контрольную деятельность, пров</w:t>
      </w:r>
      <w:r w:rsidRPr="00833766">
        <w:rPr>
          <w:sz w:val="28"/>
          <w:szCs w:val="28"/>
        </w:rPr>
        <w:t>о</w:t>
      </w:r>
      <w:r w:rsidRPr="00833766">
        <w:rPr>
          <w:sz w:val="28"/>
          <w:szCs w:val="28"/>
        </w:rPr>
        <w:t>дила внешнюю проверку отчетов об исполнении бюджета муниципального ра</w:t>
      </w:r>
      <w:r w:rsidRPr="00833766">
        <w:rPr>
          <w:sz w:val="28"/>
          <w:szCs w:val="28"/>
        </w:rPr>
        <w:t>й</w:t>
      </w:r>
      <w:r w:rsidRPr="00833766">
        <w:rPr>
          <w:sz w:val="28"/>
          <w:szCs w:val="28"/>
        </w:rPr>
        <w:t>она и сельских поселений, а также экспертизу проектов бюджетов. Всего пров</w:t>
      </w:r>
      <w:r w:rsidRPr="00833766">
        <w:rPr>
          <w:sz w:val="28"/>
          <w:szCs w:val="28"/>
        </w:rPr>
        <w:t>е</w:t>
      </w:r>
      <w:r w:rsidRPr="00833766">
        <w:rPr>
          <w:sz w:val="28"/>
          <w:szCs w:val="28"/>
        </w:rPr>
        <w:t xml:space="preserve">дено </w:t>
      </w:r>
      <w:r>
        <w:rPr>
          <w:sz w:val="28"/>
          <w:szCs w:val="28"/>
        </w:rPr>
        <w:t>128</w:t>
      </w:r>
      <w:r w:rsidRPr="00833766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экспертно-аналитических</w:t>
      </w:r>
      <w:r w:rsidRPr="00833766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Pr="00833766">
        <w:rPr>
          <w:sz w:val="28"/>
          <w:szCs w:val="28"/>
        </w:rPr>
        <w:t xml:space="preserve"> контрольных меропри</w:t>
      </w:r>
      <w:r w:rsidRPr="00833766">
        <w:rPr>
          <w:sz w:val="28"/>
          <w:szCs w:val="28"/>
        </w:rPr>
        <w:t>я</w:t>
      </w:r>
      <w:r w:rsidRPr="00833766">
        <w:rPr>
          <w:sz w:val="28"/>
          <w:szCs w:val="28"/>
        </w:rPr>
        <w:t xml:space="preserve">тий (рис. 1). </w:t>
      </w:r>
    </w:p>
    <w:p w:rsidR="00967412" w:rsidRPr="00833766" w:rsidRDefault="00967412" w:rsidP="00967412">
      <w:pPr>
        <w:pStyle w:val="Default"/>
        <w:ind w:firstLine="255"/>
        <w:jc w:val="both"/>
      </w:pPr>
    </w:p>
    <w:p w:rsidR="00967412" w:rsidRPr="00833766" w:rsidRDefault="00967412" w:rsidP="00967412">
      <w:pPr>
        <w:pStyle w:val="Default"/>
        <w:ind w:firstLine="255"/>
        <w:jc w:val="both"/>
      </w:pPr>
      <w:r w:rsidRPr="00833766">
        <w:rPr>
          <w:noProof/>
        </w:rPr>
        <w:pict>
          <v:roundrect id="AutoShape 36" o:spid="_x0000_s1027" style="position:absolute;left:0;text-align:left;margin-left:40.2pt;margin-top:3.3pt;width:366pt;height:46.5pt;z-index:-251656192;visibility:visible" arcsize="10923f" wrapcoords="310 -1394 -177 -697 -177 19161 -133 20903 177 22645 221 22645 21334 22645 21379 22645 21733 20903 21777 17071 21777 2090 21511 -1045 21246 -1394 310 -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" strokecolor="#4bacc6" strokeweight="5pt">
            <v:stroke linestyle="thickThin"/>
            <v:shadow color="#868686"/>
            <v:textbox style="mso-next-textbox:#AutoShape 36">
              <w:txbxContent>
                <w:p w:rsidR="00967412" w:rsidRPr="00211FE7" w:rsidRDefault="00967412" w:rsidP="00967412">
                  <w:pPr>
                    <w:rPr>
                      <w:b/>
                    </w:rPr>
                  </w:pPr>
                  <w:r w:rsidRPr="00211FE7">
                    <w:t xml:space="preserve">Проведено контрольных и экспертно-аналитических мероприятий                                      </w:t>
                  </w:r>
                </w:p>
                <w:p w:rsidR="00967412" w:rsidRPr="004A4B0C" w:rsidRDefault="00967412" w:rsidP="009674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136</w:t>
                  </w:r>
                </w:p>
              </w:txbxContent>
            </v:textbox>
            <w10:wrap type="through"/>
          </v:roundrect>
        </w:pict>
      </w:r>
    </w:p>
    <w:p w:rsidR="00967412" w:rsidRPr="00833766" w:rsidRDefault="00967412" w:rsidP="00967412">
      <w:pPr>
        <w:pStyle w:val="Default"/>
        <w:ind w:firstLine="255"/>
        <w:jc w:val="both"/>
      </w:pPr>
    </w:p>
    <w:p w:rsidR="00967412" w:rsidRPr="00833766" w:rsidRDefault="00967412" w:rsidP="00967412">
      <w:pPr>
        <w:pStyle w:val="Default"/>
        <w:ind w:firstLine="255"/>
        <w:jc w:val="both"/>
      </w:pPr>
    </w:p>
    <w:p w:rsidR="00967412" w:rsidRPr="00833766" w:rsidRDefault="00967412" w:rsidP="00967412">
      <w:r w:rsidRPr="0083376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1" o:spid="_x0000_s1034" type="#_x0000_t32" style="position:absolute;margin-left:252.45pt;margin-top:12.4pt;width:.05pt;height:22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7pWNwIAAGA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">
            <v:stroke endarrow="block"/>
          </v:shape>
        </w:pict>
      </w:r>
      <w:r w:rsidRPr="00833766">
        <w:rPr>
          <w:noProof/>
        </w:rPr>
        <w:pict>
          <v:shape id="AutoShape 39" o:spid="_x0000_s1032" type="#_x0000_t32" style="position:absolute;margin-left:252.45pt;margin-top:12.4pt;width:122.5pt;height:22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">
            <v:stroke endarrow="block"/>
          </v:shape>
        </w:pict>
      </w:r>
    </w:p>
    <w:p w:rsidR="00967412" w:rsidRPr="00833766" w:rsidRDefault="00967412" w:rsidP="00967412">
      <w:pPr>
        <w:pStyle w:val="Default"/>
        <w:tabs>
          <w:tab w:val="left" w:pos="7575"/>
        </w:tabs>
        <w:ind w:firstLine="255"/>
        <w:jc w:val="both"/>
      </w:pPr>
      <w:r w:rsidRPr="00833766">
        <w:rPr>
          <w:noProof/>
        </w:rPr>
        <w:pict>
          <v:shape id="AutoShape 43" o:spid="_x0000_s1036" type="#_x0000_t32" style="position:absolute;left:0;text-align:left;margin-left:108.45pt;margin-top:-.35pt;width:148.5pt;height:22.9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">
            <v:stroke endarrow="block"/>
          </v:shape>
        </w:pict>
      </w:r>
      <w:r w:rsidRPr="00833766">
        <w:tab/>
      </w:r>
    </w:p>
    <w:p w:rsidR="00967412" w:rsidRPr="00833766" w:rsidRDefault="00967412" w:rsidP="00967412">
      <w:pPr>
        <w:tabs>
          <w:tab w:val="left" w:pos="7125"/>
        </w:tabs>
        <w:ind w:firstLine="255"/>
        <w:jc w:val="both"/>
      </w:pPr>
      <w:r w:rsidRPr="00833766">
        <w:rPr>
          <w:noProof/>
        </w:rPr>
        <w:pict>
          <v:roundrect id="AutoShape 38" o:spid="_x0000_s1031" style="position:absolute;left:0;text-align:left;margin-left:322.95pt;margin-top:8.75pt;width:114pt;height:130.85pt;z-index:-251652096;visibility:visible" arcsize="10923f" wrapcoords="3126 -497 1847 -372 -426 869 -568 2607 -568 19614 711 21352 2416 21972 2700 21972 18758 21972 19042 21972 20605 21476 22168 19490 22168 2607 22026 869 19611 -372 18332 -497 3126 -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" strokecolor="#4bacc6" strokeweight="5pt">
            <v:stroke linestyle="thickThin"/>
            <v:shadow color="#868686"/>
            <v:textbox style="mso-next-textbox:#AutoShape 38">
              <w:txbxContent>
                <w:p w:rsidR="00967412" w:rsidRDefault="00967412" w:rsidP="00967412">
                  <w:pPr>
                    <w:jc w:val="center"/>
                  </w:pPr>
                  <w:r>
                    <w:t>Экспертно-аналитические мероприятия проектов но</w:t>
                  </w:r>
                  <w:r>
                    <w:t>р</w:t>
                  </w:r>
                  <w:r>
                    <w:t>мативных пр</w:t>
                  </w:r>
                  <w:r>
                    <w:t>а</w:t>
                  </w:r>
                  <w:r>
                    <w:t>вовых актов</w:t>
                  </w:r>
                </w:p>
                <w:p w:rsidR="00967412" w:rsidRDefault="00967412" w:rsidP="00967412">
                  <w:pPr>
                    <w:jc w:val="center"/>
                  </w:pPr>
                </w:p>
                <w:p w:rsidR="00967412" w:rsidRPr="00E06BC9" w:rsidRDefault="00967412" w:rsidP="009674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126</w:t>
                  </w:r>
                </w:p>
                <w:p w:rsidR="00967412" w:rsidRPr="004A4B0C" w:rsidRDefault="00967412" w:rsidP="00967412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roundrect>
        </w:pict>
      </w:r>
      <w:r w:rsidRPr="00833766">
        <w:rPr>
          <w:noProof/>
        </w:rPr>
        <w:pict>
          <v:roundrect id="AutoShape 32" o:spid="_x0000_s1028" style="position:absolute;left:0;text-align:left;margin-left:47.7pt;margin-top:8.75pt;width:122pt;height:130.8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" strokecolor="#4bacc6" strokeweight="5pt">
            <v:stroke linestyle="thickThin"/>
            <v:shadow color="#868686"/>
            <v:textbox style="mso-next-textbox:#AutoShape 32">
              <w:txbxContent>
                <w:p w:rsidR="00967412" w:rsidRDefault="00967412" w:rsidP="00967412">
                  <w:pPr>
                    <w:jc w:val="center"/>
                  </w:pPr>
                  <w:r>
                    <w:t>Контрольные м</w:t>
                  </w:r>
                  <w:r>
                    <w:t>е</w:t>
                  </w:r>
                  <w:r>
                    <w:t>роприятия</w:t>
                  </w:r>
                </w:p>
                <w:p w:rsidR="00967412" w:rsidRDefault="00967412" w:rsidP="00967412">
                  <w:pPr>
                    <w:jc w:val="center"/>
                    <w:rPr>
                      <w:b/>
                    </w:rPr>
                  </w:pPr>
                </w:p>
                <w:p w:rsidR="00967412" w:rsidRPr="004A4B0C" w:rsidRDefault="00967412" w:rsidP="009674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xbxContent>
            </v:textbox>
          </v:roundrect>
        </w:pict>
      </w:r>
      <w:r w:rsidRPr="00833766">
        <w:rPr>
          <w:noProof/>
        </w:rPr>
        <w:pict>
          <v:roundrect id="AutoShape 42" o:spid="_x0000_s1035" style="position:absolute;left:0;text-align:left;margin-left:185.75pt;margin-top:8.75pt;width:124.9pt;height:130.8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" strokecolor="#4bacc6" strokeweight="5pt">
            <v:stroke linestyle="thickThin"/>
            <v:shadow color="#868686"/>
            <v:textbox style="mso-next-textbox:#AutoShape 42">
              <w:txbxContent>
                <w:p w:rsidR="00967412" w:rsidRDefault="00967412" w:rsidP="00967412">
                  <w:pPr>
                    <w:jc w:val="center"/>
                  </w:pPr>
                  <w:r>
                    <w:t>Экспертно-аналитические мероприятия  (за исключением экспертиз мун</w:t>
                  </w:r>
                  <w:r>
                    <w:t>и</w:t>
                  </w:r>
                  <w:r>
                    <w:t>ципальных прав</w:t>
                  </w:r>
                  <w:r>
                    <w:t>о</w:t>
                  </w:r>
                  <w:r>
                    <w:t>вых актов)</w:t>
                  </w:r>
                </w:p>
                <w:p w:rsidR="00967412" w:rsidRPr="00E06BC9" w:rsidRDefault="00967412" w:rsidP="009674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oundrect>
        </w:pict>
      </w:r>
      <w:r w:rsidRPr="00833766">
        <w:t xml:space="preserve">   </w:t>
      </w:r>
      <w:r w:rsidRPr="00833766">
        <w:tab/>
      </w:r>
    </w:p>
    <w:p w:rsidR="00967412" w:rsidRPr="00833766" w:rsidRDefault="00967412" w:rsidP="00967412">
      <w:pPr>
        <w:tabs>
          <w:tab w:val="left" w:pos="4845"/>
        </w:tabs>
        <w:ind w:firstLine="255"/>
        <w:jc w:val="both"/>
      </w:pPr>
      <w:r w:rsidRPr="00833766">
        <w:tab/>
      </w:r>
    </w:p>
    <w:p w:rsidR="00967412" w:rsidRPr="00833766" w:rsidRDefault="00967412" w:rsidP="00967412">
      <w:pPr>
        <w:ind w:firstLine="255"/>
        <w:jc w:val="both"/>
      </w:pPr>
    </w:p>
    <w:p w:rsidR="00967412" w:rsidRPr="00833766" w:rsidRDefault="00967412" w:rsidP="00967412">
      <w:pPr>
        <w:ind w:firstLine="255"/>
        <w:jc w:val="both"/>
      </w:pPr>
    </w:p>
    <w:p w:rsidR="00967412" w:rsidRPr="00833766" w:rsidRDefault="00967412" w:rsidP="00967412">
      <w:pPr>
        <w:ind w:firstLine="255"/>
        <w:jc w:val="both"/>
      </w:pPr>
    </w:p>
    <w:p w:rsidR="00967412" w:rsidRPr="00833766" w:rsidRDefault="00967412" w:rsidP="00967412">
      <w:pPr>
        <w:ind w:firstLine="255"/>
        <w:jc w:val="both"/>
      </w:pPr>
    </w:p>
    <w:p w:rsidR="00967412" w:rsidRPr="00833766" w:rsidRDefault="00967412" w:rsidP="00967412">
      <w:pPr>
        <w:tabs>
          <w:tab w:val="left" w:pos="7300"/>
        </w:tabs>
        <w:ind w:firstLine="255"/>
        <w:jc w:val="both"/>
      </w:pPr>
      <w:r w:rsidRPr="00833766">
        <w:tab/>
      </w:r>
    </w:p>
    <w:p w:rsidR="00967412" w:rsidRPr="00833766" w:rsidRDefault="00967412" w:rsidP="00967412">
      <w:pPr>
        <w:ind w:firstLine="255"/>
        <w:jc w:val="both"/>
      </w:pPr>
    </w:p>
    <w:p w:rsidR="00967412" w:rsidRPr="0041349B" w:rsidRDefault="00967412" w:rsidP="00967412">
      <w:pPr>
        <w:tabs>
          <w:tab w:val="left" w:pos="7360"/>
        </w:tabs>
        <w:ind w:firstLine="255"/>
        <w:jc w:val="both"/>
        <w:rPr>
          <w:highlight w:val="yellow"/>
        </w:rPr>
      </w:pPr>
      <w:r w:rsidRPr="00833766">
        <w:tab/>
      </w:r>
    </w:p>
    <w:p w:rsidR="00967412" w:rsidRPr="0041349B" w:rsidRDefault="00967412" w:rsidP="00967412">
      <w:pPr>
        <w:ind w:firstLine="255"/>
        <w:jc w:val="both"/>
        <w:rPr>
          <w:highlight w:val="yellow"/>
        </w:rPr>
      </w:pPr>
      <w:r w:rsidRPr="0041349B">
        <w:rPr>
          <w:noProof/>
          <w:highlight w:val="yellow"/>
        </w:rPr>
        <w:pict>
          <v:shape id="AutoShape 40" o:spid="_x0000_s1033" type="#_x0000_t32" style="position:absolute;left:0;text-align:left;margin-left:252.4pt;margin-top:3.8pt;width:.05pt;height:33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">
            <v:stroke endarrow="block"/>
          </v:shape>
        </w:pict>
      </w:r>
    </w:p>
    <w:p w:rsidR="00967412" w:rsidRPr="0041349B" w:rsidRDefault="00967412" w:rsidP="00967412">
      <w:pPr>
        <w:ind w:firstLine="255"/>
        <w:jc w:val="both"/>
        <w:rPr>
          <w:highlight w:val="yellow"/>
        </w:rPr>
      </w:pPr>
      <w:r w:rsidRPr="0041349B">
        <w:rPr>
          <w:noProof/>
          <w:highlight w:val="yellow"/>
        </w:rPr>
        <w:pict>
          <v:shape id="AutoShape 44" o:spid="_x0000_s1037" type="#_x0000_t32" style="position:absolute;left:0;text-align:left;margin-left:104pt;margin-top:1.6pt;width:.05pt;height:15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zmNAIAAF8EAAAOAAAAZHJzL2Uyb0RvYy54bWysVMuO2yAU3VfqPyD2ie2MkyZ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">
            <v:stroke endarrow="block"/>
          </v:shape>
        </w:pict>
      </w:r>
    </w:p>
    <w:p w:rsidR="00967412" w:rsidRPr="0041349B" w:rsidRDefault="00967412" w:rsidP="00967412">
      <w:pPr>
        <w:rPr>
          <w:highlight w:val="yellow"/>
        </w:rPr>
      </w:pPr>
      <w:r w:rsidRPr="0041349B">
        <w:rPr>
          <w:noProof/>
          <w:highlight w:val="yellow"/>
        </w:rPr>
        <w:pict>
          <v:roundrect id="AutoShape 47" o:spid="_x0000_s1040" style="position:absolute;margin-left:188pt;margin-top:9.95pt;width:115.95pt;height:142.1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" strokecolor="#4bacc6" strokeweight="5pt">
            <v:stroke linestyle="thickThin"/>
            <v:shadow color="#868686"/>
            <v:textbox style="mso-next-textbox:#AutoShape 47">
              <w:txbxContent>
                <w:p w:rsidR="00967412" w:rsidRDefault="00967412" w:rsidP="00967412">
                  <w:pPr>
                    <w:jc w:val="center"/>
                  </w:pPr>
                  <w:r>
                    <w:t>Проверено об</w:t>
                  </w:r>
                  <w:r>
                    <w:t>ъ</w:t>
                  </w:r>
                  <w:r>
                    <w:t xml:space="preserve">ектов контроля </w:t>
                  </w:r>
                </w:p>
                <w:p w:rsidR="00967412" w:rsidRDefault="00967412" w:rsidP="00967412">
                  <w:pPr>
                    <w:jc w:val="center"/>
                  </w:pPr>
                  <w:r>
                    <w:t>(за исключением экспертиз пр</w:t>
                  </w:r>
                  <w:r>
                    <w:t>о</w:t>
                  </w:r>
                  <w:r>
                    <w:t>ектов муниц</w:t>
                  </w:r>
                  <w:r>
                    <w:t>и</w:t>
                  </w:r>
                  <w:r>
                    <w:t>пальных прав</w:t>
                  </w:r>
                  <w:r>
                    <w:t>о</w:t>
                  </w:r>
                  <w:r>
                    <w:t>вых актов)</w:t>
                  </w:r>
                </w:p>
                <w:p w:rsidR="00967412" w:rsidRPr="004A4B0C" w:rsidRDefault="00967412" w:rsidP="009674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roundrect>
        </w:pict>
      </w:r>
      <w:r w:rsidRPr="0041349B">
        <w:rPr>
          <w:noProof/>
          <w:highlight w:val="yellow"/>
        </w:rPr>
        <w:pict>
          <v:roundrect id="AutoShape 33" o:spid="_x0000_s1029" style="position:absolute;margin-left:47.7pt;margin-top:6.55pt;width:129pt;height:61.5pt;flip:y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" strokecolor="#4bacc6" strokeweight="5pt">
            <v:stroke linestyle="thickThin"/>
            <v:shadow color="#868686"/>
            <v:textbox style="mso-next-textbox:#AutoShape 33">
              <w:txbxContent>
                <w:p w:rsidR="00967412" w:rsidRDefault="00967412" w:rsidP="00967412">
                  <w:pPr>
                    <w:jc w:val="center"/>
                  </w:pPr>
                  <w:r>
                    <w:t>Проверено объектов контроля</w:t>
                  </w:r>
                </w:p>
                <w:p w:rsidR="00967412" w:rsidRPr="004A4B0C" w:rsidRDefault="00967412" w:rsidP="009674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16</w:t>
                  </w:r>
                </w:p>
              </w:txbxContent>
            </v:textbox>
          </v:roundrect>
        </w:pict>
      </w:r>
    </w:p>
    <w:p w:rsidR="00967412" w:rsidRPr="0041349B" w:rsidRDefault="00967412" w:rsidP="00967412">
      <w:pPr>
        <w:jc w:val="center"/>
        <w:rPr>
          <w:highlight w:val="yellow"/>
        </w:rPr>
      </w:pPr>
    </w:p>
    <w:p w:rsidR="00967412" w:rsidRPr="0041349B" w:rsidRDefault="00967412" w:rsidP="00967412">
      <w:pPr>
        <w:jc w:val="center"/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  <w:r w:rsidRPr="0041349B">
        <w:rPr>
          <w:noProof/>
          <w:highlight w:val="yellow"/>
        </w:rPr>
        <w:pict>
          <v:shape id="AutoShape 45" o:spid="_x0000_s1038" type="#_x0000_t32" style="position:absolute;margin-left:108.45pt;margin-top:12.9pt;width:0;height:73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">
            <v:stroke endarrow="block"/>
          </v:shape>
        </w:pict>
      </w: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  <w:r w:rsidRPr="0041349B">
        <w:rPr>
          <w:noProof/>
          <w:highlight w:val="yellow"/>
        </w:rPr>
        <w:pict>
          <v:roundrect id="AutoShape 34" o:spid="_x0000_s1030" style="position:absolute;margin-left:19.95pt;margin-top:3.2pt;width:161.55pt;height:112.1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" strokecolor="#4bacc6" strokeweight="5pt">
            <v:stroke linestyle="thickThin"/>
            <v:shadow color="#868686"/>
            <v:textbox style="mso-next-textbox:#AutoShape 34">
              <w:txbxContent>
                <w:p w:rsidR="00967412" w:rsidRDefault="00967412" w:rsidP="00967412">
                  <w:pPr>
                    <w:jc w:val="center"/>
                  </w:pPr>
                  <w:r>
                    <w:t>Органы местного сам</w:t>
                  </w:r>
                  <w:r>
                    <w:t>о</w:t>
                  </w:r>
                  <w:r>
                    <w:t>управления – 5</w:t>
                  </w:r>
                </w:p>
                <w:p w:rsidR="00967412" w:rsidRDefault="00967412" w:rsidP="00967412">
                  <w:pPr>
                    <w:jc w:val="center"/>
                    <w:rPr>
                      <w:b/>
                    </w:rPr>
                  </w:pPr>
                  <w:r w:rsidRPr="003B3175">
                    <w:t>Муниципальные учре</w:t>
                  </w:r>
                  <w:r w:rsidRPr="003B3175">
                    <w:t>ж</w:t>
                  </w:r>
                  <w:r w:rsidRPr="003B3175">
                    <w:t>дения</w:t>
                  </w:r>
                  <w:r>
                    <w:rPr>
                      <w:b/>
                    </w:rPr>
                    <w:t xml:space="preserve">  - 12</w:t>
                  </w:r>
                </w:p>
              </w:txbxContent>
            </v:textbox>
          </v:roundrect>
        </w:pict>
      </w:r>
    </w:p>
    <w:p w:rsidR="00967412" w:rsidRPr="0041349B" w:rsidRDefault="00967412" w:rsidP="00967412">
      <w:pPr>
        <w:rPr>
          <w:highlight w:val="yellow"/>
        </w:rPr>
      </w:pPr>
      <w:r w:rsidRPr="0041349B">
        <w:rPr>
          <w:noProof/>
          <w:highlight w:val="yellow"/>
        </w:rPr>
        <w:pict>
          <v:shape id="AutoShape 46" o:spid="_x0000_s1039" type="#_x0000_t32" style="position:absolute;margin-left:248.75pt;margin-top:.3pt;width:.05pt;height:18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">
            <v:stroke endarrow="block"/>
          </v:shape>
        </w:pict>
      </w:r>
    </w:p>
    <w:p w:rsidR="00967412" w:rsidRPr="0041349B" w:rsidRDefault="00967412" w:rsidP="00967412">
      <w:pPr>
        <w:rPr>
          <w:highlight w:val="yellow"/>
        </w:rPr>
      </w:pPr>
      <w:r w:rsidRPr="0041349B">
        <w:rPr>
          <w:noProof/>
          <w:highlight w:val="yellow"/>
        </w:rPr>
        <w:pict>
          <v:roundrect id="AutoShape 48" o:spid="_x0000_s1041" style="position:absolute;margin-left:200.95pt;margin-top:9.5pt;width:294.75pt;height:70.45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" strokecolor="#4bacc6" strokeweight="5pt">
            <v:stroke linestyle="thickThin"/>
            <v:shadow color="#868686"/>
            <v:textbox style="mso-next-textbox:#AutoShape 48">
              <w:txbxContent>
                <w:p w:rsidR="00967412" w:rsidRDefault="00967412" w:rsidP="00967412">
                  <w:pPr>
                    <w:jc w:val="center"/>
                  </w:pPr>
                  <w:r>
                    <w:t>Органы местного самоуправления –</w:t>
                  </w:r>
                  <w:r>
                    <w:rPr>
                      <w:b/>
                    </w:rPr>
                    <w:t>1</w:t>
                  </w:r>
                </w:p>
                <w:p w:rsidR="00967412" w:rsidRPr="007F4486" w:rsidRDefault="00967412" w:rsidP="00967412"/>
              </w:txbxContent>
            </v:textbox>
          </v:roundrect>
        </w:pict>
      </w:r>
    </w:p>
    <w:p w:rsidR="00967412" w:rsidRPr="0041349B" w:rsidRDefault="00967412" w:rsidP="00967412">
      <w:pPr>
        <w:jc w:val="center"/>
        <w:rPr>
          <w:highlight w:val="yellow"/>
        </w:rPr>
      </w:pPr>
    </w:p>
    <w:p w:rsidR="00967412" w:rsidRPr="0041349B" w:rsidRDefault="00967412" w:rsidP="00967412">
      <w:pPr>
        <w:rPr>
          <w:highlight w:val="yellow"/>
        </w:rPr>
      </w:pPr>
    </w:p>
    <w:p w:rsidR="00967412" w:rsidRPr="0041349B" w:rsidRDefault="00967412" w:rsidP="00967412">
      <w:pPr>
        <w:ind w:firstLine="255"/>
        <w:jc w:val="both"/>
        <w:rPr>
          <w:sz w:val="22"/>
          <w:szCs w:val="22"/>
          <w:highlight w:val="yellow"/>
        </w:rPr>
      </w:pPr>
    </w:p>
    <w:p w:rsidR="00967412" w:rsidRPr="0041349B" w:rsidRDefault="00967412" w:rsidP="00967412">
      <w:pPr>
        <w:ind w:firstLine="255"/>
        <w:jc w:val="both"/>
        <w:rPr>
          <w:sz w:val="22"/>
          <w:szCs w:val="22"/>
          <w:highlight w:val="yellow"/>
        </w:rPr>
      </w:pPr>
    </w:p>
    <w:p w:rsidR="00967412" w:rsidRPr="0041349B" w:rsidRDefault="00967412" w:rsidP="00967412">
      <w:pPr>
        <w:ind w:firstLine="255"/>
        <w:jc w:val="both"/>
        <w:rPr>
          <w:sz w:val="22"/>
          <w:szCs w:val="22"/>
          <w:highlight w:val="yellow"/>
        </w:rPr>
      </w:pPr>
    </w:p>
    <w:p w:rsidR="00967412" w:rsidRPr="0041349B" w:rsidRDefault="00967412" w:rsidP="00967412">
      <w:pPr>
        <w:ind w:firstLine="255"/>
        <w:jc w:val="both"/>
        <w:rPr>
          <w:sz w:val="22"/>
          <w:szCs w:val="22"/>
          <w:highlight w:val="yellow"/>
        </w:rPr>
      </w:pPr>
    </w:p>
    <w:p w:rsidR="00967412" w:rsidRDefault="00967412" w:rsidP="00967412">
      <w:pPr>
        <w:ind w:firstLine="255"/>
        <w:jc w:val="both"/>
        <w:rPr>
          <w:sz w:val="22"/>
          <w:szCs w:val="22"/>
        </w:rPr>
      </w:pPr>
      <w:r w:rsidRPr="00833766">
        <w:rPr>
          <w:sz w:val="22"/>
          <w:szCs w:val="22"/>
        </w:rPr>
        <w:t>Рис. 1. Контрольная и экспертно-аналитическая деятельность  в 202</w:t>
      </w:r>
      <w:r>
        <w:rPr>
          <w:sz w:val="22"/>
          <w:szCs w:val="22"/>
        </w:rPr>
        <w:t>3</w:t>
      </w:r>
      <w:r w:rsidRPr="00833766">
        <w:rPr>
          <w:sz w:val="22"/>
          <w:szCs w:val="22"/>
        </w:rPr>
        <w:t xml:space="preserve"> году</w:t>
      </w:r>
    </w:p>
    <w:p w:rsidR="00967412" w:rsidRDefault="00967412" w:rsidP="00967412">
      <w:pPr>
        <w:tabs>
          <w:tab w:val="left" w:pos="709"/>
        </w:tabs>
        <w:ind w:right="-2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ab/>
      </w:r>
    </w:p>
    <w:p w:rsidR="00967412" w:rsidRDefault="00967412" w:rsidP="00A97CBB">
      <w:pPr>
        <w:numPr>
          <w:ilvl w:val="1"/>
          <w:numId w:val="2"/>
        </w:numPr>
        <w:tabs>
          <w:tab w:val="left" w:pos="709"/>
        </w:tabs>
        <w:ind w:right="-2"/>
        <w:jc w:val="center"/>
        <w:rPr>
          <w:b/>
          <w:spacing w:val="4"/>
          <w:sz w:val="28"/>
          <w:szCs w:val="28"/>
        </w:rPr>
      </w:pPr>
      <w:r w:rsidRPr="00341DE0">
        <w:rPr>
          <w:b/>
          <w:spacing w:val="4"/>
          <w:sz w:val="28"/>
          <w:szCs w:val="28"/>
        </w:rPr>
        <w:t>Результаты экспертно-аналитической деятельности</w:t>
      </w:r>
    </w:p>
    <w:p w:rsidR="00967412" w:rsidRDefault="00967412" w:rsidP="00153945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Сравнение количественных показателей проведенных контрольных и эк</w:t>
      </w:r>
      <w:r w:rsidRPr="007554D1">
        <w:rPr>
          <w:sz w:val="28"/>
          <w:szCs w:val="28"/>
        </w:rPr>
        <w:t>с</w:t>
      </w:r>
      <w:r w:rsidRPr="007554D1">
        <w:rPr>
          <w:sz w:val="28"/>
          <w:szCs w:val="28"/>
        </w:rPr>
        <w:t>пертно-аналитических мероприятий показывает, что преобладающей в деятел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ности Контрольно-счетной Палаты я</w:t>
      </w:r>
      <w:r w:rsidRPr="007554D1">
        <w:rPr>
          <w:sz w:val="28"/>
          <w:szCs w:val="28"/>
        </w:rPr>
        <w:t>в</w:t>
      </w:r>
      <w:r w:rsidRPr="007554D1">
        <w:rPr>
          <w:sz w:val="28"/>
          <w:szCs w:val="28"/>
        </w:rPr>
        <w:t>ляется аналитическая направленность. Это объясняется изменениями законод</w:t>
      </w:r>
      <w:r w:rsidRPr="007554D1">
        <w:rPr>
          <w:sz w:val="28"/>
          <w:szCs w:val="28"/>
        </w:rPr>
        <w:t>а</w:t>
      </w:r>
      <w:r w:rsidRPr="007554D1">
        <w:rPr>
          <w:sz w:val="28"/>
          <w:szCs w:val="28"/>
        </w:rPr>
        <w:t xml:space="preserve">тельства, ориентирующими орган внешнего финансового контроля на оценку </w:t>
      </w:r>
      <w:r w:rsidRPr="007554D1">
        <w:rPr>
          <w:sz w:val="28"/>
          <w:szCs w:val="28"/>
        </w:rPr>
        <w:lastRenderedPageBreak/>
        <w:t>эффективности бюджетных расходов и предо</w:t>
      </w:r>
      <w:r w:rsidRPr="007554D1">
        <w:rPr>
          <w:sz w:val="28"/>
          <w:szCs w:val="28"/>
        </w:rPr>
        <w:t>т</w:t>
      </w:r>
      <w:r w:rsidRPr="007554D1">
        <w:rPr>
          <w:sz w:val="28"/>
          <w:szCs w:val="28"/>
        </w:rPr>
        <w:t>вращение финансовых нарушений до осуществления контрольных действий. Объем проанализированных средств по экспертно-аналитическим мероприят</w:t>
      </w:r>
      <w:r w:rsidRPr="007554D1">
        <w:rPr>
          <w:sz w:val="28"/>
          <w:szCs w:val="28"/>
        </w:rPr>
        <w:t>и</w:t>
      </w:r>
      <w:r w:rsidRPr="007554D1">
        <w:rPr>
          <w:sz w:val="28"/>
          <w:szCs w:val="28"/>
        </w:rPr>
        <w:t>ям соотносился с объемом бюджетных ассигнований, предусмотренных соответс</w:t>
      </w:r>
      <w:r w:rsidRPr="007554D1">
        <w:rPr>
          <w:sz w:val="28"/>
          <w:szCs w:val="28"/>
        </w:rPr>
        <w:t>т</w:t>
      </w:r>
      <w:r w:rsidRPr="007554D1">
        <w:rPr>
          <w:sz w:val="28"/>
          <w:szCs w:val="28"/>
        </w:rPr>
        <w:t>вующими решениями о бюджете муниципального района, о бюджетах сел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ских поселений. При этом анализ проводился под разным углом: в ходе принятия ра</w:t>
      </w:r>
      <w:r w:rsidRPr="007554D1">
        <w:rPr>
          <w:sz w:val="28"/>
          <w:szCs w:val="28"/>
        </w:rPr>
        <w:t>с</w:t>
      </w:r>
      <w:r w:rsidRPr="007554D1">
        <w:rPr>
          <w:sz w:val="28"/>
          <w:szCs w:val="28"/>
        </w:rPr>
        <w:t>ходных обязательств, при планировании бюджетных ассигнований, в проце</w:t>
      </w:r>
      <w:r w:rsidRPr="007554D1">
        <w:rPr>
          <w:sz w:val="28"/>
          <w:szCs w:val="28"/>
        </w:rPr>
        <w:t>с</w:t>
      </w:r>
      <w:r w:rsidRPr="007554D1">
        <w:rPr>
          <w:sz w:val="28"/>
          <w:szCs w:val="28"/>
        </w:rPr>
        <w:t>се формирования муниципальных программ Поддорского района.</w:t>
      </w:r>
    </w:p>
    <w:p w:rsidR="00967412" w:rsidRDefault="00967412" w:rsidP="00153945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Всего в 2023 году проведено 128 экспертно-аналитических мероприятия, по результатам экспертиз подготовлены  предложения, которые были учт</w:t>
      </w:r>
      <w:r>
        <w:rPr>
          <w:spacing w:val="4"/>
          <w:sz w:val="28"/>
          <w:szCs w:val="28"/>
        </w:rPr>
        <w:t>е</w:t>
      </w:r>
      <w:r>
        <w:rPr>
          <w:spacing w:val="4"/>
          <w:sz w:val="28"/>
          <w:szCs w:val="28"/>
        </w:rPr>
        <w:t>ны при принятии решений. Отмечена стабильная динамика проведенных экспер</w:t>
      </w:r>
      <w:r>
        <w:rPr>
          <w:spacing w:val="4"/>
          <w:sz w:val="28"/>
          <w:szCs w:val="28"/>
        </w:rPr>
        <w:t>т</w:t>
      </w:r>
      <w:r>
        <w:rPr>
          <w:spacing w:val="4"/>
          <w:sz w:val="28"/>
          <w:szCs w:val="28"/>
        </w:rPr>
        <w:t>но-аналитических мероприятий на протяж</w:t>
      </w:r>
      <w:r>
        <w:rPr>
          <w:spacing w:val="4"/>
          <w:sz w:val="28"/>
          <w:szCs w:val="28"/>
        </w:rPr>
        <w:t>е</w:t>
      </w:r>
      <w:r>
        <w:rPr>
          <w:spacing w:val="4"/>
          <w:sz w:val="28"/>
          <w:szCs w:val="28"/>
        </w:rPr>
        <w:t>нии 5 лет (рис.2).</w:t>
      </w:r>
    </w:p>
    <w:p w:rsidR="00967412" w:rsidRDefault="00967412" w:rsidP="00967412">
      <w:pPr>
        <w:jc w:val="center"/>
        <w:rPr>
          <w:sz w:val="40"/>
          <w:szCs w:val="40"/>
        </w:rPr>
      </w:pPr>
      <w:r w:rsidRPr="00B1000C">
        <w:rPr>
          <w:noProof/>
          <w:sz w:val="40"/>
          <w:szCs w:val="40"/>
        </w:rPr>
        <w:drawing>
          <wp:inline distT="0" distB="0" distL="0" distR="0">
            <wp:extent cx="4857750" cy="35718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7412" w:rsidRDefault="00967412" w:rsidP="00967412">
      <w:pPr>
        <w:tabs>
          <w:tab w:val="left" w:pos="0"/>
          <w:tab w:val="left" w:pos="709"/>
        </w:tabs>
        <w:ind w:right="-144"/>
        <w:jc w:val="both"/>
      </w:pPr>
      <w:r>
        <w:t>Рис.2. Динамика  проведенной экспертно-аналитической работы в 2019-2023 г</w:t>
      </w:r>
      <w:r>
        <w:t>о</w:t>
      </w:r>
      <w:r>
        <w:t>дах.</w:t>
      </w:r>
    </w:p>
    <w:p w:rsidR="00967412" w:rsidRDefault="00967412" w:rsidP="00967412">
      <w:pPr>
        <w:ind w:firstLine="450"/>
        <w:jc w:val="both"/>
        <w:rPr>
          <w:spacing w:val="4"/>
          <w:sz w:val="28"/>
          <w:szCs w:val="28"/>
        </w:rPr>
      </w:pPr>
    </w:p>
    <w:p w:rsidR="00967412" w:rsidRPr="007554D1" w:rsidRDefault="00967412" w:rsidP="00153945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Количество проведе</w:t>
      </w:r>
      <w:r>
        <w:rPr>
          <w:spacing w:val="4"/>
          <w:sz w:val="28"/>
          <w:szCs w:val="28"/>
        </w:rPr>
        <w:t>н</w:t>
      </w:r>
      <w:r>
        <w:rPr>
          <w:spacing w:val="4"/>
          <w:sz w:val="28"/>
          <w:szCs w:val="28"/>
        </w:rPr>
        <w:t>ных</w:t>
      </w:r>
      <w:r w:rsidRPr="007554D1">
        <w:rPr>
          <w:spacing w:val="4"/>
          <w:sz w:val="28"/>
          <w:szCs w:val="28"/>
        </w:rPr>
        <w:t xml:space="preserve"> экспертно-аналитически</w:t>
      </w:r>
      <w:r>
        <w:rPr>
          <w:spacing w:val="4"/>
          <w:sz w:val="28"/>
          <w:szCs w:val="28"/>
        </w:rPr>
        <w:t>х</w:t>
      </w:r>
      <w:r w:rsidRPr="007554D1">
        <w:rPr>
          <w:spacing w:val="4"/>
          <w:sz w:val="28"/>
          <w:szCs w:val="28"/>
        </w:rPr>
        <w:t xml:space="preserve"> мероприяти</w:t>
      </w:r>
      <w:r>
        <w:rPr>
          <w:spacing w:val="4"/>
          <w:sz w:val="28"/>
          <w:szCs w:val="28"/>
        </w:rPr>
        <w:t>й</w:t>
      </w: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в 2023 на уровне 2022 года.</w:t>
      </w:r>
      <w:r w:rsidRPr="007554D1">
        <w:rPr>
          <w:spacing w:val="4"/>
          <w:sz w:val="28"/>
          <w:szCs w:val="28"/>
        </w:rPr>
        <w:t xml:space="preserve"> </w:t>
      </w:r>
    </w:p>
    <w:p w:rsidR="00967412" w:rsidRPr="007554D1" w:rsidRDefault="00967412" w:rsidP="00153945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рамках предварительного ко</w:t>
      </w:r>
      <w:r w:rsidRPr="007554D1">
        <w:rPr>
          <w:sz w:val="28"/>
          <w:szCs w:val="28"/>
        </w:rPr>
        <w:t>н</w:t>
      </w:r>
      <w:r w:rsidRPr="007554D1">
        <w:rPr>
          <w:sz w:val="28"/>
          <w:szCs w:val="28"/>
        </w:rPr>
        <w:t>троля проводил</w:t>
      </w:r>
      <w:r>
        <w:rPr>
          <w:sz w:val="28"/>
          <w:szCs w:val="28"/>
        </w:rPr>
        <w:t>и</w:t>
      </w:r>
      <w:r w:rsidRPr="007554D1">
        <w:rPr>
          <w:sz w:val="28"/>
          <w:szCs w:val="28"/>
        </w:rPr>
        <w:t>сь экспертно-аналитические мероприятия проектов решений Думы Поддорского муниципального района, н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посредственно связа</w:t>
      </w:r>
      <w:r w:rsidRPr="007554D1">
        <w:rPr>
          <w:sz w:val="28"/>
          <w:szCs w:val="28"/>
        </w:rPr>
        <w:t>н</w:t>
      </w:r>
      <w:r w:rsidRPr="007554D1">
        <w:rPr>
          <w:sz w:val="28"/>
          <w:szCs w:val="28"/>
        </w:rPr>
        <w:t>ных с бюджетным процессом:</w:t>
      </w:r>
    </w:p>
    <w:p w:rsidR="00967412" w:rsidRPr="007554D1" w:rsidRDefault="00967412" w:rsidP="00153945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о внесении изменений в решение об утверждении бюджета муниципал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ного района на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 </w:t>
      </w:r>
      <w:r w:rsidRPr="007554D1">
        <w:rPr>
          <w:spacing w:val="4"/>
          <w:sz w:val="28"/>
          <w:szCs w:val="28"/>
        </w:rPr>
        <w:t>и на плановый период 20</w:t>
      </w:r>
      <w:r>
        <w:rPr>
          <w:spacing w:val="4"/>
          <w:sz w:val="28"/>
          <w:szCs w:val="28"/>
        </w:rPr>
        <w:t>24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25</w:t>
      </w:r>
      <w:r w:rsidRPr="007554D1">
        <w:rPr>
          <w:spacing w:val="4"/>
          <w:sz w:val="28"/>
          <w:szCs w:val="28"/>
        </w:rPr>
        <w:t xml:space="preserve"> годов</w:t>
      </w:r>
      <w:r w:rsidRPr="007554D1">
        <w:rPr>
          <w:sz w:val="28"/>
          <w:szCs w:val="28"/>
        </w:rPr>
        <w:t xml:space="preserve"> составлено</w:t>
      </w:r>
      <w:r>
        <w:rPr>
          <w:sz w:val="28"/>
          <w:szCs w:val="28"/>
        </w:rPr>
        <w:t xml:space="preserve"> </w:t>
      </w:r>
      <w:r w:rsidRPr="006542C7">
        <w:rPr>
          <w:sz w:val="28"/>
          <w:szCs w:val="28"/>
        </w:rPr>
        <w:t>11 заключений;</w:t>
      </w:r>
    </w:p>
    <w:p w:rsidR="00967412" w:rsidRPr="007554D1" w:rsidRDefault="00967412" w:rsidP="00153945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– на отчеты об исполнении бюдж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та муниципального района за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год, за 1 квартал</w:t>
      </w:r>
      <w:r>
        <w:rPr>
          <w:sz w:val="28"/>
          <w:szCs w:val="28"/>
        </w:rPr>
        <w:t>, 1 полугодие</w:t>
      </w:r>
      <w:r w:rsidRPr="007554D1">
        <w:rPr>
          <w:sz w:val="28"/>
          <w:szCs w:val="28"/>
        </w:rPr>
        <w:t xml:space="preserve"> и 9 месяцев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года составлено </w:t>
      </w:r>
      <w:r>
        <w:rPr>
          <w:sz w:val="28"/>
          <w:szCs w:val="28"/>
        </w:rPr>
        <w:t>4</w:t>
      </w:r>
      <w:r w:rsidRPr="007554D1">
        <w:rPr>
          <w:sz w:val="28"/>
          <w:szCs w:val="28"/>
        </w:rPr>
        <w:t xml:space="preserve"> заключ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ния;</w:t>
      </w:r>
    </w:p>
    <w:p w:rsidR="00967412" w:rsidRPr="007554D1" w:rsidRDefault="00967412" w:rsidP="00153945">
      <w:pPr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>о бюджете муниципального района на 20</w:t>
      </w:r>
      <w:r>
        <w:rPr>
          <w:spacing w:val="4"/>
          <w:sz w:val="28"/>
          <w:szCs w:val="28"/>
        </w:rPr>
        <w:t>24</w:t>
      </w:r>
      <w:r w:rsidRPr="007554D1">
        <w:rPr>
          <w:spacing w:val="4"/>
          <w:sz w:val="28"/>
          <w:szCs w:val="28"/>
        </w:rPr>
        <w:t xml:space="preserve"> год и на плановый период 20</w:t>
      </w:r>
      <w:r>
        <w:rPr>
          <w:spacing w:val="4"/>
          <w:sz w:val="28"/>
          <w:szCs w:val="28"/>
        </w:rPr>
        <w:t>25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26 годов составлено 1 заключение</w:t>
      </w:r>
      <w:r w:rsidRPr="007554D1">
        <w:rPr>
          <w:spacing w:val="4"/>
          <w:sz w:val="28"/>
          <w:szCs w:val="28"/>
        </w:rPr>
        <w:t>.</w:t>
      </w:r>
    </w:p>
    <w:p w:rsidR="00967412" w:rsidRPr="007554D1" w:rsidRDefault="00967412" w:rsidP="00153945">
      <w:pPr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На основании переданных полномочий проводилась экспертиза пр</w:t>
      </w:r>
      <w:r w:rsidRPr="007554D1">
        <w:rPr>
          <w:spacing w:val="4"/>
          <w:sz w:val="28"/>
          <w:szCs w:val="28"/>
        </w:rPr>
        <w:t>о</w:t>
      </w:r>
      <w:r w:rsidRPr="007554D1">
        <w:rPr>
          <w:spacing w:val="4"/>
          <w:sz w:val="28"/>
          <w:szCs w:val="28"/>
        </w:rPr>
        <w:t>ектов решений Советов депутатов сельских посел</w:t>
      </w:r>
      <w:r w:rsidRPr="007554D1">
        <w:rPr>
          <w:spacing w:val="4"/>
          <w:sz w:val="28"/>
          <w:szCs w:val="28"/>
        </w:rPr>
        <w:t>е</w:t>
      </w:r>
      <w:r w:rsidRPr="007554D1">
        <w:rPr>
          <w:spacing w:val="4"/>
          <w:sz w:val="28"/>
          <w:szCs w:val="28"/>
        </w:rPr>
        <w:t>ний:</w:t>
      </w:r>
    </w:p>
    <w:p w:rsidR="00967412" w:rsidRPr="007554D1" w:rsidRDefault="00967412" w:rsidP="00967412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lastRenderedPageBreak/>
        <w:t>– о внесении изменений в решение об утверждении бюджета сельских п</w:t>
      </w:r>
      <w:r w:rsidRPr="007554D1">
        <w:rPr>
          <w:sz w:val="28"/>
          <w:szCs w:val="28"/>
        </w:rPr>
        <w:t>о</w:t>
      </w:r>
      <w:r w:rsidRPr="007554D1">
        <w:rPr>
          <w:sz w:val="28"/>
          <w:szCs w:val="28"/>
        </w:rPr>
        <w:t>селений на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</w:t>
      </w:r>
      <w:r w:rsidRPr="007A6274"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>и на плановый период 20</w:t>
      </w:r>
      <w:r>
        <w:rPr>
          <w:spacing w:val="4"/>
          <w:sz w:val="28"/>
          <w:szCs w:val="28"/>
        </w:rPr>
        <w:t xml:space="preserve">24 </w:t>
      </w:r>
      <w:r w:rsidRPr="007554D1">
        <w:rPr>
          <w:spacing w:val="4"/>
          <w:sz w:val="28"/>
          <w:szCs w:val="28"/>
        </w:rPr>
        <w:t>и 20</w:t>
      </w:r>
      <w:r>
        <w:rPr>
          <w:spacing w:val="4"/>
          <w:sz w:val="28"/>
          <w:szCs w:val="28"/>
        </w:rPr>
        <w:t xml:space="preserve">25 </w:t>
      </w:r>
      <w:r w:rsidRPr="007554D1">
        <w:rPr>
          <w:spacing w:val="4"/>
          <w:sz w:val="28"/>
          <w:szCs w:val="28"/>
        </w:rPr>
        <w:t>годов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20</w:t>
      </w:r>
      <w:r w:rsidRPr="007554D1">
        <w:rPr>
          <w:sz w:val="28"/>
          <w:szCs w:val="28"/>
        </w:rPr>
        <w:t xml:space="preserve"> з</w:t>
      </w:r>
      <w:r w:rsidRPr="007554D1">
        <w:rPr>
          <w:sz w:val="28"/>
          <w:szCs w:val="28"/>
        </w:rPr>
        <w:t>а</w:t>
      </w:r>
      <w:r>
        <w:rPr>
          <w:sz w:val="28"/>
          <w:szCs w:val="28"/>
        </w:rPr>
        <w:t>ключений</w:t>
      </w:r>
      <w:r w:rsidRPr="007554D1">
        <w:rPr>
          <w:sz w:val="28"/>
          <w:szCs w:val="28"/>
        </w:rPr>
        <w:t>;</w:t>
      </w:r>
    </w:p>
    <w:p w:rsidR="00967412" w:rsidRPr="007554D1" w:rsidRDefault="00967412" w:rsidP="00967412">
      <w:pPr>
        <w:ind w:firstLine="567"/>
        <w:jc w:val="both"/>
        <w:rPr>
          <w:sz w:val="28"/>
          <w:szCs w:val="28"/>
        </w:rPr>
      </w:pPr>
      <w:r w:rsidRPr="007554D1">
        <w:rPr>
          <w:sz w:val="28"/>
          <w:szCs w:val="28"/>
        </w:rPr>
        <w:t xml:space="preserve">– на отчеты об исполнении бюджета </w:t>
      </w:r>
      <w:r>
        <w:rPr>
          <w:sz w:val="28"/>
          <w:szCs w:val="28"/>
        </w:rPr>
        <w:t>сельских поселений</w:t>
      </w:r>
      <w:r w:rsidRPr="007554D1">
        <w:rPr>
          <w:sz w:val="28"/>
          <w:szCs w:val="28"/>
        </w:rPr>
        <w:t xml:space="preserve"> за 20</w:t>
      </w:r>
      <w:r>
        <w:rPr>
          <w:sz w:val="28"/>
          <w:szCs w:val="28"/>
        </w:rPr>
        <w:t>22</w:t>
      </w:r>
      <w:r w:rsidRPr="007554D1">
        <w:rPr>
          <w:sz w:val="28"/>
          <w:szCs w:val="28"/>
        </w:rPr>
        <w:t xml:space="preserve"> год, за 1 квартал, полугодие</w:t>
      </w:r>
      <w:r>
        <w:rPr>
          <w:sz w:val="28"/>
          <w:szCs w:val="28"/>
        </w:rPr>
        <w:t>, 1 полугодие</w:t>
      </w:r>
      <w:r w:rsidRPr="007554D1">
        <w:rPr>
          <w:sz w:val="28"/>
          <w:szCs w:val="28"/>
        </w:rPr>
        <w:t xml:space="preserve"> и 9 месяцев 20</w:t>
      </w:r>
      <w:r>
        <w:rPr>
          <w:sz w:val="28"/>
          <w:szCs w:val="28"/>
        </w:rPr>
        <w:t xml:space="preserve">22 года </w:t>
      </w:r>
      <w:r w:rsidRPr="007554D1">
        <w:rPr>
          <w:sz w:val="28"/>
          <w:szCs w:val="28"/>
        </w:rPr>
        <w:t xml:space="preserve">составлено </w:t>
      </w:r>
      <w:r>
        <w:rPr>
          <w:sz w:val="28"/>
          <w:szCs w:val="28"/>
        </w:rPr>
        <w:t>6</w:t>
      </w:r>
      <w:r w:rsidRPr="007554D1">
        <w:rPr>
          <w:sz w:val="28"/>
          <w:szCs w:val="28"/>
        </w:rPr>
        <w:t xml:space="preserve"> заключ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ни</w:t>
      </w:r>
      <w:r>
        <w:rPr>
          <w:sz w:val="28"/>
          <w:szCs w:val="28"/>
        </w:rPr>
        <w:t>й</w:t>
      </w:r>
      <w:r w:rsidRPr="007554D1">
        <w:rPr>
          <w:sz w:val="28"/>
          <w:szCs w:val="28"/>
        </w:rPr>
        <w:t>;</w:t>
      </w:r>
    </w:p>
    <w:p w:rsidR="00967412" w:rsidRPr="007554D1" w:rsidRDefault="00967412" w:rsidP="00967412">
      <w:pPr>
        <w:ind w:firstLine="708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-</w:t>
      </w:r>
      <w:r>
        <w:rPr>
          <w:spacing w:val="4"/>
          <w:sz w:val="28"/>
          <w:szCs w:val="28"/>
        </w:rPr>
        <w:t xml:space="preserve"> </w:t>
      </w:r>
      <w:r w:rsidRPr="007554D1">
        <w:rPr>
          <w:spacing w:val="4"/>
          <w:sz w:val="28"/>
          <w:szCs w:val="28"/>
        </w:rPr>
        <w:t xml:space="preserve">о бюджете </w:t>
      </w:r>
      <w:r>
        <w:rPr>
          <w:spacing w:val="4"/>
          <w:sz w:val="28"/>
          <w:szCs w:val="28"/>
        </w:rPr>
        <w:t>сельских поселений</w:t>
      </w:r>
      <w:r w:rsidRPr="007554D1">
        <w:rPr>
          <w:spacing w:val="4"/>
          <w:sz w:val="28"/>
          <w:szCs w:val="28"/>
        </w:rPr>
        <w:t xml:space="preserve"> на 20</w:t>
      </w:r>
      <w:r>
        <w:rPr>
          <w:spacing w:val="4"/>
          <w:sz w:val="28"/>
          <w:szCs w:val="28"/>
        </w:rPr>
        <w:t>24</w:t>
      </w:r>
      <w:r w:rsidRPr="007554D1">
        <w:rPr>
          <w:spacing w:val="4"/>
          <w:sz w:val="28"/>
          <w:szCs w:val="28"/>
        </w:rPr>
        <w:t xml:space="preserve"> год и на плановый период 20</w:t>
      </w:r>
      <w:r>
        <w:rPr>
          <w:spacing w:val="4"/>
          <w:sz w:val="28"/>
          <w:szCs w:val="28"/>
        </w:rPr>
        <w:t>25</w:t>
      </w:r>
      <w:r w:rsidRPr="007554D1">
        <w:rPr>
          <w:spacing w:val="4"/>
          <w:sz w:val="28"/>
          <w:szCs w:val="28"/>
        </w:rPr>
        <w:t xml:space="preserve"> и 20</w:t>
      </w:r>
      <w:r>
        <w:rPr>
          <w:spacing w:val="4"/>
          <w:sz w:val="28"/>
          <w:szCs w:val="28"/>
        </w:rPr>
        <w:t>26 годов составлено 3 заключения</w:t>
      </w:r>
      <w:r w:rsidRPr="007554D1">
        <w:rPr>
          <w:spacing w:val="4"/>
          <w:sz w:val="28"/>
          <w:szCs w:val="28"/>
        </w:rPr>
        <w:t>.</w:t>
      </w:r>
    </w:p>
    <w:p w:rsidR="00967412" w:rsidRDefault="00967412" w:rsidP="00967412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Всего в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году проведено </w:t>
      </w:r>
      <w:r w:rsidRPr="006542C7">
        <w:rPr>
          <w:spacing w:val="4"/>
          <w:sz w:val="28"/>
          <w:szCs w:val="28"/>
        </w:rPr>
        <w:t>12</w:t>
      </w:r>
      <w:r>
        <w:rPr>
          <w:spacing w:val="4"/>
          <w:sz w:val="28"/>
          <w:szCs w:val="28"/>
        </w:rPr>
        <w:t>6</w:t>
      </w:r>
      <w:r w:rsidRPr="007554D1">
        <w:rPr>
          <w:spacing w:val="4"/>
          <w:sz w:val="28"/>
          <w:szCs w:val="28"/>
        </w:rPr>
        <w:t xml:space="preserve"> экспертиз</w:t>
      </w:r>
      <w:r>
        <w:rPr>
          <w:spacing w:val="4"/>
          <w:sz w:val="28"/>
          <w:szCs w:val="28"/>
        </w:rPr>
        <w:t>:</w:t>
      </w:r>
    </w:p>
    <w:p w:rsidR="00967412" w:rsidRDefault="00967412" w:rsidP="00967412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- </w:t>
      </w:r>
      <w:r w:rsidRPr="007554D1">
        <w:rPr>
          <w:spacing w:val="4"/>
          <w:sz w:val="28"/>
          <w:szCs w:val="28"/>
        </w:rPr>
        <w:t xml:space="preserve">по проектам решений Думы муниципального района о бюджете – </w:t>
      </w:r>
      <w:r>
        <w:rPr>
          <w:spacing w:val="4"/>
          <w:sz w:val="28"/>
          <w:szCs w:val="28"/>
        </w:rPr>
        <w:t>16</w:t>
      </w:r>
      <w:r w:rsidRPr="007554D1">
        <w:rPr>
          <w:spacing w:val="4"/>
          <w:sz w:val="28"/>
          <w:szCs w:val="28"/>
        </w:rPr>
        <w:t>,</w:t>
      </w:r>
    </w:p>
    <w:p w:rsidR="00967412" w:rsidRDefault="00967412" w:rsidP="00967412">
      <w:pPr>
        <w:autoSpaceDE w:val="0"/>
        <w:autoSpaceDN w:val="0"/>
        <w:adjustRightInd w:val="0"/>
        <w:ind w:right="-2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- по проектам решений</w:t>
      </w:r>
      <w:r w:rsidRPr="007554D1">
        <w:rPr>
          <w:spacing w:val="4"/>
          <w:sz w:val="28"/>
          <w:szCs w:val="28"/>
        </w:rPr>
        <w:t xml:space="preserve"> С</w:t>
      </w:r>
      <w:r>
        <w:rPr>
          <w:spacing w:val="4"/>
          <w:sz w:val="28"/>
          <w:szCs w:val="28"/>
        </w:rPr>
        <w:t>оветов сельских поселений – 29,</w:t>
      </w:r>
    </w:p>
    <w:p w:rsidR="00967412" w:rsidRDefault="00967412" w:rsidP="00967412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- </w:t>
      </w:r>
      <w:r w:rsidRPr="007554D1">
        <w:rPr>
          <w:spacing w:val="4"/>
          <w:sz w:val="28"/>
          <w:szCs w:val="28"/>
        </w:rPr>
        <w:t xml:space="preserve">по проектам муниципальных программ Поддорского муниципального района </w:t>
      </w:r>
      <w:r>
        <w:rPr>
          <w:spacing w:val="4"/>
          <w:sz w:val="28"/>
          <w:szCs w:val="28"/>
        </w:rPr>
        <w:t>и</w:t>
      </w:r>
      <w:r w:rsidRPr="007554D1">
        <w:rPr>
          <w:spacing w:val="4"/>
          <w:sz w:val="28"/>
          <w:szCs w:val="28"/>
        </w:rPr>
        <w:t xml:space="preserve"> проектам постановлений Администраций района о внесении изм</w:t>
      </w:r>
      <w:r w:rsidRPr="007554D1">
        <w:rPr>
          <w:spacing w:val="4"/>
          <w:sz w:val="28"/>
          <w:szCs w:val="28"/>
        </w:rPr>
        <w:t>е</w:t>
      </w:r>
      <w:r w:rsidRPr="007554D1">
        <w:rPr>
          <w:spacing w:val="4"/>
          <w:sz w:val="28"/>
          <w:szCs w:val="28"/>
        </w:rPr>
        <w:t>нений в муниципал</w:t>
      </w:r>
      <w:r w:rsidRPr="007554D1">
        <w:rPr>
          <w:spacing w:val="4"/>
          <w:sz w:val="28"/>
          <w:szCs w:val="28"/>
        </w:rPr>
        <w:t>ь</w:t>
      </w:r>
      <w:r w:rsidRPr="007554D1">
        <w:rPr>
          <w:spacing w:val="4"/>
          <w:sz w:val="28"/>
          <w:szCs w:val="28"/>
        </w:rPr>
        <w:t xml:space="preserve">ные программы Поддорского муниципального района – </w:t>
      </w:r>
      <w:r>
        <w:rPr>
          <w:spacing w:val="4"/>
          <w:sz w:val="28"/>
          <w:szCs w:val="28"/>
        </w:rPr>
        <w:t>66,</w:t>
      </w:r>
    </w:p>
    <w:p w:rsidR="00967412" w:rsidRDefault="00967412" w:rsidP="00967412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- по</w:t>
      </w:r>
      <w:r w:rsidRPr="007554D1">
        <w:rPr>
          <w:spacing w:val="4"/>
          <w:sz w:val="28"/>
          <w:szCs w:val="28"/>
        </w:rPr>
        <w:t xml:space="preserve"> проектам постановлениям Администраций сельских поселений о внесении изменений в муниципальные программы сельских поселений – </w:t>
      </w:r>
      <w:r>
        <w:rPr>
          <w:spacing w:val="4"/>
          <w:sz w:val="28"/>
          <w:szCs w:val="28"/>
        </w:rPr>
        <w:t>15.</w:t>
      </w:r>
    </w:p>
    <w:p w:rsidR="00967412" w:rsidRPr="007554D1" w:rsidRDefault="00967412" w:rsidP="00153945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 w:rsidRPr="007554D1">
        <w:rPr>
          <w:spacing w:val="4"/>
          <w:sz w:val="28"/>
          <w:szCs w:val="28"/>
        </w:rPr>
        <w:t>Следовательно, большую часть экспертиз в отчетном году составляла экспертиза проектов решений Думы, а также актов, вносящих изменения в муниципальные программы Поддорского муниципального района, что позв</w:t>
      </w:r>
      <w:r w:rsidRPr="007554D1">
        <w:rPr>
          <w:spacing w:val="4"/>
          <w:sz w:val="28"/>
          <w:szCs w:val="28"/>
        </w:rPr>
        <w:t>о</w:t>
      </w:r>
      <w:r w:rsidRPr="007554D1">
        <w:rPr>
          <w:spacing w:val="4"/>
          <w:sz w:val="28"/>
          <w:szCs w:val="28"/>
        </w:rPr>
        <w:t>лило на стадии еще проектной работы установить достоверность, реалисти</w:t>
      </w:r>
      <w:r w:rsidRPr="007554D1">
        <w:rPr>
          <w:spacing w:val="4"/>
          <w:sz w:val="28"/>
          <w:szCs w:val="28"/>
        </w:rPr>
        <w:t>ч</w:t>
      </w:r>
      <w:r w:rsidRPr="007554D1">
        <w:rPr>
          <w:spacing w:val="4"/>
          <w:sz w:val="28"/>
          <w:szCs w:val="28"/>
        </w:rPr>
        <w:t>ность расчетных данных по доходам и расходам бюджета муниципального района по реализации будущих решений Думы, а также выявить нарушения и установить н</w:t>
      </w:r>
      <w:r>
        <w:rPr>
          <w:spacing w:val="4"/>
          <w:sz w:val="28"/>
          <w:szCs w:val="28"/>
        </w:rPr>
        <w:t>а</w:t>
      </w:r>
      <w:r w:rsidRPr="007554D1">
        <w:rPr>
          <w:spacing w:val="4"/>
          <w:sz w:val="28"/>
          <w:szCs w:val="28"/>
        </w:rPr>
        <w:t>личие рисков нецелевого и неэффективного использования бюджетных средств при внесении изменений в муниципальные програ</w:t>
      </w:r>
      <w:r w:rsidRPr="007554D1">
        <w:rPr>
          <w:spacing w:val="4"/>
          <w:sz w:val="28"/>
          <w:szCs w:val="28"/>
        </w:rPr>
        <w:t>м</w:t>
      </w:r>
      <w:r w:rsidRPr="007554D1">
        <w:rPr>
          <w:spacing w:val="4"/>
          <w:sz w:val="28"/>
          <w:szCs w:val="28"/>
        </w:rPr>
        <w:t xml:space="preserve">мы. </w:t>
      </w:r>
    </w:p>
    <w:p w:rsidR="00967412" w:rsidRPr="007554D1" w:rsidRDefault="00967412" w:rsidP="00153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Предложения и замечания Контрольно-счетной Палаты, в основном, св</w:t>
      </w:r>
      <w:r w:rsidRPr="007554D1">
        <w:rPr>
          <w:sz w:val="28"/>
          <w:szCs w:val="28"/>
        </w:rPr>
        <w:t>о</w:t>
      </w:r>
      <w:r w:rsidRPr="007554D1">
        <w:rPr>
          <w:sz w:val="28"/>
          <w:szCs w:val="28"/>
        </w:rPr>
        <w:t>дились к необходимости приведения отдельных норм проектов в соответствие с законодательством, устранения внутренних противоречий и уточнению фина</w:t>
      </w:r>
      <w:r w:rsidRPr="007554D1">
        <w:rPr>
          <w:sz w:val="28"/>
          <w:szCs w:val="28"/>
        </w:rPr>
        <w:t>н</w:t>
      </w:r>
      <w:r w:rsidRPr="007554D1">
        <w:rPr>
          <w:sz w:val="28"/>
          <w:szCs w:val="28"/>
        </w:rPr>
        <w:t>сово-экономических обоснований в части их обоснованности и соотношения объема средств, необходимых для их реализации с объемом средств, предусмо</w:t>
      </w:r>
      <w:r w:rsidRPr="007554D1">
        <w:rPr>
          <w:sz w:val="28"/>
          <w:szCs w:val="28"/>
        </w:rPr>
        <w:t>т</w:t>
      </w:r>
      <w:r w:rsidRPr="007554D1">
        <w:rPr>
          <w:sz w:val="28"/>
          <w:szCs w:val="28"/>
        </w:rPr>
        <w:t>ренных в бюджете муниципального района и бюджетов сельских посел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ний.</w:t>
      </w:r>
    </w:p>
    <w:p w:rsidR="00967412" w:rsidRDefault="00967412" w:rsidP="001539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7554D1">
        <w:rPr>
          <w:color w:val="auto"/>
          <w:sz w:val="28"/>
          <w:szCs w:val="28"/>
        </w:rPr>
        <w:t>меются случаи, когда к прое</w:t>
      </w:r>
      <w:r>
        <w:rPr>
          <w:color w:val="auto"/>
          <w:sz w:val="28"/>
          <w:szCs w:val="28"/>
        </w:rPr>
        <w:t>к</w:t>
      </w:r>
      <w:r w:rsidRPr="007554D1">
        <w:rPr>
          <w:color w:val="auto"/>
          <w:sz w:val="28"/>
          <w:szCs w:val="28"/>
        </w:rPr>
        <w:t>там муниципальных программ расчеты ф</w:t>
      </w:r>
      <w:r w:rsidRPr="007554D1">
        <w:rPr>
          <w:color w:val="auto"/>
          <w:sz w:val="28"/>
          <w:szCs w:val="28"/>
        </w:rPr>
        <w:t>и</w:t>
      </w:r>
      <w:r w:rsidRPr="007554D1">
        <w:rPr>
          <w:color w:val="auto"/>
          <w:sz w:val="28"/>
          <w:szCs w:val="28"/>
        </w:rPr>
        <w:t>нансово-экономического обоснования расходов на реализацию программных мероприятий отсу</w:t>
      </w:r>
      <w:r w:rsidRPr="007554D1">
        <w:rPr>
          <w:color w:val="auto"/>
          <w:sz w:val="28"/>
          <w:szCs w:val="28"/>
        </w:rPr>
        <w:t>т</w:t>
      </w:r>
      <w:r w:rsidRPr="007554D1">
        <w:rPr>
          <w:color w:val="auto"/>
          <w:sz w:val="28"/>
          <w:szCs w:val="28"/>
        </w:rPr>
        <w:t>ствуют.</w:t>
      </w:r>
    </w:p>
    <w:p w:rsidR="00967412" w:rsidRDefault="00967412" w:rsidP="0015394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планом работы на 2023 год</w:t>
      </w:r>
      <w:r w:rsidRPr="00447D9E">
        <w:rPr>
          <w:sz w:val="28"/>
          <w:szCs w:val="28"/>
        </w:rPr>
        <w:t xml:space="preserve"> проведено</w:t>
      </w:r>
      <w:r>
        <w:rPr>
          <w:sz w:val="28"/>
          <w:szCs w:val="28"/>
        </w:rPr>
        <w:t xml:space="preserve"> совместное со Счетной палатой Новгородской области</w:t>
      </w:r>
      <w:r w:rsidRPr="00447D9E">
        <w:rPr>
          <w:sz w:val="28"/>
          <w:szCs w:val="28"/>
        </w:rPr>
        <w:t xml:space="preserve"> </w:t>
      </w:r>
      <w:r w:rsidRPr="00447D9E">
        <w:rPr>
          <w:bCs/>
          <w:color w:val="000000"/>
          <w:sz w:val="28"/>
          <w:szCs w:val="28"/>
        </w:rPr>
        <w:t xml:space="preserve">экспертно-аналитическое мероприятие </w:t>
      </w:r>
      <w:r w:rsidRPr="00A04BE6">
        <w:rPr>
          <w:sz w:val="28"/>
          <w:szCs w:val="28"/>
        </w:rPr>
        <w:t>«</w:t>
      </w:r>
      <w:r w:rsidRPr="00A04BE6">
        <w:rPr>
          <w:rFonts w:eastAsia="Calibri"/>
          <w:sz w:val="28"/>
          <w:szCs w:val="28"/>
          <w:lang w:eastAsia="en-US"/>
        </w:rPr>
        <w:t>Мониторинг реализации мероприятий региональных проектов и государстве</w:t>
      </w:r>
      <w:r w:rsidRPr="00A04BE6">
        <w:rPr>
          <w:rFonts w:eastAsia="Calibri"/>
          <w:sz w:val="28"/>
          <w:szCs w:val="28"/>
          <w:lang w:eastAsia="en-US"/>
        </w:rPr>
        <w:t>н</w:t>
      </w:r>
      <w:r w:rsidRPr="00A04BE6">
        <w:rPr>
          <w:rFonts w:eastAsia="Calibri"/>
          <w:sz w:val="28"/>
          <w:szCs w:val="28"/>
          <w:lang w:eastAsia="en-US"/>
        </w:rPr>
        <w:t>ных (муниципальных) программ в части строительства (реконструкции, моде</w:t>
      </w:r>
      <w:r w:rsidRPr="00A04BE6">
        <w:rPr>
          <w:rFonts w:eastAsia="Calibri"/>
          <w:sz w:val="28"/>
          <w:szCs w:val="28"/>
          <w:lang w:eastAsia="en-US"/>
        </w:rPr>
        <w:t>р</w:t>
      </w:r>
      <w:r w:rsidRPr="00A04BE6">
        <w:rPr>
          <w:rFonts w:eastAsia="Calibri"/>
          <w:sz w:val="28"/>
          <w:szCs w:val="28"/>
          <w:lang w:eastAsia="en-US"/>
        </w:rPr>
        <w:t>низации), капитального ремонта объектов муниципальной собственности</w:t>
      </w:r>
      <w:r w:rsidRPr="00A04BE6">
        <w:rPr>
          <w:sz w:val="28"/>
          <w:szCs w:val="28"/>
        </w:rPr>
        <w:t>»</w:t>
      </w:r>
      <w:r w:rsidRPr="00211FE7">
        <w:rPr>
          <w:bCs/>
          <w:sz w:val="28"/>
          <w:szCs w:val="28"/>
        </w:rPr>
        <w:t xml:space="preserve">. </w:t>
      </w:r>
      <w:r w:rsidRPr="00201308">
        <w:rPr>
          <w:bCs/>
          <w:sz w:val="28"/>
          <w:szCs w:val="28"/>
        </w:rPr>
        <w:t>Об</w:t>
      </w:r>
      <w:r w:rsidRPr="00201308">
        <w:rPr>
          <w:bCs/>
          <w:sz w:val="28"/>
          <w:szCs w:val="28"/>
        </w:rPr>
        <w:t>ъ</w:t>
      </w:r>
      <w:r w:rsidRPr="00201308">
        <w:rPr>
          <w:bCs/>
          <w:sz w:val="28"/>
          <w:szCs w:val="28"/>
        </w:rPr>
        <w:t>ектом контроля являлось муниципальное автономное общеобразовательное у</w:t>
      </w:r>
      <w:r w:rsidRPr="00201308">
        <w:rPr>
          <w:bCs/>
          <w:sz w:val="28"/>
          <w:szCs w:val="28"/>
        </w:rPr>
        <w:t>ч</w:t>
      </w:r>
      <w:r w:rsidRPr="00201308">
        <w:rPr>
          <w:bCs/>
          <w:sz w:val="28"/>
          <w:szCs w:val="28"/>
        </w:rPr>
        <w:t xml:space="preserve">реждение «Средняя общеобразовательная школа с. Поддорье». </w:t>
      </w:r>
    </w:p>
    <w:p w:rsidR="00967412" w:rsidRDefault="00967412" w:rsidP="00153945">
      <w:pPr>
        <w:ind w:firstLine="709"/>
        <w:jc w:val="both"/>
        <w:rPr>
          <w:bCs/>
          <w:sz w:val="28"/>
          <w:szCs w:val="28"/>
        </w:rPr>
      </w:pPr>
      <w:r w:rsidRPr="00201308">
        <w:rPr>
          <w:bCs/>
          <w:sz w:val="28"/>
          <w:szCs w:val="28"/>
        </w:rPr>
        <w:t>По результ</w:t>
      </w:r>
      <w:r w:rsidRPr="00201308">
        <w:rPr>
          <w:bCs/>
          <w:sz w:val="28"/>
          <w:szCs w:val="28"/>
        </w:rPr>
        <w:t>а</w:t>
      </w:r>
      <w:r w:rsidRPr="00201308">
        <w:rPr>
          <w:bCs/>
          <w:sz w:val="28"/>
          <w:szCs w:val="28"/>
        </w:rPr>
        <w:t>там ЭАМ</w:t>
      </w:r>
      <w:r>
        <w:rPr>
          <w:bCs/>
          <w:sz w:val="28"/>
          <w:szCs w:val="28"/>
        </w:rPr>
        <w:t xml:space="preserve"> </w:t>
      </w:r>
      <w:r w:rsidRPr="00201308">
        <w:rPr>
          <w:bCs/>
          <w:sz w:val="28"/>
          <w:szCs w:val="28"/>
        </w:rPr>
        <w:t>выявлено:</w:t>
      </w:r>
    </w:p>
    <w:p w:rsidR="00967412" w:rsidRDefault="00967412" w:rsidP="00153945">
      <w:pPr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 w:rsidRPr="003A0268">
        <w:rPr>
          <w:bCs/>
          <w:sz w:val="28"/>
          <w:szCs w:val="28"/>
        </w:rPr>
        <w:lastRenderedPageBreak/>
        <w:t xml:space="preserve">- 8 нарушений условий исполнения контрактов (договоров), в том числе сроков исполнения, включая своевременность расчетов по контракту (договору) </w:t>
      </w:r>
      <w:r w:rsidRPr="003A0268">
        <w:rPr>
          <w:rFonts w:eastAsia="Calibri"/>
          <w:spacing w:val="4"/>
          <w:sz w:val="28"/>
          <w:szCs w:val="28"/>
          <w:lang w:eastAsia="en-US"/>
        </w:rPr>
        <w:t>(пункт 4.44 классификатора нарушений)</w:t>
      </w:r>
      <w:r>
        <w:rPr>
          <w:rFonts w:eastAsia="Calibri"/>
          <w:spacing w:val="4"/>
          <w:sz w:val="28"/>
          <w:szCs w:val="28"/>
          <w:lang w:eastAsia="en-US"/>
        </w:rPr>
        <w:t>,</w:t>
      </w:r>
    </w:p>
    <w:p w:rsidR="00967412" w:rsidRDefault="00967412" w:rsidP="00153945">
      <w:pPr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>- 2 нарушение - не подтверждены количественные показатели по возвра</w:t>
      </w:r>
      <w:r>
        <w:rPr>
          <w:rFonts w:eastAsia="Calibri"/>
          <w:spacing w:val="4"/>
          <w:sz w:val="28"/>
          <w:szCs w:val="28"/>
          <w:lang w:eastAsia="en-US"/>
        </w:rPr>
        <w:t>т</w:t>
      </w:r>
      <w:r>
        <w:rPr>
          <w:rFonts w:eastAsia="Calibri"/>
          <w:spacing w:val="4"/>
          <w:sz w:val="28"/>
          <w:szCs w:val="28"/>
          <w:lang w:eastAsia="en-US"/>
        </w:rPr>
        <w:t xml:space="preserve">ным материалам, принятым от подрядчика в результате демонтажа </w:t>
      </w:r>
      <w:r>
        <w:rPr>
          <w:bCs/>
          <w:sz w:val="28"/>
          <w:szCs w:val="28"/>
        </w:rPr>
        <w:t>(пункт 2.11</w:t>
      </w:r>
      <w:r w:rsidRPr="003A0268">
        <w:rPr>
          <w:rFonts w:eastAsia="Calibri"/>
          <w:spacing w:val="4"/>
          <w:sz w:val="28"/>
          <w:szCs w:val="28"/>
          <w:lang w:eastAsia="en-US"/>
        </w:rPr>
        <w:t xml:space="preserve"> классификатора нарушений</w:t>
      </w:r>
      <w:r>
        <w:rPr>
          <w:rFonts w:eastAsia="Calibri"/>
          <w:spacing w:val="4"/>
          <w:sz w:val="28"/>
          <w:szCs w:val="28"/>
          <w:lang w:eastAsia="en-US"/>
        </w:rPr>
        <w:t>),</w:t>
      </w:r>
    </w:p>
    <w:p w:rsidR="00967412" w:rsidRDefault="00967412" w:rsidP="00153945">
      <w:pPr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>- не проведена проверка сметной стоимости по договору от 24.11.2023 № 7/223 «Монтаж системы пожарной сигнализации автоматического пожарот</w:t>
      </w:r>
      <w:r>
        <w:rPr>
          <w:rFonts w:eastAsia="Calibri"/>
          <w:spacing w:val="4"/>
          <w:sz w:val="28"/>
          <w:szCs w:val="28"/>
          <w:lang w:eastAsia="en-US"/>
        </w:rPr>
        <w:t>у</w:t>
      </w:r>
      <w:r>
        <w:rPr>
          <w:rFonts w:eastAsia="Calibri"/>
          <w:spacing w:val="4"/>
          <w:sz w:val="28"/>
          <w:szCs w:val="28"/>
          <w:lang w:eastAsia="en-US"/>
        </w:rPr>
        <w:t>шения, системы оповещения о пожаре в помещении МАОУ «СОШ с.Поддорье»</w:t>
      </w:r>
      <w:r w:rsidRPr="003A02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(пункт 1.2.49</w:t>
      </w:r>
      <w:r w:rsidRPr="003A0268">
        <w:rPr>
          <w:rFonts w:eastAsia="Calibri"/>
          <w:spacing w:val="4"/>
          <w:sz w:val="28"/>
          <w:szCs w:val="28"/>
          <w:lang w:eastAsia="en-US"/>
        </w:rPr>
        <w:t xml:space="preserve"> классификатора нарушений</w:t>
      </w:r>
      <w:r>
        <w:rPr>
          <w:rFonts w:eastAsia="Calibri"/>
          <w:spacing w:val="4"/>
          <w:sz w:val="28"/>
          <w:szCs w:val="28"/>
          <w:lang w:eastAsia="en-US"/>
        </w:rPr>
        <w:t>),</w:t>
      </w:r>
    </w:p>
    <w:p w:rsidR="00967412" w:rsidRDefault="00967412" w:rsidP="00153945">
      <w:pPr>
        <w:ind w:firstLine="709"/>
        <w:jc w:val="both"/>
        <w:rPr>
          <w:rFonts w:eastAsia="Calibri"/>
          <w:spacing w:val="4"/>
          <w:sz w:val="28"/>
          <w:szCs w:val="28"/>
          <w:lang w:eastAsia="en-US"/>
        </w:rPr>
      </w:pPr>
      <w:r>
        <w:rPr>
          <w:rFonts w:eastAsia="Calibri"/>
          <w:spacing w:val="4"/>
          <w:sz w:val="28"/>
          <w:szCs w:val="28"/>
          <w:lang w:eastAsia="en-US"/>
        </w:rPr>
        <w:t xml:space="preserve">- при нарушении поставщиком срока поставки товара меры ответственности заказчиком не применены </w:t>
      </w:r>
      <w:r>
        <w:rPr>
          <w:bCs/>
          <w:sz w:val="28"/>
          <w:szCs w:val="28"/>
        </w:rPr>
        <w:t>(пункт 4.47</w:t>
      </w:r>
      <w:r w:rsidRPr="003A0268">
        <w:rPr>
          <w:rFonts w:eastAsia="Calibri"/>
          <w:spacing w:val="4"/>
          <w:sz w:val="28"/>
          <w:szCs w:val="28"/>
          <w:lang w:eastAsia="en-US"/>
        </w:rPr>
        <w:t xml:space="preserve"> классификатора нарушений</w:t>
      </w:r>
      <w:r>
        <w:rPr>
          <w:rFonts w:eastAsia="Calibri"/>
          <w:spacing w:val="4"/>
          <w:sz w:val="28"/>
          <w:szCs w:val="28"/>
          <w:lang w:eastAsia="en-US"/>
        </w:rPr>
        <w:t>).</w:t>
      </w:r>
    </w:p>
    <w:p w:rsidR="00967412" w:rsidRDefault="00967412" w:rsidP="001539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Объекту контроля</w:t>
      </w:r>
      <w:r w:rsidRPr="002013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направлено 9 предложений по устранению нарушений.</w:t>
      </w:r>
    </w:p>
    <w:p w:rsidR="00967412" w:rsidRDefault="00967412" w:rsidP="001539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Результаты проведенного мероприятия отражены в справках и направлены 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ректору МАОУ «СОШ с. Поддорье». </w:t>
      </w:r>
    </w:p>
    <w:p w:rsidR="00967412" w:rsidRPr="004D1831" w:rsidRDefault="00967412" w:rsidP="0015394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Контрольно-счетной Палатой в соответствии с планом работы по поручению Главы муниципального района проведено экспертно-аналитическое меропри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тие </w:t>
      </w:r>
      <w:r w:rsidRPr="004D1831">
        <w:rPr>
          <w:bCs/>
          <w:sz w:val="28"/>
          <w:szCs w:val="28"/>
        </w:rPr>
        <w:t>«</w:t>
      </w:r>
      <w:r w:rsidRPr="004D1831">
        <w:rPr>
          <w:sz w:val="28"/>
          <w:szCs w:val="28"/>
        </w:rPr>
        <w:t>Анализ реализации муниципальной программы Поддорского муниц</w:t>
      </w:r>
      <w:r w:rsidRPr="004D1831">
        <w:rPr>
          <w:sz w:val="28"/>
          <w:szCs w:val="28"/>
        </w:rPr>
        <w:t>и</w:t>
      </w:r>
      <w:r w:rsidRPr="004D1831">
        <w:rPr>
          <w:sz w:val="28"/>
          <w:szCs w:val="28"/>
        </w:rPr>
        <w:t>пального района «Развитие молодёжной политики в Поддорском муниципальном ра</w:t>
      </w:r>
      <w:r w:rsidRPr="004D1831">
        <w:rPr>
          <w:sz w:val="28"/>
          <w:szCs w:val="28"/>
        </w:rPr>
        <w:t>й</w:t>
      </w:r>
      <w:r w:rsidRPr="004D1831">
        <w:rPr>
          <w:sz w:val="28"/>
          <w:szCs w:val="28"/>
        </w:rPr>
        <w:t>оне</w:t>
      </w:r>
      <w:r w:rsidRPr="004D1831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 xml:space="preserve"> за 2022 год. По результатам мероприятия направлено одно предложение о приведении в соответствие данных по ответственному исполнителю програ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мы с перечнем муниципальных программ.</w:t>
      </w:r>
    </w:p>
    <w:p w:rsidR="00967412" w:rsidRPr="00447D9E" w:rsidRDefault="00967412" w:rsidP="00967412">
      <w:pPr>
        <w:jc w:val="both"/>
        <w:rPr>
          <w:bCs/>
          <w:sz w:val="28"/>
          <w:szCs w:val="28"/>
        </w:rPr>
      </w:pPr>
    </w:p>
    <w:p w:rsidR="00967412" w:rsidRPr="003819AA" w:rsidRDefault="00967412" w:rsidP="00967412">
      <w:pPr>
        <w:jc w:val="center"/>
        <w:rPr>
          <w:b/>
          <w:sz w:val="28"/>
          <w:szCs w:val="28"/>
        </w:rPr>
      </w:pPr>
      <w:r w:rsidRPr="003819AA">
        <w:rPr>
          <w:b/>
          <w:sz w:val="28"/>
          <w:szCs w:val="28"/>
        </w:rPr>
        <w:t>2.2. Контрольная деятельность</w:t>
      </w:r>
    </w:p>
    <w:p w:rsidR="00967412" w:rsidRPr="00153945" w:rsidRDefault="00967412" w:rsidP="00153945">
      <w:pPr>
        <w:tabs>
          <w:tab w:val="left" w:pos="709"/>
        </w:tabs>
        <w:ind w:firstLine="709"/>
        <w:jc w:val="both"/>
        <w:rPr>
          <w:spacing w:val="4"/>
          <w:sz w:val="28"/>
          <w:szCs w:val="28"/>
        </w:rPr>
      </w:pPr>
      <w:r w:rsidRPr="00153945">
        <w:rPr>
          <w:spacing w:val="4"/>
          <w:sz w:val="28"/>
          <w:szCs w:val="28"/>
        </w:rPr>
        <w:t xml:space="preserve"> </w:t>
      </w:r>
      <w:r w:rsidRPr="00153945">
        <w:rPr>
          <w:snapToGrid w:val="0"/>
          <w:spacing w:val="4"/>
          <w:sz w:val="28"/>
          <w:szCs w:val="28"/>
        </w:rPr>
        <w:t>П</w:t>
      </w:r>
      <w:r w:rsidRPr="00153945">
        <w:rPr>
          <w:spacing w:val="4"/>
          <w:sz w:val="28"/>
          <w:szCs w:val="28"/>
        </w:rPr>
        <w:t>оказатели деятельности Контрольно-счетной Палаты, характеризующие количество проведенных контрольных мероприятий, соответс</w:t>
      </w:r>
      <w:r w:rsidRPr="00153945">
        <w:rPr>
          <w:spacing w:val="4"/>
          <w:sz w:val="28"/>
          <w:szCs w:val="28"/>
        </w:rPr>
        <w:t>т</w:t>
      </w:r>
      <w:r w:rsidRPr="00153945">
        <w:rPr>
          <w:spacing w:val="4"/>
          <w:sz w:val="28"/>
          <w:szCs w:val="28"/>
        </w:rPr>
        <w:t xml:space="preserve">вуют средним, сложившимся за последние годы. </w:t>
      </w:r>
    </w:p>
    <w:p w:rsidR="00967412" w:rsidRPr="00153945" w:rsidRDefault="00967412" w:rsidP="00153945">
      <w:pPr>
        <w:ind w:firstLine="709"/>
        <w:jc w:val="both"/>
        <w:rPr>
          <w:spacing w:val="4"/>
          <w:sz w:val="28"/>
          <w:szCs w:val="28"/>
        </w:rPr>
      </w:pPr>
      <w:r w:rsidRPr="00153945">
        <w:rPr>
          <w:spacing w:val="4"/>
          <w:sz w:val="28"/>
          <w:szCs w:val="28"/>
        </w:rPr>
        <w:t>Важнейшим мероприятием на проведение, которого в соответствии с Бюджетным кодексом Российской Федерации наделены исключительно ко</w:t>
      </w:r>
      <w:r w:rsidRPr="00153945">
        <w:rPr>
          <w:spacing w:val="4"/>
          <w:sz w:val="28"/>
          <w:szCs w:val="28"/>
        </w:rPr>
        <w:t>н</w:t>
      </w:r>
      <w:r w:rsidRPr="00153945">
        <w:rPr>
          <w:spacing w:val="4"/>
          <w:sz w:val="28"/>
          <w:szCs w:val="28"/>
        </w:rPr>
        <w:t>трольно-счетные органы, является проведение внешней проверки годового о</w:t>
      </w:r>
      <w:r w:rsidRPr="00153945">
        <w:rPr>
          <w:spacing w:val="4"/>
          <w:sz w:val="28"/>
          <w:szCs w:val="28"/>
        </w:rPr>
        <w:t>т</w:t>
      </w:r>
      <w:r w:rsidRPr="00153945">
        <w:rPr>
          <w:spacing w:val="4"/>
          <w:sz w:val="28"/>
          <w:szCs w:val="28"/>
        </w:rPr>
        <w:t>чета об исполнении бюджета муниц</w:t>
      </w:r>
      <w:r w:rsidRPr="00153945">
        <w:rPr>
          <w:spacing w:val="4"/>
          <w:sz w:val="28"/>
          <w:szCs w:val="28"/>
        </w:rPr>
        <w:t>и</w:t>
      </w:r>
      <w:r w:rsidRPr="00153945">
        <w:rPr>
          <w:spacing w:val="4"/>
          <w:sz w:val="28"/>
          <w:szCs w:val="28"/>
        </w:rPr>
        <w:t xml:space="preserve">пального района и бюджетов сельских поселений. Данное мероприятие </w:t>
      </w:r>
      <w:r w:rsidRPr="00153945">
        <w:rPr>
          <w:bCs/>
          <w:spacing w:val="4"/>
          <w:sz w:val="28"/>
          <w:szCs w:val="28"/>
        </w:rPr>
        <w:t>является особой формой контроля, включа</w:t>
      </w:r>
      <w:r w:rsidRPr="00153945">
        <w:rPr>
          <w:bCs/>
          <w:spacing w:val="4"/>
          <w:sz w:val="28"/>
          <w:szCs w:val="28"/>
        </w:rPr>
        <w:t>ю</w:t>
      </w:r>
      <w:r w:rsidRPr="00153945">
        <w:rPr>
          <w:bCs/>
          <w:spacing w:val="4"/>
          <w:sz w:val="28"/>
          <w:szCs w:val="28"/>
        </w:rPr>
        <w:t>щей проведение как экспертно-аналитических, так и контрольных меропри</w:t>
      </w:r>
      <w:r w:rsidRPr="00153945">
        <w:rPr>
          <w:bCs/>
          <w:spacing w:val="4"/>
          <w:sz w:val="28"/>
          <w:szCs w:val="28"/>
        </w:rPr>
        <w:t>я</w:t>
      </w:r>
      <w:r w:rsidRPr="00153945">
        <w:rPr>
          <w:bCs/>
          <w:spacing w:val="4"/>
          <w:sz w:val="28"/>
          <w:szCs w:val="28"/>
        </w:rPr>
        <w:t>тий.</w:t>
      </w:r>
      <w:r w:rsidRPr="00153945">
        <w:rPr>
          <w:spacing w:val="4"/>
          <w:sz w:val="28"/>
          <w:szCs w:val="28"/>
        </w:rPr>
        <w:t xml:space="preserve"> В соответс</w:t>
      </w:r>
      <w:r w:rsidRPr="00153945">
        <w:rPr>
          <w:spacing w:val="4"/>
          <w:sz w:val="28"/>
          <w:szCs w:val="28"/>
        </w:rPr>
        <w:t>т</w:t>
      </w:r>
      <w:r w:rsidRPr="00153945">
        <w:rPr>
          <w:spacing w:val="4"/>
          <w:sz w:val="28"/>
          <w:szCs w:val="28"/>
        </w:rPr>
        <w:t>вии с требованиями бюджетного законодательства в 2023 году Контрольно-счетной Палатой проведена внешняя проверка бюджетной отче</w:t>
      </w:r>
      <w:r w:rsidRPr="00153945">
        <w:rPr>
          <w:spacing w:val="4"/>
          <w:sz w:val="28"/>
          <w:szCs w:val="28"/>
        </w:rPr>
        <w:t>т</w:t>
      </w:r>
      <w:r w:rsidRPr="00153945">
        <w:rPr>
          <w:spacing w:val="4"/>
          <w:sz w:val="28"/>
          <w:szCs w:val="28"/>
        </w:rPr>
        <w:t>ности за 2022 год трех главных распорядителей бюджетных средств муниц</w:t>
      </w:r>
      <w:r w:rsidRPr="00153945">
        <w:rPr>
          <w:spacing w:val="4"/>
          <w:sz w:val="28"/>
          <w:szCs w:val="28"/>
        </w:rPr>
        <w:t>и</w:t>
      </w:r>
      <w:r w:rsidRPr="00153945">
        <w:rPr>
          <w:spacing w:val="4"/>
          <w:sz w:val="28"/>
          <w:szCs w:val="28"/>
        </w:rPr>
        <w:t>пального района и трех главных распорядителей бюджетных средств сельских поселений. По итогам проверки достоверность отчетности в целом подтве</w:t>
      </w:r>
      <w:r w:rsidRPr="00153945">
        <w:rPr>
          <w:spacing w:val="4"/>
          <w:sz w:val="28"/>
          <w:szCs w:val="28"/>
        </w:rPr>
        <w:t>р</w:t>
      </w:r>
      <w:r w:rsidRPr="00153945">
        <w:rPr>
          <w:spacing w:val="4"/>
          <w:sz w:val="28"/>
          <w:szCs w:val="28"/>
        </w:rPr>
        <w:t>ждена.</w:t>
      </w:r>
    </w:p>
    <w:p w:rsidR="00967412" w:rsidRPr="00153945" w:rsidRDefault="00967412" w:rsidP="00153945">
      <w:pPr>
        <w:ind w:firstLine="709"/>
        <w:jc w:val="both"/>
        <w:rPr>
          <w:spacing w:val="4"/>
          <w:sz w:val="28"/>
          <w:szCs w:val="28"/>
        </w:rPr>
      </w:pPr>
      <w:r w:rsidRPr="00153945">
        <w:rPr>
          <w:sz w:val="28"/>
          <w:szCs w:val="28"/>
        </w:rPr>
        <w:t>Объем средств, проверенных в ходе контрольных мероприятий при пров</w:t>
      </w:r>
      <w:r w:rsidRPr="00153945">
        <w:rPr>
          <w:sz w:val="28"/>
          <w:szCs w:val="28"/>
        </w:rPr>
        <w:t>е</w:t>
      </w:r>
      <w:r w:rsidRPr="00153945">
        <w:rPr>
          <w:sz w:val="28"/>
          <w:szCs w:val="28"/>
        </w:rPr>
        <w:t xml:space="preserve">дении внешней проверки </w:t>
      </w:r>
      <w:r w:rsidRPr="00153945">
        <w:rPr>
          <w:rFonts w:eastAsia="Calibri"/>
          <w:spacing w:val="4"/>
          <w:sz w:val="28"/>
          <w:szCs w:val="28"/>
          <w:lang w:eastAsia="en-US"/>
        </w:rPr>
        <w:t xml:space="preserve">бюджетной отчетности </w:t>
      </w:r>
      <w:r w:rsidRPr="00153945">
        <w:rPr>
          <w:sz w:val="28"/>
          <w:szCs w:val="28"/>
        </w:rPr>
        <w:t xml:space="preserve">составил </w:t>
      </w:r>
      <w:r w:rsidRPr="00153945">
        <w:rPr>
          <w:color w:val="000000"/>
          <w:sz w:val="28"/>
          <w:szCs w:val="28"/>
        </w:rPr>
        <w:t xml:space="preserve">231544,5 </w:t>
      </w:r>
      <w:r w:rsidRPr="00153945">
        <w:rPr>
          <w:sz w:val="28"/>
          <w:szCs w:val="28"/>
        </w:rPr>
        <w:t>тыс. ру</w:t>
      </w:r>
      <w:r w:rsidRPr="00153945">
        <w:rPr>
          <w:sz w:val="28"/>
          <w:szCs w:val="28"/>
        </w:rPr>
        <w:t>б</w:t>
      </w:r>
      <w:r w:rsidRPr="00153945">
        <w:rPr>
          <w:sz w:val="28"/>
          <w:szCs w:val="28"/>
        </w:rPr>
        <w:t>лей.</w:t>
      </w:r>
    </w:p>
    <w:p w:rsidR="00967412" w:rsidRPr="00153945" w:rsidRDefault="00967412" w:rsidP="00153945">
      <w:pPr>
        <w:ind w:firstLine="709"/>
        <w:jc w:val="both"/>
        <w:rPr>
          <w:spacing w:val="4"/>
          <w:sz w:val="28"/>
          <w:szCs w:val="28"/>
        </w:rPr>
      </w:pPr>
      <w:r w:rsidRPr="00153945">
        <w:rPr>
          <w:rFonts w:eastAsia="Calibri"/>
          <w:spacing w:val="4"/>
          <w:sz w:val="28"/>
          <w:szCs w:val="28"/>
          <w:lang w:eastAsia="en-US"/>
        </w:rPr>
        <w:t>Сводная информация о результатах внешней проверки бюджетной отче</w:t>
      </w:r>
      <w:r w:rsidRPr="00153945">
        <w:rPr>
          <w:rFonts w:eastAsia="Calibri"/>
          <w:spacing w:val="4"/>
          <w:sz w:val="28"/>
          <w:szCs w:val="28"/>
          <w:lang w:eastAsia="en-US"/>
        </w:rPr>
        <w:t>т</w:t>
      </w:r>
      <w:r w:rsidRPr="00153945">
        <w:rPr>
          <w:rFonts w:eastAsia="Calibri"/>
          <w:spacing w:val="4"/>
          <w:sz w:val="28"/>
          <w:szCs w:val="28"/>
          <w:lang w:eastAsia="en-US"/>
        </w:rPr>
        <w:t>ности за 2022 год направлена в комитет финансов Администрации Поддорск</w:t>
      </w:r>
      <w:r w:rsidRPr="00153945">
        <w:rPr>
          <w:rFonts w:eastAsia="Calibri"/>
          <w:spacing w:val="4"/>
          <w:sz w:val="28"/>
          <w:szCs w:val="28"/>
          <w:lang w:eastAsia="en-US"/>
        </w:rPr>
        <w:t>о</w:t>
      </w:r>
      <w:r w:rsidRPr="00153945">
        <w:rPr>
          <w:rFonts w:eastAsia="Calibri"/>
          <w:spacing w:val="4"/>
          <w:sz w:val="28"/>
          <w:szCs w:val="28"/>
          <w:lang w:eastAsia="en-US"/>
        </w:rPr>
        <w:t>го муниципального района и двум Администрациям сельских поселений, к</w:t>
      </w:r>
      <w:r w:rsidRPr="00153945">
        <w:rPr>
          <w:rFonts w:eastAsia="Calibri"/>
          <w:spacing w:val="4"/>
          <w:sz w:val="28"/>
          <w:szCs w:val="28"/>
          <w:lang w:eastAsia="en-US"/>
        </w:rPr>
        <w:t>о</w:t>
      </w:r>
      <w:r w:rsidRPr="00153945">
        <w:rPr>
          <w:rFonts w:eastAsia="Calibri"/>
          <w:spacing w:val="4"/>
          <w:sz w:val="28"/>
          <w:szCs w:val="28"/>
          <w:lang w:eastAsia="en-US"/>
        </w:rPr>
        <w:t xml:space="preserve">торыми </w:t>
      </w:r>
      <w:r w:rsidRPr="00153945">
        <w:rPr>
          <w:bCs/>
          <w:spacing w:val="4"/>
          <w:sz w:val="28"/>
          <w:szCs w:val="28"/>
        </w:rPr>
        <w:t xml:space="preserve">проведены мероприятия по повышению качества </w:t>
      </w:r>
      <w:r w:rsidRPr="00153945">
        <w:rPr>
          <w:bCs/>
          <w:spacing w:val="4"/>
          <w:sz w:val="28"/>
          <w:szCs w:val="28"/>
        </w:rPr>
        <w:lastRenderedPageBreak/>
        <w:t>бюджетной отчетн</w:t>
      </w:r>
      <w:r w:rsidRPr="00153945">
        <w:rPr>
          <w:bCs/>
          <w:spacing w:val="4"/>
          <w:sz w:val="28"/>
          <w:szCs w:val="28"/>
        </w:rPr>
        <w:t>о</w:t>
      </w:r>
      <w:r w:rsidRPr="00153945">
        <w:rPr>
          <w:bCs/>
          <w:spacing w:val="4"/>
          <w:sz w:val="28"/>
          <w:szCs w:val="28"/>
        </w:rPr>
        <w:t xml:space="preserve">сти. Эффективность принятых мер будет оценена при проведении внешней проверки бюджетной отчетности за 2023 год. 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 xml:space="preserve">Контрольные мероприятия проводились в соответствии с утвержденным годовым планом работы Контрольно-счетной Палаты на 2023 год: 2 мероприятия. </w:t>
      </w:r>
    </w:p>
    <w:p w:rsidR="00967412" w:rsidRPr="00153945" w:rsidRDefault="00967412" w:rsidP="00153945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53945">
        <w:rPr>
          <w:rFonts w:ascii="Times New Roman" w:hAnsi="Times New Roman"/>
          <w:sz w:val="28"/>
          <w:szCs w:val="28"/>
        </w:rPr>
        <w:t>Общий объем проверенных средств при проведении контрольных мер</w:t>
      </w:r>
      <w:r w:rsidRPr="00153945">
        <w:rPr>
          <w:rFonts w:ascii="Times New Roman" w:hAnsi="Times New Roman"/>
          <w:sz w:val="28"/>
          <w:szCs w:val="28"/>
        </w:rPr>
        <w:t>о</w:t>
      </w:r>
      <w:r w:rsidRPr="00153945">
        <w:rPr>
          <w:rFonts w:ascii="Times New Roman" w:hAnsi="Times New Roman"/>
          <w:sz w:val="28"/>
          <w:szCs w:val="28"/>
        </w:rPr>
        <w:t>приятий составляет 12315 тысяч рублей, количество выявленных нарушений 16, таких как: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1.</w:t>
      </w:r>
      <w:r w:rsidRPr="00153945">
        <w:rPr>
          <w:b/>
          <w:sz w:val="28"/>
          <w:szCs w:val="28"/>
        </w:rPr>
        <w:t xml:space="preserve"> </w:t>
      </w:r>
      <w:r w:rsidRPr="00153945">
        <w:rPr>
          <w:sz w:val="28"/>
          <w:szCs w:val="28"/>
        </w:rPr>
        <w:t>В нарушение статьи 123 Трудового Кодекса Российской Федерации Адм</w:t>
      </w:r>
      <w:r w:rsidRPr="00153945">
        <w:rPr>
          <w:sz w:val="28"/>
          <w:szCs w:val="28"/>
        </w:rPr>
        <w:t>и</w:t>
      </w:r>
      <w:r w:rsidRPr="00153945">
        <w:rPr>
          <w:sz w:val="28"/>
          <w:szCs w:val="28"/>
        </w:rPr>
        <w:t>нистрацией сельского поселения графики отпусков на 2020 год, 2021 год и на 2022 год не составлялись.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</w:rPr>
        <w:t>2.</w:t>
      </w:r>
      <w:r w:rsidRPr="00153945">
        <w:rPr>
          <w:b/>
          <w:sz w:val="28"/>
          <w:szCs w:val="28"/>
        </w:rPr>
        <w:t xml:space="preserve"> </w:t>
      </w:r>
      <w:r w:rsidRPr="00153945">
        <w:rPr>
          <w:sz w:val="28"/>
          <w:szCs w:val="28"/>
        </w:rPr>
        <w:t>В нарушение части 2 приложения № 5 Приказа Минфина России от 30.03.2015 N 52н (ред. от 15.06.2020) "Об утверждении форм первичных учетных докуме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тов и регистров бухгалтерского учета, применяемых органами госуда</w:t>
      </w:r>
      <w:r w:rsidRPr="00153945">
        <w:rPr>
          <w:sz w:val="28"/>
          <w:szCs w:val="28"/>
        </w:rPr>
        <w:t>р</w:t>
      </w:r>
      <w:r w:rsidRPr="00153945">
        <w:rPr>
          <w:sz w:val="28"/>
          <w:szCs w:val="28"/>
        </w:rPr>
        <w:t>ственной власти (государственными органами), органами местного самоуправления, орг</w:t>
      </w:r>
      <w:r w:rsidRPr="00153945">
        <w:rPr>
          <w:sz w:val="28"/>
          <w:szCs w:val="28"/>
        </w:rPr>
        <w:t>а</w:t>
      </w:r>
      <w:r w:rsidRPr="00153945">
        <w:rPr>
          <w:sz w:val="28"/>
          <w:szCs w:val="28"/>
        </w:rPr>
        <w:t>нами управления государственными внебюджетными фондами, государстве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ными (муниципальными) учреждениями, и Методических указаний по их пр</w:t>
      </w:r>
      <w:r w:rsidRPr="00153945">
        <w:rPr>
          <w:sz w:val="28"/>
          <w:szCs w:val="28"/>
        </w:rPr>
        <w:t>и</w:t>
      </w:r>
      <w:r w:rsidRPr="00153945">
        <w:rPr>
          <w:sz w:val="28"/>
          <w:szCs w:val="28"/>
        </w:rPr>
        <w:t>менению" (далее приказ № 52н) в учреждении используются не унифицирова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ные формы следующих документов: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- табель учета использования рабочего времени и расчета заработной платы,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- расчетно-платежная ведомость,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- записка-расчет об исчислении среднего заработка при предоставлении о</w:t>
      </w:r>
      <w:r w:rsidRPr="00153945">
        <w:rPr>
          <w:sz w:val="28"/>
          <w:szCs w:val="28"/>
        </w:rPr>
        <w:t>т</w:t>
      </w:r>
      <w:r w:rsidRPr="00153945">
        <w:rPr>
          <w:sz w:val="28"/>
          <w:szCs w:val="28"/>
        </w:rPr>
        <w:t>пуска, увольнении и других случаях.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3. Имеется несоответствие данных в т</w:t>
      </w:r>
      <w:r w:rsidRPr="00153945">
        <w:rPr>
          <w:sz w:val="28"/>
          <w:szCs w:val="28"/>
        </w:rPr>
        <w:t>а</w:t>
      </w:r>
      <w:r w:rsidRPr="00153945">
        <w:rPr>
          <w:sz w:val="28"/>
          <w:szCs w:val="28"/>
        </w:rPr>
        <w:t>беле учета рабочего времени в ноябре и декабре 2020 года по главе поселения. В табеле указаны рабочие дни, а должны быть указаны дни временной нетрудоспособности (основание больничный лист).</w:t>
      </w:r>
    </w:p>
    <w:p w:rsidR="00967412" w:rsidRPr="00153945" w:rsidRDefault="00967412" w:rsidP="00153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45">
        <w:rPr>
          <w:rFonts w:ascii="Times New Roman" w:hAnsi="Times New Roman" w:cs="Times New Roman"/>
          <w:sz w:val="28"/>
          <w:szCs w:val="28"/>
        </w:rPr>
        <w:t>4. В нарушение части 2 приложения № 5 Приказа Минфина России от 30.03.2015 N 52н (ред. от 15.06.2020) "Об утверждении форм первичных учетных докуме</w:t>
      </w:r>
      <w:r w:rsidRPr="00153945">
        <w:rPr>
          <w:rFonts w:ascii="Times New Roman" w:hAnsi="Times New Roman" w:cs="Times New Roman"/>
          <w:sz w:val="28"/>
          <w:szCs w:val="28"/>
        </w:rPr>
        <w:t>н</w:t>
      </w:r>
      <w:r w:rsidRPr="00153945">
        <w:rPr>
          <w:rFonts w:ascii="Times New Roman" w:hAnsi="Times New Roman" w:cs="Times New Roman"/>
          <w:sz w:val="28"/>
          <w:szCs w:val="28"/>
        </w:rPr>
        <w:t>тов и регистров бухгалтерского учета, применяемых органами государственной власти (государственными органами), органами местного самоуправления, орг</w:t>
      </w:r>
      <w:r w:rsidRPr="00153945">
        <w:rPr>
          <w:rFonts w:ascii="Times New Roman" w:hAnsi="Times New Roman" w:cs="Times New Roman"/>
          <w:sz w:val="28"/>
          <w:szCs w:val="28"/>
        </w:rPr>
        <w:t>а</w:t>
      </w:r>
      <w:r w:rsidRPr="00153945">
        <w:rPr>
          <w:rFonts w:ascii="Times New Roman" w:hAnsi="Times New Roman" w:cs="Times New Roman"/>
          <w:sz w:val="28"/>
          <w:szCs w:val="28"/>
        </w:rPr>
        <w:t>нами управления государственными внебюджетными фондами, государстве</w:t>
      </w:r>
      <w:r w:rsidRPr="00153945">
        <w:rPr>
          <w:rFonts w:ascii="Times New Roman" w:hAnsi="Times New Roman" w:cs="Times New Roman"/>
          <w:sz w:val="28"/>
          <w:szCs w:val="28"/>
        </w:rPr>
        <w:t>н</w:t>
      </w:r>
      <w:r w:rsidRPr="00153945">
        <w:rPr>
          <w:rFonts w:ascii="Times New Roman" w:hAnsi="Times New Roman" w:cs="Times New Roman"/>
          <w:sz w:val="28"/>
          <w:szCs w:val="28"/>
        </w:rPr>
        <w:t>ными (муниципальными) учреждениями, и Методических указаний по их пр</w:t>
      </w:r>
      <w:r w:rsidRPr="00153945">
        <w:rPr>
          <w:rFonts w:ascii="Times New Roman" w:hAnsi="Times New Roman" w:cs="Times New Roman"/>
          <w:sz w:val="28"/>
          <w:szCs w:val="28"/>
        </w:rPr>
        <w:t>и</w:t>
      </w:r>
      <w:r w:rsidRPr="00153945">
        <w:rPr>
          <w:rFonts w:ascii="Times New Roman" w:hAnsi="Times New Roman" w:cs="Times New Roman"/>
          <w:sz w:val="28"/>
          <w:szCs w:val="28"/>
        </w:rPr>
        <w:t>менению" (далее приказ № 52н) в учреждении записка-расчет об исчислении среднего заработка при предоставлении отпуска, увольнении и других случаях, не содержит:</w:t>
      </w:r>
    </w:p>
    <w:p w:rsidR="00967412" w:rsidRPr="00153945" w:rsidRDefault="00967412" w:rsidP="00153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45">
        <w:rPr>
          <w:rFonts w:ascii="Times New Roman" w:hAnsi="Times New Roman" w:cs="Times New Roman"/>
          <w:sz w:val="28"/>
          <w:szCs w:val="28"/>
        </w:rPr>
        <w:t xml:space="preserve"> - сведения о периоде, за который предоставляется отпуск, </w:t>
      </w:r>
    </w:p>
    <w:p w:rsidR="00967412" w:rsidRPr="00153945" w:rsidRDefault="00967412" w:rsidP="00153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45">
        <w:rPr>
          <w:rFonts w:ascii="Times New Roman" w:hAnsi="Times New Roman" w:cs="Times New Roman"/>
          <w:sz w:val="28"/>
          <w:szCs w:val="28"/>
        </w:rPr>
        <w:t>- номера, который должен соответствовать номеру приказа (распоряжения) учреждения о предоставлении отпуска работнику.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5. В нарушение части 2 приложения № 5 Приказа Минфина России от 30.03.2015 N 52н в карточках-справках (ф.0504417) за 2020-2022 годы отсутствуют свед</w:t>
      </w:r>
      <w:r w:rsidRPr="00153945">
        <w:rPr>
          <w:sz w:val="28"/>
          <w:szCs w:val="28"/>
        </w:rPr>
        <w:t>е</w:t>
      </w:r>
      <w:r w:rsidRPr="00153945">
        <w:rPr>
          <w:sz w:val="28"/>
          <w:szCs w:val="28"/>
        </w:rPr>
        <w:t xml:space="preserve">ния: 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наименование и код раздела (подраздела), целевой статьи, вида расходов;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данные об образовании, стаже работы, основного оклада;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lastRenderedPageBreak/>
        <w:t>отметки о приеме на работу;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сведения об использовании отпусков;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количество отработанных дней.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В распечатанном варианте карточек-справок не читается строка – месяц.</w:t>
      </w:r>
    </w:p>
    <w:p w:rsidR="00967412" w:rsidRPr="00153945" w:rsidRDefault="00967412" w:rsidP="00153945">
      <w:pPr>
        <w:ind w:firstLine="709"/>
        <w:jc w:val="both"/>
        <w:rPr>
          <w:b/>
          <w:sz w:val="28"/>
          <w:szCs w:val="28"/>
        </w:rPr>
      </w:pPr>
      <w:r w:rsidRPr="00153945">
        <w:rPr>
          <w:sz w:val="28"/>
          <w:szCs w:val="28"/>
        </w:rPr>
        <w:t>6. Начислена и отражена в карточке-справке сумма 2299 рублей по строке оклад, что не соответствует сумме оклада по штатному расписанию. Данная сумма в журнале операций № 5 «Расчеты по оплате труда» начислена по разделу 0409 «Дорожное хозяйство (дорожные фо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 xml:space="preserve">ды)». </w:t>
      </w:r>
    </w:p>
    <w:p w:rsidR="00967412" w:rsidRPr="00153945" w:rsidRDefault="00967412" w:rsidP="00153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7. Начислена и отражена в карточке-справке 11494 рубля по строке оклад, что не соответствует сумме оклада по штатному расписанию. Данная сумма в журнале операций № 5 «Расчеты по оплате труда» начислена по разделу 0310 «</w:t>
      </w:r>
      <w:r w:rsidRPr="00153945">
        <w:rPr>
          <w:bCs/>
          <w:sz w:val="28"/>
          <w:szCs w:val="28"/>
        </w:rPr>
        <w:t>Защита населения и территории от чре</w:t>
      </w:r>
      <w:r w:rsidRPr="00153945">
        <w:rPr>
          <w:bCs/>
          <w:sz w:val="28"/>
          <w:szCs w:val="28"/>
        </w:rPr>
        <w:t>з</w:t>
      </w:r>
      <w:r w:rsidRPr="00153945">
        <w:rPr>
          <w:bCs/>
          <w:sz w:val="28"/>
          <w:szCs w:val="28"/>
        </w:rPr>
        <w:t>вычайных ситуаций природного и техногенного характера, пожарная безопа</w:t>
      </w:r>
      <w:r w:rsidRPr="00153945">
        <w:rPr>
          <w:bCs/>
          <w:sz w:val="28"/>
          <w:szCs w:val="28"/>
        </w:rPr>
        <w:t>с</w:t>
      </w:r>
      <w:r w:rsidRPr="00153945">
        <w:rPr>
          <w:bCs/>
          <w:sz w:val="28"/>
          <w:szCs w:val="28"/>
        </w:rPr>
        <w:t>ность</w:t>
      </w:r>
      <w:r w:rsidRPr="00153945">
        <w:rPr>
          <w:sz w:val="28"/>
          <w:szCs w:val="28"/>
        </w:rPr>
        <w:t>».</w:t>
      </w:r>
    </w:p>
    <w:p w:rsidR="00967412" w:rsidRPr="00153945" w:rsidRDefault="00967412" w:rsidP="00153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8. Не начислена, но отражена в карточке-справке сумма 1237,94 рублей по стр</w:t>
      </w:r>
      <w:r w:rsidRPr="00153945">
        <w:rPr>
          <w:sz w:val="28"/>
          <w:szCs w:val="28"/>
        </w:rPr>
        <w:t>о</w:t>
      </w:r>
      <w:r w:rsidRPr="00153945">
        <w:rPr>
          <w:sz w:val="28"/>
          <w:szCs w:val="28"/>
        </w:rPr>
        <w:t xml:space="preserve">ке больничный лист. </w:t>
      </w:r>
    </w:p>
    <w:p w:rsidR="00967412" w:rsidRPr="00153945" w:rsidRDefault="00967412" w:rsidP="001539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9. При расчете среднего заработка для исчисления отпускных за период с 15.11.2021 по 30.11.2021 и с 01.12.2021 по 12.12.2021 включены суммы 11494 рубля и 2299 рублей, которые начислены по договорам гражданско-правового характера в мае 2021 года и в декабре 2020 года соответственно, следовател</w:t>
      </w:r>
      <w:r w:rsidRPr="00153945">
        <w:rPr>
          <w:sz w:val="28"/>
          <w:szCs w:val="28"/>
        </w:rPr>
        <w:t>ь</w:t>
      </w:r>
      <w:r w:rsidRPr="00153945">
        <w:rPr>
          <w:sz w:val="28"/>
          <w:szCs w:val="28"/>
        </w:rPr>
        <w:t>но, сумма переплаты по отпускным составила 1098,41 рублей (15 158,76 – (176557,80 руб./351,6 дн. Х 28 к.дн. = 14 060,35 руб.).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10. Начислена и отражена в карточке-справке 27780 рублей и 13890 рублей соо</w:t>
      </w:r>
      <w:r w:rsidRPr="00153945">
        <w:rPr>
          <w:sz w:val="28"/>
          <w:szCs w:val="28"/>
        </w:rPr>
        <w:t>т</w:t>
      </w:r>
      <w:r w:rsidRPr="00153945">
        <w:rPr>
          <w:sz w:val="28"/>
          <w:szCs w:val="28"/>
        </w:rPr>
        <w:t>ветственно в общей сумме 41670 рублей и не начислена, но отражена – 13890 рублей по строке оклад, что не соответствует сумме оклада по штатному расп</w:t>
      </w:r>
      <w:r w:rsidRPr="00153945">
        <w:rPr>
          <w:sz w:val="28"/>
          <w:szCs w:val="28"/>
        </w:rPr>
        <w:t>и</w:t>
      </w:r>
      <w:r w:rsidRPr="00153945">
        <w:rPr>
          <w:sz w:val="28"/>
          <w:szCs w:val="28"/>
        </w:rPr>
        <w:t>санию. Данная сумма в журнале операций № 5 «Расчеты по оплате труда» н</w:t>
      </w:r>
      <w:r w:rsidRPr="00153945">
        <w:rPr>
          <w:sz w:val="28"/>
          <w:szCs w:val="28"/>
        </w:rPr>
        <w:t>а</w:t>
      </w:r>
      <w:r w:rsidRPr="00153945">
        <w:rPr>
          <w:sz w:val="28"/>
          <w:szCs w:val="28"/>
        </w:rPr>
        <w:t>числена по разделу 0503 «</w:t>
      </w:r>
      <w:r w:rsidRPr="00153945">
        <w:rPr>
          <w:bCs/>
          <w:sz w:val="28"/>
          <w:szCs w:val="28"/>
        </w:rPr>
        <w:t>Благоус</w:t>
      </w:r>
      <w:r w:rsidRPr="00153945">
        <w:rPr>
          <w:bCs/>
          <w:sz w:val="28"/>
          <w:szCs w:val="28"/>
        </w:rPr>
        <w:t>т</w:t>
      </w:r>
      <w:r w:rsidRPr="00153945">
        <w:rPr>
          <w:bCs/>
          <w:sz w:val="28"/>
          <w:szCs w:val="28"/>
        </w:rPr>
        <w:t>ройство</w:t>
      </w:r>
      <w:r w:rsidRPr="00153945">
        <w:rPr>
          <w:sz w:val="28"/>
          <w:szCs w:val="28"/>
        </w:rPr>
        <w:t>».</w:t>
      </w:r>
    </w:p>
    <w:p w:rsidR="00967412" w:rsidRPr="00153945" w:rsidRDefault="00967412" w:rsidP="001539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945">
        <w:rPr>
          <w:rFonts w:ascii="Times New Roman" w:hAnsi="Times New Roman" w:cs="Times New Roman"/>
          <w:sz w:val="28"/>
          <w:szCs w:val="28"/>
        </w:rPr>
        <w:t>11. Разница в сумме 7254,50 рублей фактического начисление заработной платы сотрудникам поселения в соответствии с данными карточек-справок (ф.0504417) с данными отчета об исполнении бюджета по разделам 0104, 0203</w:t>
      </w:r>
      <w:r w:rsidRPr="00153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945">
        <w:rPr>
          <w:rFonts w:ascii="Times New Roman" w:hAnsi="Times New Roman" w:cs="Times New Roman"/>
          <w:sz w:val="28"/>
          <w:szCs w:val="28"/>
        </w:rPr>
        <w:t>за 2023 год не нашла своего отражения в карточках-справках.</w:t>
      </w:r>
    </w:p>
    <w:p w:rsidR="00967412" w:rsidRPr="00153945" w:rsidRDefault="00967412" w:rsidP="00153945">
      <w:pPr>
        <w:ind w:firstLine="709"/>
        <w:jc w:val="both"/>
        <w:rPr>
          <w:sz w:val="28"/>
        </w:rPr>
      </w:pPr>
      <w:r w:rsidRPr="00153945">
        <w:rPr>
          <w:sz w:val="28"/>
        </w:rPr>
        <w:t xml:space="preserve">12. </w:t>
      </w:r>
      <w:r w:rsidRPr="00153945">
        <w:rPr>
          <w:sz w:val="28"/>
          <w:szCs w:val="28"/>
        </w:rPr>
        <w:t>В распоряжениях руководителя на предоставление отпуска работникам у</w:t>
      </w:r>
      <w:r w:rsidRPr="00153945">
        <w:rPr>
          <w:sz w:val="28"/>
          <w:szCs w:val="28"/>
        </w:rPr>
        <w:t>ч</w:t>
      </w:r>
      <w:r w:rsidRPr="00153945">
        <w:rPr>
          <w:sz w:val="28"/>
          <w:szCs w:val="28"/>
        </w:rPr>
        <w:t>реждения не указана информация о периоде, за который предоставляется отпуск.</w:t>
      </w:r>
    </w:p>
    <w:p w:rsidR="00967412" w:rsidRPr="00153945" w:rsidRDefault="00967412" w:rsidP="00153945">
      <w:pPr>
        <w:pStyle w:val="2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945">
        <w:rPr>
          <w:rFonts w:ascii="Times New Roman" w:hAnsi="Times New Roman" w:cs="Times New Roman"/>
          <w:sz w:val="28"/>
          <w:szCs w:val="28"/>
        </w:rPr>
        <w:t>13.Применяемые формы первичных документов (не унифицированные) не у</w:t>
      </w:r>
      <w:r w:rsidRPr="00153945">
        <w:rPr>
          <w:rFonts w:ascii="Times New Roman" w:hAnsi="Times New Roman" w:cs="Times New Roman"/>
          <w:sz w:val="28"/>
          <w:szCs w:val="28"/>
        </w:rPr>
        <w:t>т</w:t>
      </w:r>
      <w:r w:rsidRPr="00153945">
        <w:rPr>
          <w:rFonts w:ascii="Times New Roman" w:hAnsi="Times New Roman" w:cs="Times New Roman"/>
          <w:sz w:val="28"/>
          <w:szCs w:val="28"/>
        </w:rPr>
        <w:t>верждены Учетной политикой Учреждения.</w:t>
      </w:r>
    </w:p>
    <w:p w:rsidR="00967412" w:rsidRPr="00153945" w:rsidRDefault="00967412" w:rsidP="0015394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en-US"/>
        </w:rPr>
      </w:pPr>
      <w:r w:rsidRPr="00153945">
        <w:rPr>
          <w:sz w:val="28"/>
          <w:szCs w:val="28"/>
        </w:rPr>
        <w:t xml:space="preserve">14. </w:t>
      </w:r>
      <w:r w:rsidRPr="00153945">
        <w:rPr>
          <w:sz w:val="28"/>
          <w:szCs w:val="28"/>
          <w:lang w:eastAsia="en-US"/>
        </w:rPr>
        <w:t>Допущено расхождение начисленной заработной платы, отраженной в жу</w:t>
      </w:r>
      <w:r w:rsidRPr="00153945">
        <w:rPr>
          <w:sz w:val="28"/>
          <w:szCs w:val="28"/>
          <w:lang w:eastAsia="en-US"/>
        </w:rPr>
        <w:t>р</w:t>
      </w:r>
      <w:r w:rsidRPr="00153945">
        <w:rPr>
          <w:sz w:val="28"/>
          <w:szCs w:val="28"/>
          <w:lang w:eastAsia="en-US"/>
        </w:rPr>
        <w:t>налах ордерах, главной книге и в карточках-справках на сумму 70 рублей. Сумма 70 рублей не нашла своего отражения в лицевых счетах работников.</w:t>
      </w:r>
    </w:p>
    <w:p w:rsidR="00967412" w:rsidRPr="00153945" w:rsidRDefault="00967412" w:rsidP="00153945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 xml:space="preserve">15. В нарушение требований пункта 3 раздела 1 Требований к плану финансово-хозяйственной деятельности государственного (муниципального) учреждения, установленных Приказом Министерства финансов Российской Федерации от 28 июля 2010 </w:t>
      </w:r>
      <w:r w:rsidR="00140719">
        <w:rPr>
          <w:sz w:val="28"/>
          <w:szCs w:val="28"/>
        </w:rPr>
        <w:t>года</w:t>
      </w:r>
      <w:r w:rsidRPr="00153945">
        <w:rPr>
          <w:sz w:val="28"/>
          <w:szCs w:val="28"/>
        </w:rPr>
        <w:t xml:space="preserve"> № 81н и нарушение пункта 1.3 раздела 1 Порядка</w:t>
      </w:r>
      <w:r w:rsidRPr="00153945">
        <w:rPr>
          <w:i/>
          <w:sz w:val="28"/>
          <w:szCs w:val="28"/>
        </w:rPr>
        <w:t xml:space="preserve"> </w:t>
      </w:r>
      <w:r w:rsidRPr="00153945">
        <w:rPr>
          <w:sz w:val="28"/>
          <w:szCs w:val="28"/>
        </w:rPr>
        <w:t>План фина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сово-хозяйственной деятельности от 02.12.2022 и от 30.12. 2022 составлен учрежд</w:t>
      </w:r>
      <w:r w:rsidRPr="00153945">
        <w:rPr>
          <w:sz w:val="28"/>
          <w:szCs w:val="28"/>
        </w:rPr>
        <w:t>е</w:t>
      </w:r>
      <w:r w:rsidRPr="00153945">
        <w:rPr>
          <w:sz w:val="28"/>
          <w:szCs w:val="28"/>
        </w:rPr>
        <w:t>нием на финансовый 2022 год без учета планового периода 2023 и 2024 годов.</w:t>
      </w:r>
    </w:p>
    <w:p w:rsidR="00967412" w:rsidRPr="00153945" w:rsidRDefault="00967412" w:rsidP="00153945">
      <w:pPr>
        <w:ind w:firstLine="709"/>
        <w:jc w:val="both"/>
        <w:rPr>
          <w:sz w:val="28"/>
          <w:szCs w:val="28"/>
        </w:rPr>
      </w:pPr>
      <w:r w:rsidRPr="00153945">
        <w:rPr>
          <w:sz w:val="28"/>
        </w:rPr>
        <w:t>16. П</w:t>
      </w:r>
      <w:r w:rsidRPr="00153945">
        <w:rPr>
          <w:sz w:val="28"/>
          <w:szCs w:val="28"/>
        </w:rPr>
        <w:t>ри корректировке плановых показателей ПФХД по доходам допущено н</w:t>
      </w:r>
      <w:r w:rsidRPr="00153945">
        <w:rPr>
          <w:sz w:val="28"/>
          <w:szCs w:val="28"/>
        </w:rPr>
        <w:t>е</w:t>
      </w:r>
      <w:r w:rsidRPr="00153945">
        <w:rPr>
          <w:sz w:val="28"/>
          <w:szCs w:val="28"/>
        </w:rPr>
        <w:t xml:space="preserve">соответствие показателей по строке 1210 «Субсидии на </w:t>
      </w:r>
      <w:r w:rsidRPr="00153945">
        <w:rPr>
          <w:sz w:val="28"/>
          <w:szCs w:val="28"/>
        </w:rPr>
        <w:lastRenderedPageBreak/>
        <w:t>финансовое обеспечение выполнения муниципального задания за счет средств бюджета» с суммой по С</w:t>
      </w:r>
      <w:r w:rsidRPr="00153945">
        <w:rPr>
          <w:sz w:val="28"/>
          <w:szCs w:val="28"/>
        </w:rPr>
        <w:t>о</w:t>
      </w:r>
      <w:r w:rsidRPr="00153945">
        <w:rPr>
          <w:sz w:val="28"/>
          <w:szCs w:val="28"/>
        </w:rPr>
        <w:t>глашению в шести случаях.</w:t>
      </w:r>
    </w:p>
    <w:p w:rsidR="00967412" w:rsidRPr="00153945" w:rsidRDefault="00967412" w:rsidP="00153945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3945">
        <w:rPr>
          <w:rFonts w:ascii="Times New Roman" w:hAnsi="Times New Roman"/>
          <w:i/>
          <w:sz w:val="28"/>
          <w:szCs w:val="28"/>
        </w:rPr>
        <w:t xml:space="preserve"> </w:t>
      </w:r>
      <w:r w:rsidRPr="00153945">
        <w:rPr>
          <w:rFonts w:ascii="Times New Roman" w:hAnsi="Times New Roman"/>
          <w:sz w:val="28"/>
          <w:szCs w:val="28"/>
        </w:rPr>
        <w:t>Контрольно-счетная Палата оказывала содействие проверяемым орг</w:t>
      </w:r>
      <w:r w:rsidRPr="00153945">
        <w:rPr>
          <w:rFonts w:ascii="Times New Roman" w:hAnsi="Times New Roman"/>
          <w:sz w:val="28"/>
          <w:szCs w:val="28"/>
        </w:rPr>
        <w:t>а</w:t>
      </w:r>
      <w:r w:rsidRPr="00153945">
        <w:rPr>
          <w:rFonts w:ascii="Times New Roman" w:hAnsi="Times New Roman"/>
          <w:sz w:val="28"/>
          <w:szCs w:val="28"/>
        </w:rPr>
        <w:t>нам и организациям в правильном ведении бухгалтерского учета, устранении недо</w:t>
      </w:r>
      <w:r w:rsidRPr="00153945">
        <w:rPr>
          <w:rFonts w:ascii="Times New Roman" w:hAnsi="Times New Roman"/>
          <w:sz w:val="28"/>
          <w:szCs w:val="28"/>
        </w:rPr>
        <w:t>с</w:t>
      </w:r>
      <w:r w:rsidRPr="00153945">
        <w:rPr>
          <w:rFonts w:ascii="Times New Roman" w:hAnsi="Times New Roman"/>
          <w:sz w:val="28"/>
          <w:szCs w:val="28"/>
        </w:rPr>
        <w:t>татков, приведении их в соответствие с требованиями законодательс</w:t>
      </w:r>
      <w:r w:rsidRPr="00153945">
        <w:rPr>
          <w:rFonts w:ascii="Times New Roman" w:hAnsi="Times New Roman"/>
          <w:sz w:val="28"/>
          <w:szCs w:val="28"/>
        </w:rPr>
        <w:t>т</w:t>
      </w:r>
      <w:r w:rsidRPr="00153945">
        <w:rPr>
          <w:rFonts w:ascii="Times New Roman" w:hAnsi="Times New Roman"/>
          <w:sz w:val="28"/>
          <w:szCs w:val="28"/>
        </w:rPr>
        <w:t xml:space="preserve">ва. </w:t>
      </w:r>
    </w:p>
    <w:p w:rsidR="00967412" w:rsidRPr="00153945" w:rsidRDefault="00967412" w:rsidP="001539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Всего в 2023 году Контрольно-счетной Палатой в адрес объектов ко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троля направлено 2 представления. На дату составления настоящего Отчета и</w:t>
      </w:r>
      <w:r w:rsidRPr="00153945">
        <w:rPr>
          <w:sz w:val="28"/>
          <w:szCs w:val="28"/>
        </w:rPr>
        <w:t>с</w:t>
      </w:r>
      <w:r w:rsidRPr="00153945">
        <w:rPr>
          <w:sz w:val="28"/>
          <w:szCs w:val="28"/>
        </w:rPr>
        <w:t xml:space="preserve">полнено 2 представления. </w:t>
      </w:r>
    </w:p>
    <w:p w:rsidR="00967412" w:rsidRPr="00153945" w:rsidRDefault="00967412" w:rsidP="001539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Эффективность работы Контрольно-счетной Палаты в отношении внешн</w:t>
      </w:r>
      <w:r w:rsidRPr="00153945">
        <w:rPr>
          <w:sz w:val="28"/>
          <w:szCs w:val="28"/>
        </w:rPr>
        <w:t>е</w:t>
      </w:r>
      <w:r w:rsidRPr="00153945">
        <w:rPr>
          <w:sz w:val="28"/>
          <w:szCs w:val="28"/>
        </w:rPr>
        <w:t xml:space="preserve">го муниципального финансового контроля характеризуется исполнением его </w:t>
      </w:r>
    </w:p>
    <w:p w:rsidR="00967412" w:rsidRDefault="00967412" w:rsidP="0015394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53945">
        <w:rPr>
          <w:sz w:val="28"/>
          <w:szCs w:val="28"/>
        </w:rPr>
        <w:t>предложений по материалам проведе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ных мероприятий. С целью обеспечения контроля, принятия мер воздействия, а также дальнейшего недопущения нар</w:t>
      </w:r>
      <w:r w:rsidRPr="00153945">
        <w:rPr>
          <w:sz w:val="28"/>
          <w:szCs w:val="28"/>
        </w:rPr>
        <w:t>у</w:t>
      </w:r>
      <w:r w:rsidRPr="00153945">
        <w:rPr>
          <w:sz w:val="28"/>
          <w:szCs w:val="28"/>
        </w:rPr>
        <w:t>шений отчеты о результатах контрольных меропри</w:t>
      </w:r>
      <w:r w:rsidRPr="00153945">
        <w:rPr>
          <w:sz w:val="28"/>
          <w:szCs w:val="28"/>
        </w:rPr>
        <w:t>я</w:t>
      </w:r>
      <w:r w:rsidRPr="00153945">
        <w:rPr>
          <w:sz w:val="28"/>
          <w:szCs w:val="28"/>
        </w:rPr>
        <w:t>тий в обязательном порядке направлялись исполнительным органам местного самоуправления, к компете</w:t>
      </w:r>
      <w:r w:rsidRPr="00153945">
        <w:rPr>
          <w:sz w:val="28"/>
          <w:szCs w:val="28"/>
        </w:rPr>
        <w:t>н</w:t>
      </w:r>
      <w:r w:rsidRPr="00153945">
        <w:rPr>
          <w:sz w:val="28"/>
          <w:szCs w:val="28"/>
        </w:rPr>
        <w:t>ции которых относилось решение обозначенных проблем, а также, при необх</w:t>
      </w:r>
      <w:r w:rsidRPr="00153945">
        <w:rPr>
          <w:sz w:val="28"/>
          <w:szCs w:val="28"/>
        </w:rPr>
        <w:t>о</w:t>
      </w:r>
      <w:r w:rsidRPr="00153945">
        <w:rPr>
          <w:sz w:val="28"/>
          <w:szCs w:val="28"/>
        </w:rPr>
        <w:t>димости, Главам муниципального района и сельских поселений. Рекоменд</w:t>
      </w:r>
      <w:r w:rsidRPr="00153945">
        <w:rPr>
          <w:sz w:val="28"/>
          <w:szCs w:val="28"/>
        </w:rPr>
        <w:t>а</w:t>
      </w:r>
      <w:r w:rsidRPr="00153945">
        <w:rPr>
          <w:sz w:val="28"/>
          <w:szCs w:val="28"/>
        </w:rPr>
        <w:t>ции Контрольно-счетной Палаты учитывались при принятии нормативных пр</w:t>
      </w:r>
      <w:r w:rsidRPr="00153945">
        <w:rPr>
          <w:sz w:val="28"/>
          <w:szCs w:val="28"/>
        </w:rPr>
        <w:t>а</w:t>
      </w:r>
      <w:r w:rsidRPr="00153945">
        <w:rPr>
          <w:sz w:val="28"/>
          <w:szCs w:val="28"/>
        </w:rPr>
        <w:t>вовых актов ра</w:t>
      </w:r>
      <w:r w:rsidRPr="00153945">
        <w:rPr>
          <w:sz w:val="28"/>
          <w:szCs w:val="28"/>
        </w:rPr>
        <w:t>й</w:t>
      </w:r>
      <w:r w:rsidRPr="00153945">
        <w:rPr>
          <w:sz w:val="28"/>
          <w:szCs w:val="28"/>
        </w:rPr>
        <w:t xml:space="preserve">она. </w:t>
      </w:r>
    </w:p>
    <w:p w:rsidR="00140719" w:rsidRPr="00153945" w:rsidRDefault="00140719" w:rsidP="0015394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67412" w:rsidRPr="00081F22" w:rsidRDefault="00967412" w:rsidP="00967412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t>3.</w:t>
      </w:r>
      <w:r w:rsidRPr="00081F22">
        <w:rPr>
          <w:b/>
          <w:noProof/>
          <w:sz w:val="28"/>
          <w:szCs w:val="28"/>
        </w:rPr>
        <w:t xml:space="preserve">Взаимодействие </w:t>
      </w:r>
      <w:r w:rsidRPr="00081F22">
        <w:rPr>
          <w:b/>
          <w:bCs/>
          <w:sz w:val="28"/>
          <w:szCs w:val="28"/>
        </w:rPr>
        <w:t>с органами внешнего финансового контр</w:t>
      </w:r>
      <w:r w:rsidRPr="00081F22">
        <w:rPr>
          <w:b/>
          <w:bCs/>
          <w:sz w:val="28"/>
          <w:szCs w:val="28"/>
        </w:rPr>
        <w:t>о</w:t>
      </w:r>
      <w:r w:rsidRPr="00081F22">
        <w:rPr>
          <w:b/>
          <w:bCs/>
          <w:sz w:val="28"/>
          <w:szCs w:val="28"/>
        </w:rPr>
        <w:t>ля и</w:t>
      </w:r>
    </w:p>
    <w:p w:rsidR="00967412" w:rsidRDefault="00967412" w:rsidP="00967412">
      <w:pPr>
        <w:jc w:val="center"/>
        <w:rPr>
          <w:b/>
          <w:bCs/>
          <w:sz w:val="28"/>
          <w:szCs w:val="28"/>
        </w:rPr>
      </w:pPr>
      <w:r w:rsidRPr="00081F22">
        <w:rPr>
          <w:b/>
          <w:bCs/>
          <w:sz w:val="28"/>
          <w:szCs w:val="28"/>
        </w:rPr>
        <w:t>иными о</w:t>
      </w:r>
      <w:r w:rsidRPr="00081F22">
        <w:rPr>
          <w:b/>
          <w:bCs/>
          <w:sz w:val="28"/>
          <w:szCs w:val="28"/>
        </w:rPr>
        <w:t>р</w:t>
      </w:r>
      <w:r w:rsidRPr="00081F22">
        <w:rPr>
          <w:b/>
          <w:bCs/>
          <w:sz w:val="28"/>
          <w:szCs w:val="28"/>
        </w:rPr>
        <w:t>ганами</w:t>
      </w:r>
    </w:p>
    <w:p w:rsidR="00967412" w:rsidRPr="007554D1" w:rsidRDefault="00967412" w:rsidP="001407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году Контрольно-счетной Палатой продолжено взаимодействие со Счетно</w:t>
      </w:r>
      <w:r>
        <w:rPr>
          <w:sz w:val="28"/>
          <w:szCs w:val="28"/>
        </w:rPr>
        <w:t xml:space="preserve">й палатой Новгородской области по </w:t>
      </w:r>
      <w:r w:rsidRPr="007554D1">
        <w:rPr>
          <w:sz w:val="28"/>
          <w:szCs w:val="28"/>
        </w:rPr>
        <w:t>планировани</w:t>
      </w:r>
      <w:r>
        <w:rPr>
          <w:sz w:val="28"/>
          <w:szCs w:val="28"/>
        </w:rPr>
        <w:t>ю</w:t>
      </w:r>
      <w:r w:rsidRPr="007554D1">
        <w:rPr>
          <w:sz w:val="28"/>
          <w:szCs w:val="28"/>
        </w:rPr>
        <w:t xml:space="preserve"> и проведени</w:t>
      </w:r>
      <w:r>
        <w:rPr>
          <w:sz w:val="28"/>
          <w:szCs w:val="28"/>
        </w:rPr>
        <w:t>ю</w:t>
      </w:r>
      <w:r w:rsidRPr="007554D1">
        <w:rPr>
          <w:sz w:val="28"/>
          <w:szCs w:val="28"/>
        </w:rPr>
        <w:t xml:space="preserve"> совм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стных, параллельных контрольных и экспертно-аналитических мероприятий, обмен информацией, представляющей взаимный интерес, совершенствование методологического обеспечения деятельности органа внешнего муниципального финансового ко</w:t>
      </w:r>
      <w:r w:rsidRPr="007554D1">
        <w:rPr>
          <w:sz w:val="28"/>
          <w:szCs w:val="28"/>
        </w:rPr>
        <w:t>н</w:t>
      </w:r>
      <w:r w:rsidRPr="007554D1">
        <w:rPr>
          <w:sz w:val="28"/>
          <w:szCs w:val="28"/>
        </w:rPr>
        <w:t>троля.</w:t>
      </w:r>
    </w:p>
    <w:p w:rsidR="00967412" w:rsidRDefault="00967412" w:rsidP="00140719">
      <w:pPr>
        <w:ind w:firstLine="709"/>
        <w:jc w:val="both"/>
        <w:rPr>
          <w:spacing w:val="4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Контрольно-счетная Палата Поддорского муниципального района с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стоит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554D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 контрольно-счетных органов при Счетной палате</w:t>
      </w:r>
      <w:r>
        <w:rPr>
          <w:sz w:val="28"/>
          <w:szCs w:val="28"/>
        </w:rPr>
        <w:t xml:space="preserve"> и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554D1">
        <w:rPr>
          <w:spacing w:val="4"/>
          <w:sz w:val="28"/>
          <w:szCs w:val="28"/>
        </w:rPr>
        <w:t xml:space="preserve"> 20</w:t>
      </w:r>
      <w:r>
        <w:rPr>
          <w:spacing w:val="4"/>
          <w:sz w:val="28"/>
          <w:szCs w:val="28"/>
        </w:rPr>
        <w:t>23</w:t>
      </w:r>
      <w:r w:rsidRPr="007554D1">
        <w:rPr>
          <w:spacing w:val="4"/>
          <w:sz w:val="28"/>
          <w:szCs w:val="28"/>
        </w:rPr>
        <w:t xml:space="preserve"> году </w:t>
      </w:r>
      <w:r>
        <w:rPr>
          <w:spacing w:val="4"/>
          <w:sz w:val="28"/>
          <w:szCs w:val="28"/>
        </w:rPr>
        <w:t>явл</w:t>
      </w:r>
      <w:r>
        <w:rPr>
          <w:spacing w:val="4"/>
          <w:sz w:val="28"/>
          <w:szCs w:val="28"/>
        </w:rPr>
        <w:t>я</w:t>
      </w:r>
      <w:r>
        <w:rPr>
          <w:spacing w:val="4"/>
          <w:sz w:val="28"/>
          <w:szCs w:val="28"/>
        </w:rPr>
        <w:t>лась участником двух заседаний совета.</w:t>
      </w:r>
    </w:p>
    <w:p w:rsidR="00967412" w:rsidRDefault="00967412" w:rsidP="00140719">
      <w:pPr>
        <w:shd w:val="clear" w:color="auto" w:fill="FFFFFF"/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Контрольно-счетная Палата проводит определенную работу по сотруднич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ству с главными распорядителями бюджетных средств муниципального района и Администрациями сельских поселений по вопросам внутреннего и внешнего финансового контроля.  В целях исключения дублирования функций при осущ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>ствлении контрольных полномочий план работы Контрольно-счетной Палаты на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 был скоординирован с годовым план</w:t>
      </w:r>
      <w:r>
        <w:rPr>
          <w:sz w:val="28"/>
          <w:szCs w:val="28"/>
        </w:rPr>
        <w:t>ом</w:t>
      </w:r>
      <w:r w:rsidRPr="007554D1">
        <w:rPr>
          <w:sz w:val="28"/>
          <w:szCs w:val="28"/>
        </w:rPr>
        <w:t xml:space="preserve"> работы комитета финансов А</w:t>
      </w:r>
      <w:r w:rsidRPr="007554D1">
        <w:rPr>
          <w:sz w:val="28"/>
          <w:szCs w:val="28"/>
        </w:rPr>
        <w:t>д</w:t>
      </w:r>
      <w:r w:rsidRPr="007554D1">
        <w:rPr>
          <w:sz w:val="28"/>
          <w:szCs w:val="28"/>
        </w:rPr>
        <w:t>министрации Поддорского муниц</w:t>
      </w:r>
      <w:r w:rsidRPr="007554D1">
        <w:rPr>
          <w:sz w:val="28"/>
          <w:szCs w:val="28"/>
        </w:rPr>
        <w:t>и</w:t>
      </w:r>
      <w:r w:rsidRPr="007554D1">
        <w:rPr>
          <w:sz w:val="28"/>
          <w:szCs w:val="28"/>
        </w:rPr>
        <w:t xml:space="preserve">пального района. </w:t>
      </w:r>
    </w:p>
    <w:p w:rsidR="00140719" w:rsidRDefault="00140719" w:rsidP="0014071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67412" w:rsidRPr="00081F22" w:rsidRDefault="00967412" w:rsidP="00A97CB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081F22">
        <w:rPr>
          <w:b/>
          <w:sz w:val="28"/>
          <w:szCs w:val="28"/>
        </w:rPr>
        <w:t>Обеспечение деятельности Ко</w:t>
      </w:r>
      <w:r w:rsidRPr="00081F22">
        <w:rPr>
          <w:b/>
          <w:sz w:val="28"/>
          <w:szCs w:val="28"/>
        </w:rPr>
        <w:t>н</w:t>
      </w:r>
      <w:r w:rsidRPr="00081F22">
        <w:rPr>
          <w:b/>
          <w:sz w:val="28"/>
          <w:szCs w:val="28"/>
        </w:rPr>
        <w:t>трольно-счетной палаты</w:t>
      </w:r>
    </w:p>
    <w:p w:rsidR="00967412" w:rsidRDefault="00967412" w:rsidP="00140719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Контрольно-счетная Палата является постоянно действующим органом внешнего муниципального финансового контроля и осуществляет свою деятел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 xml:space="preserve">ность с 1 января 2012 года.  </w:t>
      </w:r>
    </w:p>
    <w:p w:rsidR="00967412" w:rsidRDefault="00967412" w:rsidP="00140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февраля 2023 года в Контрольно-счетной Палате фактически работает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 штатная единица (председатель).</w:t>
      </w:r>
    </w:p>
    <w:p w:rsidR="00967412" w:rsidRPr="00CA7751" w:rsidRDefault="00967412" w:rsidP="001407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A7751">
        <w:rPr>
          <w:rFonts w:eastAsia="Calibri"/>
          <w:color w:val="000000"/>
          <w:sz w:val="28"/>
          <w:szCs w:val="28"/>
        </w:rPr>
        <w:lastRenderedPageBreak/>
        <w:t>Бюджетной росписью расходы</w:t>
      </w:r>
      <w:r>
        <w:rPr>
          <w:rFonts w:eastAsia="Calibri"/>
          <w:color w:val="000000"/>
          <w:sz w:val="28"/>
          <w:szCs w:val="28"/>
        </w:rPr>
        <w:t xml:space="preserve"> по Контрольно-счетной Палате на 2023 год</w:t>
      </w:r>
      <w:r w:rsidRPr="00CA7751">
        <w:rPr>
          <w:rFonts w:eastAsia="Calibri"/>
          <w:color w:val="000000"/>
          <w:sz w:val="28"/>
          <w:szCs w:val="28"/>
        </w:rPr>
        <w:t xml:space="preserve"> отображены отдельной строкой по коду бюджетной классификации Российской Ф</w:t>
      </w:r>
      <w:r w:rsidRPr="00CA7751">
        <w:rPr>
          <w:rFonts w:eastAsia="Calibri"/>
          <w:color w:val="000000"/>
          <w:sz w:val="28"/>
          <w:szCs w:val="28"/>
        </w:rPr>
        <w:t>е</w:t>
      </w:r>
      <w:r w:rsidRPr="00CA7751">
        <w:rPr>
          <w:rFonts w:eastAsia="Calibri"/>
          <w:color w:val="000000"/>
          <w:sz w:val="28"/>
          <w:szCs w:val="28"/>
        </w:rPr>
        <w:t xml:space="preserve">дерации (подраздел 06 «Обеспечение </w:t>
      </w:r>
      <w:r w:rsidRPr="00CA7751">
        <w:rPr>
          <w:rFonts w:eastAsia="Calibri"/>
          <w:sz w:val="28"/>
          <w:szCs w:val="28"/>
        </w:rPr>
        <w:t>деятельности финансовых, налоговых и таможенных органов и органов финансового (финансово-бюджетного) надзора» раздела 01 «Общегосударственные в</w:t>
      </w:r>
      <w:r w:rsidRPr="00CA7751">
        <w:rPr>
          <w:rFonts w:eastAsia="Calibri"/>
          <w:sz w:val="28"/>
          <w:szCs w:val="28"/>
        </w:rPr>
        <w:t>о</w:t>
      </w:r>
      <w:r w:rsidRPr="00CA7751">
        <w:rPr>
          <w:rFonts w:eastAsia="Calibri"/>
          <w:sz w:val="28"/>
          <w:szCs w:val="28"/>
        </w:rPr>
        <w:t xml:space="preserve">просы») и фактически исполнены в сумме </w:t>
      </w:r>
      <w:r w:rsidRPr="00055F99">
        <w:rPr>
          <w:rFonts w:eastAsia="Calibri"/>
          <w:sz w:val="28"/>
          <w:szCs w:val="28"/>
        </w:rPr>
        <w:t>987,3 тыс. рублей</w:t>
      </w:r>
      <w:r w:rsidRPr="00CA7751">
        <w:rPr>
          <w:rFonts w:eastAsia="Calibri"/>
          <w:sz w:val="28"/>
          <w:szCs w:val="28"/>
        </w:rPr>
        <w:t xml:space="preserve"> или на </w:t>
      </w:r>
      <w:r w:rsidRPr="00055F99">
        <w:rPr>
          <w:rFonts w:eastAsia="Calibri"/>
          <w:sz w:val="28"/>
          <w:szCs w:val="28"/>
        </w:rPr>
        <w:t>99,9%</w:t>
      </w:r>
      <w:r w:rsidRPr="00CA7751">
        <w:rPr>
          <w:rFonts w:eastAsia="Calibri"/>
          <w:sz w:val="28"/>
          <w:szCs w:val="28"/>
        </w:rPr>
        <w:t xml:space="preserve"> утвержденных бюджетных назначений, в том числе: </w:t>
      </w:r>
    </w:p>
    <w:p w:rsidR="00967412" w:rsidRPr="00055F99" w:rsidRDefault="00967412" w:rsidP="001407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5F99">
        <w:rPr>
          <w:rFonts w:eastAsia="Calibri"/>
          <w:sz w:val="28"/>
          <w:szCs w:val="28"/>
        </w:rPr>
        <w:t xml:space="preserve">- 883,4 тыс. руб. содержание председателя КСП; </w:t>
      </w:r>
    </w:p>
    <w:p w:rsidR="00967412" w:rsidRPr="00055F99" w:rsidRDefault="00967412" w:rsidP="001407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5F99">
        <w:rPr>
          <w:rFonts w:eastAsia="Calibri"/>
          <w:sz w:val="28"/>
          <w:szCs w:val="28"/>
        </w:rPr>
        <w:t>- 17,1 тыс. руб. содержание ведущего инспектора КСП;</w:t>
      </w:r>
    </w:p>
    <w:p w:rsidR="00967412" w:rsidRDefault="00967412" w:rsidP="0014071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5F99">
        <w:rPr>
          <w:rFonts w:eastAsia="Calibri"/>
          <w:sz w:val="28"/>
          <w:szCs w:val="28"/>
        </w:rPr>
        <w:t>- 86,8 тыс. руб. прочая закупка товаров, работ и услуг для обеспечения госуда</w:t>
      </w:r>
      <w:r w:rsidRPr="00055F99">
        <w:rPr>
          <w:rFonts w:eastAsia="Calibri"/>
          <w:sz w:val="28"/>
          <w:szCs w:val="28"/>
        </w:rPr>
        <w:t>р</w:t>
      </w:r>
      <w:r w:rsidRPr="00055F99">
        <w:rPr>
          <w:rFonts w:eastAsia="Calibri"/>
          <w:sz w:val="28"/>
          <w:szCs w:val="28"/>
        </w:rPr>
        <w:t>ственных (муниципальных) нужд.</w:t>
      </w:r>
      <w:r w:rsidRPr="00CA7751">
        <w:rPr>
          <w:rFonts w:eastAsia="Calibri"/>
          <w:sz w:val="28"/>
          <w:szCs w:val="28"/>
        </w:rPr>
        <w:t xml:space="preserve"> </w:t>
      </w:r>
    </w:p>
    <w:p w:rsidR="00967412" w:rsidRDefault="00967412" w:rsidP="00140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Решением Думы от 28.12.2021 года № 106 утверждена штатная числе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 xml:space="preserve">ность Контрольно-счетной Палаты Поддорского муниципального района </w:t>
      </w:r>
      <w:r w:rsidRPr="00F870D6">
        <w:rPr>
          <w:sz w:val="28"/>
          <w:szCs w:val="28"/>
        </w:rPr>
        <w:t>в с</w:t>
      </w:r>
      <w:r w:rsidRPr="00F870D6">
        <w:rPr>
          <w:sz w:val="28"/>
          <w:szCs w:val="28"/>
        </w:rPr>
        <w:t>о</w:t>
      </w:r>
      <w:r w:rsidRPr="00F870D6">
        <w:rPr>
          <w:sz w:val="28"/>
          <w:szCs w:val="28"/>
        </w:rPr>
        <w:t xml:space="preserve">ставе </w:t>
      </w:r>
      <w:r>
        <w:rPr>
          <w:sz w:val="28"/>
          <w:szCs w:val="28"/>
        </w:rPr>
        <w:t>2</w:t>
      </w:r>
      <w:r w:rsidRPr="00F870D6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</w:t>
      </w:r>
      <w:r w:rsidRPr="00F870D6">
        <w:rPr>
          <w:sz w:val="28"/>
          <w:szCs w:val="28"/>
        </w:rPr>
        <w:t>: председатель – 1 ед</w:t>
      </w:r>
      <w:r w:rsidRPr="00F870D6">
        <w:rPr>
          <w:sz w:val="28"/>
          <w:szCs w:val="28"/>
        </w:rPr>
        <w:t>и</w:t>
      </w:r>
      <w:r w:rsidRPr="00F870D6">
        <w:rPr>
          <w:sz w:val="28"/>
          <w:szCs w:val="28"/>
        </w:rPr>
        <w:t>ница</w:t>
      </w:r>
      <w:r>
        <w:rPr>
          <w:sz w:val="28"/>
          <w:szCs w:val="28"/>
        </w:rPr>
        <w:t>, ведущий инспектор - 1 единица с 01 января 2022 года.</w:t>
      </w:r>
    </w:p>
    <w:p w:rsidR="00967412" w:rsidRDefault="00967412" w:rsidP="001407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целях обеспечения доступа к информации о деятельности Контрол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но-счетной Палаты проводилось информационное обеспечение официального сайта Администрации Поддорского муниципального района</w:t>
      </w:r>
      <w:r>
        <w:rPr>
          <w:sz w:val="28"/>
          <w:szCs w:val="28"/>
        </w:rPr>
        <w:t xml:space="preserve"> по разделу</w:t>
      </w:r>
      <w:r w:rsidRPr="007554D1">
        <w:rPr>
          <w:sz w:val="28"/>
          <w:szCs w:val="28"/>
        </w:rPr>
        <w:t xml:space="preserve"> Ко</w:t>
      </w:r>
      <w:r w:rsidRPr="007554D1">
        <w:rPr>
          <w:sz w:val="28"/>
          <w:szCs w:val="28"/>
        </w:rPr>
        <w:t>н</w:t>
      </w:r>
      <w:r w:rsidRPr="007554D1">
        <w:rPr>
          <w:sz w:val="28"/>
          <w:szCs w:val="28"/>
        </w:rPr>
        <w:t>троль</w:t>
      </w:r>
      <w:r>
        <w:rPr>
          <w:sz w:val="28"/>
          <w:szCs w:val="28"/>
        </w:rPr>
        <w:t>но-счетная</w:t>
      </w:r>
      <w:r w:rsidRPr="007554D1">
        <w:rPr>
          <w:sz w:val="28"/>
          <w:szCs w:val="28"/>
        </w:rPr>
        <w:t xml:space="preserve"> </w:t>
      </w:r>
      <w:r>
        <w:rPr>
          <w:sz w:val="28"/>
          <w:szCs w:val="28"/>
        </w:rPr>
        <w:t>Палата</w:t>
      </w:r>
      <w:r w:rsidRPr="007554D1">
        <w:rPr>
          <w:sz w:val="28"/>
          <w:szCs w:val="28"/>
        </w:rPr>
        <w:t>, где размещалась информация о деятельности Контрол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 xml:space="preserve">но-счетной </w:t>
      </w:r>
      <w:r>
        <w:rPr>
          <w:sz w:val="28"/>
          <w:szCs w:val="28"/>
        </w:rPr>
        <w:t>П</w:t>
      </w:r>
      <w:r w:rsidRPr="007554D1">
        <w:rPr>
          <w:sz w:val="28"/>
          <w:szCs w:val="28"/>
        </w:rPr>
        <w:t>алаты, результатах пров</w:t>
      </w:r>
      <w:r>
        <w:rPr>
          <w:sz w:val="28"/>
          <w:szCs w:val="28"/>
        </w:rPr>
        <w:t>еденных контрольных и экспертно–</w:t>
      </w:r>
      <w:r w:rsidRPr="007554D1">
        <w:rPr>
          <w:sz w:val="28"/>
          <w:szCs w:val="28"/>
        </w:rPr>
        <w:t>аналитических м</w:t>
      </w:r>
      <w:r w:rsidRPr="007554D1">
        <w:rPr>
          <w:sz w:val="28"/>
          <w:szCs w:val="28"/>
        </w:rPr>
        <w:t>е</w:t>
      </w:r>
      <w:r w:rsidRPr="007554D1">
        <w:rPr>
          <w:sz w:val="28"/>
          <w:szCs w:val="28"/>
        </w:rPr>
        <w:t xml:space="preserve">роприятий. </w:t>
      </w:r>
    </w:p>
    <w:p w:rsidR="00967412" w:rsidRDefault="00967412" w:rsidP="001407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F6B6C">
        <w:rPr>
          <w:sz w:val="28"/>
          <w:szCs w:val="28"/>
        </w:rPr>
        <w:t>В отчетном периоде велась текущая работа, подготовка приказов по осно</w:t>
      </w:r>
      <w:r w:rsidRPr="009F6B6C">
        <w:rPr>
          <w:sz w:val="28"/>
          <w:szCs w:val="28"/>
        </w:rPr>
        <w:t>в</w:t>
      </w:r>
      <w:r w:rsidRPr="009F6B6C">
        <w:rPr>
          <w:sz w:val="28"/>
          <w:szCs w:val="28"/>
        </w:rPr>
        <w:t>ной деятельности, по личному составу, подготовка информаций и статистич</w:t>
      </w:r>
      <w:r w:rsidRPr="009F6B6C">
        <w:rPr>
          <w:sz w:val="28"/>
          <w:szCs w:val="28"/>
        </w:rPr>
        <w:t>е</w:t>
      </w:r>
      <w:r w:rsidRPr="009F6B6C">
        <w:rPr>
          <w:sz w:val="28"/>
          <w:szCs w:val="28"/>
        </w:rPr>
        <w:t>ских отчетов, документов для сдачи в архив.</w:t>
      </w:r>
      <w:r>
        <w:rPr>
          <w:sz w:val="28"/>
          <w:szCs w:val="28"/>
        </w:rPr>
        <w:t xml:space="preserve"> Разработано и утверждено четыре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дарта внешнего финансового контроля.</w:t>
      </w:r>
    </w:p>
    <w:p w:rsidR="00140719" w:rsidRPr="009F6B6C" w:rsidRDefault="00140719" w:rsidP="0014071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67412" w:rsidRDefault="00967412" w:rsidP="00A97CB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iCs/>
          <w:sz w:val="28"/>
          <w:szCs w:val="28"/>
        </w:rPr>
      </w:pPr>
      <w:r w:rsidRPr="0057597B">
        <w:rPr>
          <w:b/>
          <w:iCs/>
          <w:sz w:val="28"/>
          <w:szCs w:val="28"/>
        </w:rPr>
        <w:t>Заключительные положения</w:t>
      </w:r>
    </w:p>
    <w:p w:rsidR="00967412" w:rsidRPr="007554D1" w:rsidRDefault="00967412" w:rsidP="0014071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году Контрольно-счетной Палатой была обеспечена ре</w:t>
      </w:r>
      <w:r w:rsidRPr="007554D1">
        <w:rPr>
          <w:sz w:val="28"/>
          <w:szCs w:val="28"/>
        </w:rPr>
        <w:t>а</w:t>
      </w:r>
      <w:r w:rsidRPr="007554D1">
        <w:rPr>
          <w:sz w:val="28"/>
          <w:szCs w:val="28"/>
        </w:rPr>
        <w:t>лизация основных полномочий, возложенных на нее федеральным, областным и муниц</w:t>
      </w:r>
      <w:r w:rsidRPr="007554D1">
        <w:rPr>
          <w:sz w:val="28"/>
          <w:szCs w:val="28"/>
        </w:rPr>
        <w:t>и</w:t>
      </w:r>
      <w:r w:rsidRPr="007554D1">
        <w:rPr>
          <w:sz w:val="28"/>
          <w:szCs w:val="28"/>
        </w:rPr>
        <w:t>пальным законодательством. При проведении контрольных мероприятий бол</w:t>
      </w:r>
      <w:r w:rsidRPr="007554D1">
        <w:rPr>
          <w:sz w:val="28"/>
          <w:szCs w:val="28"/>
        </w:rPr>
        <w:t>ь</w:t>
      </w:r>
      <w:r w:rsidRPr="007554D1">
        <w:rPr>
          <w:sz w:val="28"/>
          <w:szCs w:val="28"/>
        </w:rPr>
        <w:t>ш</w:t>
      </w:r>
      <w:r>
        <w:rPr>
          <w:sz w:val="28"/>
          <w:szCs w:val="28"/>
        </w:rPr>
        <w:t>ое</w:t>
      </w:r>
      <w:r w:rsidRPr="007554D1">
        <w:rPr>
          <w:sz w:val="28"/>
          <w:szCs w:val="28"/>
        </w:rPr>
        <w:t xml:space="preserve"> внимание уделялось вопросам эффективности и</w:t>
      </w:r>
      <w:r>
        <w:rPr>
          <w:sz w:val="28"/>
          <w:szCs w:val="28"/>
        </w:rPr>
        <w:t xml:space="preserve"> </w:t>
      </w:r>
      <w:r w:rsidRPr="007554D1">
        <w:rPr>
          <w:sz w:val="28"/>
          <w:szCs w:val="28"/>
        </w:rPr>
        <w:t>результативности использ</w:t>
      </w:r>
      <w:r w:rsidRPr="007554D1">
        <w:rPr>
          <w:sz w:val="28"/>
          <w:szCs w:val="28"/>
        </w:rPr>
        <w:t>о</w:t>
      </w:r>
      <w:r w:rsidRPr="007554D1">
        <w:rPr>
          <w:sz w:val="28"/>
          <w:szCs w:val="28"/>
        </w:rPr>
        <w:t xml:space="preserve">вания бюджетных средств и муниципального имущества. </w:t>
      </w:r>
    </w:p>
    <w:p w:rsidR="00967412" w:rsidRPr="007554D1" w:rsidRDefault="00967412" w:rsidP="00140719">
      <w:pPr>
        <w:ind w:firstLine="709"/>
        <w:jc w:val="both"/>
        <w:rPr>
          <w:sz w:val="28"/>
          <w:szCs w:val="28"/>
        </w:rPr>
      </w:pPr>
      <w:r w:rsidRPr="007554D1">
        <w:rPr>
          <w:sz w:val="28"/>
          <w:szCs w:val="28"/>
        </w:rPr>
        <w:t>План работы Счетной палаты на 20</w:t>
      </w:r>
      <w:r>
        <w:rPr>
          <w:sz w:val="28"/>
          <w:szCs w:val="28"/>
        </w:rPr>
        <w:t>23</w:t>
      </w:r>
      <w:r w:rsidRPr="007554D1">
        <w:rPr>
          <w:sz w:val="28"/>
          <w:szCs w:val="28"/>
        </w:rPr>
        <w:t xml:space="preserve"> год выполнен в полном объеме. </w:t>
      </w:r>
    </w:p>
    <w:p w:rsidR="00967412" w:rsidRDefault="00967412" w:rsidP="00967412">
      <w:pPr>
        <w:spacing w:line="360" w:lineRule="atLeast"/>
        <w:ind w:firstLine="709"/>
        <w:jc w:val="right"/>
        <w:rPr>
          <w:sz w:val="28"/>
          <w:szCs w:val="28"/>
        </w:rPr>
      </w:pPr>
    </w:p>
    <w:p w:rsidR="00140719" w:rsidRDefault="0014071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7412" w:rsidRDefault="00967412" w:rsidP="00967412">
      <w:pPr>
        <w:spacing w:line="360" w:lineRule="atLeast"/>
        <w:ind w:firstLine="709"/>
        <w:jc w:val="right"/>
        <w:rPr>
          <w:sz w:val="28"/>
          <w:szCs w:val="28"/>
        </w:rPr>
      </w:pPr>
    </w:p>
    <w:p w:rsidR="00967412" w:rsidRDefault="00967412" w:rsidP="00967412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67412" w:rsidRDefault="00967412" w:rsidP="00967412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проводимых в 2023 году контрольных мероприятий, объектов муниципального (финансового) контроля и объем проверенных бюджетных средств</w:t>
      </w:r>
    </w:p>
    <w:p w:rsidR="00967412" w:rsidRDefault="00967412" w:rsidP="00967412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110"/>
        <w:gridCol w:w="3828"/>
        <w:gridCol w:w="1276"/>
      </w:tblGrid>
      <w:tr w:rsidR="00967412" w:rsidRPr="00AC2BBD" w:rsidTr="003813B7">
        <w:trPr>
          <w:tblHeader/>
        </w:trPr>
        <w:tc>
          <w:tcPr>
            <w:tcW w:w="431" w:type="dxa"/>
          </w:tcPr>
          <w:p w:rsidR="00967412" w:rsidRPr="001816D6" w:rsidRDefault="00967412" w:rsidP="003813B7">
            <w:pPr>
              <w:pStyle w:val="a5"/>
            </w:pPr>
            <w:r w:rsidRPr="001816D6">
              <w:t>№ п/п</w:t>
            </w:r>
          </w:p>
        </w:tc>
        <w:tc>
          <w:tcPr>
            <w:tcW w:w="4110" w:type="dxa"/>
          </w:tcPr>
          <w:p w:rsidR="00967412" w:rsidRPr="001816D6" w:rsidRDefault="00967412" w:rsidP="003813B7">
            <w:pPr>
              <w:pStyle w:val="a5"/>
              <w:ind w:left="141"/>
            </w:pPr>
            <w:r w:rsidRPr="001816D6">
              <w:t>Наименование контрольного мер</w:t>
            </w:r>
            <w:r w:rsidRPr="001816D6">
              <w:t>о</w:t>
            </w:r>
            <w:r w:rsidRPr="001816D6">
              <w:t>приятия</w:t>
            </w:r>
          </w:p>
        </w:tc>
        <w:tc>
          <w:tcPr>
            <w:tcW w:w="3828" w:type="dxa"/>
          </w:tcPr>
          <w:p w:rsidR="00967412" w:rsidRPr="001816D6" w:rsidRDefault="00967412" w:rsidP="003813B7">
            <w:pPr>
              <w:pStyle w:val="a5"/>
              <w:ind w:left="142"/>
            </w:pPr>
            <w:r w:rsidRPr="001816D6">
              <w:t xml:space="preserve">Объекты контроля </w:t>
            </w: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ind w:left="142"/>
            </w:pPr>
            <w:r w:rsidRPr="001816D6">
              <w:t>Объем провере</w:t>
            </w:r>
            <w:r w:rsidRPr="001816D6">
              <w:t>н</w:t>
            </w:r>
            <w:r w:rsidRPr="001816D6">
              <w:t>ных бю</w:t>
            </w:r>
            <w:r w:rsidRPr="001816D6">
              <w:t>д</w:t>
            </w:r>
            <w:r w:rsidRPr="001816D6">
              <w:t>жетных</w:t>
            </w:r>
            <w:r>
              <w:t xml:space="preserve"> </w:t>
            </w:r>
            <w:r w:rsidRPr="001816D6">
              <w:t>средств,</w:t>
            </w:r>
            <w:r>
              <w:t xml:space="preserve"> тыс. руб.</w:t>
            </w:r>
          </w:p>
        </w:tc>
      </w:tr>
      <w:tr w:rsidR="00967412" w:rsidRPr="00AC2BBD" w:rsidTr="003813B7">
        <w:trPr>
          <w:trHeight w:val="1908"/>
        </w:trPr>
        <w:tc>
          <w:tcPr>
            <w:tcW w:w="431" w:type="dxa"/>
          </w:tcPr>
          <w:p w:rsidR="00967412" w:rsidRPr="001816D6" w:rsidRDefault="00967412" w:rsidP="003813B7">
            <w:pPr>
              <w:pStyle w:val="a5"/>
            </w:pPr>
            <w:r w:rsidRPr="001816D6">
              <w:t>1</w:t>
            </w:r>
          </w:p>
        </w:tc>
        <w:tc>
          <w:tcPr>
            <w:tcW w:w="4110" w:type="dxa"/>
          </w:tcPr>
          <w:p w:rsidR="00967412" w:rsidRPr="001816D6" w:rsidRDefault="00967412" w:rsidP="003813B7">
            <w:pPr>
              <w:pStyle w:val="a5"/>
              <w:ind w:left="141" w:right="142"/>
              <w:jc w:val="both"/>
            </w:pPr>
            <w:r>
              <w:rPr>
                <w:shd w:val="clear" w:color="auto" w:fill="FFFFFF"/>
              </w:rPr>
              <w:t>Внешняя проверка  годовой бю</w:t>
            </w:r>
            <w:r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жетной отчетности Главного расп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рядителя бюджетных средств Отд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ла культуры Администрации По</w:t>
            </w:r>
            <w:r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дорского муниципального района за 2022 год</w:t>
            </w:r>
          </w:p>
        </w:tc>
        <w:tc>
          <w:tcPr>
            <w:tcW w:w="3828" w:type="dxa"/>
          </w:tcPr>
          <w:p w:rsidR="00967412" w:rsidRDefault="00967412" w:rsidP="003813B7">
            <w:pPr>
              <w:pStyle w:val="a5"/>
              <w:ind w:left="284" w:right="28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 культуры Администр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ции Поддорского муниципал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>ного района:</w:t>
            </w:r>
          </w:p>
          <w:p w:rsidR="00967412" w:rsidRPr="00241414" w:rsidRDefault="00967412" w:rsidP="003813B7">
            <w:pPr>
              <w:tabs>
                <w:tab w:val="left" w:pos="4677"/>
                <w:tab w:val="left" w:pos="9355"/>
              </w:tabs>
              <w:jc w:val="both"/>
            </w:pPr>
            <w:r w:rsidRPr="00241414">
              <w:t>1.Муниципальное автономное учр</w:t>
            </w:r>
            <w:r w:rsidRPr="00241414">
              <w:t>е</w:t>
            </w:r>
            <w:r w:rsidRPr="00241414">
              <w:t>ждение «Поддорское межпоселенч</w:t>
            </w:r>
            <w:r w:rsidRPr="00241414">
              <w:t>е</w:t>
            </w:r>
            <w:r w:rsidRPr="00241414">
              <w:t>ское социально-культурное объед</w:t>
            </w:r>
            <w:r w:rsidRPr="00241414">
              <w:t>и</w:t>
            </w:r>
            <w:r w:rsidRPr="00241414">
              <w:t>нение» (далее – М</w:t>
            </w:r>
            <w:r>
              <w:t>А</w:t>
            </w:r>
            <w:r w:rsidRPr="00241414">
              <w:t>У «ПМСКО»);</w:t>
            </w:r>
          </w:p>
          <w:p w:rsidR="00967412" w:rsidRPr="00241414" w:rsidRDefault="00967412" w:rsidP="003813B7">
            <w:pPr>
              <w:tabs>
                <w:tab w:val="left" w:pos="4677"/>
                <w:tab w:val="left" w:pos="9355"/>
              </w:tabs>
              <w:jc w:val="both"/>
            </w:pPr>
            <w:r w:rsidRPr="00241414">
              <w:t>2.Муниципальное бюджетное учр</w:t>
            </w:r>
            <w:r w:rsidRPr="00241414">
              <w:t>е</w:t>
            </w:r>
            <w:r w:rsidRPr="00241414">
              <w:t>ждение культуры Поддорского м</w:t>
            </w:r>
            <w:r w:rsidRPr="00241414">
              <w:t>у</w:t>
            </w:r>
            <w:r w:rsidRPr="00241414">
              <w:t>ниципального района «Межпоселе</w:t>
            </w:r>
            <w:r w:rsidRPr="00241414">
              <w:t>н</w:t>
            </w:r>
            <w:r w:rsidRPr="00241414">
              <w:t>ческая Поддорская централизова</w:t>
            </w:r>
            <w:r w:rsidRPr="00241414">
              <w:t>н</w:t>
            </w:r>
            <w:r w:rsidRPr="00241414">
              <w:t>ная библиотечная система» (далее – МБУК «МПЦБС»);</w:t>
            </w:r>
          </w:p>
          <w:p w:rsidR="00967412" w:rsidRPr="00241414" w:rsidRDefault="00967412" w:rsidP="003813B7">
            <w:pPr>
              <w:jc w:val="both"/>
            </w:pPr>
            <w:r w:rsidRPr="00241414">
              <w:t>3. Муниципальное бюджетное учр</w:t>
            </w:r>
            <w:r w:rsidRPr="00241414">
              <w:t>е</w:t>
            </w:r>
            <w:r w:rsidRPr="00241414">
              <w:t>ждение «Центр физической культ</w:t>
            </w:r>
            <w:r w:rsidRPr="00241414">
              <w:t>у</w:t>
            </w:r>
            <w:r w:rsidRPr="00241414">
              <w:t>ры и спорта «Лидер» (далее - МБУ ЦФКС «ЛИДЕР»).</w:t>
            </w:r>
          </w:p>
          <w:p w:rsidR="00967412" w:rsidRPr="00241414" w:rsidRDefault="00967412" w:rsidP="003813B7">
            <w:pPr>
              <w:jc w:val="both"/>
            </w:pPr>
            <w:r w:rsidRPr="00241414">
              <w:t>4.Муниципальное автономное учр</w:t>
            </w:r>
            <w:r w:rsidRPr="00241414">
              <w:t>е</w:t>
            </w:r>
            <w:r w:rsidRPr="00241414">
              <w:t>ждение «Районный Дом культуры» (МАУ РДК с.Поддорье);</w:t>
            </w:r>
          </w:p>
          <w:p w:rsidR="00967412" w:rsidRDefault="00967412" w:rsidP="003813B7">
            <w:pPr>
              <w:jc w:val="both"/>
            </w:pPr>
            <w:r w:rsidRPr="00241414">
              <w:t>5.Муниципальное автономное учр</w:t>
            </w:r>
            <w:r w:rsidRPr="00241414">
              <w:t>е</w:t>
            </w:r>
            <w:r w:rsidRPr="00241414">
              <w:t>ждение дополнительного образов</w:t>
            </w:r>
            <w:r w:rsidRPr="00241414">
              <w:t>а</w:t>
            </w:r>
            <w:r w:rsidRPr="00241414">
              <w:t>ния «Поддорская музыкальная шк</w:t>
            </w:r>
            <w:r w:rsidRPr="00241414">
              <w:t>о</w:t>
            </w:r>
            <w:r w:rsidRPr="00241414">
              <w:t>ла» (МАУДО «Поддорская школа</w:t>
            </w:r>
            <w:r>
              <w:t xml:space="preserve"> </w:t>
            </w:r>
            <w:r>
              <w:t>и</w:t>
            </w:r>
            <w:r>
              <w:t>скусств</w:t>
            </w:r>
            <w:r w:rsidRPr="00241414">
              <w:t>».</w:t>
            </w:r>
          </w:p>
          <w:p w:rsidR="00967412" w:rsidRPr="001816D6" w:rsidRDefault="00967412" w:rsidP="003813B7">
            <w:pPr>
              <w:jc w:val="both"/>
            </w:pPr>
            <w:r>
              <w:t xml:space="preserve">6. </w:t>
            </w:r>
            <w:r>
              <w:rPr>
                <w:shd w:val="clear" w:color="auto" w:fill="FFFFFF"/>
              </w:rPr>
              <w:t>Муниципальное бюджетное учр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ждение «Центр обслуживания учр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ждений культуры Поддорского м</w:t>
            </w:r>
            <w:r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 xml:space="preserve">ниципального района» (далее МБУ «ЦОУК») </w:t>
            </w: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t>59 631,7</w:t>
            </w:r>
          </w:p>
        </w:tc>
      </w:tr>
      <w:tr w:rsidR="00967412" w:rsidRPr="00AC2BBD" w:rsidTr="003813B7">
        <w:trPr>
          <w:trHeight w:val="273"/>
        </w:trPr>
        <w:tc>
          <w:tcPr>
            <w:tcW w:w="431" w:type="dxa"/>
          </w:tcPr>
          <w:p w:rsidR="00967412" w:rsidRPr="001816D6" w:rsidRDefault="00967412" w:rsidP="003813B7">
            <w:pPr>
              <w:pStyle w:val="a5"/>
            </w:pPr>
            <w:r w:rsidRPr="001816D6">
              <w:t>2</w:t>
            </w:r>
          </w:p>
        </w:tc>
        <w:tc>
          <w:tcPr>
            <w:tcW w:w="4110" w:type="dxa"/>
          </w:tcPr>
          <w:p w:rsidR="00967412" w:rsidRPr="001816D6" w:rsidRDefault="00967412" w:rsidP="003813B7">
            <w:pPr>
              <w:pStyle w:val="a5"/>
              <w:ind w:left="141" w:right="142"/>
              <w:jc w:val="both"/>
            </w:pPr>
            <w:r>
              <w:rPr>
                <w:color w:val="000000"/>
                <w:shd w:val="clear" w:color="auto" w:fill="FFFFFF"/>
              </w:rPr>
              <w:t>Внешняя проверка годовой бюдже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ной отчетности Главного распоряд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теля бюджетных средств отдела о</w:t>
            </w:r>
            <w:r>
              <w:rPr>
                <w:color w:val="000000"/>
                <w:shd w:val="clear" w:color="auto" w:fill="FFFFFF"/>
              </w:rPr>
              <w:t>б</w:t>
            </w:r>
            <w:r>
              <w:rPr>
                <w:color w:val="000000"/>
                <w:shd w:val="clear" w:color="auto" w:fill="FFFFFF"/>
              </w:rPr>
              <w:t>разования Администрации Поддо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ского муниципального района за 2022 год.</w:t>
            </w:r>
          </w:p>
        </w:tc>
        <w:tc>
          <w:tcPr>
            <w:tcW w:w="3828" w:type="dxa"/>
          </w:tcPr>
          <w:p w:rsidR="00967412" w:rsidRDefault="00967412" w:rsidP="003813B7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отдел образования Админис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рации Поддорского муниципального района:</w:t>
            </w:r>
          </w:p>
          <w:p w:rsidR="00967412" w:rsidRDefault="00967412" w:rsidP="003813B7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-МБУ «Центр сопровождения образовательных учреждений» с.Поддорье;</w:t>
            </w:r>
          </w:p>
          <w:p w:rsidR="00967412" w:rsidRDefault="00967412" w:rsidP="003813B7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-МАДОУ детский сад «Колобок» с.Поддорье;</w:t>
            </w:r>
          </w:p>
          <w:p w:rsidR="00967412" w:rsidRDefault="00967412" w:rsidP="003813B7">
            <w:pPr>
              <w:suppressAutoHyphens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-МАДОУ детский сад «Солнышко» </w:t>
            </w:r>
            <w:r>
              <w:rPr>
                <w:color w:val="000000"/>
                <w:shd w:val="clear" w:color="auto" w:fill="FFFFFF"/>
              </w:rPr>
              <w:lastRenderedPageBreak/>
              <w:t>д. Бураково;</w:t>
            </w:r>
          </w:p>
          <w:p w:rsidR="00967412" w:rsidRPr="001816D6" w:rsidRDefault="00967412" w:rsidP="003813B7">
            <w:pPr>
              <w:pStyle w:val="a5"/>
              <w:ind w:left="284" w:right="283"/>
              <w:jc w:val="both"/>
            </w:pPr>
            <w:r>
              <w:rPr>
                <w:color w:val="000000"/>
                <w:shd w:val="clear" w:color="auto" w:fill="FFFFFF"/>
              </w:rPr>
              <w:t>-МАОУ «Средняя общеобраз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вательная школа с. Поддорье»</w:t>
            </w: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lastRenderedPageBreak/>
              <w:t>60 353,9</w:t>
            </w:r>
          </w:p>
        </w:tc>
      </w:tr>
      <w:tr w:rsidR="00967412" w:rsidRPr="00AC2BBD" w:rsidTr="003813B7">
        <w:trPr>
          <w:trHeight w:val="1342"/>
        </w:trPr>
        <w:tc>
          <w:tcPr>
            <w:tcW w:w="431" w:type="dxa"/>
          </w:tcPr>
          <w:p w:rsidR="00967412" w:rsidRPr="001816D6" w:rsidRDefault="00967412" w:rsidP="003813B7">
            <w:pPr>
              <w:pStyle w:val="a5"/>
            </w:pPr>
            <w:r w:rsidRPr="001816D6">
              <w:t>3.</w:t>
            </w:r>
          </w:p>
        </w:tc>
        <w:tc>
          <w:tcPr>
            <w:tcW w:w="4110" w:type="dxa"/>
          </w:tcPr>
          <w:p w:rsidR="00967412" w:rsidRPr="00AA7BD5" w:rsidRDefault="00967412" w:rsidP="003813B7">
            <w:pPr>
              <w:autoSpaceDE w:val="0"/>
              <w:autoSpaceDN w:val="0"/>
              <w:adjustRightInd w:val="0"/>
              <w:ind w:left="5"/>
              <w:jc w:val="both"/>
            </w:pP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>Внешняя проверка годовой бю</w:t>
            </w: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>д</w:t>
            </w: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>жетной отчетности главного распорядителя бюджетных средств за 20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22</w:t>
            </w: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год.</w:t>
            </w:r>
          </w:p>
        </w:tc>
        <w:tc>
          <w:tcPr>
            <w:tcW w:w="3828" w:type="dxa"/>
          </w:tcPr>
          <w:p w:rsidR="00967412" w:rsidRPr="00AA7BD5" w:rsidRDefault="00967412" w:rsidP="003813B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highlight w:val="white"/>
              </w:rPr>
            </w:pP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>Администрация Поддорского мун</w:t>
            </w: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>и</w:t>
            </w:r>
            <w:r w:rsidRPr="00AA7BD5">
              <w:rPr>
                <w:rFonts w:ascii="Times New Roman CYR" w:hAnsi="Times New Roman CYR" w:cs="Times New Roman CYR"/>
                <w:color w:val="000000"/>
                <w:highlight w:val="white"/>
              </w:rPr>
              <w:t>ципального района.</w:t>
            </w:r>
          </w:p>
          <w:p w:rsidR="00967412" w:rsidRPr="00AA7BD5" w:rsidRDefault="00967412" w:rsidP="003813B7">
            <w:pPr>
              <w:pStyle w:val="a5"/>
              <w:ind w:left="284" w:right="284"/>
            </w:pP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t>66 113,5</w:t>
            </w:r>
          </w:p>
        </w:tc>
      </w:tr>
      <w:tr w:rsidR="00967412" w:rsidRPr="00AC2BBD" w:rsidTr="003813B7">
        <w:trPr>
          <w:trHeight w:val="820"/>
        </w:trPr>
        <w:tc>
          <w:tcPr>
            <w:tcW w:w="431" w:type="dxa"/>
          </w:tcPr>
          <w:p w:rsidR="00967412" w:rsidRPr="001816D6" w:rsidRDefault="00967412" w:rsidP="003813B7">
            <w:pPr>
              <w:pStyle w:val="a5"/>
            </w:pPr>
            <w:r w:rsidRPr="001816D6">
              <w:t>4</w:t>
            </w:r>
          </w:p>
        </w:tc>
        <w:tc>
          <w:tcPr>
            <w:tcW w:w="4110" w:type="dxa"/>
          </w:tcPr>
          <w:p w:rsidR="00967412" w:rsidRPr="00E64FE5" w:rsidRDefault="00967412" w:rsidP="003813B7">
            <w:pPr>
              <w:pStyle w:val="a5"/>
              <w:ind w:left="141" w:right="142"/>
              <w:jc w:val="both"/>
            </w:pPr>
            <w:r w:rsidRPr="00E64FE5">
              <w:t>Внешняя проверка годового отчета об исполнении бюджета Поддорск</w:t>
            </w:r>
            <w:r w:rsidRPr="00E64FE5">
              <w:t>о</w:t>
            </w:r>
            <w:r w:rsidRPr="00E64FE5">
              <w:t>го сельского поселения за 20</w:t>
            </w:r>
            <w:r>
              <w:t>22</w:t>
            </w:r>
            <w:r w:rsidRPr="00E64FE5">
              <w:t xml:space="preserve"> год </w:t>
            </w:r>
          </w:p>
        </w:tc>
        <w:tc>
          <w:tcPr>
            <w:tcW w:w="3828" w:type="dxa"/>
          </w:tcPr>
          <w:p w:rsidR="00967412" w:rsidRPr="001816D6" w:rsidRDefault="00967412" w:rsidP="003813B7">
            <w:pPr>
              <w:pStyle w:val="a5"/>
              <w:ind w:left="284" w:right="284"/>
            </w:pPr>
            <w:r>
              <w:t>Комитет финансов Админис</w:t>
            </w:r>
            <w:r>
              <w:t>т</w:t>
            </w:r>
            <w:r>
              <w:t>рации Поддоского муниц</w:t>
            </w:r>
            <w:r>
              <w:t>и</w:t>
            </w:r>
            <w:r>
              <w:t>пального района</w:t>
            </w: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t>25 716,4</w:t>
            </w:r>
          </w:p>
        </w:tc>
      </w:tr>
      <w:tr w:rsidR="00967412" w:rsidRPr="00AC2BBD" w:rsidTr="003813B7">
        <w:trPr>
          <w:trHeight w:val="449"/>
        </w:trPr>
        <w:tc>
          <w:tcPr>
            <w:tcW w:w="431" w:type="dxa"/>
          </w:tcPr>
          <w:p w:rsidR="00967412" w:rsidRPr="001816D6" w:rsidRDefault="00967412" w:rsidP="003813B7">
            <w:pPr>
              <w:pStyle w:val="a5"/>
            </w:pPr>
            <w:r w:rsidRPr="001816D6">
              <w:t>5</w:t>
            </w:r>
          </w:p>
        </w:tc>
        <w:tc>
          <w:tcPr>
            <w:tcW w:w="4110" w:type="dxa"/>
          </w:tcPr>
          <w:p w:rsidR="00967412" w:rsidRPr="00AA7BD5" w:rsidRDefault="00967412" w:rsidP="003813B7">
            <w:pPr>
              <w:pStyle w:val="a5"/>
              <w:ind w:left="141" w:right="142"/>
              <w:jc w:val="both"/>
            </w:pPr>
            <w:r w:rsidRPr="00AA7BD5">
              <w:t>Внешняя проверка годового отчета об исполнении бюджета Селеевск</w:t>
            </w:r>
            <w:r w:rsidRPr="00AA7BD5">
              <w:t>о</w:t>
            </w:r>
            <w:r w:rsidRPr="00AA7BD5">
              <w:t>го сел</w:t>
            </w:r>
            <w:r w:rsidRPr="00AA7BD5">
              <w:t>ь</w:t>
            </w:r>
            <w:r w:rsidRPr="00AA7BD5">
              <w:t>ского поселения за 20</w:t>
            </w:r>
            <w:r>
              <w:t>22</w:t>
            </w:r>
            <w:r w:rsidRPr="00AA7BD5">
              <w:t xml:space="preserve"> год</w:t>
            </w:r>
          </w:p>
        </w:tc>
        <w:tc>
          <w:tcPr>
            <w:tcW w:w="3828" w:type="dxa"/>
          </w:tcPr>
          <w:p w:rsidR="00967412" w:rsidRPr="001816D6" w:rsidRDefault="00967412" w:rsidP="003813B7">
            <w:pPr>
              <w:pStyle w:val="a5"/>
              <w:ind w:left="284" w:right="284"/>
            </w:pPr>
            <w:r w:rsidRPr="001816D6">
              <w:t xml:space="preserve">Администрация  </w:t>
            </w:r>
            <w:r>
              <w:t>Селеевского</w:t>
            </w:r>
            <w:r w:rsidRPr="001816D6">
              <w:t xml:space="preserve"> сельского посел</w:t>
            </w:r>
            <w:r w:rsidRPr="001816D6">
              <w:t>е</w:t>
            </w:r>
            <w:r w:rsidRPr="001816D6">
              <w:t>ния</w:t>
            </w: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t>5 589,4</w:t>
            </w:r>
          </w:p>
        </w:tc>
      </w:tr>
      <w:tr w:rsidR="00967412" w:rsidRPr="00AC2BBD" w:rsidTr="003813B7">
        <w:trPr>
          <w:trHeight w:val="1178"/>
        </w:trPr>
        <w:tc>
          <w:tcPr>
            <w:tcW w:w="431" w:type="dxa"/>
          </w:tcPr>
          <w:p w:rsidR="00967412" w:rsidRDefault="00967412" w:rsidP="003813B7">
            <w:pPr>
              <w:pStyle w:val="Default"/>
              <w:jc w:val="both"/>
            </w:pPr>
            <w:r>
              <w:t>6</w:t>
            </w:r>
          </w:p>
        </w:tc>
        <w:tc>
          <w:tcPr>
            <w:tcW w:w="4110" w:type="dxa"/>
          </w:tcPr>
          <w:p w:rsidR="00967412" w:rsidRPr="001816D6" w:rsidRDefault="00967412" w:rsidP="003813B7">
            <w:pPr>
              <w:pStyle w:val="Default"/>
              <w:ind w:left="141" w:right="142"/>
              <w:jc w:val="both"/>
            </w:pPr>
            <w:r>
              <w:rPr>
                <w:rFonts w:ascii="Times New Roman CYR" w:hAnsi="Times New Roman CYR" w:cs="Times New Roman CYR"/>
              </w:rPr>
              <w:t>Внешняя проверка годового отчета об исполнении бюджета Белебе</w:t>
            </w:r>
            <w:r>
              <w:rPr>
                <w:rFonts w:ascii="Times New Roman CYR" w:hAnsi="Times New Roman CYR" w:cs="Times New Roman CYR"/>
              </w:rPr>
              <w:t>л</w:t>
            </w:r>
            <w:r>
              <w:rPr>
                <w:rFonts w:ascii="Times New Roman CYR" w:hAnsi="Times New Roman CYR" w:cs="Times New Roman CYR"/>
              </w:rPr>
              <w:t>ковского сельского поселения за 2022 год.</w:t>
            </w:r>
          </w:p>
        </w:tc>
        <w:tc>
          <w:tcPr>
            <w:tcW w:w="3828" w:type="dxa"/>
          </w:tcPr>
          <w:p w:rsidR="00967412" w:rsidRPr="001816D6" w:rsidRDefault="00967412" w:rsidP="003813B7">
            <w:pPr>
              <w:pStyle w:val="a5"/>
              <w:ind w:left="284" w:right="283"/>
              <w:jc w:val="both"/>
            </w:pPr>
            <w:r>
              <w:t>Администрация Белебелко</w:t>
            </w:r>
            <w:r>
              <w:t>в</w:t>
            </w:r>
            <w:r>
              <w:t>ского сельского поселения</w:t>
            </w:r>
          </w:p>
          <w:p w:rsidR="00967412" w:rsidRPr="001816D6" w:rsidRDefault="00967412" w:rsidP="003813B7">
            <w:pPr>
              <w:pStyle w:val="a5"/>
              <w:ind w:left="284" w:right="283"/>
              <w:jc w:val="both"/>
            </w:pP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t>14 139,6</w:t>
            </w:r>
          </w:p>
        </w:tc>
      </w:tr>
      <w:tr w:rsidR="00967412" w:rsidRPr="00AC2BBD" w:rsidTr="003813B7">
        <w:trPr>
          <w:trHeight w:val="1641"/>
        </w:trPr>
        <w:tc>
          <w:tcPr>
            <w:tcW w:w="431" w:type="dxa"/>
          </w:tcPr>
          <w:p w:rsidR="00967412" w:rsidRDefault="00967412" w:rsidP="003813B7">
            <w:pPr>
              <w:pStyle w:val="Default"/>
              <w:jc w:val="both"/>
            </w:pPr>
            <w:r>
              <w:t>7</w:t>
            </w:r>
          </w:p>
        </w:tc>
        <w:tc>
          <w:tcPr>
            <w:tcW w:w="4110" w:type="dxa"/>
          </w:tcPr>
          <w:p w:rsidR="00967412" w:rsidRPr="006D0A54" w:rsidRDefault="00967412" w:rsidP="003813B7">
            <w:pPr>
              <w:pStyle w:val="Default"/>
              <w:ind w:left="141" w:right="142"/>
              <w:jc w:val="both"/>
            </w:pPr>
            <w:r>
              <w:t>Совместное с комитетом финансов муниципального района</w:t>
            </w:r>
            <w:r w:rsidRPr="006D0A54">
              <w:t xml:space="preserve"> контрол</w:t>
            </w:r>
            <w:r w:rsidRPr="006D0A54">
              <w:t>ь</w:t>
            </w:r>
            <w:r w:rsidRPr="006D0A54">
              <w:t>но</w:t>
            </w:r>
            <w:r>
              <w:t>е</w:t>
            </w:r>
            <w:r w:rsidRPr="006D0A54">
              <w:t xml:space="preserve"> мероприяти</w:t>
            </w:r>
            <w:r>
              <w:t>е</w:t>
            </w:r>
            <w:r w:rsidRPr="006D0A54">
              <w:t xml:space="preserve"> «Проверка фина</w:t>
            </w:r>
            <w:r w:rsidRPr="006D0A54">
              <w:t>н</w:t>
            </w:r>
            <w:r w:rsidRPr="006D0A54">
              <w:t xml:space="preserve">сово-хозяйственной деятельности  </w:t>
            </w:r>
            <w:r w:rsidRPr="006D0A54">
              <w:rPr>
                <w:rStyle w:val="affc"/>
              </w:rPr>
              <w:t>муниципального автономного у</w:t>
            </w:r>
            <w:r w:rsidRPr="006D0A54">
              <w:rPr>
                <w:rStyle w:val="affc"/>
              </w:rPr>
              <w:t>ч</w:t>
            </w:r>
            <w:r w:rsidRPr="006D0A54">
              <w:rPr>
                <w:rStyle w:val="affc"/>
              </w:rPr>
              <w:t>реждения «Районный Дом культ</w:t>
            </w:r>
            <w:r w:rsidRPr="006D0A54">
              <w:rPr>
                <w:rStyle w:val="affc"/>
              </w:rPr>
              <w:t>у</w:t>
            </w:r>
            <w:r w:rsidRPr="006D0A54">
              <w:rPr>
                <w:rStyle w:val="affc"/>
              </w:rPr>
              <w:t>ры» </w:t>
            </w:r>
            <w:r w:rsidRPr="006D0A54">
              <w:t xml:space="preserve"> за 2022 год</w:t>
            </w:r>
          </w:p>
        </w:tc>
        <w:tc>
          <w:tcPr>
            <w:tcW w:w="3828" w:type="dxa"/>
          </w:tcPr>
          <w:p w:rsidR="00967412" w:rsidRPr="006D0A54" w:rsidRDefault="00967412" w:rsidP="003813B7">
            <w:pPr>
              <w:ind w:left="284" w:right="283"/>
              <w:jc w:val="both"/>
            </w:pPr>
            <w:r w:rsidRPr="006D0A54">
              <w:rPr>
                <w:color w:val="000000"/>
              </w:rPr>
              <w:t>муниципальное автономное учреждение «Районный Дом культуры»</w:t>
            </w:r>
          </w:p>
        </w:tc>
        <w:tc>
          <w:tcPr>
            <w:tcW w:w="1276" w:type="dxa"/>
          </w:tcPr>
          <w:p w:rsidR="00967412" w:rsidRPr="001816D6" w:rsidRDefault="00967412" w:rsidP="003813B7">
            <w:pPr>
              <w:pStyle w:val="a5"/>
              <w:jc w:val="center"/>
            </w:pPr>
            <w:r>
              <w:t>6 465,9</w:t>
            </w:r>
          </w:p>
        </w:tc>
      </w:tr>
      <w:tr w:rsidR="00967412" w:rsidRPr="00AC2BBD" w:rsidTr="003813B7">
        <w:trPr>
          <w:trHeight w:val="2855"/>
        </w:trPr>
        <w:tc>
          <w:tcPr>
            <w:tcW w:w="431" w:type="dxa"/>
          </w:tcPr>
          <w:p w:rsidR="00967412" w:rsidRDefault="00967412" w:rsidP="003813B7">
            <w:pPr>
              <w:pStyle w:val="Default"/>
              <w:jc w:val="both"/>
            </w:pPr>
            <w:r>
              <w:t>8</w:t>
            </w:r>
          </w:p>
        </w:tc>
        <w:tc>
          <w:tcPr>
            <w:tcW w:w="4110" w:type="dxa"/>
          </w:tcPr>
          <w:p w:rsidR="00967412" w:rsidRPr="00DE2540" w:rsidRDefault="00967412" w:rsidP="003813B7">
            <w:pPr>
              <w:pStyle w:val="Default"/>
              <w:ind w:left="141" w:right="142"/>
              <w:jc w:val="both"/>
            </w:pPr>
            <w:r w:rsidRPr="00DE2540">
              <w:rPr>
                <w:bCs/>
              </w:rPr>
              <w:t>контрольно</w:t>
            </w:r>
            <w:r>
              <w:rPr>
                <w:bCs/>
              </w:rPr>
              <w:t>е</w:t>
            </w:r>
            <w:r w:rsidRPr="00DE2540">
              <w:rPr>
                <w:bCs/>
              </w:rPr>
              <w:t xml:space="preserve"> мероприяти</w:t>
            </w:r>
            <w:r>
              <w:rPr>
                <w:bCs/>
              </w:rPr>
              <w:t>е</w:t>
            </w:r>
            <w:r w:rsidRPr="00DE2540">
              <w:rPr>
                <w:bCs/>
              </w:rPr>
              <w:t xml:space="preserve"> </w:t>
            </w:r>
            <w:r w:rsidRPr="00DE2540">
              <w:t>«</w:t>
            </w:r>
            <w:r w:rsidRPr="00DE2540">
              <w:rPr>
                <w:shd w:val="clear" w:color="auto" w:fill="FFFFFF"/>
              </w:rPr>
              <w:t>Прове</w:t>
            </w:r>
            <w:r w:rsidRPr="00DE2540">
              <w:rPr>
                <w:shd w:val="clear" w:color="auto" w:fill="FFFFFF"/>
              </w:rPr>
              <w:t>р</w:t>
            </w:r>
            <w:r w:rsidRPr="00DE2540">
              <w:rPr>
                <w:shd w:val="clear" w:color="auto" w:fill="FFFFFF"/>
              </w:rPr>
              <w:t>ка начисления и выплаты зарабо</w:t>
            </w:r>
            <w:r w:rsidRPr="00DE2540">
              <w:rPr>
                <w:shd w:val="clear" w:color="auto" w:fill="FFFFFF"/>
              </w:rPr>
              <w:t>т</w:t>
            </w:r>
            <w:r w:rsidRPr="00DE2540">
              <w:rPr>
                <w:shd w:val="clear" w:color="auto" w:fill="FFFFFF"/>
              </w:rPr>
              <w:t>ной платы, соответствия фактич</w:t>
            </w:r>
            <w:r w:rsidRPr="00DE2540">
              <w:rPr>
                <w:shd w:val="clear" w:color="auto" w:fill="FFFFFF"/>
              </w:rPr>
              <w:t>е</w:t>
            </w:r>
            <w:r w:rsidRPr="00DE2540">
              <w:rPr>
                <w:shd w:val="clear" w:color="auto" w:fill="FFFFFF"/>
              </w:rPr>
              <w:t>ской оплаты труда действующему законодательству и локальным пр</w:t>
            </w:r>
            <w:r w:rsidRPr="00DE2540">
              <w:rPr>
                <w:shd w:val="clear" w:color="auto" w:fill="FFFFFF"/>
              </w:rPr>
              <w:t>а</w:t>
            </w:r>
            <w:r w:rsidRPr="00DE2540">
              <w:rPr>
                <w:shd w:val="clear" w:color="auto" w:fill="FFFFFF"/>
              </w:rPr>
              <w:t>вовым актам в Администрации С</w:t>
            </w:r>
            <w:r w:rsidRPr="00DE2540">
              <w:rPr>
                <w:shd w:val="clear" w:color="auto" w:fill="FFFFFF"/>
              </w:rPr>
              <w:t>е</w:t>
            </w:r>
            <w:r w:rsidRPr="00DE2540">
              <w:rPr>
                <w:shd w:val="clear" w:color="auto" w:fill="FFFFFF"/>
              </w:rPr>
              <w:t>леевского сельского посел</w:t>
            </w:r>
            <w:r w:rsidRPr="00DE2540">
              <w:rPr>
                <w:shd w:val="clear" w:color="auto" w:fill="FFFFFF"/>
              </w:rPr>
              <w:t>е</w:t>
            </w:r>
            <w:r w:rsidRPr="00DE2540">
              <w:rPr>
                <w:shd w:val="clear" w:color="auto" w:fill="FFFFFF"/>
              </w:rPr>
              <w:t xml:space="preserve">ния» </w:t>
            </w:r>
            <w:r w:rsidRPr="00DE2540">
              <w:t>за 2020 - 2022 годы</w:t>
            </w:r>
          </w:p>
        </w:tc>
        <w:tc>
          <w:tcPr>
            <w:tcW w:w="3828" w:type="dxa"/>
          </w:tcPr>
          <w:p w:rsidR="00967412" w:rsidRPr="00C64B14" w:rsidRDefault="00967412" w:rsidP="003813B7">
            <w:pPr>
              <w:ind w:left="284" w:right="283"/>
              <w:jc w:val="both"/>
            </w:pPr>
            <w:r>
              <w:t xml:space="preserve"> </w:t>
            </w:r>
            <w:r w:rsidRPr="00DE2540">
              <w:rPr>
                <w:rFonts w:eastAsia="Calibri"/>
                <w:color w:val="000000"/>
                <w:shd w:val="clear" w:color="auto" w:fill="FFFFFF"/>
              </w:rPr>
              <w:t>Администраци</w:t>
            </w:r>
            <w:r>
              <w:rPr>
                <w:rFonts w:eastAsia="Calibri"/>
                <w:color w:val="000000"/>
                <w:shd w:val="clear" w:color="auto" w:fill="FFFFFF"/>
              </w:rPr>
              <w:t>я</w:t>
            </w:r>
            <w:r w:rsidRPr="00DE2540">
              <w:rPr>
                <w:rFonts w:eastAsia="Calibri"/>
                <w:color w:val="000000"/>
                <w:shd w:val="clear" w:color="auto" w:fill="FFFFFF"/>
              </w:rPr>
              <w:t xml:space="preserve"> Селеевского сельского посел</w:t>
            </w:r>
            <w:r w:rsidRPr="00DE2540">
              <w:rPr>
                <w:rFonts w:eastAsia="Calibri"/>
                <w:color w:val="000000"/>
                <w:shd w:val="clear" w:color="auto" w:fill="FFFFFF"/>
              </w:rPr>
              <w:t>е</w:t>
            </w:r>
            <w:r w:rsidRPr="00DE2540">
              <w:rPr>
                <w:rFonts w:eastAsia="Calibri"/>
                <w:color w:val="000000"/>
                <w:shd w:val="clear" w:color="auto" w:fill="FFFFFF"/>
              </w:rPr>
              <w:t>ния</w:t>
            </w:r>
          </w:p>
        </w:tc>
        <w:tc>
          <w:tcPr>
            <w:tcW w:w="1276" w:type="dxa"/>
          </w:tcPr>
          <w:p w:rsidR="00967412" w:rsidRDefault="00967412" w:rsidP="003813B7">
            <w:pPr>
              <w:pStyle w:val="a5"/>
              <w:jc w:val="center"/>
            </w:pPr>
            <w:r>
              <w:t>5 849,1</w:t>
            </w:r>
          </w:p>
        </w:tc>
      </w:tr>
      <w:tr w:rsidR="00967412" w:rsidRPr="00AC2BBD" w:rsidTr="003813B7">
        <w:trPr>
          <w:trHeight w:val="382"/>
        </w:trPr>
        <w:tc>
          <w:tcPr>
            <w:tcW w:w="8369" w:type="dxa"/>
            <w:gridSpan w:val="3"/>
          </w:tcPr>
          <w:p w:rsidR="00967412" w:rsidRPr="001816D6" w:rsidRDefault="00967412" w:rsidP="003813B7">
            <w:pPr>
              <w:pStyle w:val="a5"/>
            </w:pPr>
            <w:r>
              <w:t xml:space="preserve">       ИТОГО</w:t>
            </w:r>
          </w:p>
        </w:tc>
        <w:tc>
          <w:tcPr>
            <w:tcW w:w="1276" w:type="dxa"/>
          </w:tcPr>
          <w:p w:rsidR="00967412" w:rsidRPr="007400DB" w:rsidRDefault="00967412" w:rsidP="003813B7">
            <w:pPr>
              <w:pStyle w:val="a5"/>
              <w:jc w:val="center"/>
            </w:pPr>
            <w:r>
              <w:t>243 859,5</w:t>
            </w:r>
          </w:p>
        </w:tc>
      </w:tr>
    </w:tbl>
    <w:p w:rsidR="00967412" w:rsidRDefault="00967412" w:rsidP="00967412">
      <w:pPr>
        <w:jc w:val="both"/>
      </w:pPr>
    </w:p>
    <w:p w:rsidR="00140719" w:rsidRDefault="00140719">
      <w:r>
        <w:br w:type="page"/>
      </w:r>
    </w:p>
    <w:tbl>
      <w:tblPr>
        <w:tblW w:w="9913" w:type="dxa"/>
        <w:tblInd w:w="93" w:type="dxa"/>
        <w:tblLook w:val="04A0" w:firstRow="1" w:lastRow="0" w:firstColumn="1" w:lastColumn="0" w:noHBand="0" w:noVBand="1"/>
      </w:tblPr>
      <w:tblGrid>
        <w:gridCol w:w="831"/>
        <w:gridCol w:w="6426"/>
        <w:gridCol w:w="2656"/>
      </w:tblGrid>
      <w:tr w:rsidR="00967412" w:rsidRPr="00872D8C" w:rsidTr="003813B7">
        <w:trPr>
          <w:trHeight w:val="289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12" w:rsidRPr="00211FE7" w:rsidRDefault="00140719" w:rsidP="003813B7">
            <w:pPr>
              <w:jc w:val="right"/>
            </w:pPr>
            <w:r>
              <w:lastRenderedPageBreak/>
              <w:t>т</w:t>
            </w:r>
            <w:r w:rsidR="00967412" w:rsidRPr="00211FE7">
              <w:t>аблица 1</w:t>
            </w:r>
          </w:p>
        </w:tc>
      </w:tr>
      <w:tr w:rsidR="00967412" w:rsidRPr="00872D8C" w:rsidTr="003813B7">
        <w:trPr>
          <w:trHeight w:val="420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72D8C">
              <w:rPr>
                <w:b/>
                <w:bCs/>
                <w:color w:val="000000"/>
                <w:sz w:val="26"/>
                <w:szCs w:val="26"/>
              </w:rPr>
              <w:t>Сведения о муниципальном контрольно-счетном органе (МКСО) за 20</w:t>
            </w:r>
            <w:r>
              <w:rPr>
                <w:b/>
                <w:bCs/>
                <w:color w:val="000000"/>
                <w:sz w:val="26"/>
                <w:szCs w:val="26"/>
              </w:rPr>
              <w:t>22</w:t>
            </w:r>
            <w:r w:rsidRPr="00872D8C"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967412" w:rsidRPr="00872D8C" w:rsidTr="003813B7">
        <w:trPr>
          <w:trHeight w:val="338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Контрольно-счетная Палата Поддорского муниципального района</w:t>
            </w:r>
          </w:p>
        </w:tc>
      </w:tr>
      <w:tr w:rsidR="00967412" w:rsidRPr="00872D8C" w:rsidTr="003813B7">
        <w:trPr>
          <w:trHeight w:val="312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  <w:sz w:val="18"/>
                <w:szCs w:val="18"/>
              </w:rPr>
            </w:pPr>
            <w:r w:rsidRPr="00872D8C">
              <w:rPr>
                <w:color w:val="000000"/>
                <w:sz w:val="18"/>
                <w:szCs w:val="18"/>
              </w:rPr>
              <w:t>(наименование МКСО)</w:t>
            </w:r>
          </w:p>
        </w:tc>
      </w:tr>
      <w:tr w:rsidR="00967412" w:rsidRPr="00872D8C" w:rsidTr="00140719">
        <w:trPr>
          <w:trHeight w:val="278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b/>
                <w:bCs/>
                <w:color w:val="000000"/>
              </w:rPr>
            </w:pPr>
            <w:r w:rsidRPr="00872D8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b/>
                <w:bCs/>
                <w:color w:val="000000"/>
              </w:rPr>
            </w:pPr>
            <w:r w:rsidRPr="00872D8C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b/>
                <w:bCs/>
                <w:color w:val="000000"/>
              </w:rPr>
            </w:pPr>
            <w:r w:rsidRPr="00872D8C">
              <w:rPr>
                <w:b/>
                <w:b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2" w:rsidRPr="00872D8C" w:rsidRDefault="00967412" w:rsidP="003813B7">
            <w:pPr>
              <w:rPr>
                <w:b/>
                <w:bCs/>
                <w:color w:val="000000"/>
              </w:rPr>
            </w:pPr>
          </w:p>
        </w:tc>
        <w:tc>
          <w:tcPr>
            <w:tcW w:w="6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2" w:rsidRPr="00872D8C" w:rsidRDefault="00967412" w:rsidP="003813B7">
            <w:pPr>
              <w:rPr>
                <w:b/>
                <w:bCs/>
                <w:color w:val="000000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12" w:rsidRPr="00872D8C" w:rsidRDefault="00967412" w:rsidP="003813B7">
            <w:pPr>
              <w:rPr>
                <w:b/>
                <w:bCs/>
                <w:color w:val="000000"/>
              </w:rPr>
            </w:pP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МКСО - юридическое лицо в структуре органов местного сам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управления (да/нет)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да</w:t>
            </w:r>
          </w:p>
        </w:tc>
      </w:tr>
      <w:tr w:rsidR="00967412" w:rsidRPr="00872D8C" w:rsidTr="00140719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2.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МКСО в составе представительного органа муниципальн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го обр</w:t>
            </w:r>
            <w:r w:rsidRPr="00872D8C">
              <w:rPr>
                <w:color w:val="000000"/>
              </w:rPr>
              <w:t>а</w:t>
            </w:r>
            <w:r w:rsidRPr="00872D8C">
              <w:rPr>
                <w:color w:val="000000"/>
              </w:rPr>
              <w:t>зования (да/нет)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нет</w:t>
            </w: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3.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Нормативно-утвержденная (штатная) численность сотру</w:t>
            </w:r>
            <w:r w:rsidRPr="00872D8C">
              <w:rPr>
                <w:color w:val="000000"/>
              </w:rPr>
              <w:t>д</w:t>
            </w:r>
            <w:r w:rsidRPr="00872D8C">
              <w:rPr>
                <w:color w:val="000000"/>
              </w:rPr>
              <w:t>ников МКСО на конец отчетного финансового года (чел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век), всего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из них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3.1.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муниципальная должность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председатель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заместитель председателя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аудитор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3.2.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должность муниципальной службы</w:t>
            </w:r>
            <w:r w:rsidRPr="00872D8C">
              <w:rPr>
                <w:i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председатель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заместитель председателя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аудитор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Ведущий </w:t>
            </w:r>
            <w:r w:rsidRPr="00872D8C">
              <w:rPr>
                <w:i/>
                <w:iCs/>
                <w:color w:val="000000"/>
              </w:rPr>
              <w:t>инспектор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иные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3.3.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иное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6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4.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Фактическая численность сотрудников МКСО на конец о</w:t>
            </w:r>
            <w:r w:rsidRPr="00872D8C">
              <w:rPr>
                <w:color w:val="000000"/>
              </w:rPr>
              <w:t>т</w:t>
            </w:r>
            <w:r w:rsidRPr="00872D8C">
              <w:rPr>
                <w:color w:val="000000"/>
              </w:rPr>
              <w:t>четн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 xml:space="preserve">го периода (человек), всего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из них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4.1.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муниципальную должность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председатель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заместитель председателя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аудитор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4.2.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должность муниципальной службы</w:t>
            </w:r>
            <w:r w:rsidRPr="00872D8C">
              <w:rPr>
                <w:i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председатель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заместитель председателя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аудитор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Ведущий </w:t>
            </w:r>
            <w:r w:rsidRPr="00872D8C">
              <w:rPr>
                <w:i/>
                <w:iCs/>
                <w:color w:val="000000"/>
              </w:rPr>
              <w:t>инспектор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иные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4.3.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иное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74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5.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Дополнительная численность сотрудников, необходимая по мнению руководителя МКСО для исполнения полн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мочий контрольного органа (ориентир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вочно, человек)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67412" w:rsidRPr="00872D8C" w:rsidTr="00346E8E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6.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Сведения об образовании сотрудников МКСО по состо</w:t>
            </w:r>
            <w:r w:rsidRPr="00872D8C">
              <w:rPr>
                <w:color w:val="000000"/>
              </w:rPr>
              <w:t>я</w:t>
            </w:r>
            <w:r w:rsidRPr="00872D8C">
              <w:rPr>
                <w:color w:val="000000"/>
              </w:rPr>
              <w:t>нию на конец отчетн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го периода (человек)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6.1.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численность сотрудников имеющих высшее образование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численность сотрудников имеющих  средне-специальное образов</w:t>
            </w:r>
            <w:r w:rsidRPr="00872D8C">
              <w:rPr>
                <w:i/>
                <w:iCs/>
                <w:color w:val="000000"/>
              </w:rPr>
              <w:t>а</w:t>
            </w:r>
            <w:r w:rsidRPr="00872D8C">
              <w:rPr>
                <w:i/>
                <w:iCs/>
                <w:color w:val="000000"/>
              </w:rPr>
              <w:t>ние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6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lastRenderedPageBreak/>
              <w:t>6.2.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профессиональное образование должностных лиц МКСО на к</w:t>
            </w:r>
            <w:r w:rsidRPr="00872D8C">
              <w:rPr>
                <w:i/>
                <w:iCs/>
                <w:color w:val="000000"/>
              </w:rPr>
              <w:t>о</w:t>
            </w:r>
            <w:r w:rsidRPr="00872D8C">
              <w:rPr>
                <w:i/>
                <w:iCs/>
                <w:color w:val="000000"/>
              </w:rPr>
              <w:t xml:space="preserve">нец отчетного периода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346E8E">
        <w:trPr>
          <w:trHeight w:val="51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6.2.1.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председатель, заместитель председателя, аудитор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финансово-экономическое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юридическое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иное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6.2.2.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Ведущий </w:t>
            </w:r>
            <w:r w:rsidRPr="00872D8C">
              <w:rPr>
                <w:i/>
                <w:iCs/>
                <w:color w:val="000000"/>
              </w:rPr>
              <w:t>инспектор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финансово-экономическое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юридическое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государственное и муниципальное управление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иное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7.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Численность сотрудников МКСО, прошедших обучение по пр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грамме повышения квалификации за последние три года (чел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век), всего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 xml:space="preserve">в том числе 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в отчетном финансовом году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8.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Количество городских (сельских) поселений на террит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рии мун</w:t>
            </w:r>
            <w:r w:rsidRPr="00872D8C">
              <w:rPr>
                <w:color w:val="000000"/>
              </w:rPr>
              <w:t>и</w:t>
            </w:r>
            <w:r w:rsidRPr="00872D8C">
              <w:rPr>
                <w:color w:val="000000"/>
              </w:rPr>
              <w:t>ципального района (единиц), всего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3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в том числе: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городских поселений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сельских поселений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3</w:t>
            </w: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9.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Количество заключенных МКСО соглашений о передаче полномочий с пос</w:t>
            </w:r>
            <w:r w:rsidRPr="00872D8C">
              <w:rPr>
                <w:color w:val="000000"/>
              </w:rPr>
              <w:t>е</w:t>
            </w:r>
            <w:r w:rsidRPr="00872D8C">
              <w:rPr>
                <w:color w:val="000000"/>
              </w:rPr>
              <w:t>лениями (единиц), всего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3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с городскими поселениями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с сельскими поселениями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3</w:t>
            </w: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10.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% количества заключенных соглашений от числа горо</w:t>
            </w:r>
            <w:r w:rsidRPr="00872D8C">
              <w:rPr>
                <w:color w:val="000000"/>
              </w:rPr>
              <w:t>д</w:t>
            </w:r>
            <w:r w:rsidRPr="00872D8C">
              <w:rPr>
                <w:color w:val="000000"/>
              </w:rPr>
              <w:t>ских и сельских пос</w:t>
            </w:r>
            <w:r w:rsidRPr="00872D8C">
              <w:rPr>
                <w:color w:val="000000"/>
              </w:rPr>
              <w:t>е</w:t>
            </w:r>
            <w:r w:rsidRPr="00872D8C">
              <w:rPr>
                <w:color w:val="000000"/>
              </w:rPr>
              <w:t>лений, не имеющих МКСО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100</w:t>
            </w: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11.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Количество стандартов внешнего муниципального фина</w:t>
            </w:r>
            <w:r w:rsidRPr="00872D8C">
              <w:rPr>
                <w:color w:val="000000"/>
              </w:rPr>
              <w:t>н</w:t>
            </w:r>
            <w:r w:rsidRPr="00872D8C">
              <w:rPr>
                <w:color w:val="000000"/>
              </w:rPr>
              <w:t>сов</w:t>
            </w:r>
            <w:r w:rsidRPr="00872D8C">
              <w:rPr>
                <w:color w:val="000000"/>
              </w:rPr>
              <w:t>о</w:t>
            </w:r>
            <w:r w:rsidRPr="00872D8C">
              <w:rPr>
                <w:color w:val="000000"/>
              </w:rPr>
              <w:t>го контроля на конец отчетного периода, ед.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967412" w:rsidRPr="00872D8C" w:rsidTr="00140719">
        <w:trPr>
          <w:trHeight w:val="6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12.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Утвержденный объем консолидированного бюджета мун</w:t>
            </w:r>
            <w:r w:rsidRPr="00872D8C">
              <w:rPr>
                <w:color w:val="000000"/>
              </w:rPr>
              <w:t>и</w:t>
            </w:r>
            <w:r w:rsidRPr="00872D8C">
              <w:rPr>
                <w:color w:val="000000"/>
              </w:rPr>
              <w:t>ципального района на отчетный финансовый год по состо</w:t>
            </w:r>
            <w:r w:rsidRPr="00872D8C">
              <w:rPr>
                <w:color w:val="000000"/>
              </w:rPr>
              <w:t>я</w:t>
            </w:r>
            <w:r w:rsidRPr="00872D8C">
              <w:rPr>
                <w:color w:val="000000"/>
              </w:rPr>
              <w:t>нию на конец отчетного периода (тыс. рублей)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293 173,6</w:t>
            </w:r>
          </w:p>
        </w:tc>
      </w:tr>
      <w:tr w:rsidR="00967412" w:rsidRPr="00872D8C" w:rsidTr="00140719">
        <w:trPr>
          <w:trHeight w:val="34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13.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Финансовое обеспечение деятельности МКСО (тыс. ру</w:t>
            </w:r>
            <w:r w:rsidRPr="00872D8C">
              <w:rPr>
                <w:color w:val="000000"/>
              </w:rPr>
              <w:t>б</w:t>
            </w:r>
            <w:r w:rsidRPr="00872D8C">
              <w:rPr>
                <w:color w:val="000000"/>
              </w:rPr>
              <w:t>лей)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содержание МКСО за отчетный финансовый год (касс</w:t>
            </w:r>
            <w:r w:rsidRPr="00872D8C">
              <w:rPr>
                <w:i/>
                <w:iCs/>
                <w:color w:val="000000"/>
              </w:rPr>
              <w:t>о</w:t>
            </w:r>
            <w:r w:rsidRPr="00872D8C">
              <w:rPr>
                <w:i/>
                <w:iCs/>
                <w:color w:val="000000"/>
              </w:rPr>
              <w:t>вые расходы местн</w:t>
            </w:r>
            <w:r w:rsidRPr="00872D8C">
              <w:rPr>
                <w:i/>
                <w:iCs/>
                <w:color w:val="000000"/>
              </w:rPr>
              <w:t>о</w:t>
            </w:r>
            <w:r w:rsidRPr="00872D8C">
              <w:rPr>
                <w:i/>
                <w:iCs/>
                <w:color w:val="000000"/>
              </w:rPr>
              <w:t>го бюджета)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BE4E38" w:rsidRDefault="00967412" w:rsidP="003813B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987,3</w:t>
            </w:r>
          </w:p>
        </w:tc>
      </w:tr>
      <w:tr w:rsidR="00967412" w:rsidRPr="00872D8C" w:rsidTr="00140719">
        <w:trPr>
          <w:trHeight w:val="6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содержание МКСО на очередной финансовый год (утве</w:t>
            </w:r>
            <w:r w:rsidRPr="00872D8C">
              <w:rPr>
                <w:i/>
                <w:iCs/>
                <w:color w:val="000000"/>
              </w:rPr>
              <w:t>р</w:t>
            </w:r>
            <w:r w:rsidRPr="00872D8C">
              <w:rPr>
                <w:i/>
                <w:iCs/>
                <w:color w:val="000000"/>
              </w:rPr>
              <w:t>жд</w:t>
            </w:r>
            <w:r w:rsidRPr="00872D8C">
              <w:rPr>
                <w:i/>
                <w:iCs/>
                <w:color w:val="000000"/>
              </w:rPr>
              <w:t>е</w:t>
            </w:r>
            <w:r w:rsidRPr="00872D8C">
              <w:rPr>
                <w:i/>
                <w:iCs/>
                <w:color w:val="000000"/>
              </w:rPr>
              <w:t>но решением о местном бюджете)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BE4E38" w:rsidRDefault="00967412" w:rsidP="003813B7">
            <w:pPr>
              <w:jc w:val="right"/>
              <w:rPr>
                <w:i/>
                <w:iCs/>
                <w:color w:val="000000"/>
                <w:highlight w:val="yellow"/>
              </w:rPr>
            </w:pPr>
            <w:r>
              <w:rPr>
                <w:i/>
                <w:iCs/>
                <w:color w:val="000000"/>
              </w:rPr>
              <w:t>1796,6</w:t>
            </w:r>
          </w:p>
        </w:tc>
      </w:tr>
      <w:tr w:rsidR="00967412" w:rsidRPr="00872D8C" w:rsidTr="00140719">
        <w:trPr>
          <w:trHeight w:val="97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14.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Среднемесячная заработная плата сотрудников МКСО (с учетом выплат стимулирующего характера и иных в</w:t>
            </w:r>
            <w:r w:rsidRPr="00872D8C">
              <w:rPr>
                <w:color w:val="000000"/>
              </w:rPr>
              <w:t>ы</w:t>
            </w:r>
            <w:r w:rsidRPr="00872D8C">
              <w:rPr>
                <w:color w:val="000000"/>
              </w:rPr>
              <w:t>плат, предусмотре</w:t>
            </w:r>
            <w:r w:rsidRPr="00872D8C">
              <w:rPr>
                <w:color w:val="000000"/>
              </w:rPr>
              <w:t>н</w:t>
            </w:r>
            <w:r w:rsidRPr="00872D8C">
              <w:rPr>
                <w:color w:val="000000"/>
              </w:rPr>
              <w:t>ных действующим законодательством) (тыс. ру</w:t>
            </w:r>
            <w:r w:rsidRPr="00872D8C">
              <w:rPr>
                <w:color w:val="000000"/>
              </w:rPr>
              <w:t>б</w:t>
            </w:r>
            <w:r w:rsidRPr="00872D8C">
              <w:rPr>
                <w:color w:val="000000"/>
              </w:rPr>
              <w:t>лей), всего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195251">
              <w:rPr>
                <w:color w:val="000000"/>
              </w:rPr>
              <w:t>37,4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председатель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48,6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заместитель председателя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аудиторы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инспекторы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28,6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иные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346E8E">
        <w:trPr>
          <w:trHeight w:val="66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15.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Основание предоставления занимаемого помещения (в сл</w:t>
            </w:r>
            <w:r w:rsidRPr="00872D8C">
              <w:rPr>
                <w:color w:val="000000"/>
              </w:rPr>
              <w:t>у</w:t>
            </w:r>
            <w:r w:rsidRPr="00872D8C">
              <w:rPr>
                <w:color w:val="000000"/>
              </w:rPr>
              <w:t>чае, если МКСО о</w:t>
            </w:r>
            <w:r w:rsidRPr="00872D8C">
              <w:rPr>
                <w:color w:val="000000"/>
              </w:rPr>
              <w:t>б</w:t>
            </w:r>
            <w:r w:rsidRPr="00872D8C">
              <w:rPr>
                <w:color w:val="000000"/>
              </w:rPr>
              <w:t>ладает правом юридического лица)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 </w:t>
            </w:r>
          </w:p>
        </w:tc>
      </w:tr>
      <w:tr w:rsidR="00967412" w:rsidRPr="00872D8C" w:rsidTr="00346E8E">
        <w:trPr>
          <w:trHeight w:val="31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оперативное управление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нет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аренда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нет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безвозмездное пользование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да</w:t>
            </w:r>
          </w:p>
        </w:tc>
      </w:tr>
      <w:tr w:rsidR="00967412" w:rsidRPr="00872D8C" w:rsidTr="00140719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иное (указать основание)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нет</w:t>
            </w:r>
          </w:p>
        </w:tc>
      </w:tr>
      <w:tr w:rsidR="00967412" w:rsidRPr="00872D8C" w:rsidTr="00140719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16.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Состоит ли МКСО в союзе муниципальных контрольно-счетных органов РФ (да/нет)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да</w:t>
            </w:r>
          </w:p>
        </w:tc>
      </w:tr>
      <w:tr w:rsidR="00967412" w:rsidRPr="00872D8C" w:rsidTr="00140719">
        <w:trPr>
          <w:trHeight w:val="33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17.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rPr>
                <w:color w:val="000000"/>
              </w:rPr>
            </w:pPr>
            <w:r w:rsidRPr="00872D8C">
              <w:rPr>
                <w:color w:val="000000"/>
              </w:rPr>
              <w:t>Гласность в деятельности МКСО в отчетном финансовом году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center"/>
              <w:rPr>
                <w:color w:val="000000"/>
              </w:rPr>
            </w:pPr>
            <w:r w:rsidRPr="00872D8C">
              <w:rPr>
                <w:color w:val="000000"/>
              </w:rPr>
              <w:t> </w:t>
            </w:r>
          </w:p>
        </w:tc>
      </w:tr>
      <w:tr w:rsidR="00967412" w:rsidRPr="00872D8C" w:rsidTr="00140719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количество публикаций в СМИ, отражающих деятел</w:t>
            </w:r>
            <w:r w:rsidRPr="00872D8C">
              <w:rPr>
                <w:i/>
                <w:iCs/>
                <w:color w:val="000000"/>
              </w:rPr>
              <w:t>ь</w:t>
            </w:r>
            <w:r w:rsidRPr="00872D8C">
              <w:rPr>
                <w:i/>
                <w:iCs/>
                <w:color w:val="000000"/>
              </w:rPr>
              <w:t>ность МКСО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0</w:t>
            </w:r>
          </w:p>
        </w:tc>
      </w:tr>
      <w:tr w:rsidR="00967412" w:rsidRPr="00872D8C" w:rsidTr="00140719">
        <w:trPr>
          <w:trHeight w:val="62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 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872D8C" w:rsidRDefault="00967412" w:rsidP="003813B7">
            <w:pPr>
              <w:jc w:val="right"/>
              <w:rPr>
                <w:i/>
                <w:iCs/>
                <w:color w:val="000000"/>
              </w:rPr>
            </w:pPr>
            <w:r w:rsidRPr="00872D8C">
              <w:rPr>
                <w:i/>
                <w:iCs/>
                <w:color w:val="000000"/>
              </w:rPr>
              <w:t>полное наименование и адрес информационного сайта МКСО в информационно-телекоммуникационной сети "Интернет"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412" w:rsidRPr="00346E8E" w:rsidRDefault="00967412" w:rsidP="003813B7">
            <w:pPr>
              <w:jc w:val="right"/>
              <w:rPr>
                <w:i/>
                <w:iCs/>
                <w:sz w:val="18"/>
                <w:szCs w:val="18"/>
              </w:rPr>
            </w:pPr>
            <w:hyperlink r:id="rId10" w:tgtFrame="_blank" w:history="1">
              <w:r w:rsidRPr="00346E8E">
                <w:rPr>
                  <w:rStyle w:val="af3"/>
                  <w:bCs/>
                  <w:color w:val="auto"/>
                </w:rPr>
                <w:t>admpoddore.gosuslugi.ru</w:t>
              </w:r>
            </w:hyperlink>
          </w:p>
        </w:tc>
      </w:tr>
    </w:tbl>
    <w:p w:rsidR="00967412" w:rsidRPr="007554D1" w:rsidRDefault="00967412" w:rsidP="00967412">
      <w:pPr>
        <w:jc w:val="both"/>
      </w:pPr>
    </w:p>
    <w:p w:rsidR="00E15E46" w:rsidRPr="00967412" w:rsidRDefault="00E15E46" w:rsidP="00967412">
      <w:bookmarkStart w:id="0" w:name="_GoBack"/>
      <w:bookmarkEnd w:id="0"/>
    </w:p>
    <w:sectPr w:rsidR="00E15E46" w:rsidRPr="00967412" w:rsidSect="00153945">
      <w:headerReference w:type="even" r:id="rId11"/>
      <w:headerReference w:type="default" r:id="rId12"/>
      <w:headerReference w:type="first" r:id="rId13"/>
      <w:pgSz w:w="11906" w:h="16838"/>
      <w:pgMar w:top="340" w:right="567" w:bottom="1134" w:left="1701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BB" w:rsidRDefault="00A97CBB">
      <w:r>
        <w:separator/>
      </w:r>
    </w:p>
  </w:endnote>
  <w:endnote w:type="continuationSeparator" w:id="0">
    <w:p w:rsidR="00A97CBB" w:rsidRDefault="00A9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BB" w:rsidRDefault="00A97CBB">
      <w:r>
        <w:separator/>
      </w:r>
    </w:p>
  </w:footnote>
  <w:footnote w:type="continuationSeparator" w:id="0">
    <w:p w:rsidR="00A97CBB" w:rsidRDefault="00A9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46" w:rsidRDefault="00534925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5E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6E8E">
      <w:rPr>
        <w:rStyle w:val="a8"/>
        <w:noProof/>
      </w:rPr>
      <w:t>15</w:t>
    </w:r>
    <w:r>
      <w:rPr>
        <w:rStyle w:val="a8"/>
      </w:rPr>
      <w:fldChar w:fldCharType="end"/>
    </w:r>
  </w:p>
  <w:p w:rsidR="00E15E46" w:rsidRDefault="00E15E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E15E46" w:rsidRDefault="00033E0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6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5E46" w:rsidRDefault="00E15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68B5"/>
    <w:multiLevelType w:val="multilevel"/>
    <w:tmpl w:val="BFD2501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0FEF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3E02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002B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6CB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719"/>
    <w:rsid w:val="00140B22"/>
    <w:rsid w:val="00140FF4"/>
    <w:rsid w:val="001420EC"/>
    <w:rsid w:val="0014280C"/>
    <w:rsid w:val="00142822"/>
    <w:rsid w:val="00146E55"/>
    <w:rsid w:val="00147958"/>
    <w:rsid w:val="00150039"/>
    <w:rsid w:val="00153945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A7265"/>
    <w:rsid w:val="001B05C9"/>
    <w:rsid w:val="001B18C5"/>
    <w:rsid w:val="001B18C7"/>
    <w:rsid w:val="001B2959"/>
    <w:rsid w:val="001B3515"/>
    <w:rsid w:val="001B4F4C"/>
    <w:rsid w:val="001B68D5"/>
    <w:rsid w:val="001C076F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BF5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0391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46E8E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384A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460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925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4180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1A1B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95C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5511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132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3FA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412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0F95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253C7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97CBB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2CDB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733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969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295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7F6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4DE3"/>
    <w:rsid w:val="00DE57C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5E46"/>
    <w:rsid w:val="00E16037"/>
    <w:rsid w:val="00E16ACC"/>
    <w:rsid w:val="00E17F2B"/>
    <w:rsid w:val="00E20194"/>
    <w:rsid w:val="00E20756"/>
    <w:rsid w:val="00E23426"/>
    <w:rsid w:val="00E24C45"/>
    <w:rsid w:val="00E255FF"/>
    <w:rsid w:val="00E26FFE"/>
    <w:rsid w:val="00E30BBD"/>
    <w:rsid w:val="00E30EB6"/>
    <w:rsid w:val="00E31046"/>
    <w:rsid w:val="00E31CF5"/>
    <w:rsid w:val="00E32320"/>
    <w:rsid w:val="00E32385"/>
    <w:rsid w:val="00E33414"/>
    <w:rsid w:val="00E33ED0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2B33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6"/>
        <o:r id="V:Rule2" type="connector" idref="#AutoShape 45"/>
        <o:r id="V:Rule3" type="connector" idref="#AutoShape 44"/>
        <o:r id="V:Rule4" type="connector" idref="#AutoShape 40"/>
        <o:r id="V:Rule5" type="connector" idref="#AutoShape 39"/>
        <o:r id="V:Rule6" type="connector" idref="#AutoShape 41"/>
        <o:r id="V:Rule7" type="connector" idref="#AutoShape 43"/>
      </o:rules>
    </o:shapelayout>
  </w:shapeDefaults>
  <w:decimalSymbol w:val=","/>
  <w:listSeparator w:val=";"/>
  <w14:docId w14:val="280F55FB"/>
  <w15:docId w15:val="{955A4E58-ABB0-48F2-9C8B-A28B371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1a">
    <w:name w:val="Без интервала1"/>
    <w:rsid w:val="00E15E46"/>
    <w:rPr>
      <w:rFonts w:eastAsia="Times New Roman"/>
      <w:sz w:val="22"/>
      <w:szCs w:val="22"/>
      <w:lang w:eastAsia="en-US"/>
    </w:rPr>
  </w:style>
  <w:style w:type="table" w:customStyle="1" w:styleId="1b">
    <w:name w:val="Сетка таблицы1"/>
    <w:basedOn w:val="a1"/>
    <w:next w:val="affb"/>
    <w:uiPriority w:val="59"/>
    <w:rsid w:val="00E1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Strong"/>
    <w:basedOn w:val="a0"/>
    <w:uiPriority w:val="22"/>
    <w:qFormat/>
    <w:rsid w:val="0096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poddore.gosuslugi.ru/?ysclid=lseezehvag945594721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1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415506958250492E-2"/>
          <c:y val="6.0273972602739728E-2"/>
          <c:w val="0.54274353876739567"/>
          <c:h val="0.736986301369862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подготовленных заключений</c:v>
                </c:pt>
              </c:strCache>
            </c:strRef>
          </c:tx>
          <c:spPr>
            <a:solidFill>
              <a:srgbClr val="9999FF"/>
            </a:solidFill>
            <a:ln w="12626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Sheet1!$B$2:$F$2</c:f>
              <c:numCache>
                <c:formatCode>\О\с\н\о\в\н\о\й</c:formatCode>
                <c:ptCount val="5"/>
                <c:pt idx="0">
                  <c:v>128</c:v>
                </c:pt>
                <c:pt idx="1">
                  <c:v>91</c:v>
                </c:pt>
                <c:pt idx="2">
                  <c:v>103</c:v>
                </c:pt>
                <c:pt idx="3">
                  <c:v>130</c:v>
                </c:pt>
                <c:pt idx="4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0-4D8B-BF27-FFA1C6DD35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92589983"/>
        <c:axId val="1"/>
        <c:axId val="0"/>
      </c:bar3DChart>
      <c:catAx>
        <c:axId val="59258998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57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4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92589983"/>
        <c:crosses val="autoZero"/>
        <c:crossBetween val="between"/>
      </c:valAx>
      <c:spPr>
        <a:noFill/>
        <a:ln w="25252">
          <a:noFill/>
        </a:ln>
      </c:spPr>
    </c:plotArea>
    <c:legend>
      <c:legendPos val="r"/>
      <c:layout>
        <c:manualLayout>
          <c:xMode val="edge"/>
          <c:yMode val="edge"/>
          <c:x val="0.66202783300198809"/>
          <c:y val="0.39726027397260272"/>
          <c:w val="0.33001988071570576"/>
          <c:h val="0.20547945205479451"/>
        </c:manualLayout>
      </c:layout>
      <c:overlay val="0"/>
      <c:spPr>
        <a:noFill/>
        <a:ln w="3157">
          <a:solidFill>
            <a:srgbClr val="000000"/>
          </a:solidFill>
          <a:prstDash val="solid"/>
        </a:ln>
      </c:spPr>
      <c:txPr>
        <a:bodyPr/>
        <a:lstStyle/>
        <a:p>
          <a:pPr>
            <a:defRPr sz="132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4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78B5-08B7-4E32-9E42-8DDC9ABC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39</cp:revision>
  <cp:lastPrinted>2023-10-06T12:29:00Z</cp:lastPrinted>
  <dcterms:created xsi:type="dcterms:W3CDTF">2023-10-25T06:03:00Z</dcterms:created>
  <dcterms:modified xsi:type="dcterms:W3CDTF">2024-02-16T14:04:00Z</dcterms:modified>
</cp:coreProperties>
</file>