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35" w:rsidRDefault="00263E19" w:rsidP="00631E3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2580005</wp:posOffset>
                </wp:positionH>
                <wp:positionV relativeFrom="paragraph">
                  <wp:posOffset>-424180</wp:posOffset>
                </wp:positionV>
                <wp:extent cx="831850" cy="320040"/>
                <wp:effectExtent l="0" t="2540" r="0" b="127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20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0F7D0" id="Rectangle 2" o:spid="_x0000_s1026" style="position:absolute;margin-left:203.15pt;margin-top:-33.4pt;width:65.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" fillcolor="white [3212]" stroked="f"/>
            </w:pict>
          </mc:Fallback>
        </mc:AlternateConten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AD3E8F">
        <w:rPr>
          <w:sz w:val="28"/>
        </w:rPr>
        <w:t>2</w:t>
      </w:r>
      <w:r w:rsidR="004E4C1F">
        <w:rPr>
          <w:sz w:val="28"/>
        </w:rPr>
        <w:t>3</w:t>
      </w:r>
      <w:r>
        <w:rPr>
          <w:sz w:val="28"/>
        </w:rPr>
        <w:t>.</w:t>
      </w:r>
      <w:r w:rsidR="00BB2733">
        <w:rPr>
          <w:sz w:val="28"/>
        </w:rPr>
        <w:t>0</w:t>
      </w:r>
      <w:r w:rsidR="004E4C1F">
        <w:rPr>
          <w:sz w:val="28"/>
        </w:rPr>
        <w:t>4</w:t>
      </w:r>
      <w:r>
        <w:rPr>
          <w:sz w:val="28"/>
        </w:rPr>
        <w:t>.202</w:t>
      </w:r>
      <w:r w:rsidR="00BB2733">
        <w:rPr>
          <w:sz w:val="28"/>
        </w:rPr>
        <w:t>4</w:t>
      </w:r>
      <w:r>
        <w:rPr>
          <w:sz w:val="28"/>
        </w:rPr>
        <w:t xml:space="preserve"> № </w:t>
      </w:r>
      <w:r w:rsidR="006E596A">
        <w:rPr>
          <w:sz w:val="28"/>
        </w:rPr>
        <w:t>2</w:t>
      </w:r>
      <w:r w:rsidR="00BB2733">
        <w:rPr>
          <w:sz w:val="28"/>
        </w:rPr>
        <w:t>5</w:t>
      </w:r>
      <w:r w:rsidR="008455B8">
        <w:rPr>
          <w:sz w:val="28"/>
        </w:rPr>
        <w:t>9</w:t>
      </w:r>
    </w:p>
    <w:p w:rsidR="00631E35" w:rsidRPr="00486D3D" w:rsidRDefault="00631E35" w:rsidP="00B154CF">
      <w:pPr>
        <w:spacing w:line="240" w:lineRule="exact"/>
        <w:jc w:val="center"/>
        <w:rPr>
          <w:sz w:val="28"/>
        </w:rPr>
      </w:pPr>
      <w:proofErr w:type="spellStart"/>
      <w:r w:rsidRPr="00486D3D">
        <w:rPr>
          <w:sz w:val="28"/>
        </w:rPr>
        <w:t>с.Поддорье</w:t>
      </w:r>
      <w:proofErr w:type="spellEnd"/>
    </w:p>
    <w:p w:rsidR="00F769BE" w:rsidRDefault="00F769BE" w:rsidP="00F769BE">
      <w:pPr>
        <w:tabs>
          <w:tab w:val="left" w:pos="1134"/>
        </w:tabs>
        <w:rPr>
          <w:sz w:val="28"/>
        </w:rPr>
      </w:pPr>
    </w:p>
    <w:tbl>
      <w:tblPr>
        <w:tblW w:w="0" w:type="auto"/>
        <w:tblLook w:val="01E0" w:firstRow="1" w:lastRow="1" w:firstColumn="1" w:lastColumn="1" w:noHBand="0" w:noVBand="0"/>
      </w:tblPr>
      <w:tblGrid>
        <w:gridCol w:w="9354"/>
      </w:tblGrid>
      <w:tr w:rsidR="00F769BE" w:rsidRPr="009E3E4B" w:rsidTr="00B154CF">
        <w:tc>
          <w:tcPr>
            <w:tcW w:w="9889" w:type="dxa"/>
          </w:tcPr>
          <w:p w:rsidR="00F769BE" w:rsidRPr="008455B8" w:rsidRDefault="008455B8" w:rsidP="008455B8">
            <w:pPr>
              <w:spacing w:line="240" w:lineRule="exact"/>
              <w:jc w:val="center"/>
              <w:rPr>
                <w:b/>
                <w:bCs/>
                <w:sz w:val="28"/>
                <w:szCs w:val="28"/>
              </w:rPr>
            </w:pPr>
            <w:bookmarkStart w:id="0" w:name="_GoBack"/>
            <w:r w:rsidRPr="008455B8">
              <w:rPr>
                <w:b/>
                <w:bCs/>
                <w:sz w:val="28"/>
                <w:szCs w:val="28"/>
              </w:rPr>
              <w:t xml:space="preserve">О принятии к сведению отчета </w:t>
            </w:r>
            <w:bookmarkEnd w:id="0"/>
            <w:r w:rsidRPr="008455B8">
              <w:rPr>
                <w:b/>
                <w:bCs/>
                <w:sz w:val="28"/>
                <w:szCs w:val="28"/>
              </w:rPr>
              <w:t>о</w:t>
            </w:r>
            <w:r w:rsidRPr="008455B8">
              <w:rPr>
                <w:b/>
                <w:color w:val="000000"/>
                <w:spacing w:val="-2"/>
                <w:sz w:val="28"/>
                <w:szCs w:val="28"/>
              </w:rPr>
              <w:t>б исполнении  бюджета По</w:t>
            </w:r>
            <w:r w:rsidRPr="008455B8">
              <w:rPr>
                <w:b/>
                <w:color w:val="000000"/>
                <w:spacing w:val="-2"/>
                <w:sz w:val="28"/>
                <w:szCs w:val="28"/>
              </w:rPr>
              <w:t>д</w:t>
            </w:r>
            <w:r w:rsidRPr="008455B8">
              <w:rPr>
                <w:b/>
                <w:color w:val="000000"/>
                <w:spacing w:val="-2"/>
                <w:sz w:val="28"/>
                <w:szCs w:val="28"/>
              </w:rPr>
              <w:t>дорского муниципального ра</w:t>
            </w:r>
            <w:r w:rsidRPr="008455B8">
              <w:rPr>
                <w:b/>
                <w:color w:val="000000"/>
                <w:spacing w:val="-2"/>
                <w:sz w:val="28"/>
                <w:szCs w:val="28"/>
              </w:rPr>
              <w:t>й</w:t>
            </w:r>
            <w:r w:rsidRPr="008455B8">
              <w:rPr>
                <w:b/>
                <w:color w:val="000000"/>
                <w:spacing w:val="-2"/>
                <w:sz w:val="28"/>
                <w:szCs w:val="28"/>
              </w:rPr>
              <w:t>она за 1 квартал 2024 года</w:t>
            </w:r>
          </w:p>
        </w:tc>
      </w:tr>
    </w:tbl>
    <w:p w:rsidR="00CB7634" w:rsidRDefault="00CB7634" w:rsidP="00F769BE">
      <w:pPr>
        <w:tabs>
          <w:tab w:val="left" w:pos="1134"/>
        </w:tabs>
        <w:jc w:val="both"/>
        <w:rPr>
          <w:sz w:val="28"/>
        </w:rPr>
      </w:pPr>
    </w:p>
    <w:p w:rsidR="001A7265" w:rsidRDefault="001A7265" w:rsidP="00AB2AF8">
      <w:pPr>
        <w:tabs>
          <w:tab w:val="left" w:pos="720"/>
        </w:tabs>
        <w:ind w:firstLine="709"/>
        <w:jc w:val="both"/>
        <w:rPr>
          <w:sz w:val="28"/>
          <w:szCs w:val="28"/>
        </w:rPr>
      </w:pPr>
    </w:p>
    <w:p w:rsidR="008455B8" w:rsidRDefault="008455B8" w:rsidP="008455B8">
      <w:pPr>
        <w:shd w:val="clear" w:color="auto" w:fill="FFFFFF"/>
        <w:spacing w:before="5"/>
        <w:ind w:left="82" w:firstLine="626"/>
        <w:jc w:val="both"/>
        <w:rPr>
          <w:color w:val="000000"/>
          <w:spacing w:val="-2"/>
          <w:sz w:val="28"/>
          <w:szCs w:val="28"/>
        </w:rPr>
      </w:pPr>
      <w:r w:rsidRPr="00B33AC3">
        <w:rPr>
          <w:color w:val="000000"/>
          <w:spacing w:val="-2"/>
          <w:sz w:val="28"/>
          <w:szCs w:val="28"/>
        </w:rPr>
        <w:t>В соответствии с Бюджетным кодексом Российской Федерации, Полож</w:t>
      </w:r>
      <w:r w:rsidRPr="00B33AC3">
        <w:rPr>
          <w:color w:val="000000"/>
          <w:spacing w:val="-2"/>
          <w:sz w:val="28"/>
          <w:szCs w:val="28"/>
        </w:rPr>
        <w:t>е</w:t>
      </w:r>
      <w:r w:rsidRPr="00B33AC3">
        <w:rPr>
          <w:color w:val="000000"/>
          <w:spacing w:val="-2"/>
          <w:sz w:val="28"/>
          <w:szCs w:val="28"/>
        </w:rPr>
        <w:t xml:space="preserve">нием о бюджетном процессе в </w:t>
      </w:r>
      <w:proofErr w:type="spellStart"/>
      <w:r w:rsidRPr="00B33AC3">
        <w:rPr>
          <w:color w:val="000000"/>
          <w:spacing w:val="-2"/>
          <w:sz w:val="28"/>
          <w:szCs w:val="28"/>
        </w:rPr>
        <w:t>Поддорском</w:t>
      </w:r>
      <w:proofErr w:type="spellEnd"/>
      <w:r w:rsidRPr="00B33AC3">
        <w:rPr>
          <w:color w:val="000000"/>
          <w:spacing w:val="-2"/>
          <w:sz w:val="28"/>
          <w:szCs w:val="28"/>
        </w:rPr>
        <w:t xml:space="preserve"> муниципальном районе, утве</w:t>
      </w:r>
      <w:r w:rsidRPr="00B33AC3">
        <w:rPr>
          <w:color w:val="000000"/>
          <w:spacing w:val="-2"/>
          <w:sz w:val="28"/>
          <w:szCs w:val="28"/>
        </w:rPr>
        <w:t>р</w:t>
      </w:r>
      <w:r w:rsidRPr="00B33AC3">
        <w:rPr>
          <w:color w:val="000000"/>
          <w:spacing w:val="-2"/>
          <w:sz w:val="28"/>
          <w:szCs w:val="28"/>
        </w:rPr>
        <w:t xml:space="preserve">жденным решением Думы Поддорского муниципального района от 26.12.2011 № 472 </w:t>
      </w:r>
    </w:p>
    <w:p w:rsidR="008455B8" w:rsidRDefault="008455B8" w:rsidP="008455B8">
      <w:pPr>
        <w:shd w:val="clear" w:color="auto" w:fill="FFFFFF"/>
        <w:spacing w:before="5"/>
        <w:ind w:left="82" w:firstLine="626"/>
        <w:jc w:val="both"/>
        <w:rPr>
          <w:color w:val="000000"/>
          <w:spacing w:val="-2"/>
          <w:sz w:val="28"/>
          <w:szCs w:val="28"/>
        </w:rPr>
      </w:pPr>
      <w:r>
        <w:rPr>
          <w:color w:val="000000"/>
          <w:spacing w:val="-2"/>
          <w:sz w:val="28"/>
          <w:szCs w:val="28"/>
        </w:rPr>
        <w:t xml:space="preserve">Дума Поддорского муниципального района </w:t>
      </w:r>
    </w:p>
    <w:p w:rsidR="008455B8" w:rsidRPr="003A7FAB" w:rsidRDefault="008455B8" w:rsidP="008455B8">
      <w:pPr>
        <w:shd w:val="clear" w:color="auto" w:fill="FFFFFF"/>
        <w:spacing w:before="5"/>
        <w:jc w:val="both"/>
        <w:rPr>
          <w:b/>
          <w:color w:val="000000"/>
          <w:spacing w:val="-2"/>
          <w:sz w:val="28"/>
          <w:szCs w:val="28"/>
        </w:rPr>
      </w:pPr>
      <w:r w:rsidRPr="003A7FAB">
        <w:rPr>
          <w:b/>
          <w:color w:val="000000"/>
          <w:spacing w:val="-2"/>
          <w:sz w:val="28"/>
          <w:szCs w:val="28"/>
        </w:rPr>
        <w:t>РЕШИЛА:</w:t>
      </w:r>
    </w:p>
    <w:p w:rsidR="008455B8" w:rsidRDefault="008455B8" w:rsidP="008455B8">
      <w:pPr>
        <w:shd w:val="clear" w:color="auto" w:fill="FFFFFF"/>
        <w:spacing w:before="5"/>
        <w:ind w:left="82" w:firstLine="626"/>
        <w:jc w:val="both"/>
        <w:rPr>
          <w:color w:val="000000"/>
          <w:spacing w:val="-2"/>
          <w:sz w:val="28"/>
          <w:szCs w:val="28"/>
        </w:rPr>
      </w:pPr>
      <w:r>
        <w:rPr>
          <w:color w:val="000000"/>
          <w:spacing w:val="-2"/>
          <w:sz w:val="28"/>
          <w:szCs w:val="28"/>
        </w:rPr>
        <w:t>1. Принять к сведению прилагаемый отчет об исполнении бюджета По</w:t>
      </w:r>
      <w:r>
        <w:rPr>
          <w:color w:val="000000"/>
          <w:spacing w:val="-2"/>
          <w:sz w:val="28"/>
          <w:szCs w:val="28"/>
        </w:rPr>
        <w:t>д</w:t>
      </w:r>
      <w:r>
        <w:rPr>
          <w:color w:val="000000"/>
          <w:spacing w:val="-2"/>
          <w:sz w:val="28"/>
          <w:szCs w:val="28"/>
        </w:rPr>
        <w:t>до</w:t>
      </w:r>
      <w:r>
        <w:rPr>
          <w:color w:val="000000"/>
          <w:spacing w:val="-2"/>
          <w:sz w:val="28"/>
          <w:szCs w:val="28"/>
        </w:rPr>
        <w:t>р</w:t>
      </w:r>
      <w:r>
        <w:rPr>
          <w:color w:val="000000"/>
          <w:spacing w:val="-2"/>
          <w:sz w:val="28"/>
          <w:szCs w:val="28"/>
        </w:rPr>
        <w:t>ского муниципального района за 1 квартал 2024 года, по доходам в сумме 53</w:t>
      </w:r>
      <w:r>
        <w:rPr>
          <w:color w:val="000000"/>
          <w:spacing w:val="-2"/>
          <w:sz w:val="28"/>
          <w:szCs w:val="28"/>
        </w:rPr>
        <w:t xml:space="preserve"> </w:t>
      </w:r>
      <w:r>
        <w:rPr>
          <w:color w:val="000000"/>
          <w:spacing w:val="-2"/>
          <w:sz w:val="28"/>
          <w:szCs w:val="28"/>
        </w:rPr>
        <w:t>623 038 рублей 22 копейки и расходам в сумме 50</w:t>
      </w:r>
      <w:r>
        <w:rPr>
          <w:color w:val="000000"/>
          <w:spacing w:val="-2"/>
          <w:sz w:val="28"/>
          <w:szCs w:val="28"/>
        </w:rPr>
        <w:t xml:space="preserve"> </w:t>
      </w:r>
      <w:r>
        <w:rPr>
          <w:color w:val="000000"/>
          <w:spacing w:val="-2"/>
          <w:sz w:val="28"/>
          <w:szCs w:val="28"/>
        </w:rPr>
        <w:t>875</w:t>
      </w:r>
      <w:r>
        <w:rPr>
          <w:color w:val="000000"/>
          <w:spacing w:val="-2"/>
          <w:sz w:val="28"/>
          <w:szCs w:val="28"/>
        </w:rPr>
        <w:t xml:space="preserve"> </w:t>
      </w:r>
      <w:r>
        <w:rPr>
          <w:color w:val="000000"/>
          <w:spacing w:val="-2"/>
          <w:sz w:val="28"/>
          <w:szCs w:val="28"/>
        </w:rPr>
        <w:t>379 рублей 99 к</w:t>
      </w:r>
      <w:r>
        <w:rPr>
          <w:color w:val="000000"/>
          <w:spacing w:val="-2"/>
          <w:sz w:val="28"/>
          <w:szCs w:val="28"/>
        </w:rPr>
        <w:t>о</w:t>
      </w:r>
      <w:r>
        <w:rPr>
          <w:color w:val="000000"/>
          <w:spacing w:val="-2"/>
          <w:sz w:val="28"/>
          <w:szCs w:val="28"/>
        </w:rPr>
        <w:t>пеек, с превышением доходов над расходами (профицит) 2</w:t>
      </w:r>
      <w:r>
        <w:rPr>
          <w:color w:val="000000"/>
          <w:spacing w:val="-2"/>
          <w:sz w:val="28"/>
          <w:szCs w:val="28"/>
        </w:rPr>
        <w:t xml:space="preserve"> </w:t>
      </w:r>
      <w:r>
        <w:rPr>
          <w:color w:val="000000"/>
          <w:spacing w:val="-2"/>
          <w:sz w:val="28"/>
          <w:szCs w:val="28"/>
        </w:rPr>
        <w:t>747 658 рублей 23 копейки.</w:t>
      </w:r>
    </w:p>
    <w:p w:rsidR="0039236F" w:rsidRPr="0039236F" w:rsidRDefault="0039236F" w:rsidP="0039236F">
      <w:pPr>
        <w:shd w:val="clear" w:color="auto" w:fill="FFFFFF"/>
        <w:ind w:firstLine="709"/>
        <w:jc w:val="both"/>
        <w:rPr>
          <w:sz w:val="28"/>
          <w:szCs w:val="28"/>
        </w:rPr>
      </w:pPr>
      <w:r w:rsidRPr="0039236F">
        <w:rPr>
          <w:color w:val="000000"/>
          <w:spacing w:val="-2"/>
          <w:sz w:val="28"/>
          <w:szCs w:val="28"/>
        </w:rPr>
        <w:t>2.</w:t>
      </w:r>
      <w:r w:rsidRPr="0039236F">
        <w:rPr>
          <w:sz w:val="28"/>
          <w:szCs w:val="28"/>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w:t>
      </w:r>
      <w:proofErr w:type="spellStart"/>
      <w:r w:rsidRPr="0039236F">
        <w:rPr>
          <w:sz w:val="28"/>
          <w:szCs w:val="28"/>
        </w:rPr>
        <w:t>телекоммункационной</w:t>
      </w:r>
      <w:proofErr w:type="spellEnd"/>
      <w:r w:rsidRPr="0039236F">
        <w:rPr>
          <w:sz w:val="28"/>
          <w:szCs w:val="28"/>
        </w:rPr>
        <w:t xml:space="preserve"> сети «Интернет» (https://admpoddore.gosuslugi.ru/).</w:t>
      </w:r>
    </w:p>
    <w:p w:rsidR="0039236F" w:rsidRDefault="0039236F" w:rsidP="00AD3E8F">
      <w:pPr>
        <w:ind w:firstLine="709"/>
        <w:jc w:val="both"/>
        <w:rPr>
          <w:sz w:val="28"/>
          <w:szCs w:val="28"/>
        </w:rPr>
      </w:pPr>
    </w:p>
    <w:p w:rsidR="00DE4819" w:rsidRDefault="00DE4819" w:rsidP="00F769BE">
      <w:pPr>
        <w:tabs>
          <w:tab w:val="left" w:pos="1134"/>
        </w:tabs>
        <w:jc w:val="both"/>
        <w:rPr>
          <w:sz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proofErr w:type="spellStart"/>
      <w:r>
        <w:rPr>
          <w:b/>
          <w:sz w:val="28"/>
          <w:szCs w:val="28"/>
        </w:rPr>
        <w:t>Е.В.Панина</w:t>
      </w:r>
      <w:proofErr w:type="spellEnd"/>
    </w:p>
    <w:p w:rsidR="00DE4819" w:rsidRDefault="00DE4819" w:rsidP="00B154CF">
      <w:pPr>
        <w:spacing w:line="240" w:lineRule="exact"/>
        <w:rPr>
          <w:b/>
          <w:sz w:val="28"/>
          <w:szCs w:val="28"/>
        </w:rPr>
      </w:pPr>
    </w:p>
    <w:p w:rsidR="0039236F" w:rsidRDefault="0039236F"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E15E46" w:rsidRDefault="00B154CF" w:rsidP="0039236F">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proofErr w:type="spellStart"/>
      <w:r>
        <w:rPr>
          <w:rFonts w:ascii="Times New Roman" w:hAnsi="Times New Roman" w:cs="Times New Roman"/>
          <w:b/>
          <w:sz w:val="28"/>
          <w:szCs w:val="28"/>
        </w:rPr>
        <w:t>Т.Н.Крутова</w:t>
      </w:r>
      <w:proofErr w:type="spellEnd"/>
    </w:p>
    <w:p w:rsidR="0039236F" w:rsidRDefault="0039236F" w:rsidP="00E15E46">
      <w:pPr>
        <w:pStyle w:val="ConsPlusNormal"/>
        <w:ind w:firstLine="567"/>
        <w:jc w:val="right"/>
        <w:rPr>
          <w:rFonts w:ascii="Times New Roman" w:hAnsi="Times New Roman" w:cs="Times New Roman"/>
          <w:sz w:val="28"/>
          <w:szCs w:val="28"/>
        </w:rPr>
        <w:sectPr w:rsidR="0039236F" w:rsidSect="001A7265">
          <w:headerReference w:type="even" r:id="rId9"/>
          <w:headerReference w:type="default" r:id="rId10"/>
          <w:headerReference w:type="first" r:id="rId11"/>
          <w:pgSz w:w="11906" w:h="16838"/>
          <w:pgMar w:top="340" w:right="567" w:bottom="1134" w:left="1985" w:header="170" w:footer="709" w:gutter="0"/>
          <w:cols w:space="708"/>
          <w:titlePg/>
          <w:docGrid w:linePitch="360"/>
        </w:sectPr>
      </w:pPr>
    </w:p>
    <w:tbl>
      <w:tblPr>
        <w:tblW w:w="16073" w:type="dxa"/>
        <w:tblInd w:w="-709" w:type="dxa"/>
        <w:tblLayout w:type="fixed"/>
        <w:tblLook w:val="04A0" w:firstRow="1" w:lastRow="0" w:firstColumn="1" w:lastColumn="0" w:noHBand="0" w:noVBand="1"/>
      </w:tblPr>
      <w:tblGrid>
        <w:gridCol w:w="5529"/>
        <w:gridCol w:w="425"/>
        <w:gridCol w:w="425"/>
        <w:gridCol w:w="284"/>
        <w:gridCol w:w="1170"/>
        <w:gridCol w:w="956"/>
        <w:gridCol w:w="502"/>
        <w:gridCol w:w="207"/>
        <w:gridCol w:w="29"/>
        <w:gridCol w:w="1814"/>
        <w:gridCol w:w="1899"/>
        <w:gridCol w:w="1928"/>
        <w:gridCol w:w="905"/>
      </w:tblGrid>
      <w:tr w:rsidR="008455B8" w:rsidRPr="008455B8" w:rsidTr="00B64271">
        <w:trPr>
          <w:trHeight w:val="644"/>
        </w:trPr>
        <w:tc>
          <w:tcPr>
            <w:tcW w:w="16073" w:type="dxa"/>
            <w:gridSpan w:val="13"/>
            <w:tcBorders>
              <w:top w:val="nil"/>
              <w:left w:val="nil"/>
              <w:right w:val="nil"/>
            </w:tcBorders>
            <w:shd w:val="clear" w:color="auto" w:fill="auto"/>
            <w:noWrap/>
            <w:vAlign w:val="bottom"/>
            <w:hideMark/>
          </w:tcPr>
          <w:p w:rsidR="008455B8" w:rsidRPr="008455B8" w:rsidRDefault="008455B8" w:rsidP="00F86E3B">
            <w:pPr>
              <w:jc w:val="center"/>
              <w:rPr>
                <w:b/>
                <w:color w:val="000000"/>
                <w:sz w:val="28"/>
                <w:szCs w:val="28"/>
              </w:rPr>
            </w:pPr>
            <w:r w:rsidRPr="008455B8">
              <w:rPr>
                <w:b/>
                <w:color w:val="000000"/>
                <w:sz w:val="28"/>
                <w:szCs w:val="28"/>
              </w:rPr>
              <w:lastRenderedPageBreak/>
              <w:t xml:space="preserve">ИСПОЛНЕНИЕ БЮДЖЕТА ПОДДОРСКОГО МУНИЦИПАЛЬНОГО РАЙОНА </w:t>
            </w:r>
          </w:p>
          <w:p w:rsidR="008455B8" w:rsidRPr="008455B8" w:rsidRDefault="008455B8" w:rsidP="00F86E3B">
            <w:pPr>
              <w:jc w:val="center"/>
              <w:rPr>
                <w:b/>
                <w:color w:val="000000"/>
                <w:sz w:val="28"/>
                <w:szCs w:val="28"/>
              </w:rPr>
            </w:pPr>
            <w:r w:rsidRPr="008455B8">
              <w:rPr>
                <w:b/>
                <w:color w:val="000000"/>
                <w:sz w:val="28"/>
                <w:szCs w:val="28"/>
              </w:rPr>
              <w:t>за 1 квартал 2024 года</w:t>
            </w:r>
          </w:p>
        </w:tc>
      </w:tr>
      <w:tr w:rsidR="008455B8" w:rsidRPr="008455B8" w:rsidTr="00B64271">
        <w:trPr>
          <w:trHeight w:val="255"/>
        </w:trPr>
        <w:tc>
          <w:tcPr>
            <w:tcW w:w="5954" w:type="dxa"/>
            <w:gridSpan w:val="2"/>
            <w:tcBorders>
              <w:top w:val="nil"/>
              <w:left w:val="nil"/>
              <w:bottom w:val="nil"/>
              <w:right w:val="nil"/>
            </w:tcBorders>
            <w:shd w:val="clear" w:color="auto" w:fill="auto"/>
            <w:noWrap/>
            <w:vAlign w:val="bottom"/>
            <w:hideMark/>
          </w:tcPr>
          <w:p w:rsidR="008455B8" w:rsidRPr="008455B8" w:rsidRDefault="008455B8" w:rsidP="00F86E3B">
            <w:pPr>
              <w:jc w:val="center"/>
              <w:rPr>
                <w:color w:val="000000"/>
              </w:rPr>
            </w:pPr>
          </w:p>
        </w:tc>
        <w:tc>
          <w:tcPr>
            <w:tcW w:w="709" w:type="dxa"/>
            <w:gridSpan w:val="2"/>
            <w:tcBorders>
              <w:top w:val="nil"/>
              <w:left w:val="nil"/>
              <w:bottom w:val="nil"/>
              <w:right w:val="nil"/>
            </w:tcBorders>
            <w:shd w:val="clear" w:color="auto" w:fill="auto"/>
            <w:noWrap/>
            <w:vAlign w:val="bottom"/>
            <w:hideMark/>
          </w:tcPr>
          <w:p w:rsidR="008455B8" w:rsidRPr="008455B8" w:rsidRDefault="008455B8" w:rsidP="00F86E3B">
            <w:pPr>
              <w:jc w:val="center"/>
            </w:pPr>
          </w:p>
        </w:tc>
        <w:tc>
          <w:tcPr>
            <w:tcW w:w="1170" w:type="dxa"/>
            <w:tcBorders>
              <w:top w:val="nil"/>
              <w:left w:val="nil"/>
              <w:bottom w:val="nil"/>
              <w:right w:val="nil"/>
            </w:tcBorders>
            <w:shd w:val="clear" w:color="auto" w:fill="auto"/>
            <w:noWrap/>
            <w:vAlign w:val="bottom"/>
            <w:hideMark/>
          </w:tcPr>
          <w:p w:rsidR="008455B8" w:rsidRPr="008455B8" w:rsidRDefault="008455B8" w:rsidP="00F86E3B">
            <w:pPr>
              <w:jc w:val="center"/>
            </w:pPr>
          </w:p>
        </w:tc>
        <w:tc>
          <w:tcPr>
            <w:tcW w:w="956" w:type="dxa"/>
            <w:tcBorders>
              <w:top w:val="nil"/>
              <w:left w:val="nil"/>
              <w:bottom w:val="nil"/>
              <w:right w:val="nil"/>
            </w:tcBorders>
            <w:shd w:val="clear" w:color="auto" w:fill="auto"/>
            <w:noWrap/>
            <w:vAlign w:val="bottom"/>
            <w:hideMark/>
          </w:tcPr>
          <w:p w:rsidR="008455B8" w:rsidRPr="008455B8" w:rsidRDefault="008455B8" w:rsidP="00F86E3B">
            <w:pPr>
              <w:jc w:val="center"/>
            </w:pPr>
          </w:p>
        </w:tc>
        <w:tc>
          <w:tcPr>
            <w:tcW w:w="502" w:type="dxa"/>
            <w:tcBorders>
              <w:top w:val="nil"/>
              <w:left w:val="nil"/>
              <w:bottom w:val="nil"/>
              <w:right w:val="nil"/>
            </w:tcBorders>
            <w:shd w:val="clear" w:color="auto" w:fill="auto"/>
            <w:noWrap/>
            <w:vAlign w:val="bottom"/>
            <w:hideMark/>
          </w:tcPr>
          <w:p w:rsidR="008455B8" w:rsidRPr="008455B8" w:rsidRDefault="008455B8" w:rsidP="00F86E3B">
            <w:pPr>
              <w:jc w:val="center"/>
            </w:pPr>
          </w:p>
        </w:tc>
        <w:tc>
          <w:tcPr>
            <w:tcW w:w="236" w:type="dxa"/>
            <w:gridSpan w:val="2"/>
            <w:tcBorders>
              <w:top w:val="nil"/>
              <w:left w:val="nil"/>
              <w:bottom w:val="nil"/>
              <w:right w:val="nil"/>
            </w:tcBorders>
            <w:shd w:val="clear" w:color="auto" w:fill="auto"/>
            <w:noWrap/>
            <w:vAlign w:val="bottom"/>
            <w:hideMark/>
          </w:tcPr>
          <w:p w:rsidR="008455B8" w:rsidRPr="008455B8" w:rsidRDefault="008455B8" w:rsidP="00F86E3B">
            <w:pPr>
              <w:jc w:val="center"/>
            </w:pPr>
          </w:p>
        </w:tc>
        <w:tc>
          <w:tcPr>
            <w:tcW w:w="1814" w:type="dxa"/>
            <w:tcBorders>
              <w:top w:val="nil"/>
              <w:left w:val="nil"/>
              <w:bottom w:val="nil"/>
              <w:right w:val="nil"/>
            </w:tcBorders>
            <w:shd w:val="clear" w:color="auto" w:fill="auto"/>
            <w:noWrap/>
            <w:vAlign w:val="bottom"/>
            <w:hideMark/>
          </w:tcPr>
          <w:p w:rsidR="008455B8" w:rsidRPr="008455B8" w:rsidRDefault="008455B8" w:rsidP="00F86E3B">
            <w:pPr>
              <w:jc w:val="center"/>
            </w:pPr>
          </w:p>
        </w:tc>
        <w:tc>
          <w:tcPr>
            <w:tcW w:w="1899" w:type="dxa"/>
            <w:tcBorders>
              <w:top w:val="nil"/>
              <w:left w:val="nil"/>
              <w:bottom w:val="nil"/>
              <w:right w:val="nil"/>
            </w:tcBorders>
            <w:shd w:val="clear" w:color="auto" w:fill="auto"/>
            <w:noWrap/>
            <w:vAlign w:val="bottom"/>
            <w:hideMark/>
          </w:tcPr>
          <w:p w:rsidR="008455B8" w:rsidRPr="008455B8" w:rsidRDefault="008455B8" w:rsidP="00F86E3B">
            <w:pPr>
              <w:jc w:val="center"/>
            </w:pPr>
          </w:p>
        </w:tc>
        <w:tc>
          <w:tcPr>
            <w:tcW w:w="1928" w:type="dxa"/>
            <w:tcBorders>
              <w:top w:val="nil"/>
              <w:left w:val="nil"/>
              <w:bottom w:val="nil"/>
              <w:right w:val="nil"/>
            </w:tcBorders>
            <w:shd w:val="clear" w:color="auto" w:fill="auto"/>
            <w:noWrap/>
            <w:vAlign w:val="bottom"/>
            <w:hideMark/>
          </w:tcPr>
          <w:p w:rsidR="008455B8" w:rsidRPr="008455B8" w:rsidRDefault="008455B8" w:rsidP="00F86E3B">
            <w:pPr>
              <w:jc w:val="center"/>
            </w:pPr>
          </w:p>
        </w:tc>
        <w:tc>
          <w:tcPr>
            <w:tcW w:w="905" w:type="dxa"/>
            <w:tcBorders>
              <w:top w:val="nil"/>
              <w:left w:val="nil"/>
              <w:bottom w:val="nil"/>
              <w:right w:val="nil"/>
            </w:tcBorders>
            <w:shd w:val="clear" w:color="auto" w:fill="auto"/>
            <w:noWrap/>
            <w:vAlign w:val="bottom"/>
            <w:hideMark/>
          </w:tcPr>
          <w:p w:rsidR="008455B8" w:rsidRPr="008455B8" w:rsidRDefault="008455B8" w:rsidP="00F86E3B">
            <w:pPr>
              <w:jc w:val="center"/>
              <w:rPr>
                <w:color w:val="000000"/>
              </w:rPr>
            </w:pPr>
            <w:r w:rsidRPr="008455B8">
              <w:rPr>
                <w:color w:val="000000"/>
              </w:rPr>
              <w:t>руб.</w:t>
            </w:r>
          </w:p>
        </w:tc>
      </w:tr>
      <w:tr w:rsidR="008455B8" w:rsidRPr="008455B8" w:rsidTr="00B64271">
        <w:trPr>
          <w:trHeight w:val="300"/>
        </w:trPr>
        <w:tc>
          <w:tcPr>
            <w:tcW w:w="16073" w:type="dxa"/>
            <w:gridSpan w:val="13"/>
            <w:tcBorders>
              <w:top w:val="nil"/>
              <w:left w:val="nil"/>
              <w:bottom w:val="nil"/>
              <w:right w:val="nil"/>
            </w:tcBorders>
            <w:shd w:val="clear" w:color="auto" w:fill="auto"/>
            <w:noWrap/>
            <w:vAlign w:val="bottom"/>
            <w:hideMark/>
          </w:tcPr>
          <w:p w:rsidR="008455B8" w:rsidRPr="008455B8" w:rsidRDefault="008455B8" w:rsidP="008455B8">
            <w:pPr>
              <w:jc w:val="center"/>
              <w:rPr>
                <w:sz w:val="28"/>
                <w:szCs w:val="28"/>
              </w:rPr>
            </w:pPr>
            <w:r w:rsidRPr="008455B8">
              <w:rPr>
                <w:b/>
                <w:bCs/>
                <w:sz w:val="28"/>
                <w:szCs w:val="28"/>
              </w:rPr>
              <w:t>1. Доходы бюджета</w:t>
            </w:r>
          </w:p>
        </w:tc>
      </w:tr>
      <w:tr w:rsidR="008455B8" w:rsidRPr="008455B8" w:rsidTr="00B64271">
        <w:trPr>
          <w:trHeight w:val="135"/>
        </w:trPr>
        <w:tc>
          <w:tcPr>
            <w:tcW w:w="5954" w:type="dxa"/>
            <w:gridSpan w:val="2"/>
            <w:tcBorders>
              <w:top w:val="nil"/>
              <w:left w:val="nil"/>
              <w:bottom w:val="single" w:sz="4" w:space="0" w:color="auto"/>
              <w:right w:val="nil"/>
            </w:tcBorders>
            <w:shd w:val="clear" w:color="auto" w:fill="auto"/>
            <w:noWrap/>
            <w:vAlign w:val="bottom"/>
            <w:hideMark/>
          </w:tcPr>
          <w:p w:rsidR="008455B8" w:rsidRPr="008455B8" w:rsidRDefault="008455B8" w:rsidP="00F86E3B">
            <w:r w:rsidRPr="008455B8">
              <w:t> </w:t>
            </w:r>
          </w:p>
        </w:tc>
        <w:tc>
          <w:tcPr>
            <w:tcW w:w="709" w:type="dxa"/>
            <w:gridSpan w:val="2"/>
            <w:tcBorders>
              <w:top w:val="nil"/>
              <w:left w:val="nil"/>
              <w:bottom w:val="single" w:sz="4" w:space="0" w:color="auto"/>
              <w:right w:val="nil"/>
            </w:tcBorders>
            <w:shd w:val="clear" w:color="auto" w:fill="auto"/>
            <w:noWrap/>
            <w:vAlign w:val="bottom"/>
            <w:hideMark/>
          </w:tcPr>
          <w:p w:rsidR="008455B8" w:rsidRPr="008455B8" w:rsidRDefault="008455B8" w:rsidP="00F86E3B">
            <w:r w:rsidRPr="008455B8">
              <w:t> </w:t>
            </w:r>
          </w:p>
        </w:tc>
        <w:tc>
          <w:tcPr>
            <w:tcW w:w="1170" w:type="dxa"/>
            <w:tcBorders>
              <w:top w:val="nil"/>
              <w:left w:val="nil"/>
              <w:bottom w:val="single" w:sz="4" w:space="0" w:color="auto"/>
              <w:right w:val="nil"/>
            </w:tcBorders>
            <w:shd w:val="clear" w:color="auto" w:fill="auto"/>
            <w:noWrap/>
            <w:vAlign w:val="bottom"/>
            <w:hideMark/>
          </w:tcPr>
          <w:p w:rsidR="008455B8" w:rsidRPr="008455B8" w:rsidRDefault="008455B8" w:rsidP="00F86E3B">
            <w:r w:rsidRPr="008455B8">
              <w:t> </w:t>
            </w:r>
          </w:p>
        </w:tc>
        <w:tc>
          <w:tcPr>
            <w:tcW w:w="956" w:type="dxa"/>
            <w:tcBorders>
              <w:top w:val="nil"/>
              <w:left w:val="nil"/>
              <w:bottom w:val="single" w:sz="4" w:space="0" w:color="auto"/>
              <w:right w:val="nil"/>
            </w:tcBorders>
            <w:shd w:val="clear" w:color="auto" w:fill="auto"/>
            <w:noWrap/>
            <w:vAlign w:val="bottom"/>
            <w:hideMark/>
          </w:tcPr>
          <w:p w:rsidR="008455B8" w:rsidRPr="008455B8" w:rsidRDefault="008455B8" w:rsidP="00F86E3B">
            <w:r w:rsidRPr="008455B8">
              <w:t> </w:t>
            </w:r>
          </w:p>
        </w:tc>
        <w:tc>
          <w:tcPr>
            <w:tcW w:w="502" w:type="dxa"/>
            <w:tcBorders>
              <w:top w:val="nil"/>
              <w:left w:val="nil"/>
              <w:bottom w:val="single" w:sz="4" w:space="0" w:color="auto"/>
              <w:right w:val="nil"/>
            </w:tcBorders>
            <w:shd w:val="clear" w:color="auto" w:fill="auto"/>
            <w:noWrap/>
            <w:vAlign w:val="bottom"/>
            <w:hideMark/>
          </w:tcPr>
          <w:p w:rsidR="008455B8" w:rsidRPr="008455B8" w:rsidRDefault="008455B8" w:rsidP="00F86E3B">
            <w:r w:rsidRPr="008455B8">
              <w:t> </w:t>
            </w:r>
          </w:p>
        </w:tc>
        <w:tc>
          <w:tcPr>
            <w:tcW w:w="236" w:type="dxa"/>
            <w:gridSpan w:val="2"/>
            <w:tcBorders>
              <w:top w:val="nil"/>
              <w:left w:val="nil"/>
              <w:bottom w:val="single" w:sz="4" w:space="0" w:color="auto"/>
              <w:right w:val="nil"/>
            </w:tcBorders>
            <w:shd w:val="clear" w:color="auto" w:fill="auto"/>
            <w:noWrap/>
            <w:vAlign w:val="bottom"/>
            <w:hideMark/>
          </w:tcPr>
          <w:p w:rsidR="008455B8" w:rsidRPr="008455B8" w:rsidRDefault="008455B8" w:rsidP="00F86E3B">
            <w:r w:rsidRPr="008455B8">
              <w:t> </w:t>
            </w:r>
          </w:p>
        </w:tc>
        <w:tc>
          <w:tcPr>
            <w:tcW w:w="1814" w:type="dxa"/>
            <w:tcBorders>
              <w:top w:val="nil"/>
              <w:left w:val="nil"/>
              <w:bottom w:val="single" w:sz="4" w:space="0" w:color="auto"/>
              <w:right w:val="nil"/>
            </w:tcBorders>
            <w:shd w:val="clear" w:color="auto" w:fill="auto"/>
            <w:noWrap/>
            <w:vAlign w:val="bottom"/>
            <w:hideMark/>
          </w:tcPr>
          <w:p w:rsidR="008455B8" w:rsidRPr="008455B8" w:rsidRDefault="008455B8" w:rsidP="00F86E3B"/>
        </w:tc>
        <w:tc>
          <w:tcPr>
            <w:tcW w:w="1899" w:type="dxa"/>
            <w:tcBorders>
              <w:top w:val="nil"/>
              <w:left w:val="nil"/>
              <w:bottom w:val="single" w:sz="4" w:space="0" w:color="auto"/>
              <w:right w:val="nil"/>
            </w:tcBorders>
            <w:shd w:val="clear" w:color="auto" w:fill="auto"/>
            <w:noWrap/>
            <w:vAlign w:val="bottom"/>
            <w:hideMark/>
          </w:tcPr>
          <w:p w:rsidR="008455B8" w:rsidRPr="008455B8" w:rsidRDefault="008455B8" w:rsidP="00F86E3B"/>
        </w:tc>
        <w:tc>
          <w:tcPr>
            <w:tcW w:w="1928" w:type="dxa"/>
            <w:tcBorders>
              <w:top w:val="nil"/>
              <w:left w:val="nil"/>
              <w:bottom w:val="single" w:sz="4" w:space="0" w:color="auto"/>
              <w:right w:val="nil"/>
            </w:tcBorders>
            <w:shd w:val="clear" w:color="auto" w:fill="auto"/>
            <w:noWrap/>
            <w:vAlign w:val="bottom"/>
            <w:hideMark/>
          </w:tcPr>
          <w:p w:rsidR="008455B8" w:rsidRPr="008455B8" w:rsidRDefault="008455B8" w:rsidP="00F86E3B"/>
        </w:tc>
        <w:tc>
          <w:tcPr>
            <w:tcW w:w="905" w:type="dxa"/>
            <w:tcBorders>
              <w:top w:val="nil"/>
              <w:left w:val="nil"/>
              <w:bottom w:val="single" w:sz="4" w:space="0" w:color="auto"/>
              <w:right w:val="nil"/>
            </w:tcBorders>
            <w:shd w:val="clear" w:color="auto" w:fill="auto"/>
            <w:noWrap/>
            <w:vAlign w:val="bottom"/>
            <w:hideMark/>
          </w:tcPr>
          <w:p w:rsidR="008455B8" w:rsidRPr="008455B8" w:rsidRDefault="008455B8" w:rsidP="00F86E3B"/>
        </w:tc>
      </w:tr>
      <w:tr w:rsidR="008455B8" w:rsidRPr="008455B8" w:rsidTr="00B64271">
        <w:trPr>
          <w:trHeight w:val="102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 xml:space="preserve"> Наименование показателя</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 xml:space="preserve">Код </w:t>
            </w:r>
            <w:proofErr w:type="spellStart"/>
            <w:r w:rsidRPr="008455B8">
              <w:t>стро</w:t>
            </w:r>
            <w:proofErr w:type="spellEnd"/>
            <w:r w:rsidRPr="008455B8">
              <w:t xml:space="preserve">- </w:t>
            </w:r>
            <w:proofErr w:type="spellStart"/>
            <w:r w:rsidRPr="008455B8">
              <w:t>ки</w:t>
            </w:r>
            <w:proofErr w:type="spellEnd"/>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 xml:space="preserve">Код дохода по бюджетной классификации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 xml:space="preserve">Утвержденные </w:t>
            </w:r>
            <w:proofErr w:type="spellStart"/>
            <w:r w:rsidRPr="008455B8">
              <w:t>бюд-жетные</w:t>
            </w:r>
            <w:proofErr w:type="spellEnd"/>
            <w:r w:rsidRPr="008455B8">
              <w:t xml:space="preserve"> назначения (руб.)</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Исполнено  (руб.)</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исполнено к плану</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 исполнения</w:t>
            </w:r>
          </w:p>
        </w:tc>
      </w:tr>
      <w:tr w:rsidR="008455B8" w:rsidRPr="008455B8" w:rsidTr="00B64271">
        <w:trPr>
          <w:trHeight w:val="24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4</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5</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4</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5</w:t>
            </w:r>
          </w:p>
        </w:tc>
      </w:tr>
      <w:tr w:rsidR="008455B8" w:rsidRPr="008455B8" w:rsidTr="00B64271">
        <w:trPr>
          <w:trHeight w:val="45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455B8" w:rsidRPr="008455B8" w:rsidRDefault="008455B8" w:rsidP="00F86E3B">
            <w:r w:rsidRPr="008455B8">
              <w:t xml:space="preserve">Доходы бюджета - всего, </w:t>
            </w:r>
            <w:r w:rsidRPr="008455B8">
              <w:br/>
              <w:t>в том числе: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234 810 127,80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53 623 038,22</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-181 187 089,58</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22,84</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НАЛОГОВЫЕ И НЕНАЛОГОВЫЕ ДОХОДЫ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00010000000000000000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43 546 890,00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8 579 294,89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-34 967 595,11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19,70</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НАЛОГИ НА ПРИБЫЛЬ, ДОХОДЫ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00010100000000000000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29 500 790,00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6 299 041,12</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-23 201 748,88</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21,35</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Налог на доходы физических лиц</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00010102000010000110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29 500 790,00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6 299 041,12</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-23 201 748,88</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21,35</w:t>
            </w:r>
          </w:p>
        </w:tc>
      </w:tr>
      <w:tr w:rsidR="008455B8" w:rsidRPr="008455B8" w:rsidTr="00B64271">
        <w:trPr>
          <w:trHeight w:val="66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00010102010010000110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29 456 840,00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6 243 142,19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-23 213 697,81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21,19</w:t>
            </w:r>
          </w:p>
        </w:tc>
      </w:tr>
      <w:tr w:rsidR="008455B8" w:rsidRPr="008455B8" w:rsidTr="00B64271">
        <w:trPr>
          <w:trHeight w:val="6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00010102030010000110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49 638,98</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49 638,98</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#ДЕЛ/0!</w:t>
            </w:r>
          </w:p>
        </w:tc>
      </w:tr>
      <w:tr w:rsidR="008455B8" w:rsidRPr="008455B8" w:rsidTr="00B64271">
        <w:trPr>
          <w:trHeight w:val="63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00010102040010000110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43 950,00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6 259,95</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-37 690,05</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14,24</w:t>
            </w:r>
          </w:p>
        </w:tc>
      </w:tr>
      <w:tr w:rsidR="008455B8" w:rsidRPr="008455B8" w:rsidTr="00B64271">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НАЛОГИ НА ТОВАРЫ (РАБОТЫ, УСЛУГИ), РЕАЛИЗУЕМЫЕ НА ТЕРРИТОРИИ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00010300000000000000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4 591 000,00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1 167 525,20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-3 423 474,80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25,43</w:t>
            </w:r>
          </w:p>
        </w:tc>
      </w:tr>
      <w:tr w:rsidR="008455B8" w:rsidRPr="008455B8" w:rsidTr="00B64271">
        <w:trPr>
          <w:trHeight w:val="18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Акцизы по подакцизным товарам (продукции), производимым на территории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00010302000010000110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4 591 000,00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1 167 525,20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-3 423 474,80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25,43</w:t>
            </w:r>
          </w:p>
        </w:tc>
      </w:tr>
      <w:tr w:rsidR="008455B8" w:rsidRPr="008455B8" w:rsidTr="00B64271">
        <w:trPr>
          <w:trHeight w:val="40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00010302230010000110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2 394 400,00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572 417,97</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-1 821 982,03</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23,91</w:t>
            </w:r>
          </w:p>
        </w:tc>
      </w:tr>
      <w:tr w:rsidR="008455B8" w:rsidRPr="008455B8" w:rsidTr="00B64271">
        <w:trPr>
          <w:trHeight w:val="61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00010302231010000110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2 394 400,00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572 417,97</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-1 821 982,03</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23,91</w:t>
            </w:r>
          </w:p>
        </w:tc>
      </w:tr>
      <w:tr w:rsidR="008455B8" w:rsidRPr="008455B8" w:rsidTr="00B64271">
        <w:trPr>
          <w:trHeight w:val="63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уплаты акцизов на моторные масла для дизельных и (или) карбюраторных (</w:t>
            </w:r>
            <w:proofErr w:type="spellStart"/>
            <w:r w:rsidRPr="008455B8">
              <w:t>инжекторных</w:t>
            </w:r>
            <w:proofErr w:type="spellEnd"/>
            <w:r w:rsidRPr="008455B8">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8455B8">
              <w:lastRenderedPageBreak/>
              <w:t>дифференцированных нормативов отчислений в местные бюджеты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lastRenderedPageBreak/>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00010302240010000110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11 400,00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3 011,66</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-8 388,34</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26,42</w:t>
            </w:r>
          </w:p>
        </w:tc>
      </w:tr>
      <w:tr w:rsidR="008455B8" w:rsidRPr="008455B8" w:rsidTr="00B64271">
        <w:trPr>
          <w:trHeight w:val="84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уплаты акцизов на моторные масла для дизельных и (или) карбюраторных (</w:t>
            </w:r>
            <w:proofErr w:type="spellStart"/>
            <w:r w:rsidRPr="008455B8">
              <w:t>инжекторных</w:t>
            </w:r>
            <w:proofErr w:type="spellEnd"/>
            <w:r w:rsidRPr="008455B8">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00010302241010000110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11 400,00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3 011,66</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-8 388,34</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26,42</w:t>
            </w:r>
          </w:p>
        </w:tc>
      </w:tr>
      <w:tr w:rsidR="008455B8" w:rsidRPr="008455B8" w:rsidTr="00B64271">
        <w:trPr>
          <w:trHeight w:val="43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00010302250010000110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2 482 700,00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652 869,16</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-1 829 830,84</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26,30</w:t>
            </w:r>
          </w:p>
        </w:tc>
      </w:tr>
      <w:tr w:rsidR="008455B8" w:rsidRPr="008455B8" w:rsidTr="00B64271">
        <w:trPr>
          <w:trHeight w:val="64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00010302251010000110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2 482 700,00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652 869,16</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-1 829 830,84</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26,30</w:t>
            </w:r>
          </w:p>
        </w:tc>
      </w:tr>
      <w:tr w:rsidR="008455B8" w:rsidRPr="008455B8" w:rsidTr="00B64271">
        <w:trPr>
          <w:trHeight w:val="43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00010302260010000110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-297 500,00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-60 773,59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236 726,41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20,43</w:t>
            </w:r>
          </w:p>
        </w:tc>
      </w:tr>
      <w:tr w:rsidR="008455B8" w:rsidRPr="008455B8" w:rsidTr="00B64271">
        <w:trPr>
          <w:trHeight w:val="63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00010302261010000110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-297 500,00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-60 773,59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236 726,41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20,43</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НАЛОГИ НА СОВОКУПНЫЙ ДОХОД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00010500000000000000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7 124 900,00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811 420,98</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-6 313 479,02</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11,39</w:t>
            </w:r>
          </w:p>
        </w:tc>
      </w:tr>
      <w:tr w:rsidR="008455B8" w:rsidRPr="008455B8" w:rsidTr="00B64271">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Налог, взимаемый в связи с применением упрощенной системы налогообложения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00010501000000000110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7 063 200,00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742 468,70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-6 320 731,30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10,51</w:t>
            </w:r>
          </w:p>
        </w:tc>
      </w:tr>
      <w:tr w:rsidR="008455B8" w:rsidRPr="008455B8" w:rsidTr="00B64271">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Налог, взимаемый с налогоплательщиков, выбравших в качестве объекта налогообложения доходы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00010501010010000110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5 463 200,00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606 798,46</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-4 856 401,54</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11,11</w:t>
            </w:r>
          </w:p>
        </w:tc>
      </w:tr>
      <w:tr w:rsidR="008455B8" w:rsidRPr="008455B8" w:rsidTr="00B64271">
        <w:trPr>
          <w:trHeight w:val="31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Налог, взимаемый с налогоплательщиков, выбравших в качестве объекта налогообложения доходы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00010501011010000110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5 463 200,00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606 798,46</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-4 856 401,54</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11,11</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Налог, взимаемый с налогоплательщиков, выбравших в качестве объекта налогообложения доходы, уменьшенные на величину расходов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00010501020010000110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1 600 000,00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135 670,24</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-1 464 329,76</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8,48</w:t>
            </w:r>
          </w:p>
        </w:tc>
      </w:tr>
      <w:tr w:rsidR="008455B8" w:rsidRPr="008455B8" w:rsidTr="00B64271">
        <w:trPr>
          <w:trHeight w:val="43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00010501021010000110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1 600 000,00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135 670,24</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-1 464 329,76</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8,48</w:t>
            </w:r>
          </w:p>
        </w:tc>
      </w:tr>
      <w:tr w:rsidR="008455B8" w:rsidRPr="008455B8" w:rsidTr="00B64271">
        <w:trPr>
          <w:trHeight w:val="21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Единый налог на вмененный доход для отдельных видов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00010502000020000110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2 022,28</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2 022,28</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#ДЕЛ/0!</w:t>
            </w:r>
          </w:p>
        </w:tc>
      </w:tr>
      <w:tr w:rsidR="008455B8" w:rsidRPr="008455B8" w:rsidTr="00B64271">
        <w:trPr>
          <w:trHeight w:val="19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Единый налог на вмененный доход для отдельных видов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00010502010020000110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2 022,28</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2 022,28</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#ДЕЛ/0!</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Единый сельскохозяйственный налог</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00010503000010000110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700,00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98,00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-602,00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14,00</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Единый сельскохозяйственный налог</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00010503010010000110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700,00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98,00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-602,00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14,00</w:t>
            </w:r>
          </w:p>
        </w:tc>
      </w:tr>
      <w:tr w:rsidR="008455B8" w:rsidRPr="008455B8" w:rsidTr="00B64271">
        <w:trPr>
          <w:trHeight w:val="19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Налог, взимаемый в связи с применением патентной системы налогообложения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00010504000020000110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66 832,00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5 832,00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109,56</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lastRenderedPageBreak/>
              <w:t>Налог, взимаемый в связи с применением патентной системы налогообложения, зачисляемый в бюджеты муниципальных районов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00010504020020000110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66 832,00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5 832,00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109,56</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ГОСУДАРСТВЕННАЯ ПОШЛИНА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00010800000000000000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355 000,00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87 826,06</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-267 173,94</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24,74</w:t>
            </w:r>
          </w:p>
        </w:tc>
      </w:tr>
      <w:tr w:rsidR="008455B8" w:rsidRPr="008455B8" w:rsidTr="00B64271">
        <w:trPr>
          <w:trHeight w:val="25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Государственная пошлина по делам, рассматриваемым в судах общей юрисдикции, мировыми судьями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00010803000010000110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355 000,00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87 826,06</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-267 173,94</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24,74</w:t>
            </w:r>
          </w:p>
        </w:tc>
      </w:tr>
      <w:tr w:rsidR="008455B8" w:rsidRPr="008455B8" w:rsidTr="00B64271">
        <w:trPr>
          <w:trHeight w:val="46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00010803010010000110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355 000,00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87 826,06</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-267 173,94</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24,74</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ИСПОЛЬЗОВАНИЯ ИМУЩЕСТВА, НАХОДЯЩЕГОСЯ В ГОСУДАРСТВЕННОЙ И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00011100000000000000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551 000,00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185 147,32</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-365 852,68</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33,60</w:t>
            </w:r>
          </w:p>
        </w:tc>
      </w:tr>
      <w:tr w:rsidR="008455B8" w:rsidRPr="008455B8" w:rsidTr="00B64271">
        <w:trPr>
          <w:trHeight w:val="55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00011105000000000120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287 800,00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131 406,32</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-156 393,68</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45,66</w:t>
            </w:r>
          </w:p>
        </w:tc>
      </w:tr>
      <w:tr w:rsidR="008455B8" w:rsidRPr="008455B8" w:rsidTr="00B64271">
        <w:trPr>
          <w:trHeight w:val="45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00011105010000000120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286 800,00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131 406,32</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-155 393,68</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45,82</w:t>
            </w:r>
          </w:p>
        </w:tc>
      </w:tr>
      <w:tr w:rsidR="008455B8" w:rsidRPr="008455B8" w:rsidTr="00B64271">
        <w:trPr>
          <w:trHeight w:val="61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00011105013050000120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286 800,00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131 406,32</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-155 393,68</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45,82</w:t>
            </w:r>
          </w:p>
        </w:tc>
      </w:tr>
      <w:tr w:rsidR="008455B8" w:rsidRPr="008455B8" w:rsidTr="00B64271">
        <w:trPr>
          <w:trHeight w:val="63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00011105030000000120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46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00011105035050000120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63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00011109000000000120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263 200,00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53 741,00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-209 459,00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20,42</w:t>
            </w:r>
          </w:p>
        </w:tc>
      </w:tr>
      <w:tr w:rsidR="008455B8" w:rsidRPr="008455B8" w:rsidTr="00B64271">
        <w:trPr>
          <w:trHeight w:val="6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00011109040000000120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263 200,00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53 741,00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-209 459,00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20,42</w:t>
            </w:r>
          </w:p>
        </w:tc>
      </w:tr>
      <w:tr w:rsidR="008455B8" w:rsidRPr="008455B8" w:rsidTr="00B64271">
        <w:trPr>
          <w:trHeight w:val="40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00011109045050000120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263 200,00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53 741,00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-209 459,00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20,42</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ПЛАТЕЖИ ПРИ ПОЛЬЗОВАНИИ ПРИРОДНЫМИ РЕСУРСАМИ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00011200000000000000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7 500,00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906,99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-6 593,01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12,09</w:t>
            </w:r>
          </w:p>
        </w:tc>
      </w:tr>
      <w:tr w:rsidR="008455B8" w:rsidRPr="008455B8" w:rsidTr="00B64271">
        <w:trPr>
          <w:trHeight w:val="27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lastRenderedPageBreak/>
              <w:t>Плата за негативное воздействие на окружающую среду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00011201000010000120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7 500,00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906,99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-6 593,01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12,09</w:t>
            </w:r>
          </w:p>
        </w:tc>
      </w:tr>
      <w:tr w:rsidR="008455B8" w:rsidRPr="008455B8" w:rsidTr="00B64271">
        <w:trPr>
          <w:trHeight w:val="27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Плата за выбросы загрязняющих веществ в атмосферный воздух стационарными объектами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00011201010010000120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5 400,00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906,99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-4 493,01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16,80</w:t>
            </w:r>
          </w:p>
        </w:tc>
      </w:tr>
      <w:tr w:rsidR="008455B8" w:rsidRPr="008455B8" w:rsidTr="00B64271">
        <w:trPr>
          <w:trHeight w:val="24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Плата за сбросы загрязняющих веществ в водные объекты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00011201030010000120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2 100,00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-2 100,00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7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ОКАЗАНИЯ ПЛАТНЫХ УСЛУГ И КОМПЕНСАЦИИ ЗАТРАТ ГОСУДАРСТВА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00011300000000000000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12 062,53</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12 062,53</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#ДЕЛ/0!</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компенсации затрат государства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00011302000000000130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12 062,53</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12 062,53</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#ДЕЛ/0!</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Прочие доходы от компенсации затрат государства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00011302990000000130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12 062,53</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12 062,53</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#ДЕЛ/0!</w:t>
            </w:r>
          </w:p>
        </w:tc>
      </w:tr>
      <w:tr w:rsidR="008455B8" w:rsidRPr="008455B8" w:rsidTr="00B64271">
        <w:trPr>
          <w:trHeight w:val="24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Прочие доходы от компенсации затрат бюджетов муниципальных районов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00011302995050000130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12 062,53</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12 062,53</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#ДЕЛ/0!</w:t>
            </w:r>
          </w:p>
        </w:tc>
      </w:tr>
      <w:tr w:rsidR="008455B8" w:rsidRPr="008455B8" w:rsidTr="00B64271">
        <w:trPr>
          <w:trHeight w:val="19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ПРОДАЖИ МАТЕРИАЛЬНЫХ И НЕМАТЕРИАЛЬНЫХ АКТИВОВ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00011400000000000000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227 700,00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-227 700,00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продажи земельных участков, находящихся в государственной и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00011406000000000430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227 700,00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-227 700,00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7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продажи земельных участков, государственная собственность на которые не разграничена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00011406010000000430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227 700,00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-227 700,00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43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00011406013050000430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227 700,00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-227 700,00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ШТРАФЫ, САНКЦИИ, ВОЗМЕЩЕНИЕ УЩЕРБА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00011600000000000000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1 084 000,00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15 364,69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-1 068 635,31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1,42</w:t>
            </w:r>
          </w:p>
        </w:tc>
      </w:tr>
      <w:tr w:rsidR="008455B8" w:rsidRPr="008455B8" w:rsidTr="00B64271">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Административные штрафы, установленные Кодексом Российской Федерации об административных правонарушениях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00011601000010000140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23 000,00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14 964,69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-8 035,31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65,06</w:t>
            </w:r>
          </w:p>
        </w:tc>
      </w:tr>
      <w:tr w:rsidR="008455B8" w:rsidRPr="008455B8" w:rsidTr="00B64271">
        <w:trPr>
          <w:trHeight w:val="45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 xml:space="preserve">Административные штрафы, установленные главой 5 Кодекса Российской Федерации об административных </w:t>
            </w:r>
            <w:r w:rsidRPr="008455B8">
              <w:lastRenderedPageBreak/>
              <w:t>правонарушениях, за административные правонарушения, посягающие на права граждан</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lastRenderedPageBreak/>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00011601050010000140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20,00</w:t>
            </w:r>
          </w:p>
        </w:tc>
      </w:tr>
      <w:tr w:rsidR="008455B8" w:rsidRPr="008455B8" w:rsidTr="00B64271">
        <w:trPr>
          <w:trHeight w:val="63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00011601053010000140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20,00</w:t>
            </w:r>
          </w:p>
        </w:tc>
      </w:tr>
      <w:tr w:rsidR="008455B8" w:rsidRPr="008455B8" w:rsidTr="00B64271">
        <w:trPr>
          <w:trHeight w:val="64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00011601060010000140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61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00011601063010000140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42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00011601070010000140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6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00011601073010000140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39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00011601130010000140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66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00011601133010000140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43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00011601190010000140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63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00011601193010000140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43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00011601200010000140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14 564,69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8 564,69</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242,74</w:t>
            </w:r>
          </w:p>
        </w:tc>
      </w:tr>
      <w:tr w:rsidR="008455B8" w:rsidRPr="008455B8" w:rsidTr="00B64271">
        <w:trPr>
          <w:trHeight w:val="63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00011601203010000140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14 564,69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8 564,69</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242,74</w:t>
            </w:r>
          </w:p>
        </w:tc>
      </w:tr>
      <w:tr w:rsidR="008455B8" w:rsidRPr="008455B8" w:rsidTr="00B64271">
        <w:trPr>
          <w:trHeight w:val="19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lastRenderedPageBreak/>
              <w:t>Платежи в целях возмещения причиненного ущерба (убытков)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00011610000000000140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84 000,00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-84 000,00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43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00011610120000000140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84 000,00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-84 000,00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42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00011610123010000140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84 000,00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-84 000,00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Платежи, уплачиваемые в целях возмещения вреда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00011611000010000140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977 000,00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600,00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-976 400,00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0,06</w:t>
            </w:r>
          </w:p>
        </w:tc>
      </w:tr>
      <w:tr w:rsidR="008455B8" w:rsidRPr="008455B8" w:rsidTr="00B64271">
        <w:trPr>
          <w:trHeight w:val="102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00011611050010000140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977 000,00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-976 400,00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0,06</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ПРОЧИЕ НЕНАЛОГОВЫЕ ДОХОДЫ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00011700000000000000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105 000,00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-105 000,00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Инициативные платежи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00011715000000000150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105 000,00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-105 000,00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Инициативные платежи, зачисляемые в бюджеты муниципальных районов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00011715030050000150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105 000,00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-105 000,00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БЕЗВОЗМЕЗДНЫЕ ПОСТУПЛЕНИЯ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00020000000000000000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191 263 237,80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45 043 743,33</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-146 219 494,47</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23,55</w:t>
            </w:r>
          </w:p>
        </w:tc>
      </w:tr>
      <w:tr w:rsidR="008455B8" w:rsidRPr="008455B8" w:rsidTr="00B64271">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lastRenderedPageBreak/>
              <w:t>БЕЗВОЗМЕЗДНЫЕ ПОСТУПЛЕНИЯ ОТ ДРУГИХ БЮДЖЕТОВ БЮДЖЕТНОЙ СИСТЕМЫ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00020200000000000000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191 263 237,80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45 043 743,33</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-146 219 494,47</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23,55</w:t>
            </w:r>
          </w:p>
        </w:tc>
      </w:tr>
      <w:tr w:rsidR="008455B8" w:rsidRPr="008455B8" w:rsidTr="00B64271">
        <w:trPr>
          <w:trHeight w:val="24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Дотации бюджетам бюджетной системы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00020210000000000150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86 404 900,00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24 431 700,00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-61 973 200,00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28,28</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Дотации на выравнивание бюджетной обеспеченности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00020215001000000150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86 404 900,00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24 431 700,00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-61 973 200,00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28,28</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Дотации бюджетам муниципальных районов на выравнивание бюджетной обеспеченности из бюджета субъекта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00020215001050000150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86 404 900,00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24 431 700,00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-61 973 200,00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28,28</w:t>
            </w:r>
          </w:p>
        </w:tc>
      </w:tr>
      <w:tr w:rsidR="008455B8" w:rsidRPr="008455B8" w:rsidTr="00B64271">
        <w:trPr>
          <w:trHeight w:val="27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Субсидии бюджетам бюджетной системы Российской Федерации (межбюджетные субсидии)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00020220000000000150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43 571 646,00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4 951 549,00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-38 620 097,00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11,36</w:t>
            </w:r>
          </w:p>
        </w:tc>
      </w:tr>
      <w:tr w:rsidR="008455B8" w:rsidRPr="008455B8" w:rsidTr="00B64271">
        <w:trPr>
          <w:trHeight w:val="43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00020225304000000150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1 237 896,00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260 000,00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-977 896,00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21,00</w:t>
            </w:r>
          </w:p>
        </w:tc>
      </w:tr>
      <w:tr w:rsidR="008455B8" w:rsidRPr="008455B8" w:rsidTr="00B64271">
        <w:trPr>
          <w:trHeight w:val="45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00020225304050000150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1 237 896,00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260 000,00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-977 896,00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21,00</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Субсидии бюджетам на создание модельных муниципальных библиотек</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00020225454000000150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15 000 000,00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-15 000 000,00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4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Субсидии бюджетам муниципальных районов на создание модельных муниципальных библиотек</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00020225454050000150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15 000 000,00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-15 000 000,00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46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00020225467000000150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493 711,00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-493 711,00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45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00020225467050000150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493 711,00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-493 711,00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lastRenderedPageBreak/>
              <w:t>Субсидии бюджетам на развитие сети учреждений культурно-досугового типа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00020225513000000150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9 863 900,00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-9 863 900,00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Субсидии бюджетам муниципальных районов на развитие сети учреждений культурно-досугового типа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00020225513050000150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9 863 900,00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-9 863 900,00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Субсидии бюджетам на поддержку отрасли культуры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00020225519000000150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11 800,00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-11 800,00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Субсидии бюджетам муниципальных районов на поддержку отрасли культуры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00020225519050000150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11 800,00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-11 800,00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Прочие субсидии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00020229999000000150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16 964 339,00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4 691 549,00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-12 272 790,00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27,66</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Прочие субсидии бюджетам муниципальных районов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00020229999050000150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16 964 339,00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4 691 549,00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-12 272 790,00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27,66</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бюджетной системы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00020230000000000150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52 833 600,00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12 937 622,53</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-39 895 977,47</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24,49</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муниципальных образований на ежемесячное денежное вознаграждение за классное руководство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00020230021000000150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217 600,00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53 071,00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-164 529,00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24,39</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муниципальных районов на ежемесячное денежное вознаграждение за классное руководство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00020230021050000150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217 600,00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53 071,00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-164 529,00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24,39</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местным бюджетам на выполнение передаваемых полномочий субъектов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00020230024000000150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44 884 900,00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11 792 024,00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-33 092 876,00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26,27</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муниципальных районов на выполнение передаваемых полномочий субъектов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00020230024050000150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44 884 900,00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11 792 024,00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-33 092 876,00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26,27</w:t>
            </w:r>
          </w:p>
        </w:tc>
      </w:tr>
      <w:tr w:rsidR="008455B8" w:rsidRPr="008455B8" w:rsidTr="00B64271">
        <w:trPr>
          <w:trHeight w:val="39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00020230027000000150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2 045 000,00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486 300,00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-1 558 700,00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23,78</w:t>
            </w:r>
          </w:p>
        </w:tc>
      </w:tr>
      <w:tr w:rsidR="008455B8" w:rsidRPr="008455B8" w:rsidTr="00B64271">
        <w:trPr>
          <w:trHeight w:val="45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00020230027050000150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2 045 000,00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486 300,00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-1 558 700,00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23,78</w:t>
            </w:r>
          </w:p>
        </w:tc>
      </w:tr>
      <w:tr w:rsidR="008455B8" w:rsidRPr="008455B8" w:rsidTr="00B64271">
        <w:trPr>
          <w:trHeight w:val="45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lastRenderedPageBreak/>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00020230029000000150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173 100,00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18 000,00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-155 100,00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10,40</w:t>
            </w:r>
          </w:p>
        </w:tc>
      </w:tr>
      <w:tr w:rsidR="008455B8" w:rsidRPr="008455B8" w:rsidTr="00B64271">
        <w:trPr>
          <w:trHeight w:val="43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00020230029050000150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173 100,00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18 000,00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-155 100,00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10,40</w:t>
            </w:r>
          </w:p>
        </w:tc>
      </w:tr>
      <w:tr w:rsidR="008455B8" w:rsidRPr="008455B8" w:rsidTr="00B64271">
        <w:trPr>
          <w:trHeight w:val="43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00020235082000000150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2 886 900,00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-2 886 900,00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46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00020235082050000150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2 886 900,00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-2 886 900,00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45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00020235118000000150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621 000,00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103 447,98</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-517 552,02</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16,66</w:t>
            </w:r>
          </w:p>
        </w:tc>
      </w:tr>
      <w:tr w:rsidR="008455B8" w:rsidRPr="008455B8" w:rsidTr="00B64271">
        <w:trPr>
          <w:trHeight w:val="43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00020235118050000150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621 000,00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103 447,98</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-517 552,02</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16,66</w:t>
            </w:r>
          </w:p>
        </w:tc>
      </w:tr>
      <w:tr w:rsidR="008455B8" w:rsidRPr="008455B8" w:rsidTr="00B64271">
        <w:trPr>
          <w:trHeight w:val="51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00020235120000000150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2 500,00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-2 500,00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48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lastRenderedPageBreak/>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00020235120050000150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2 500,00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-2 500,00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43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00020235179000000150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266 000,00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66 495,19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-199 504,81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25,00</w:t>
            </w:r>
          </w:p>
        </w:tc>
      </w:tr>
      <w:tr w:rsidR="008455B8" w:rsidRPr="008455B8" w:rsidTr="00B64271">
        <w:trPr>
          <w:trHeight w:val="40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00020235179050000150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266 000,00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66 495,19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-199 504,81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25,00</w:t>
            </w:r>
          </w:p>
        </w:tc>
      </w:tr>
      <w:tr w:rsidR="008455B8" w:rsidRPr="008455B8" w:rsidTr="00B64271">
        <w:trPr>
          <w:trHeight w:val="69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00020235303000000150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1 484 300,00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371 070,00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-1 113 230,00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25,00</w:t>
            </w:r>
          </w:p>
        </w:tc>
      </w:tr>
      <w:tr w:rsidR="008455B8" w:rsidRPr="008455B8" w:rsidTr="00B64271">
        <w:trPr>
          <w:trHeight w:val="64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00020235303050000150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1 484 300,00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371 070,00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-1 113 230,00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25,00</w:t>
            </w:r>
          </w:p>
        </w:tc>
      </w:tr>
      <w:tr w:rsidR="008455B8" w:rsidRPr="008455B8" w:rsidTr="00B64271">
        <w:trPr>
          <w:trHeight w:val="24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lastRenderedPageBreak/>
              <w:t>Субвенции бюджетам на государственную регистрацию актов гражданского состояния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00020235930000000150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252 300,00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47 214,36</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-205 085,64</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18,71</w:t>
            </w:r>
          </w:p>
        </w:tc>
      </w:tr>
      <w:tr w:rsidR="008455B8" w:rsidRPr="008455B8" w:rsidTr="00B64271">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Субвенции бюджетам муниципальных районов на государственную регистрацию актов гражданского состояния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00020235930050000150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252 300,00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47 214,36</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-205 085,64</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18,71</w:t>
            </w:r>
          </w:p>
        </w:tc>
      </w:tr>
      <w:tr w:rsidR="008455B8" w:rsidRPr="008455B8" w:rsidTr="00B64271">
        <w:trPr>
          <w:trHeight w:val="2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00020240000000000150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8 453 091,80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2 722 871,80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-5 730 220,00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32,21</w:t>
            </w:r>
          </w:p>
        </w:tc>
      </w:tr>
      <w:tr w:rsidR="008455B8" w:rsidRPr="008455B8" w:rsidTr="00B64271">
        <w:trPr>
          <w:trHeight w:val="48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00020240014000000150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527 800,00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-527 800,00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37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B64271">
            <w:r w:rsidRPr="008455B8">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w:t>
            </w:r>
            <w:proofErr w:type="spellStart"/>
            <w:r w:rsidRPr="008455B8">
              <w:t>оответствии</w:t>
            </w:r>
            <w:proofErr w:type="spellEnd"/>
            <w:r w:rsidRPr="008455B8">
              <w:t xml:space="preserve"> с заключенными соглашениями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00020240014050000150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527 800,00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-527 800,00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19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Прочие межбюджетные трансферты, передаваемые бюджетам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00020249999000000150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7 925 291,80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2 722 871,80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-5 202 420,00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34,36</w:t>
            </w:r>
          </w:p>
        </w:tc>
      </w:tr>
      <w:tr w:rsidR="008455B8" w:rsidRPr="008455B8" w:rsidTr="00B64271">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Прочие межбюджетные трансферты, передаваемые бюджетам муниципальных районов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00020249999050000150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7 925 291,80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2 722 871,80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-5 202 420,00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34,36</w:t>
            </w:r>
          </w:p>
        </w:tc>
      </w:tr>
      <w:tr w:rsidR="008455B8" w:rsidRPr="008455B8" w:rsidTr="00B64271">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55B8" w:rsidRPr="008455B8" w:rsidRDefault="008455B8" w:rsidP="00F86E3B">
            <w:r w:rsidRPr="008455B8">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455B8" w:rsidRPr="008455B8" w:rsidRDefault="008455B8" w:rsidP="00F86E3B"/>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455B8" w:rsidRPr="008455B8" w:rsidRDefault="008455B8" w:rsidP="00F86E3B">
            <w:pPr>
              <w:jc w:val="cente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55B8" w:rsidRPr="008455B8" w:rsidRDefault="008455B8" w:rsidP="00F86E3B">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55B8" w:rsidRPr="008455B8" w:rsidRDefault="008455B8" w:rsidP="00F86E3B">
            <w:pPr>
              <w:jc w:val="cente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tc>
      </w:tr>
      <w:tr w:rsidR="008455B8" w:rsidRPr="008455B8" w:rsidTr="00B64271">
        <w:trPr>
          <w:trHeight w:val="300"/>
        </w:trPr>
        <w:tc>
          <w:tcPr>
            <w:tcW w:w="1607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8455B8">
            <w:pPr>
              <w:jc w:val="center"/>
              <w:rPr>
                <w:sz w:val="28"/>
                <w:szCs w:val="28"/>
              </w:rPr>
            </w:pPr>
            <w:r w:rsidRPr="008455B8">
              <w:rPr>
                <w:b/>
                <w:bCs/>
                <w:sz w:val="28"/>
                <w:szCs w:val="28"/>
              </w:rPr>
              <w:t>2. Расходы бюджета</w:t>
            </w:r>
          </w:p>
        </w:tc>
      </w:tr>
      <w:tr w:rsidR="008455B8" w:rsidRPr="008455B8" w:rsidTr="00B64271">
        <w:trPr>
          <w:trHeight w:val="135"/>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r w:rsidRPr="008455B8">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r w:rsidRPr="008455B8">
              <w:t> </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r w:rsidRPr="008455B8">
              <w:t>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r w:rsidRPr="008455B8">
              <w:t> </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r w:rsidRPr="008455B8">
              <w:t> </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r w:rsidRPr="008455B8">
              <w:t> </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r w:rsidRPr="008455B8">
              <w:t>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tc>
      </w:tr>
      <w:tr w:rsidR="008455B8" w:rsidRPr="008455B8" w:rsidTr="00B64271">
        <w:trPr>
          <w:trHeight w:val="136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 xml:space="preserve"> Наименование показателя</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 xml:space="preserve">Код </w:t>
            </w:r>
            <w:proofErr w:type="spellStart"/>
            <w:r w:rsidRPr="008455B8">
              <w:t>стро</w:t>
            </w:r>
            <w:proofErr w:type="spellEnd"/>
            <w:r w:rsidRPr="008455B8">
              <w:t xml:space="preserve">- </w:t>
            </w:r>
            <w:proofErr w:type="spellStart"/>
            <w:r w:rsidRPr="008455B8">
              <w:t>ки</w:t>
            </w:r>
            <w:proofErr w:type="spellEnd"/>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 xml:space="preserve">Код дохода по бюджетной классификации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Утвержденные бюджетные назначения (руб.)</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Исполнено  (руб.)</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исполнено к плану</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 исполнения</w:t>
            </w:r>
          </w:p>
        </w:tc>
      </w:tr>
      <w:tr w:rsidR="008455B8" w:rsidRPr="008455B8" w:rsidTr="00B64271">
        <w:trPr>
          <w:trHeight w:val="24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2</w:t>
            </w:r>
          </w:p>
        </w:tc>
        <w:tc>
          <w:tcPr>
            <w:tcW w:w="31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4</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5</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right"/>
              <w:rPr>
                <w:color w:val="000000"/>
              </w:rPr>
            </w:pPr>
            <w:r w:rsidRPr="008455B8">
              <w:rPr>
                <w:color w:val="000000"/>
              </w:rPr>
              <w:t>6</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right"/>
              <w:rPr>
                <w:color w:val="000000"/>
              </w:rPr>
            </w:pPr>
            <w:r w:rsidRPr="008455B8">
              <w:rPr>
                <w:color w:val="000000"/>
              </w:rPr>
              <w:t>7</w:t>
            </w:r>
          </w:p>
        </w:tc>
      </w:tr>
      <w:tr w:rsidR="008455B8" w:rsidRPr="008455B8" w:rsidTr="00B64271">
        <w:trPr>
          <w:trHeight w:val="465"/>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55B8" w:rsidRPr="008455B8" w:rsidRDefault="008455B8" w:rsidP="00F86E3B">
            <w:r w:rsidRPr="008455B8">
              <w:t xml:space="preserve">Расходы бюджета - всего, </w:t>
            </w:r>
            <w:r w:rsidRPr="008455B8">
              <w:br/>
              <w:t>в том числе: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455B8" w:rsidRPr="008455B8" w:rsidRDefault="008455B8" w:rsidP="00F86E3B">
            <w:pPr>
              <w:jc w:val="center"/>
            </w:pPr>
            <w:r w:rsidRPr="008455B8">
              <w:t>200</w:t>
            </w:r>
          </w:p>
        </w:tc>
        <w:tc>
          <w:tcPr>
            <w:tcW w:w="311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241 832 811,38</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50 875 379,99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-190 957 431,39</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21,04</w:t>
            </w:r>
          </w:p>
        </w:tc>
      </w:tr>
      <w:tr w:rsidR="008455B8" w:rsidRPr="008455B8" w:rsidTr="00B64271">
        <w:trPr>
          <w:trHeight w:val="22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ОБЩЕГОСУДАРСТВЕННЫЕ ВОПРОСЫ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200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00001000000000000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43 544 327,05</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9 412 364,60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-34 131 962,45</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21,62</w:t>
            </w:r>
          </w:p>
        </w:tc>
      </w:tr>
      <w:tr w:rsidR="008455B8" w:rsidRPr="008455B8" w:rsidTr="00B64271">
        <w:trPr>
          <w:trHeight w:val="22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НАЦИОНАЛЬНАЯ ОБОРОНА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200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00002000000000000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621 000,00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103 447,98</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-517 552,02</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16,66</w:t>
            </w:r>
          </w:p>
        </w:tc>
      </w:tr>
      <w:tr w:rsidR="008455B8" w:rsidRPr="008455B8" w:rsidTr="00B64271">
        <w:trPr>
          <w:trHeight w:val="22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lastRenderedPageBreak/>
              <w:t>НАЦИОНАЛЬНАЯ БЕЗОПАСНОСТЬ И ПРАВООХРАНИТЕЛЬНАЯ ДЕЯТЕЛЬНОСТЬ</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200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00003000000000000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5 388 366,00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940 350,46</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-4 448 015,54</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17,45</w:t>
            </w:r>
          </w:p>
        </w:tc>
      </w:tr>
      <w:tr w:rsidR="008455B8" w:rsidRPr="008455B8" w:rsidTr="00B64271">
        <w:trPr>
          <w:trHeight w:val="22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НАЦИОНАЛЬНАЯ ЭКОНОМИКА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200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00004000000000000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18 164 323,75</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2 223 381,77</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-15 940 941,98</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12,24</w:t>
            </w:r>
          </w:p>
        </w:tc>
      </w:tr>
      <w:tr w:rsidR="008455B8" w:rsidRPr="008455B8" w:rsidTr="00B64271">
        <w:trPr>
          <w:trHeight w:val="22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ЖИЛИЩНО-КОММУНАЛЬНОЕ ХОЗЯЙСТВО</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200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00005000000000000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1 808 417,17</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360 879,12</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-1 447 538,05</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19,96</w:t>
            </w:r>
          </w:p>
        </w:tc>
      </w:tr>
      <w:tr w:rsidR="008455B8" w:rsidRPr="008455B8" w:rsidTr="00B64271">
        <w:trPr>
          <w:trHeight w:val="22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ОХРАНА ОКРУЖАЮЩЕЙ СРЕДЫ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200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00006000000000000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1 061 500,00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-1 061 500,00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0,00</w:t>
            </w:r>
          </w:p>
        </w:tc>
      </w:tr>
      <w:tr w:rsidR="008455B8" w:rsidRPr="008455B8" w:rsidTr="00B64271">
        <w:trPr>
          <w:trHeight w:val="22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ОБРАЗОВАНИЕ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200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00007000000000000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67 420 932,22</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15 800 843,40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-51 620 088,82</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23,44</w:t>
            </w:r>
          </w:p>
        </w:tc>
      </w:tr>
      <w:tr w:rsidR="008455B8" w:rsidRPr="008455B8" w:rsidTr="00B64271">
        <w:trPr>
          <w:trHeight w:val="22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КУЛЬТУРА, КИНЕМАТОГРАФИЯ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200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00008000000000000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73 455 845,19</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14 405 932,25</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-59 049 912,94</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19,61</w:t>
            </w:r>
          </w:p>
        </w:tc>
      </w:tr>
      <w:tr w:rsidR="008455B8" w:rsidRPr="008455B8" w:rsidTr="00B64271">
        <w:trPr>
          <w:trHeight w:val="22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СОЦИАЛЬНАЯ ПОЛИТИКА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200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00010000000000000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8 498 600,00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1 251 620,04</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-7 246 979,96</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14,73</w:t>
            </w:r>
          </w:p>
        </w:tc>
      </w:tr>
      <w:tr w:rsidR="008455B8" w:rsidRPr="008455B8" w:rsidTr="00B64271">
        <w:trPr>
          <w:trHeight w:val="22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ФИЗИЧЕСКАЯ КУЛЬТУРА И СПОРТ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200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00011000000000000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3 801 300,00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1 270 863,65</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-2 530 436,35</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33,43</w:t>
            </w:r>
          </w:p>
        </w:tc>
      </w:tr>
      <w:tr w:rsidR="008455B8" w:rsidRPr="008455B8" w:rsidTr="00B64271">
        <w:trPr>
          <w:trHeight w:val="22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ОБСЛУЖИВАНИЕ ГОСУДАРСТВЕННОГО (МУНИЦИПАЛЬНОГО) ДОЛГА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200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00013000000000000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6 000,00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196,72</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-5 803,28</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3,28</w:t>
            </w:r>
          </w:p>
        </w:tc>
      </w:tr>
      <w:tr w:rsidR="008455B8" w:rsidRPr="008455B8" w:rsidTr="00B64271">
        <w:trPr>
          <w:trHeight w:val="22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455B8" w:rsidRPr="008455B8" w:rsidRDefault="008455B8" w:rsidP="00F86E3B">
            <w:r w:rsidRPr="008455B8">
              <w:t>МЕЖБЮДЖЕТНЫЕ ТРАНСФЕРТЫ ОБЩЕГО ХАРАКТЕРА БЮДЖЕТАМ БЮДЖЕТНОЙ СИСТЕМЫ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200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00014000000000000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5B8" w:rsidRPr="008455B8" w:rsidRDefault="008455B8" w:rsidP="00F86E3B">
            <w:pPr>
              <w:jc w:val="center"/>
            </w:pPr>
            <w:r w:rsidRPr="008455B8">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18 062 200,00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5 105 500,00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-12 956 700,00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28,27</w:t>
            </w:r>
          </w:p>
        </w:tc>
      </w:tr>
      <w:tr w:rsidR="008455B8" w:rsidRPr="008455B8" w:rsidTr="00B64271">
        <w:trPr>
          <w:trHeight w:val="48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55B8" w:rsidRPr="008455B8" w:rsidRDefault="008455B8" w:rsidP="00F86E3B">
            <w:pPr>
              <w:rPr>
                <w:b/>
                <w:bCs/>
              </w:rPr>
            </w:pPr>
            <w:r w:rsidRPr="008455B8">
              <w:rPr>
                <w:b/>
                <w:bCs/>
              </w:rPr>
              <w:t>Результат исполнения бюджета (дефицит / профицит)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455B8" w:rsidRPr="008455B8" w:rsidRDefault="008455B8" w:rsidP="00F86E3B">
            <w:pPr>
              <w:jc w:val="center"/>
            </w:pPr>
            <w:r w:rsidRPr="008455B8">
              <w:t>450</w:t>
            </w:r>
          </w:p>
        </w:tc>
        <w:tc>
          <w:tcPr>
            <w:tcW w:w="311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455B8" w:rsidRPr="008455B8" w:rsidRDefault="008455B8" w:rsidP="00F86E3B">
            <w:pPr>
              <w:jc w:val="center"/>
            </w:pPr>
            <w:r w:rsidRPr="008455B8">
              <w:t>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-7 022 683,58</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2 747 658,23</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9 770 341,81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5B8" w:rsidRPr="008455B8" w:rsidRDefault="008455B8" w:rsidP="00F86E3B">
            <w:pPr>
              <w:jc w:val="center"/>
            </w:pPr>
            <w:r w:rsidRPr="008455B8">
              <w:t>-39,13</w:t>
            </w:r>
          </w:p>
        </w:tc>
      </w:tr>
    </w:tbl>
    <w:p w:rsidR="007D21B4" w:rsidRPr="00D457FE" w:rsidRDefault="007D21B4" w:rsidP="00E15E46">
      <w:pPr>
        <w:pStyle w:val="ConsPlusNormal"/>
        <w:ind w:firstLine="567"/>
        <w:jc w:val="right"/>
        <w:rPr>
          <w:rFonts w:ascii="Times New Roman" w:hAnsi="Times New Roman" w:cs="Times New Roman"/>
          <w:sz w:val="24"/>
          <w:szCs w:val="24"/>
        </w:rPr>
      </w:pPr>
    </w:p>
    <w:p w:rsidR="00C7176F" w:rsidRDefault="00C7176F"/>
    <w:p w:rsidR="007D21B4" w:rsidRPr="00D457FE" w:rsidRDefault="007D21B4" w:rsidP="007D21B4">
      <w:pPr>
        <w:tabs>
          <w:tab w:val="left" w:pos="8250"/>
        </w:tabs>
      </w:pPr>
    </w:p>
    <w:sectPr w:rsidR="007D21B4" w:rsidRPr="00D457FE" w:rsidSect="0039236F">
      <w:pgSz w:w="16838" w:h="11906" w:orient="landscape"/>
      <w:pgMar w:top="1985" w:right="340" w:bottom="567" w:left="1134"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2F" w:rsidRDefault="0051302F">
      <w:r>
        <w:separator/>
      </w:r>
    </w:p>
  </w:endnote>
  <w:endnote w:type="continuationSeparator" w:id="0">
    <w:p w:rsidR="0051302F" w:rsidRDefault="0051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2F" w:rsidRDefault="0051302F">
      <w:r>
        <w:separator/>
      </w:r>
    </w:p>
  </w:footnote>
  <w:footnote w:type="continuationSeparator" w:id="0">
    <w:p w:rsidR="0051302F" w:rsidRDefault="0051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6F" w:rsidRDefault="00C7176F"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7176F" w:rsidRDefault="00C7176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6F" w:rsidRDefault="00C7176F"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64271">
      <w:rPr>
        <w:rStyle w:val="a8"/>
        <w:noProof/>
      </w:rPr>
      <w:t>17</w:t>
    </w:r>
    <w:r>
      <w:rPr>
        <w:rStyle w:val="a8"/>
      </w:rPr>
      <w:fldChar w:fldCharType="end"/>
    </w:r>
  </w:p>
  <w:p w:rsidR="00C7176F" w:rsidRDefault="00C7176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80501"/>
      <w:docPartObj>
        <w:docPartGallery w:val="Page Numbers (Top of Page)"/>
        <w:docPartUnique/>
      </w:docPartObj>
    </w:sdtPr>
    <w:sdtEndPr/>
    <w:sdtContent>
      <w:p w:rsidR="00C7176F" w:rsidRDefault="00C7176F">
        <w:pPr>
          <w:pStyle w:val="a6"/>
          <w:jc w:val="center"/>
        </w:pPr>
        <w:r>
          <w:rPr>
            <w:noProof/>
          </w:rPr>
          <w:fldChar w:fldCharType="begin"/>
        </w:r>
        <w:r>
          <w:rPr>
            <w:noProof/>
          </w:rPr>
          <w:instrText xml:space="preserve"> PAGE   \* MERGEFORMAT </w:instrText>
        </w:r>
        <w:r>
          <w:rPr>
            <w:noProof/>
          </w:rPr>
          <w:fldChar w:fldCharType="separate"/>
        </w:r>
        <w:r w:rsidR="00B64271">
          <w:rPr>
            <w:noProof/>
          </w:rPr>
          <w:t>1</w:t>
        </w:r>
        <w:r>
          <w:rPr>
            <w:noProof/>
          </w:rPr>
          <w:fldChar w:fldCharType="end"/>
        </w:r>
      </w:p>
    </w:sdtContent>
  </w:sdt>
  <w:p w:rsidR="00C7176F" w:rsidRDefault="00C717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BE"/>
    <w:rsid w:val="0000081E"/>
    <w:rsid w:val="00000A44"/>
    <w:rsid w:val="00000D5B"/>
    <w:rsid w:val="00000FEF"/>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3E02"/>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BCF"/>
    <w:rsid w:val="00053FF2"/>
    <w:rsid w:val="00055055"/>
    <w:rsid w:val="00056754"/>
    <w:rsid w:val="000618ED"/>
    <w:rsid w:val="00063A99"/>
    <w:rsid w:val="00063ADF"/>
    <w:rsid w:val="0006557C"/>
    <w:rsid w:val="00066741"/>
    <w:rsid w:val="00066B9C"/>
    <w:rsid w:val="00067551"/>
    <w:rsid w:val="000706F6"/>
    <w:rsid w:val="00070D28"/>
    <w:rsid w:val="00074337"/>
    <w:rsid w:val="00074980"/>
    <w:rsid w:val="00074E44"/>
    <w:rsid w:val="000764FD"/>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7A4"/>
    <w:rsid w:val="00115DE0"/>
    <w:rsid w:val="00115F59"/>
    <w:rsid w:val="0012006D"/>
    <w:rsid w:val="00120373"/>
    <w:rsid w:val="001206CB"/>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A7265"/>
    <w:rsid w:val="001B05C9"/>
    <w:rsid w:val="001B18C5"/>
    <w:rsid w:val="001B18C7"/>
    <w:rsid w:val="001B2959"/>
    <w:rsid w:val="001B3515"/>
    <w:rsid w:val="001B4F4C"/>
    <w:rsid w:val="001B68D5"/>
    <w:rsid w:val="001C076F"/>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1CEC"/>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5D96"/>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3E19"/>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3E25"/>
    <w:rsid w:val="002A4BF5"/>
    <w:rsid w:val="002A4C3C"/>
    <w:rsid w:val="002A669A"/>
    <w:rsid w:val="002A71D8"/>
    <w:rsid w:val="002B12DC"/>
    <w:rsid w:val="002B175B"/>
    <w:rsid w:val="002B2284"/>
    <w:rsid w:val="002B3112"/>
    <w:rsid w:val="002B3B70"/>
    <w:rsid w:val="002B437A"/>
    <w:rsid w:val="002B48FB"/>
    <w:rsid w:val="002B4CFD"/>
    <w:rsid w:val="002B5269"/>
    <w:rsid w:val="002B7390"/>
    <w:rsid w:val="002B7CB5"/>
    <w:rsid w:val="002C1052"/>
    <w:rsid w:val="002C14AC"/>
    <w:rsid w:val="002C1E1C"/>
    <w:rsid w:val="002C1E5E"/>
    <w:rsid w:val="002C2C80"/>
    <w:rsid w:val="002C2EAC"/>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1BFE"/>
    <w:rsid w:val="002E33ED"/>
    <w:rsid w:val="002E3891"/>
    <w:rsid w:val="002E3997"/>
    <w:rsid w:val="002E5046"/>
    <w:rsid w:val="002E5E95"/>
    <w:rsid w:val="002F0457"/>
    <w:rsid w:val="002F0C4D"/>
    <w:rsid w:val="002F2E0B"/>
    <w:rsid w:val="002F36E4"/>
    <w:rsid w:val="003013E8"/>
    <w:rsid w:val="0030255B"/>
    <w:rsid w:val="003045F8"/>
    <w:rsid w:val="00304B77"/>
    <w:rsid w:val="003050C2"/>
    <w:rsid w:val="00305410"/>
    <w:rsid w:val="00305E1A"/>
    <w:rsid w:val="0031021A"/>
    <w:rsid w:val="00310391"/>
    <w:rsid w:val="003118A9"/>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225B"/>
    <w:rsid w:val="0039236F"/>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A7578"/>
    <w:rsid w:val="003B28A9"/>
    <w:rsid w:val="003B384A"/>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16B0"/>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9AD"/>
    <w:rsid w:val="00456D18"/>
    <w:rsid w:val="0045791E"/>
    <w:rsid w:val="00457BA7"/>
    <w:rsid w:val="00457C41"/>
    <w:rsid w:val="004614EF"/>
    <w:rsid w:val="00462BD2"/>
    <w:rsid w:val="00463848"/>
    <w:rsid w:val="004640D4"/>
    <w:rsid w:val="00465D8A"/>
    <w:rsid w:val="0046609A"/>
    <w:rsid w:val="004678C3"/>
    <w:rsid w:val="00471D90"/>
    <w:rsid w:val="0047254D"/>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0306"/>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4C1F"/>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02F"/>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925"/>
    <w:rsid w:val="00534CA8"/>
    <w:rsid w:val="00535720"/>
    <w:rsid w:val="00535F1C"/>
    <w:rsid w:val="00540355"/>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4180"/>
    <w:rsid w:val="005653DB"/>
    <w:rsid w:val="00565763"/>
    <w:rsid w:val="00565D6F"/>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1A1B"/>
    <w:rsid w:val="005A4AAB"/>
    <w:rsid w:val="005A6EAE"/>
    <w:rsid w:val="005B07C1"/>
    <w:rsid w:val="005B1CE2"/>
    <w:rsid w:val="005B261B"/>
    <w:rsid w:val="005B38EE"/>
    <w:rsid w:val="005B79B3"/>
    <w:rsid w:val="005C502F"/>
    <w:rsid w:val="005C51B1"/>
    <w:rsid w:val="005C527F"/>
    <w:rsid w:val="005C5435"/>
    <w:rsid w:val="005C6FA3"/>
    <w:rsid w:val="005C736A"/>
    <w:rsid w:val="005D02F5"/>
    <w:rsid w:val="005D08D7"/>
    <w:rsid w:val="005D2837"/>
    <w:rsid w:val="005D312C"/>
    <w:rsid w:val="005D487B"/>
    <w:rsid w:val="005D4E06"/>
    <w:rsid w:val="005D5B43"/>
    <w:rsid w:val="005D5F9B"/>
    <w:rsid w:val="005D690F"/>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108C"/>
    <w:rsid w:val="0061472A"/>
    <w:rsid w:val="00615870"/>
    <w:rsid w:val="0061769D"/>
    <w:rsid w:val="0061795C"/>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65B0"/>
    <w:rsid w:val="006E68B7"/>
    <w:rsid w:val="006E7208"/>
    <w:rsid w:val="006F0110"/>
    <w:rsid w:val="006F1584"/>
    <w:rsid w:val="006F1B43"/>
    <w:rsid w:val="006F1F72"/>
    <w:rsid w:val="006F2D3F"/>
    <w:rsid w:val="006F2E7F"/>
    <w:rsid w:val="006F3D3E"/>
    <w:rsid w:val="006F4597"/>
    <w:rsid w:val="006F4F9B"/>
    <w:rsid w:val="006F5511"/>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132"/>
    <w:rsid w:val="007A4BD0"/>
    <w:rsid w:val="007A70F7"/>
    <w:rsid w:val="007A7653"/>
    <w:rsid w:val="007A7D95"/>
    <w:rsid w:val="007B3F20"/>
    <w:rsid w:val="007B4D11"/>
    <w:rsid w:val="007B5A73"/>
    <w:rsid w:val="007B61F5"/>
    <w:rsid w:val="007B662F"/>
    <w:rsid w:val="007B6C4F"/>
    <w:rsid w:val="007B739F"/>
    <w:rsid w:val="007C046A"/>
    <w:rsid w:val="007C1473"/>
    <w:rsid w:val="007C2B19"/>
    <w:rsid w:val="007C3829"/>
    <w:rsid w:val="007C4D62"/>
    <w:rsid w:val="007C5D99"/>
    <w:rsid w:val="007C617E"/>
    <w:rsid w:val="007C73DD"/>
    <w:rsid w:val="007D15E2"/>
    <w:rsid w:val="007D1BF5"/>
    <w:rsid w:val="007D21B4"/>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E4A"/>
    <w:rsid w:val="008352E6"/>
    <w:rsid w:val="008402FF"/>
    <w:rsid w:val="008405F7"/>
    <w:rsid w:val="008406A3"/>
    <w:rsid w:val="008407A6"/>
    <w:rsid w:val="00840F3E"/>
    <w:rsid w:val="00840F65"/>
    <w:rsid w:val="00841BC4"/>
    <w:rsid w:val="00841D6E"/>
    <w:rsid w:val="008425D2"/>
    <w:rsid w:val="00843564"/>
    <w:rsid w:val="008442A6"/>
    <w:rsid w:val="008455B8"/>
    <w:rsid w:val="008460E2"/>
    <w:rsid w:val="00846688"/>
    <w:rsid w:val="00846DF5"/>
    <w:rsid w:val="0084736E"/>
    <w:rsid w:val="0085032A"/>
    <w:rsid w:val="0085139F"/>
    <w:rsid w:val="0085173C"/>
    <w:rsid w:val="00851BEC"/>
    <w:rsid w:val="008524D2"/>
    <w:rsid w:val="00852576"/>
    <w:rsid w:val="00852711"/>
    <w:rsid w:val="00854E62"/>
    <w:rsid w:val="008553FA"/>
    <w:rsid w:val="00855665"/>
    <w:rsid w:val="008574A1"/>
    <w:rsid w:val="00857A46"/>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1C5"/>
    <w:rsid w:val="009C0C51"/>
    <w:rsid w:val="009C2164"/>
    <w:rsid w:val="009C2811"/>
    <w:rsid w:val="009C46C9"/>
    <w:rsid w:val="009C5A4F"/>
    <w:rsid w:val="009C6FE9"/>
    <w:rsid w:val="009C7EAE"/>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1D1F"/>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253C7"/>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2796"/>
    <w:rsid w:val="00A42A7B"/>
    <w:rsid w:val="00A449A7"/>
    <w:rsid w:val="00A44CC3"/>
    <w:rsid w:val="00A44D6D"/>
    <w:rsid w:val="00A44D86"/>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A0672"/>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3E8F"/>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2CDB"/>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271"/>
    <w:rsid w:val="00B6433E"/>
    <w:rsid w:val="00B65B80"/>
    <w:rsid w:val="00B66323"/>
    <w:rsid w:val="00B6799A"/>
    <w:rsid w:val="00B70F3A"/>
    <w:rsid w:val="00B71307"/>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A33"/>
    <w:rsid w:val="00BA7EB6"/>
    <w:rsid w:val="00BB2733"/>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969"/>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176F"/>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295"/>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57FE"/>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327E"/>
    <w:rsid w:val="00D734FB"/>
    <w:rsid w:val="00D7363A"/>
    <w:rsid w:val="00D749AE"/>
    <w:rsid w:val="00D7522F"/>
    <w:rsid w:val="00D752E1"/>
    <w:rsid w:val="00D757E8"/>
    <w:rsid w:val="00D8001A"/>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26DB"/>
    <w:rsid w:val="00DB29AB"/>
    <w:rsid w:val="00DB42E1"/>
    <w:rsid w:val="00DB5E16"/>
    <w:rsid w:val="00DB6801"/>
    <w:rsid w:val="00DB6CA4"/>
    <w:rsid w:val="00DB6CB5"/>
    <w:rsid w:val="00DB7301"/>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4DE3"/>
    <w:rsid w:val="00DE57C0"/>
    <w:rsid w:val="00DE58EA"/>
    <w:rsid w:val="00DE5997"/>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5E46"/>
    <w:rsid w:val="00E16037"/>
    <w:rsid w:val="00E16ACC"/>
    <w:rsid w:val="00E17F2B"/>
    <w:rsid w:val="00E20194"/>
    <w:rsid w:val="00E20756"/>
    <w:rsid w:val="00E23426"/>
    <w:rsid w:val="00E24C45"/>
    <w:rsid w:val="00E255FF"/>
    <w:rsid w:val="00E26FFE"/>
    <w:rsid w:val="00E30BBD"/>
    <w:rsid w:val="00E30EB6"/>
    <w:rsid w:val="00E31046"/>
    <w:rsid w:val="00E31CF5"/>
    <w:rsid w:val="00E32320"/>
    <w:rsid w:val="00E32385"/>
    <w:rsid w:val="00E33414"/>
    <w:rsid w:val="00E33ED0"/>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208"/>
    <w:rsid w:val="00E67AF5"/>
    <w:rsid w:val="00E718FA"/>
    <w:rsid w:val="00E71E0D"/>
    <w:rsid w:val="00E72283"/>
    <w:rsid w:val="00E7376C"/>
    <w:rsid w:val="00E74317"/>
    <w:rsid w:val="00E76A9E"/>
    <w:rsid w:val="00E77610"/>
    <w:rsid w:val="00E80415"/>
    <w:rsid w:val="00E805A1"/>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E026D"/>
    <w:rsid w:val="00EE1BF0"/>
    <w:rsid w:val="00EE2A31"/>
    <w:rsid w:val="00EE3BE4"/>
    <w:rsid w:val="00EE3C64"/>
    <w:rsid w:val="00EE43C2"/>
    <w:rsid w:val="00EE5052"/>
    <w:rsid w:val="00EF1B49"/>
    <w:rsid w:val="00EF1CA2"/>
    <w:rsid w:val="00EF2A4A"/>
    <w:rsid w:val="00EF2B1F"/>
    <w:rsid w:val="00EF310C"/>
    <w:rsid w:val="00EF3356"/>
    <w:rsid w:val="00EF38D7"/>
    <w:rsid w:val="00EF4B52"/>
    <w:rsid w:val="00EF7C1B"/>
    <w:rsid w:val="00F008B4"/>
    <w:rsid w:val="00F021E6"/>
    <w:rsid w:val="00F02B58"/>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96E"/>
    <w:rsid w:val="00F55AF2"/>
    <w:rsid w:val="00F561A8"/>
    <w:rsid w:val="00F5716B"/>
    <w:rsid w:val="00F57693"/>
    <w:rsid w:val="00F616C7"/>
    <w:rsid w:val="00F61C8D"/>
    <w:rsid w:val="00F62987"/>
    <w:rsid w:val="00F62B33"/>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5E9"/>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E7630"/>
  <w15:docId w15:val="{955A4E58-ABB0-48F2-9C8B-A28B371F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uiPriority w:val="99"/>
    <w:rsid w:val="00E5721F"/>
    <w:pPr>
      <w:tabs>
        <w:tab w:val="center" w:pos="4677"/>
        <w:tab w:val="right" w:pos="9355"/>
      </w:tabs>
    </w:pPr>
  </w:style>
  <w:style w:type="character" w:customStyle="1" w:styleId="a7">
    <w:name w:val="Верхний колонтитул Знак"/>
    <w:basedOn w:val="a0"/>
    <w:link w:val="a6"/>
    <w:uiPriority w:val="99"/>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uiPriority w:val="99"/>
    <w:semiHidden/>
    <w:unhideWhenUsed/>
    <w:rsid w:val="00AE70A7"/>
    <w:rPr>
      <w:rFonts w:ascii="Segoe UI" w:hAnsi="Segoe UI"/>
      <w:sz w:val="18"/>
      <w:szCs w:val="18"/>
    </w:rPr>
  </w:style>
  <w:style w:type="character" w:customStyle="1" w:styleId="ac">
    <w:name w:val="Текст выноски Знак"/>
    <w:link w:val="ab"/>
    <w:uiPriority w:val="99"/>
    <w:semiHidden/>
    <w:rsid w:val="00AE70A7"/>
    <w:rPr>
      <w:rFonts w:ascii="Segoe UI" w:eastAsia="Times New Roman" w:hAnsi="Segoe UI" w:cs="Segoe UI"/>
      <w:sz w:val="18"/>
      <w:szCs w:val="18"/>
    </w:rPr>
  </w:style>
  <w:style w:type="paragraph" w:styleId="ad">
    <w:name w:val="Body Text Indent"/>
    <w:basedOn w:val="a"/>
    <w:link w:val="ae"/>
    <w:uiPriority w:val="99"/>
    <w:rsid w:val="004565D3"/>
    <w:pPr>
      <w:spacing w:after="120"/>
      <w:ind w:left="283"/>
    </w:pPr>
  </w:style>
  <w:style w:type="character" w:customStyle="1" w:styleId="ae">
    <w:name w:val="Основной текст с отступом Знак"/>
    <w:basedOn w:val="a0"/>
    <w:link w:val="ad"/>
    <w:uiPriority w:val="99"/>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nhideWhenUsed/>
    <w:rsid w:val="00C94F68"/>
    <w:pPr>
      <w:spacing w:after="120" w:line="480" w:lineRule="auto"/>
    </w:pPr>
  </w:style>
  <w:style w:type="character" w:customStyle="1" w:styleId="22">
    <w:name w:val="Основной текст 2 Знак"/>
    <w:basedOn w:val="a0"/>
    <w:link w:val="21"/>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5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1a">
    <w:name w:val="Без интервала1"/>
    <w:rsid w:val="00E15E46"/>
    <w:rPr>
      <w:rFonts w:eastAsia="Times New Roman"/>
      <w:sz w:val="22"/>
      <w:szCs w:val="22"/>
      <w:lang w:eastAsia="en-US"/>
    </w:rPr>
  </w:style>
  <w:style w:type="table" w:customStyle="1" w:styleId="1b">
    <w:name w:val="Сетка таблицы1"/>
    <w:basedOn w:val="a1"/>
    <w:next w:val="affb"/>
    <w:uiPriority w:val="59"/>
    <w:rsid w:val="00E1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basedOn w:val="a0"/>
    <w:link w:val="36"/>
    <w:rsid w:val="007D21B4"/>
    <w:rPr>
      <w:rFonts w:ascii="Times New Roman" w:eastAsia="Times New Roman" w:hAnsi="Times New Roman"/>
      <w:b/>
      <w:bCs/>
      <w:sz w:val="28"/>
      <w:szCs w:val="28"/>
      <w:shd w:val="clear" w:color="auto" w:fill="FFFFFF"/>
    </w:rPr>
  </w:style>
  <w:style w:type="paragraph" w:customStyle="1" w:styleId="36">
    <w:name w:val="Основной текст (3)"/>
    <w:basedOn w:val="a"/>
    <w:link w:val="35"/>
    <w:rsid w:val="007D21B4"/>
    <w:pPr>
      <w:widowControl w:val="0"/>
      <w:shd w:val="clear" w:color="auto" w:fill="FFFFFF"/>
      <w:spacing w:after="120" w:line="240" w:lineRule="exact"/>
    </w:pPr>
    <w:rPr>
      <w:b/>
      <w:bCs/>
      <w:sz w:val="28"/>
      <w:szCs w:val="28"/>
    </w:rPr>
  </w:style>
  <w:style w:type="character" w:customStyle="1" w:styleId="26">
    <w:name w:val="Основной текст (2)_"/>
    <w:basedOn w:val="a0"/>
    <w:link w:val="27"/>
    <w:rsid w:val="007D21B4"/>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7D21B4"/>
    <w:pPr>
      <w:widowControl w:val="0"/>
      <w:shd w:val="clear" w:color="auto" w:fill="FFFFFF"/>
      <w:spacing w:before="300" w:after="120" w:line="0" w:lineRule="atLeast"/>
      <w:jc w:val="both"/>
    </w:pPr>
    <w:rPr>
      <w:sz w:val="28"/>
      <w:szCs w:val="28"/>
    </w:rPr>
  </w:style>
  <w:style w:type="character" w:customStyle="1" w:styleId="28">
    <w:name w:val="Основной текст (2) + Полужирный"/>
    <w:basedOn w:val="26"/>
    <w:rsid w:val="007D21B4"/>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c">
    <w:name w:val="Колонтитул_"/>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d">
    <w:name w:val="Колонтитул"/>
    <w:basedOn w:val="affc"/>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7">
    <w:name w:val="Заголовок №3_"/>
    <w:basedOn w:val="a0"/>
    <w:link w:val="38"/>
    <w:rsid w:val="007D21B4"/>
    <w:rPr>
      <w:rFonts w:ascii="Times New Roman" w:eastAsia="Times New Roman" w:hAnsi="Times New Roman"/>
      <w:b/>
      <w:bCs/>
      <w:sz w:val="28"/>
      <w:szCs w:val="28"/>
      <w:shd w:val="clear" w:color="auto" w:fill="FFFFFF"/>
    </w:rPr>
  </w:style>
  <w:style w:type="paragraph" w:customStyle="1" w:styleId="38">
    <w:name w:val="Заголовок №3"/>
    <w:basedOn w:val="a"/>
    <w:link w:val="37"/>
    <w:rsid w:val="007D21B4"/>
    <w:pPr>
      <w:widowControl w:val="0"/>
      <w:shd w:val="clear" w:color="auto" w:fill="FFFFFF"/>
      <w:spacing w:before="600" w:line="480" w:lineRule="exact"/>
      <w:outlineLvl w:val="2"/>
    </w:pPr>
    <w:rPr>
      <w:b/>
      <w:bCs/>
      <w:sz w:val="28"/>
      <w:szCs w:val="28"/>
    </w:rPr>
  </w:style>
  <w:style w:type="character" w:customStyle="1" w:styleId="42">
    <w:name w:val="Основной текст (4)_"/>
    <w:basedOn w:val="a0"/>
    <w:link w:val="43"/>
    <w:rsid w:val="007D21B4"/>
    <w:rPr>
      <w:rFonts w:ascii="Times New Roman" w:eastAsia="Times New Roman" w:hAnsi="Times New Roman"/>
      <w:shd w:val="clear" w:color="auto" w:fill="FFFFFF"/>
    </w:rPr>
  </w:style>
  <w:style w:type="paragraph" w:customStyle="1" w:styleId="43">
    <w:name w:val="Основной текст (4)"/>
    <w:basedOn w:val="a"/>
    <w:link w:val="42"/>
    <w:rsid w:val="007D21B4"/>
    <w:pPr>
      <w:widowControl w:val="0"/>
      <w:shd w:val="clear" w:color="auto" w:fill="FFFFFF"/>
      <w:spacing w:before="240" w:line="0" w:lineRule="atLeast"/>
    </w:pPr>
    <w:rPr>
      <w:sz w:val="20"/>
      <w:szCs w:val="20"/>
    </w:rPr>
  </w:style>
  <w:style w:type="character" w:customStyle="1" w:styleId="51">
    <w:name w:val="Основной текст (5)_"/>
    <w:basedOn w:val="a0"/>
    <w:link w:val="52"/>
    <w:rsid w:val="007D21B4"/>
    <w:rPr>
      <w:rFonts w:ascii="Times New Roman" w:eastAsia="Times New Roman" w:hAnsi="Times New Roman"/>
      <w:shd w:val="clear" w:color="auto" w:fill="FFFFFF"/>
    </w:rPr>
  </w:style>
  <w:style w:type="paragraph" w:customStyle="1" w:styleId="52">
    <w:name w:val="Основной текст (5)"/>
    <w:basedOn w:val="a"/>
    <w:link w:val="51"/>
    <w:rsid w:val="007D21B4"/>
    <w:pPr>
      <w:widowControl w:val="0"/>
      <w:shd w:val="clear" w:color="auto" w:fill="FFFFFF"/>
      <w:spacing w:before="600" w:line="269" w:lineRule="exact"/>
    </w:pPr>
    <w:rPr>
      <w:sz w:val="20"/>
      <w:szCs w:val="20"/>
    </w:rPr>
  </w:style>
  <w:style w:type="character" w:customStyle="1" w:styleId="14pt">
    <w:name w:val="Колонтитул + 14 pt"/>
    <w:basedOn w:val="affc"/>
    <w:rsid w:val="007D21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7D21B4"/>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7D21B4"/>
    <w:rPr>
      <w:rFonts w:ascii="Times New Roman" w:eastAsia="Times New Roman" w:hAnsi="Times New Roman"/>
      <w:b/>
      <w:bCs/>
      <w:shd w:val="clear" w:color="auto" w:fill="FFFFFF"/>
    </w:rPr>
  </w:style>
  <w:style w:type="paragraph" w:customStyle="1" w:styleId="62">
    <w:name w:val="Основной текст (6)"/>
    <w:basedOn w:val="a"/>
    <w:link w:val="61"/>
    <w:rsid w:val="007D21B4"/>
    <w:pPr>
      <w:widowControl w:val="0"/>
      <w:shd w:val="clear" w:color="auto" w:fill="FFFFFF"/>
      <w:spacing w:before="300" w:after="60" w:line="0" w:lineRule="atLeast"/>
      <w:jc w:val="center"/>
    </w:pPr>
    <w:rPr>
      <w:b/>
      <w:bCs/>
      <w:sz w:val="20"/>
      <w:szCs w:val="20"/>
    </w:rPr>
  </w:style>
  <w:style w:type="character" w:customStyle="1" w:styleId="1c">
    <w:name w:val="Заголовок №1_"/>
    <w:basedOn w:val="a0"/>
    <w:link w:val="1d"/>
    <w:rsid w:val="007D21B4"/>
    <w:rPr>
      <w:rFonts w:ascii="Times New Roman" w:eastAsia="Times New Roman" w:hAnsi="Times New Roman"/>
      <w:shd w:val="clear" w:color="auto" w:fill="FFFFFF"/>
    </w:rPr>
  </w:style>
  <w:style w:type="paragraph" w:customStyle="1" w:styleId="1d">
    <w:name w:val="Заголовок №1"/>
    <w:basedOn w:val="a"/>
    <w:link w:val="1c"/>
    <w:rsid w:val="007D21B4"/>
    <w:pPr>
      <w:widowControl w:val="0"/>
      <w:shd w:val="clear" w:color="auto" w:fill="FFFFFF"/>
      <w:spacing w:before="300" w:after="60" w:line="0" w:lineRule="atLeast"/>
      <w:ind w:firstLine="740"/>
      <w:jc w:val="both"/>
      <w:outlineLvl w:val="0"/>
    </w:pPr>
    <w:rPr>
      <w:sz w:val="20"/>
      <w:szCs w:val="20"/>
    </w:rPr>
  </w:style>
  <w:style w:type="character" w:customStyle="1" w:styleId="63">
    <w:name w:val="Основной текст (6) + Не полужирный"/>
    <w:basedOn w:val="61"/>
    <w:rsid w:val="007D21B4"/>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7D21B4"/>
    <w:rPr>
      <w:rFonts w:ascii="Times New Roman" w:eastAsia="Times New Roman" w:hAnsi="Times New Roman"/>
      <w:b/>
      <w:bCs/>
      <w:shd w:val="clear" w:color="auto" w:fill="FFFFFF"/>
    </w:rPr>
  </w:style>
  <w:style w:type="paragraph" w:customStyle="1" w:styleId="72">
    <w:name w:val="Основной текст (7)"/>
    <w:basedOn w:val="a"/>
    <w:link w:val="71"/>
    <w:rsid w:val="007D21B4"/>
    <w:pPr>
      <w:widowControl w:val="0"/>
      <w:shd w:val="clear" w:color="auto" w:fill="FFFFFF"/>
      <w:spacing w:line="226" w:lineRule="exact"/>
      <w:ind w:firstLine="740"/>
      <w:jc w:val="both"/>
    </w:pPr>
    <w:rPr>
      <w:b/>
      <w:bCs/>
      <w:sz w:val="20"/>
      <w:szCs w:val="20"/>
    </w:rPr>
  </w:style>
  <w:style w:type="character" w:customStyle="1" w:styleId="212pt">
    <w:name w:val="Основной текст (2) + 12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7D21B4"/>
    <w:rPr>
      <w:rFonts w:ascii="Times New Roman" w:eastAsia="Times New Roman" w:hAnsi="Times New Roman" w:cs="Times New Roman"/>
      <w:b/>
      <w:bCs/>
      <w:i w:val="0"/>
      <w:iCs w:val="0"/>
      <w:smallCaps w:val="0"/>
      <w:strike w:val="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467">
      <w:bodyDiv w:val="1"/>
      <w:marLeft w:val="0"/>
      <w:marRight w:val="0"/>
      <w:marTop w:val="0"/>
      <w:marBottom w:val="0"/>
      <w:divBdr>
        <w:top w:val="none" w:sz="0" w:space="0" w:color="auto"/>
        <w:left w:val="none" w:sz="0" w:space="0" w:color="auto"/>
        <w:bottom w:val="none" w:sz="0" w:space="0" w:color="auto"/>
        <w:right w:val="none" w:sz="0" w:space="0" w:color="auto"/>
      </w:divBdr>
    </w:div>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BAF1E-E7C3-46D4-9B03-3FF7F5C1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12</cp:revision>
  <cp:lastPrinted>2023-10-06T12:29:00Z</cp:lastPrinted>
  <dcterms:created xsi:type="dcterms:W3CDTF">2024-02-19T09:59:00Z</dcterms:created>
  <dcterms:modified xsi:type="dcterms:W3CDTF">2024-04-23T12:54:00Z</dcterms:modified>
</cp:coreProperties>
</file>