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263E19" w:rsidP="00631E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2580005</wp:posOffset>
                </wp:positionH>
                <wp:positionV relativeFrom="paragraph">
                  <wp:posOffset>-424180</wp:posOffset>
                </wp:positionV>
                <wp:extent cx="831850" cy="320040"/>
                <wp:effectExtent l="0" t="2540" r="0" b="127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0" cy="320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0F7D0" id="Rectangle 2" o:spid="_x0000_s1026" style="position:absolute;margin-left:203.15pt;margin-top:-33.4pt;width:65.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" fillcolor="white [3212]" stroked="f"/>
            </w:pict>
          </mc:Fallback>
        </mc:AlternateConten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AD3E8F">
        <w:rPr>
          <w:sz w:val="28"/>
        </w:rPr>
        <w:t>2</w:t>
      </w:r>
      <w:r w:rsidR="00E45919">
        <w:rPr>
          <w:sz w:val="28"/>
        </w:rPr>
        <w:t>2</w:t>
      </w:r>
      <w:r>
        <w:rPr>
          <w:sz w:val="28"/>
        </w:rPr>
        <w:t>.</w:t>
      </w:r>
      <w:r w:rsidR="00E45919">
        <w:rPr>
          <w:sz w:val="28"/>
        </w:rPr>
        <w:t>10</w:t>
      </w:r>
      <w:r>
        <w:rPr>
          <w:sz w:val="28"/>
        </w:rPr>
        <w:t>.202</w:t>
      </w:r>
      <w:r w:rsidR="00BB2733">
        <w:rPr>
          <w:sz w:val="28"/>
        </w:rPr>
        <w:t>4</w:t>
      </w:r>
      <w:r>
        <w:rPr>
          <w:sz w:val="28"/>
        </w:rPr>
        <w:t xml:space="preserve"> № </w:t>
      </w:r>
      <w:r w:rsidR="006E596A">
        <w:rPr>
          <w:sz w:val="28"/>
        </w:rPr>
        <w:t>2</w:t>
      </w:r>
      <w:r w:rsidR="006E226F">
        <w:rPr>
          <w:sz w:val="28"/>
        </w:rPr>
        <w:t>6</w:t>
      </w:r>
      <w:r w:rsidR="00975C8F">
        <w:rPr>
          <w:sz w:val="28"/>
        </w:rPr>
        <w:t>8</w:t>
      </w:r>
      <w:bookmarkStart w:id="0" w:name="_GoBack"/>
      <w:bookmarkEnd w:id="0"/>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firstRow="1" w:lastRow="1" w:firstColumn="1" w:lastColumn="1" w:noHBand="0" w:noVBand="0"/>
      </w:tblPr>
      <w:tblGrid>
        <w:gridCol w:w="9354"/>
      </w:tblGrid>
      <w:tr w:rsidR="00F769BE" w:rsidRPr="009E3E4B" w:rsidTr="00B154CF">
        <w:tc>
          <w:tcPr>
            <w:tcW w:w="9889" w:type="dxa"/>
          </w:tcPr>
          <w:p w:rsidR="00F769BE" w:rsidRPr="008455B8" w:rsidRDefault="00975C8F" w:rsidP="00975C8F">
            <w:pPr>
              <w:shd w:val="clear" w:color="auto" w:fill="FFFFFF"/>
              <w:spacing w:line="240" w:lineRule="exact"/>
              <w:jc w:val="center"/>
              <w:rPr>
                <w:b/>
                <w:bCs/>
                <w:sz w:val="28"/>
                <w:szCs w:val="28"/>
              </w:rPr>
            </w:pPr>
            <w:r w:rsidRPr="00B33AC3">
              <w:rPr>
                <w:b/>
                <w:color w:val="000000"/>
                <w:spacing w:val="-2"/>
                <w:sz w:val="28"/>
                <w:szCs w:val="28"/>
              </w:rPr>
              <w:t>Об исполнении бюджета По</w:t>
            </w:r>
            <w:r w:rsidRPr="00B33AC3">
              <w:rPr>
                <w:b/>
                <w:color w:val="000000"/>
                <w:spacing w:val="-2"/>
                <w:sz w:val="28"/>
                <w:szCs w:val="28"/>
              </w:rPr>
              <w:t>д</w:t>
            </w:r>
            <w:r w:rsidRPr="00B33AC3">
              <w:rPr>
                <w:b/>
                <w:color w:val="000000"/>
                <w:spacing w:val="-2"/>
                <w:sz w:val="28"/>
                <w:szCs w:val="28"/>
              </w:rPr>
              <w:t>дорского муници</w:t>
            </w:r>
            <w:r>
              <w:rPr>
                <w:b/>
                <w:color w:val="000000"/>
                <w:spacing w:val="-2"/>
                <w:sz w:val="28"/>
                <w:szCs w:val="28"/>
              </w:rPr>
              <w:t>пального ра</w:t>
            </w:r>
            <w:r>
              <w:rPr>
                <w:b/>
                <w:color w:val="000000"/>
                <w:spacing w:val="-2"/>
                <w:sz w:val="28"/>
                <w:szCs w:val="28"/>
              </w:rPr>
              <w:t>й</w:t>
            </w:r>
            <w:r>
              <w:rPr>
                <w:b/>
                <w:color w:val="000000"/>
                <w:spacing w:val="-2"/>
                <w:sz w:val="28"/>
                <w:szCs w:val="28"/>
              </w:rPr>
              <w:t>она за 9 месяцев 2024</w:t>
            </w:r>
            <w:r w:rsidRPr="00B33AC3">
              <w:rPr>
                <w:b/>
                <w:color w:val="000000"/>
                <w:spacing w:val="-2"/>
                <w:sz w:val="28"/>
                <w:szCs w:val="28"/>
              </w:rPr>
              <w:t xml:space="preserve"> года</w:t>
            </w:r>
          </w:p>
        </w:tc>
      </w:tr>
    </w:tbl>
    <w:p w:rsidR="0097559F" w:rsidRDefault="0097559F" w:rsidP="006E226F">
      <w:pPr>
        <w:shd w:val="clear" w:color="auto" w:fill="FFFFFF"/>
        <w:spacing w:before="5"/>
        <w:jc w:val="both"/>
        <w:rPr>
          <w:color w:val="000000"/>
          <w:spacing w:val="-2"/>
          <w:sz w:val="28"/>
          <w:szCs w:val="28"/>
        </w:rPr>
      </w:pPr>
    </w:p>
    <w:p w:rsidR="005669D5" w:rsidRDefault="005669D5" w:rsidP="005669D5">
      <w:pPr>
        <w:tabs>
          <w:tab w:val="left" w:pos="1134"/>
        </w:tabs>
        <w:ind w:firstLine="680"/>
        <w:jc w:val="both"/>
        <w:rPr>
          <w:b/>
          <w:sz w:val="28"/>
        </w:rPr>
      </w:pPr>
    </w:p>
    <w:p w:rsidR="00975C8F" w:rsidRDefault="00975C8F" w:rsidP="00975C8F">
      <w:pPr>
        <w:shd w:val="clear" w:color="auto" w:fill="FFFFFF"/>
        <w:spacing w:before="5"/>
        <w:ind w:left="82" w:firstLine="626"/>
        <w:jc w:val="both"/>
        <w:rPr>
          <w:color w:val="000000"/>
          <w:spacing w:val="-2"/>
          <w:sz w:val="28"/>
          <w:szCs w:val="28"/>
        </w:rPr>
      </w:pPr>
      <w:r w:rsidRPr="00B33AC3">
        <w:rPr>
          <w:color w:val="000000"/>
          <w:spacing w:val="-2"/>
          <w:sz w:val="28"/>
          <w:szCs w:val="28"/>
        </w:rPr>
        <w:t>В соответствии с Бюджетным кодексом Российской Федерации, Полож</w:t>
      </w:r>
      <w:r w:rsidRPr="00B33AC3">
        <w:rPr>
          <w:color w:val="000000"/>
          <w:spacing w:val="-2"/>
          <w:sz w:val="28"/>
          <w:szCs w:val="28"/>
        </w:rPr>
        <w:t>е</w:t>
      </w:r>
      <w:r>
        <w:rPr>
          <w:color w:val="000000"/>
          <w:spacing w:val="-2"/>
          <w:sz w:val="28"/>
          <w:szCs w:val="28"/>
        </w:rPr>
        <w:t>нием о бюджетном процессе</w:t>
      </w:r>
      <w:r w:rsidRPr="00B33AC3">
        <w:rPr>
          <w:color w:val="000000"/>
          <w:spacing w:val="-2"/>
          <w:sz w:val="28"/>
          <w:szCs w:val="28"/>
        </w:rPr>
        <w:t xml:space="preserve"> в Поддорском муниципальном районе, утве</w:t>
      </w:r>
      <w:r w:rsidRPr="00B33AC3">
        <w:rPr>
          <w:color w:val="000000"/>
          <w:spacing w:val="-2"/>
          <w:sz w:val="28"/>
          <w:szCs w:val="28"/>
        </w:rPr>
        <w:t>р</w:t>
      </w:r>
      <w:r w:rsidRPr="00B33AC3">
        <w:rPr>
          <w:color w:val="000000"/>
          <w:spacing w:val="-2"/>
          <w:sz w:val="28"/>
          <w:szCs w:val="28"/>
        </w:rPr>
        <w:t xml:space="preserve">жденным решением Думы Поддорского муниципального района от 26.12.2011 № 472 </w:t>
      </w:r>
    </w:p>
    <w:p w:rsidR="00975C8F" w:rsidRDefault="00975C8F" w:rsidP="00975C8F">
      <w:pPr>
        <w:shd w:val="clear" w:color="auto" w:fill="FFFFFF"/>
        <w:spacing w:before="5"/>
        <w:ind w:left="82" w:firstLine="626"/>
        <w:jc w:val="both"/>
        <w:rPr>
          <w:color w:val="000000"/>
          <w:spacing w:val="-2"/>
          <w:sz w:val="28"/>
          <w:szCs w:val="28"/>
        </w:rPr>
      </w:pPr>
      <w:r>
        <w:rPr>
          <w:color w:val="000000"/>
          <w:spacing w:val="-2"/>
          <w:sz w:val="28"/>
          <w:szCs w:val="28"/>
        </w:rPr>
        <w:t xml:space="preserve">Дума Поддорского муниципального района </w:t>
      </w:r>
    </w:p>
    <w:p w:rsidR="00975C8F" w:rsidRPr="003A7FAB" w:rsidRDefault="00975C8F" w:rsidP="00975C8F">
      <w:pPr>
        <w:shd w:val="clear" w:color="auto" w:fill="FFFFFF"/>
        <w:spacing w:before="5"/>
        <w:jc w:val="both"/>
        <w:rPr>
          <w:b/>
          <w:color w:val="000000"/>
          <w:spacing w:val="-2"/>
          <w:sz w:val="28"/>
          <w:szCs w:val="28"/>
        </w:rPr>
      </w:pPr>
      <w:r w:rsidRPr="003A7FAB">
        <w:rPr>
          <w:b/>
          <w:color w:val="000000"/>
          <w:spacing w:val="-2"/>
          <w:sz w:val="28"/>
          <w:szCs w:val="28"/>
        </w:rPr>
        <w:t>РЕШИЛА:</w:t>
      </w:r>
    </w:p>
    <w:p w:rsidR="00975C8F" w:rsidRDefault="00975C8F" w:rsidP="00975C8F">
      <w:pPr>
        <w:shd w:val="clear" w:color="auto" w:fill="FFFFFF"/>
        <w:spacing w:before="5"/>
        <w:ind w:left="82" w:firstLine="626"/>
        <w:jc w:val="both"/>
        <w:rPr>
          <w:color w:val="000000"/>
          <w:spacing w:val="-2"/>
          <w:sz w:val="28"/>
          <w:szCs w:val="28"/>
        </w:rPr>
      </w:pPr>
      <w:r>
        <w:rPr>
          <w:color w:val="000000"/>
          <w:spacing w:val="-2"/>
          <w:sz w:val="28"/>
          <w:szCs w:val="28"/>
        </w:rPr>
        <w:t>1. Принять к сведению прилагаемый отчет об исполнении бюджета По</w:t>
      </w:r>
      <w:r>
        <w:rPr>
          <w:color w:val="000000"/>
          <w:spacing w:val="-2"/>
          <w:sz w:val="28"/>
          <w:szCs w:val="28"/>
        </w:rPr>
        <w:t>д</w:t>
      </w:r>
      <w:r>
        <w:rPr>
          <w:color w:val="000000"/>
          <w:spacing w:val="-2"/>
          <w:sz w:val="28"/>
          <w:szCs w:val="28"/>
        </w:rPr>
        <w:t>до</w:t>
      </w:r>
      <w:r>
        <w:rPr>
          <w:color w:val="000000"/>
          <w:spacing w:val="-2"/>
          <w:sz w:val="28"/>
          <w:szCs w:val="28"/>
        </w:rPr>
        <w:t>р</w:t>
      </w:r>
      <w:r>
        <w:rPr>
          <w:color w:val="000000"/>
          <w:spacing w:val="-2"/>
          <w:sz w:val="28"/>
          <w:szCs w:val="28"/>
        </w:rPr>
        <w:t>ского муниципального района за 9 месяцев 2024 года, по доходам в сумме 197 844 345 рублей 93 копейки и расходам в сумме 185 704 244 рубля 61 к</w:t>
      </w:r>
      <w:r>
        <w:rPr>
          <w:color w:val="000000"/>
          <w:spacing w:val="-2"/>
          <w:sz w:val="28"/>
          <w:szCs w:val="28"/>
        </w:rPr>
        <w:t>о</w:t>
      </w:r>
      <w:r>
        <w:rPr>
          <w:color w:val="000000"/>
          <w:spacing w:val="-2"/>
          <w:sz w:val="28"/>
          <w:szCs w:val="28"/>
        </w:rPr>
        <w:t>пейка, с превышением доходов над расходами (профицит) 12 140 101 рубль 32 копейки.</w:t>
      </w:r>
    </w:p>
    <w:p w:rsidR="00975C8F" w:rsidRDefault="00975C8F" w:rsidP="00975C8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на официальном сайте Админис</w:t>
      </w:r>
      <w:r>
        <w:rPr>
          <w:rFonts w:ascii="Times New Roman" w:hAnsi="Times New Roman" w:cs="Times New Roman"/>
          <w:sz w:val="28"/>
          <w:szCs w:val="28"/>
        </w:rPr>
        <w:t>т</w:t>
      </w:r>
      <w:r>
        <w:rPr>
          <w:rFonts w:ascii="Times New Roman" w:hAnsi="Times New Roman" w:cs="Times New Roman"/>
          <w:sz w:val="28"/>
          <w:szCs w:val="28"/>
        </w:rPr>
        <w:t>рации Поддорского муниципального района и газете «Вестник Поддорского муниципал</w:t>
      </w:r>
      <w:r>
        <w:rPr>
          <w:rFonts w:ascii="Times New Roman" w:hAnsi="Times New Roman" w:cs="Times New Roman"/>
          <w:sz w:val="28"/>
          <w:szCs w:val="28"/>
        </w:rPr>
        <w:t>ь</w:t>
      </w:r>
      <w:r>
        <w:rPr>
          <w:rFonts w:ascii="Times New Roman" w:hAnsi="Times New Roman" w:cs="Times New Roman"/>
          <w:sz w:val="28"/>
          <w:szCs w:val="28"/>
        </w:rPr>
        <w:t>ного района».</w:t>
      </w:r>
    </w:p>
    <w:p w:rsidR="00ED490D" w:rsidRDefault="00ED490D" w:rsidP="00F769BE">
      <w:pPr>
        <w:tabs>
          <w:tab w:val="left" w:pos="1134"/>
        </w:tabs>
        <w:jc w:val="both"/>
        <w:rPr>
          <w:b/>
          <w:sz w:val="28"/>
        </w:rPr>
      </w:pPr>
    </w:p>
    <w:p w:rsidR="00975C8F" w:rsidRDefault="00975C8F" w:rsidP="00F769BE">
      <w:pPr>
        <w:tabs>
          <w:tab w:val="left" w:pos="1134"/>
        </w:tabs>
        <w:jc w:val="both"/>
        <w:rPr>
          <w:b/>
          <w:sz w:val="28"/>
        </w:rPr>
      </w:pPr>
    </w:p>
    <w:p w:rsidR="00C94F68" w:rsidRPr="00C70BB8" w:rsidRDefault="005669D5" w:rsidP="00F769BE">
      <w:pPr>
        <w:tabs>
          <w:tab w:val="left" w:pos="1134"/>
        </w:tabs>
        <w:jc w:val="both"/>
        <w:rPr>
          <w:b/>
          <w:sz w:val="28"/>
        </w:rPr>
      </w:pPr>
      <w:r>
        <w:rPr>
          <w:b/>
          <w:sz w:val="28"/>
        </w:rPr>
        <w:t>Г</w:t>
      </w:r>
      <w:r w:rsidR="00C70BB8" w:rsidRPr="00C70BB8">
        <w:rPr>
          <w:b/>
          <w:sz w:val="28"/>
        </w:rPr>
        <w:t>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5669D5" w:rsidRDefault="005669D5" w:rsidP="00B154CF">
      <w:pPr>
        <w:spacing w:line="240" w:lineRule="exact"/>
        <w:rPr>
          <w:b/>
          <w:sz w:val="28"/>
          <w:szCs w:val="28"/>
        </w:rPr>
      </w:pPr>
    </w:p>
    <w:p w:rsidR="00ED490D" w:rsidRDefault="00ED490D"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E45919" w:rsidRDefault="00B154CF" w:rsidP="005669D5">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E45919" w:rsidRDefault="00E45919" w:rsidP="00E45919"/>
    <w:p w:rsidR="00E45919" w:rsidRDefault="00E45919">
      <w:r>
        <w:br w:type="page"/>
      </w:r>
    </w:p>
    <w:p w:rsidR="00E45919" w:rsidRDefault="00E45919" w:rsidP="00E45919">
      <w:pPr>
        <w:sectPr w:rsidR="00E45919" w:rsidSect="00ED490D">
          <w:headerReference w:type="even" r:id="rId9"/>
          <w:headerReference w:type="default" r:id="rId10"/>
          <w:headerReference w:type="first" r:id="rId11"/>
          <w:pgSz w:w="11906" w:h="16838"/>
          <w:pgMar w:top="340" w:right="567" w:bottom="284" w:left="1985" w:header="170" w:footer="709" w:gutter="0"/>
          <w:cols w:space="708"/>
          <w:titlePg/>
          <w:docGrid w:linePitch="360"/>
        </w:sectPr>
      </w:pPr>
    </w:p>
    <w:tbl>
      <w:tblPr>
        <w:tblW w:w="15594" w:type="dxa"/>
        <w:tblInd w:w="-426" w:type="dxa"/>
        <w:tblLook w:val="04A0" w:firstRow="1" w:lastRow="0" w:firstColumn="1" w:lastColumn="0" w:noHBand="0" w:noVBand="1"/>
      </w:tblPr>
      <w:tblGrid>
        <w:gridCol w:w="5345"/>
        <w:gridCol w:w="913"/>
        <w:gridCol w:w="2516"/>
        <w:gridCol w:w="238"/>
        <w:gridCol w:w="867"/>
        <w:gridCol w:w="411"/>
        <w:gridCol w:w="243"/>
        <w:gridCol w:w="315"/>
        <w:gridCol w:w="1830"/>
        <w:gridCol w:w="1690"/>
        <w:gridCol w:w="1422"/>
      </w:tblGrid>
      <w:tr w:rsidR="00975C8F" w:rsidRPr="00975C8F" w:rsidTr="00975C8F">
        <w:trPr>
          <w:trHeight w:val="300"/>
        </w:trPr>
        <w:tc>
          <w:tcPr>
            <w:tcW w:w="15594" w:type="dxa"/>
            <w:gridSpan w:val="11"/>
            <w:tcBorders>
              <w:top w:val="nil"/>
              <w:left w:val="nil"/>
              <w:bottom w:val="nil"/>
              <w:right w:val="nil"/>
            </w:tcBorders>
            <w:shd w:val="clear" w:color="auto" w:fill="auto"/>
            <w:noWrap/>
            <w:vAlign w:val="bottom"/>
            <w:hideMark/>
          </w:tcPr>
          <w:p w:rsidR="00975C8F" w:rsidRPr="00975C8F" w:rsidRDefault="00975C8F" w:rsidP="001C634D">
            <w:pPr>
              <w:jc w:val="center"/>
              <w:rPr>
                <w:b/>
                <w:color w:val="000000"/>
              </w:rPr>
            </w:pPr>
            <w:r w:rsidRPr="00975C8F">
              <w:rPr>
                <w:b/>
                <w:color w:val="000000"/>
              </w:rPr>
              <w:lastRenderedPageBreak/>
              <w:t xml:space="preserve">ИСПОЛНЕНИЕ БЮДЖЕТА ПОДДОРСКОГО МУНИЦИПАЛЬНОГО РАЙОНА  </w:t>
            </w:r>
          </w:p>
        </w:tc>
      </w:tr>
      <w:tr w:rsidR="00975C8F" w:rsidRPr="00975C8F" w:rsidTr="00975C8F">
        <w:trPr>
          <w:trHeight w:val="300"/>
        </w:trPr>
        <w:tc>
          <w:tcPr>
            <w:tcW w:w="15594" w:type="dxa"/>
            <w:gridSpan w:val="11"/>
            <w:tcBorders>
              <w:top w:val="nil"/>
              <w:left w:val="nil"/>
              <w:bottom w:val="nil"/>
              <w:right w:val="nil"/>
            </w:tcBorders>
            <w:shd w:val="clear" w:color="auto" w:fill="auto"/>
            <w:noWrap/>
            <w:vAlign w:val="bottom"/>
            <w:hideMark/>
          </w:tcPr>
          <w:p w:rsidR="00975C8F" w:rsidRPr="00975C8F" w:rsidRDefault="00975C8F" w:rsidP="001C634D">
            <w:pPr>
              <w:jc w:val="center"/>
              <w:rPr>
                <w:b/>
                <w:color w:val="000000"/>
              </w:rPr>
            </w:pPr>
            <w:r w:rsidRPr="00975C8F">
              <w:rPr>
                <w:b/>
                <w:color w:val="000000"/>
              </w:rPr>
              <w:t>за 9 месяцев 2024 года</w:t>
            </w:r>
          </w:p>
        </w:tc>
      </w:tr>
      <w:tr w:rsidR="00975C8F" w:rsidRPr="00975C8F" w:rsidTr="00975C8F">
        <w:trPr>
          <w:trHeight w:val="300"/>
        </w:trPr>
        <w:tc>
          <w:tcPr>
            <w:tcW w:w="5345" w:type="dxa"/>
            <w:tcBorders>
              <w:top w:val="nil"/>
              <w:left w:val="nil"/>
              <w:bottom w:val="nil"/>
              <w:right w:val="nil"/>
            </w:tcBorders>
            <w:shd w:val="clear" w:color="auto" w:fill="auto"/>
            <w:noWrap/>
            <w:vAlign w:val="bottom"/>
            <w:hideMark/>
          </w:tcPr>
          <w:p w:rsidR="00975C8F" w:rsidRPr="00975C8F" w:rsidRDefault="00975C8F" w:rsidP="001C634D">
            <w:pPr>
              <w:rPr>
                <w:b/>
                <w:bCs/>
                <w:color w:val="000000"/>
              </w:rPr>
            </w:pPr>
            <w:r w:rsidRPr="00975C8F">
              <w:rPr>
                <w:b/>
                <w:bCs/>
                <w:color w:val="000000"/>
              </w:rPr>
              <w:t>1. Доходы бюджета</w:t>
            </w:r>
          </w:p>
        </w:tc>
        <w:tc>
          <w:tcPr>
            <w:tcW w:w="913" w:type="dxa"/>
            <w:tcBorders>
              <w:top w:val="nil"/>
              <w:left w:val="nil"/>
              <w:bottom w:val="nil"/>
              <w:right w:val="nil"/>
            </w:tcBorders>
            <w:shd w:val="clear" w:color="auto" w:fill="auto"/>
            <w:noWrap/>
            <w:vAlign w:val="bottom"/>
            <w:hideMark/>
          </w:tcPr>
          <w:p w:rsidR="00975C8F" w:rsidRPr="00975C8F" w:rsidRDefault="00975C8F" w:rsidP="001C634D">
            <w:pPr>
              <w:rPr>
                <w:b/>
                <w:bCs/>
                <w:color w:val="000000"/>
              </w:rPr>
            </w:pPr>
          </w:p>
        </w:tc>
        <w:tc>
          <w:tcPr>
            <w:tcW w:w="2516" w:type="dxa"/>
            <w:tcBorders>
              <w:top w:val="nil"/>
              <w:left w:val="nil"/>
              <w:bottom w:val="nil"/>
              <w:right w:val="nil"/>
            </w:tcBorders>
            <w:shd w:val="clear" w:color="auto" w:fill="auto"/>
            <w:noWrap/>
            <w:vAlign w:val="bottom"/>
            <w:hideMark/>
          </w:tcPr>
          <w:p w:rsidR="00975C8F" w:rsidRPr="00975C8F" w:rsidRDefault="00975C8F" w:rsidP="001C634D"/>
        </w:tc>
        <w:tc>
          <w:tcPr>
            <w:tcW w:w="1105" w:type="dxa"/>
            <w:gridSpan w:val="2"/>
            <w:tcBorders>
              <w:top w:val="nil"/>
              <w:left w:val="nil"/>
              <w:bottom w:val="nil"/>
              <w:right w:val="nil"/>
            </w:tcBorders>
            <w:shd w:val="clear" w:color="auto" w:fill="auto"/>
            <w:noWrap/>
            <w:vAlign w:val="bottom"/>
            <w:hideMark/>
          </w:tcPr>
          <w:p w:rsidR="00975C8F" w:rsidRPr="00975C8F" w:rsidRDefault="00975C8F" w:rsidP="001C634D"/>
        </w:tc>
        <w:tc>
          <w:tcPr>
            <w:tcW w:w="411" w:type="dxa"/>
            <w:tcBorders>
              <w:top w:val="nil"/>
              <w:left w:val="nil"/>
              <w:bottom w:val="nil"/>
              <w:right w:val="nil"/>
            </w:tcBorders>
            <w:shd w:val="clear" w:color="auto" w:fill="auto"/>
            <w:noWrap/>
            <w:vAlign w:val="bottom"/>
            <w:hideMark/>
          </w:tcPr>
          <w:p w:rsidR="00975C8F" w:rsidRPr="00975C8F" w:rsidRDefault="00975C8F" w:rsidP="001C634D"/>
        </w:tc>
        <w:tc>
          <w:tcPr>
            <w:tcW w:w="243" w:type="dxa"/>
            <w:tcBorders>
              <w:top w:val="nil"/>
              <w:left w:val="nil"/>
              <w:bottom w:val="nil"/>
              <w:right w:val="nil"/>
            </w:tcBorders>
            <w:shd w:val="clear" w:color="auto" w:fill="auto"/>
            <w:noWrap/>
            <w:vAlign w:val="bottom"/>
            <w:hideMark/>
          </w:tcPr>
          <w:p w:rsidR="00975C8F" w:rsidRPr="00975C8F" w:rsidRDefault="00975C8F" w:rsidP="001C634D"/>
        </w:tc>
        <w:tc>
          <w:tcPr>
            <w:tcW w:w="315" w:type="dxa"/>
            <w:tcBorders>
              <w:top w:val="nil"/>
              <w:left w:val="nil"/>
              <w:bottom w:val="nil"/>
              <w:right w:val="nil"/>
            </w:tcBorders>
            <w:shd w:val="clear" w:color="auto" w:fill="auto"/>
            <w:noWrap/>
            <w:vAlign w:val="bottom"/>
            <w:hideMark/>
          </w:tcPr>
          <w:p w:rsidR="00975C8F" w:rsidRPr="00975C8F" w:rsidRDefault="00975C8F" w:rsidP="001C634D"/>
        </w:tc>
        <w:tc>
          <w:tcPr>
            <w:tcW w:w="1830" w:type="dxa"/>
            <w:tcBorders>
              <w:top w:val="nil"/>
              <w:left w:val="nil"/>
              <w:bottom w:val="nil"/>
              <w:right w:val="nil"/>
            </w:tcBorders>
            <w:shd w:val="clear" w:color="auto" w:fill="auto"/>
            <w:noWrap/>
            <w:vAlign w:val="bottom"/>
            <w:hideMark/>
          </w:tcPr>
          <w:p w:rsidR="00975C8F" w:rsidRPr="00975C8F" w:rsidRDefault="00975C8F" w:rsidP="001C634D"/>
        </w:tc>
        <w:tc>
          <w:tcPr>
            <w:tcW w:w="1690" w:type="dxa"/>
            <w:tcBorders>
              <w:top w:val="nil"/>
              <w:left w:val="nil"/>
              <w:bottom w:val="nil"/>
              <w:right w:val="nil"/>
            </w:tcBorders>
            <w:shd w:val="clear" w:color="auto" w:fill="auto"/>
            <w:noWrap/>
            <w:vAlign w:val="bottom"/>
            <w:hideMark/>
          </w:tcPr>
          <w:p w:rsidR="00975C8F" w:rsidRPr="00975C8F" w:rsidRDefault="00975C8F" w:rsidP="001C634D"/>
        </w:tc>
        <w:tc>
          <w:tcPr>
            <w:tcW w:w="1226" w:type="dxa"/>
            <w:tcBorders>
              <w:top w:val="nil"/>
              <w:left w:val="nil"/>
              <w:bottom w:val="nil"/>
              <w:right w:val="nil"/>
            </w:tcBorders>
            <w:shd w:val="clear" w:color="auto" w:fill="auto"/>
            <w:noWrap/>
            <w:vAlign w:val="bottom"/>
            <w:hideMark/>
          </w:tcPr>
          <w:p w:rsidR="00975C8F" w:rsidRPr="00975C8F" w:rsidRDefault="00975C8F" w:rsidP="001C634D"/>
        </w:tc>
      </w:tr>
      <w:tr w:rsidR="00975C8F" w:rsidRPr="00975C8F" w:rsidTr="00975C8F">
        <w:trPr>
          <w:trHeight w:val="135"/>
        </w:trPr>
        <w:tc>
          <w:tcPr>
            <w:tcW w:w="5345" w:type="dxa"/>
            <w:tcBorders>
              <w:top w:val="nil"/>
              <w:left w:val="nil"/>
              <w:bottom w:val="nil"/>
              <w:right w:val="nil"/>
            </w:tcBorders>
            <w:shd w:val="clear" w:color="auto" w:fill="auto"/>
            <w:noWrap/>
            <w:vAlign w:val="bottom"/>
            <w:hideMark/>
          </w:tcPr>
          <w:p w:rsidR="00975C8F" w:rsidRPr="00975C8F" w:rsidRDefault="00975C8F" w:rsidP="001C634D"/>
        </w:tc>
        <w:tc>
          <w:tcPr>
            <w:tcW w:w="913" w:type="dxa"/>
            <w:tcBorders>
              <w:top w:val="nil"/>
              <w:left w:val="nil"/>
              <w:bottom w:val="nil"/>
              <w:right w:val="nil"/>
            </w:tcBorders>
            <w:shd w:val="clear" w:color="auto" w:fill="auto"/>
            <w:noWrap/>
            <w:vAlign w:val="bottom"/>
            <w:hideMark/>
          </w:tcPr>
          <w:p w:rsidR="00975C8F" w:rsidRPr="00975C8F" w:rsidRDefault="00975C8F" w:rsidP="001C634D"/>
        </w:tc>
        <w:tc>
          <w:tcPr>
            <w:tcW w:w="2516" w:type="dxa"/>
            <w:tcBorders>
              <w:top w:val="nil"/>
              <w:left w:val="nil"/>
              <w:bottom w:val="nil"/>
              <w:right w:val="nil"/>
            </w:tcBorders>
            <w:shd w:val="clear" w:color="auto" w:fill="auto"/>
            <w:noWrap/>
            <w:vAlign w:val="bottom"/>
            <w:hideMark/>
          </w:tcPr>
          <w:p w:rsidR="00975C8F" w:rsidRPr="00975C8F" w:rsidRDefault="00975C8F" w:rsidP="001C634D"/>
        </w:tc>
        <w:tc>
          <w:tcPr>
            <w:tcW w:w="1105" w:type="dxa"/>
            <w:gridSpan w:val="2"/>
            <w:tcBorders>
              <w:top w:val="nil"/>
              <w:left w:val="nil"/>
              <w:bottom w:val="nil"/>
              <w:right w:val="nil"/>
            </w:tcBorders>
            <w:shd w:val="clear" w:color="auto" w:fill="auto"/>
            <w:noWrap/>
            <w:vAlign w:val="bottom"/>
            <w:hideMark/>
          </w:tcPr>
          <w:p w:rsidR="00975C8F" w:rsidRPr="00975C8F" w:rsidRDefault="00975C8F" w:rsidP="001C634D"/>
        </w:tc>
        <w:tc>
          <w:tcPr>
            <w:tcW w:w="411" w:type="dxa"/>
            <w:tcBorders>
              <w:top w:val="nil"/>
              <w:left w:val="nil"/>
              <w:bottom w:val="nil"/>
              <w:right w:val="nil"/>
            </w:tcBorders>
            <w:shd w:val="clear" w:color="auto" w:fill="auto"/>
            <w:noWrap/>
            <w:vAlign w:val="bottom"/>
            <w:hideMark/>
          </w:tcPr>
          <w:p w:rsidR="00975C8F" w:rsidRPr="00975C8F" w:rsidRDefault="00975C8F" w:rsidP="001C634D"/>
        </w:tc>
        <w:tc>
          <w:tcPr>
            <w:tcW w:w="243" w:type="dxa"/>
            <w:tcBorders>
              <w:top w:val="nil"/>
              <w:left w:val="nil"/>
              <w:bottom w:val="nil"/>
              <w:right w:val="nil"/>
            </w:tcBorders>
            <w:shd w:val="clear" w:color="auto" w:fill="auto"/>
            <w:noWrap/>
            <w:vAlign w:val="bottom"/>
            <w:hideMark/>
          </w:tcPr>
          <w:p w:rsidR="00975C8F" w:rsidRPr="00975C8F" w:rsidRDefault="00975C8F" w:rsidP="001C634D"/>
        </w:tc>
        <w:tc>
          <w:tcPr>
            <w:tcW w:w="315" w:type="dxa"/>
            <w:tcBorders>
              <w:top w:val="nil"/>
              <w:left w:val="nil"/>
              <w:bottom w:val="nil"/>
              <w:right w:val="nil"/>
            </w:tcBorders>
            <w:shd w:val="clear" w:color="auto" w:fill="auto"/>
            <w:noWrap/>
            <w:vAlign w:val="bottom"/>
            <w:hideMark/>
          </w:tcPr>
          <w:p w:rsidR="00975C8F" w:rsidRPr="00975C8F" w:rsidRDefault="00975C8F" w:rsidP="001C634D"/>
        </w:tc>
        <w:tc>
          <w:tcPr>
            <w:tcW w:w="1830" w:type="dxa"/>
            <w:tcBorders>
              <w:top w:val="nil"/>
              <w:left w:val="nil"/>
              <w:bottom w:val="nil"/>
              <w:right w:val="nil"/>
            </w:tcBorders>
            <w:shd w:val="clear" w:color="auto" w:fill="auto"/>
            <w:noWrap/>
            <w:vAlign w:val="bottom"/>
            <w:hideMark/>
          </w:tcPr>
          <w:p w:rsidR="00975C8F" w:rsidRPr="00975C8F" w:rsidRDefault="00975C8F" w:rsidP="001C634D"/>
        </w:tc>
        <w:tc>
          <w:tcPr>
            <w:tcW w:w="1690" w:type="dxa"/>
            <w:tcBorders>
              <w:top w:val="nil"/>
              <w:left w:val="nil"/>
              <w:bottom w:val="nil"/>
              <w:right w:val="nil"/>
            </w:tcBorders>
            <w:shd w:val="clear" w:color="auto" w:fill="auto"/>
            <w:noWrap/>
            <w:vAlign w:val="bottom"/>
            <w:hideMark/>
          </w:tcPr>
          <w:p w:rsidR="00975C8F" w:rsidRPr="00975C8F" w:rsidRDefault="00975C8F" w:rsidP="001C634D"/>
        </w:tc>
        <w:tc>
          <w:tcPr>
            <w:tcW w:w="1226" w:type="dxa"/>
            <w:tcBorders>
              <w:top w:val="nil"/>
              <w:left w:val="nil"/>
              <w:bottom w:val="nil"/>
              <w:right w:val="nil"/>
            </w:tcBorders>
            <w:shd w:val="clear" w:color="auto" w:fill="auto"/>
            <w:noWrap/>
            <w:vAlign w:val="bottom"/>
            <w:hideMark/>
          </w:tcPr>
          <w:p w:rsidR="00975C8F" w:rsidRPr="00975C8F" w:rsidRDefault="00975C8F" w:rsidP="001C634D"/>
        </w:tc>
      </w:tr>
      <w:tr w:rsidR="00975C8F" w:rsidRPr="00975C8F" w:rsidTr="00975C8F">
        <w:trPr>
          <w:trHeight w:val="720"/>
        </w:trPr>
        <w:tc>
          <w:tcPr>
            <w:tcW w:w="5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5C8F" w:rsidRPr="00975C8F" w:rsidRDefault="00975C8F" w:rsidP="001C634D">
            <w:pPr>
              <w:jc w:val="center"/>
              <w:rPr>
                <w:color w:val="000000"/>
              </w:rPr>
            </w:pPr>
            <w:r w:rsidRPr="00975C8F">
              <w:rPr>
                <w:color w:val="000000"/>
              </w:rPr>
              <w:t>Наименование показателя</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975C8F" w:rsidRPr="00975C8F" w:rsidRDefault="00975C8F" w:rsidP="00975C8F">
            <w:pPr>
              <w:jc w:val="center"/>
              <w:rPr>
                <w:color w:val="000000"/>
              </w:rPr>
            </w:pPr>
            <w:r w:rsidRPr="00975C8F">
              <w:rPr>
                <w:color w:val="000000"/>
              </w:rPr>
              <w:t>Код строки</w:t>
            </w:r>
          </w:p>
        </w:tc>
        <w:tc>
          <w:tcPr>
            <w:tcW w:w="2754" w:type="dxa"/>
            <w:gridSpan w:val="2"/>
            <w:tcBorders>
              <w:top w:val="single" w:sz="4" w:space="0" w:color="auto"/>
              <w:left w:val="nil"/>
              <w:bottom w:val="single" w:sz="4" w:space="0" w:color="auto"/>
              <w:right w:val="single" w:sz="4" w:space="0" w:color="auto"/>
            </w:tcBorders>
            <w:shd w:val="clear" w:color="auto" w:fill="auto"/>
            <w:vAlign w:val="center"/>
            <w:hideMark/>
          </w:tcPr>
          <w:p w:rsidR="00975C8F" w:rsidRPr="00975C8F" w:rsidRDefault="00975C8F" w:rsidP="001C634D">
            <w:pPr>
              <w:jc w:val="center"/>
              <w:rPr>
                <w:color w:val="000000"/>
              </w:rPr>
            </w:pPr>
            <w:r w:rsidRPr="00975C8F">
              <w:rPr>
                <w:color w:val="000000"/>
              </w:rPr>
              <w:t>Код дохода по бюджетной классификации</w:t>
            </w:r>
          </w:p>
        </w:tc>
        <w:tc>
          <w:tcPr>
            <w:tcW w:w="1836" w:type="dxa"/>
            <w:gridSpan w:val="4"/>
            <w:tcBorders>
              <w:top w:val="single" w:sz="4" w:space="0" w:color="auto"/>
              <w:left w:val="nil"/>
              <w:bottom w:val="single" w:sz="4" w:space="0" w:color="auto"/>
              <w:right w:val="single" w:sz="4" w:space="0" w:color="auto"/>
            </w:tcBorders>
            <w:shd w:val="clear" w:color="auto" w:fill="auto"/>
            <w:vAlign w:val="center"/>
            <w:hideMark/>
          </w:tcPr>
          <w:p w:rsidR="00975C8F" w:rsidRPr="00975C8F" w:rsidRDefault="00975C8F" w:rsidP="001C634D">
            <w:pPr>
              <w:jc w:val="center"/>
            </w:pPr>
            <w:r w:rsidRPr="00975C8F">
              <w:t>Утвержденные бюджетные назначения (руб.)</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975C8F" w:rsidRPr="00975C8F" w:rsidRDefault="00975C8F" w:rsidP="001C634D">
            <w:pPr>
              <w:jc w:val="center"/>
            </w:pPr>
            <w:r w:rsidRPr="00975C8F">
              <w:t>Исполнено  (руб.)</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975C8F" w:rsidRPr="00975C8F" w:rsidRDefault="00975C8F" w:rsidP="001C634D">
            <w:pPr>
              <w:jc w:val="center"/>
            </w:pPr>
            <w:r w:rsidRPr="00975C8F">
              <w:t>исполнено к плану</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75C8F" w:rsidRPr="00975C8F" w:rsidRDefault="00975C8F" w:rsidP="001C634D">
            <w:pPr>
              <w:jc w:val="center"/>
            </w:pPr>
            <w:r w:rsidRPr="00975C8F">
              <w:t>% исполнения</w:t>
            </w:r>
          </w:p>
        </w:tc>
      </w:tr>
      <w:tr w:rsidR="00975C8F" w:rsidRPr="00975C8F" w:rsidTr="00975C8F">
        <w:trPr>
          <w:trHeight w:val="240"/>
        </w:trPr>
        <w:tc>
          <w:tcPr>
            <w:tcW w:w="5345" w:type="dxa"/>
            <w:tcBorders>
              <w:top w:val="nil"/>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1</w:t>
            </w:r>
          </w:p>
        </w:tc>
        <w:tc>
          <w:tcPr>
            <w:tcW w:w="913"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w:t>
            </w:r>
          </w:p>
        </w:tc>
        <w:tc>
          <w:tcPr>
            <w:tcW w:w="2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3</w:t>
            </w:r>
          </w:p>
        </w:tc>
        <w:tc>
          <w:tcPr>
            <w:tcW w:w="1836" w:type="dxa"/>
            <w:gridSpan w:val="4"/>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5</w:t>
            </w:r>
          </w:p>
        </w:tc>
        <w:tc>
          <w:tcPr>
            <w:tcW w:w="1830"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5</w:t>
            </w:r>
          </w:p>
        </w:tc>
        <w:tc>
          <w:tcPr>
            <w:tcW w:w="1690"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6</w:t>
            </w:r>
          </w:p>
        </w:tc>
        <w:tc>
          <w:tcPr>
            <w:tcW w:w="1226"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7</w:t>
            </w:r>
          </w:p>
        </w:tc>
      </w:tr>
      <w:tr w:rsidR="00975C8F" w:rsidRPr="00975C8F" w:rsidTr="00975C8F">
        <w:trPr>
          <w:trHeight w:val="450"/>
        </w:trPr>
        <w:tc>
          <w:tcPr>
            <w:tcW w:w="5345" w:type="dxa"/>
            <w:tcBorders>
              <w:top w:val="nil"/>
              <w:left w:val="single" w:sz="4" w:space="0" w:color="auto"/>
              <w:bottom w:val="single" w:sz="4" w:space="0" w:color="auto"/>
              <w:right w:val="single" w:sz="4" w:space="0" w:color="auto"/>
            </w:tcBorders>
            <w:shd w:val="clear" w:color="auto" w:fill="auto"/>
            <w:vAlign w:val="bottom"/>
            <w:hideMark/>
          </w:tcPr>
          <w:p w:rsidR="00975C8F" w:rsidRPr="00975C8F" w:rsidRDefault="00975C8F" w:rsidP="00975C8F">
            <w:pPr>
              <w:rPr>
                <w:color w:val="000000"/>
              </w:rPr>
            </w:pPr>
            <w:r w:rsidRPr="00975C8F">
              <w:rPr>
                <w:color w:val="000000"/>
              </w:rPr>
              <w:t>Доходы бюджета - всего, в том числе:</w:t>
            </w:r>
          </w:p>
        </w:tc>
        <w:tc>
          <w:tcPr>
            <w:tcW w:w="913" w:type="dxa"/>
            <w:tcBorders>
              <w:top w:val="nil"/>
              <w:left w:val="nil"/>
              <w:bottom w:val="single" w:sz="4" w:space="0" w:color="auto"/>
              <w:right w:val="single" w:sz="4" w:space="0" w:color="auto"/>
            </w:tcBorders>
            <w:shd w:val="clear" w:color="auto" w:fill="auto"/>
            <w:vAlign w:val="bottom"/>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Х</w:t>
            </w:r>
          </w:p>
        </w:tc>
        <w:tc>
          <w:tcPr>
            <w:tcW w:w="1836" w:type="dxa"/>
            <w:gridSpan w:val="4"/>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247 350 954,87</w:t>
            </w:r>
          </w:p>
        </w:tc>
        <w:tc>
          <w:tcPr>
            <w:tcW w:w="183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197 844 345,93</w:t>
            </w:r>
          </w:p>
        </w:tc>
        <w:tc>
          <w:tcPr>
            <w:tcW w:w="169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-49 506 608,94</w:t>
            </w:r>
          </w:p>
        </w:tc>
        <w:tc>
          <w:tcPr>
            <w:tcW w:w="122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79,99</w:t>
            </w:r>
          </w:p>
        </w:tc>
      </w:tr>
      <w:tr w:rsidR="00975C8F" w:rsidRPr="00975C8F" w:rsidTr="00975C8F">
        <w:trPr>
          <w:trHeight w:val="225"/>
        </w:trPr>
        <w:tc>
          <w:tcPr>
            <w:tcW w:w="5345"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НАЛОГОВЫЕ И НЕНАЛОГОВЫЕ ДОХОДЫ</w:t>
            </w:r>
          </w:p>
        </w:tc>
        <w:tc>
          <w:tcPr>
            <w:tcW w:w="913"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00010000000000000000</w:t>
            </w:r>
          </w:p>
        </w:tc>
        <w:tc>
          <w:tcPr>
            <w:tcW w:w="1836" w:type="dxa"/>
            <w:gridSpan w:val="4"/>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43 749 890,00</w:t>
            </w:r>
          </w:p>
        </w:tc>
        <w:tc>
          <w:tcPr>
            <w:tcW w:w="183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35 699 107,08</w:t>
            </w:r>
          </w:p>
        </w:tc>
        <w:tc>
          <w:tcPr>
            <w:tcW w:w="169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-8 050 782,92</w:t>
            </w:r>
          </w:p>
        </w:tc>
        <w:tc>
          <w:tcPr>
            <w:tcW w:w="122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81,60</w:t>
            </w:r>
          </w:p>
        </w:tc>
      </w:tr>
      <w:tr w:rsidR="00975C8F" w:rsidRPr="00975C8F" w:rsidTr="00975C8F">
        <w:trPr>
          <w:trHeight w:val="225"/>
        </w:trPr>
        <w:tc>
          <w:tcPr>
            <w:tcW w:w="5345"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НАЛОГИ НА ПРИБЫЛЬ, ДОХОДЫ</w:t>
            </w:r>
          </w:p>
        </w:tc>
        <w:tc>
          <w:tcPr>
            <w:tcW w:w="913"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00010100000000000000</w:t>
            </w:r>
          </w:p>
        </w:tc>
        <w:tc>
          <w:tcPr>
            <w:tcW w:w="1836" w:type="dxa"/>
            <w:gridSpan w:val="4"/>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29 500 790,00</w:t>
            </w:r>
          </w:p>
        </w:tc>
        <w:tc>
          <w:tcPr>
            <w:tcW w:w="183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23 860 964,94</w:t>
            </w:r>
          </w:p>
        </w:tc>
        <w:tc>
          <w:tcPr>
            <w:tcW w:w="169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-5 639 825,06</w:t>
            </w:r>
          </w:p>
        </w:tc>
        <w:tc>
          <w:tcPr>
            <w:tcW w:w="122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80,88</w:t>
            </w:r>
          </w:p>
        </w:tc>
      </w:tr>
      <w:tr w:rsidR="00975C8F" w:rsidRPr="00975C8F" w:rsidTr="00975C8F">
        <w:trPr>
          <w:trHeight w:val="225"/>
        </w:trPr>
        <w:tc>
          <w:tcPr>
            <w:tcW w:w="5345"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на доходы физических лиц</w:t>
            </w:r>
          </w:p>
        </w:tc>
        <w:tc>
          <w:tcPr>
            <w:tcW w:w="913"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00010102000010000110</w:t>
            </w:r>
          </w:p>
        </w:tc>
        <w:tc>
          <w:tcPr>
            <w:tcW w:w="1836" w:type="dxa"/>
            <w:gridSpan w:val="4"/>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29 500 790,00</w:t>
            </w:r>
          </w:p>
        </w:tc>
        <w:tc>
          <w:tcPr>
            <w:tcW w:w="183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23 860 964,94</w:t>
            </w:r>
          </w:p>
        </w:tc>
        <w:tc>
          <w:tcPr>
            <w:tcW w:w="169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-5 639 825,06</w:t>
            </w:r>
          </w:p>
        </w:tc>
        <w:tc>
          <w:tcPr>
            <w:tcW w:w="122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80,88</w:t>
            </w:r>
          </w:p>
        </w:tc>
      </w:tr>
      <w:tr w:rsidR="00975C8F" w:rsidRPr="00975C8F" w:rsidTr="00975C8F">
        <w:trPr>
          <w:trHeight w:val="920"/>
        </w:trPr>
        <w:tc>
          <w:tcPr>
            <w:tcW w:w="5345"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13"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00010102010010000110</w:t>
            </w:r>
          </w:p>
        </w:tc>
        <w:tc>
          <w:tcPr>
            <w:tcW w:w="1836" w:type="dxa"/>
            <w:gridSpan w:val="4"/>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29 456 840,00</w:t>
            </w:r>
          </w:p>
        </w:tc>
        <w:tc>
          <w:tcPr>
            <w:tcW w:w="183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23 066 914,97</w:t>
            </w:r>
          </w:p>
        </w:tc>
        <w:tc>
          <w:tcPr>
            <w:tcW w:w="1690"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-6 389 925,03</w:t>
            </w:r>
          </w:p>
        </w:tc>
        <w:tc>
          <w:tcPr>
            <w:tcW w:w="122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78,31</w:t>
            </w:r>
          </w:p>
        </w:tc>
      </w:tr>
      <w:tr w:rsidR="00975C8F" w:rsidRPr="00975C8F" w:rsidTr="00975C8F">
        <w:trPr>
          <w:trHeight w:val="706"/>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00010102020010000110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214 895,38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214 895,38</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#ДЕЛ/0!</w:t>
            </w:r>
          </w:p>
        </w:tc>
      </w:tr>
      <w:tr w:rsidR="00975C8F" w:rsidRPr="00975C8F" w:rsidTr="00975C8F">
        <w:trPr>
          <w:trHeight w:val="40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00010102030010000110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563 156,94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563 156,94</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#ДЕЛ/0!</w:t>
            </w:r>
          </w:p>
        </w:tc>
      </w:tr>
      <w:tr w:rsidR="00975C8F" w:rsidRPr="00975C8F" w:rsidTr="00975C8F">
        <w:trPr>
          <w:trHeight w:val="767"/>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00010102040010000110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43 950,00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15 997,65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-27 952,35</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36,40</w:t>
            </w:r>
          </w:p>
        </w:tc>
      </w:tr>
      <w:tr w:rsidR="00975C8F" w:rsidRPr="00975C8F" w:rsidTr="00975C8F">
        <w:trPr>
          <w:trHeight w:val="42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НАЛОГИ НА ТОВАРЫ (РАБОТЫ, УСЛУГИ), РЕАЛИЗУЕМЫЕ НА ТЕРРИТОРИИ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4 591 000,00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3 282 806,14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-1 308 193,86</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71,51</w:t>
            </w:r>
          </w:p>
        </w:tc>
      </w:tr>
      <w:tr w:rsidR="00975C8F" w:rsidRPr="00975C8F" w:rsidTr="00975C8F">
        <w:trPr>
          <w:trHeight w:val="273"/>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Акцизы по подакцизным товарам (продукции), производимым на территории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00010302000010000110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4 591 000,00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3 282 806,14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-1 308 193,86</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71,51</w:t>
            </w:r>
          </w:p>
        </w:tc>
      </w:tr>
      <w:tr w:rsidR="00975C8F" w:rsidRPr="00975C8F" w:rsidTr="00975C8F">
        <w:trPr>
          <w:trHeight w:val="63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00010302230010000110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2 394 400,00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1 703 456,46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-690 943,54</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71,14</w:t>
            </w:r>
          </w:p>
        </w:tc>
      </w:tr>
      <w:tr w:rsidR="00975C8F" w:rsidRPr="00975C8F" w:rsidTr="00975C8F">
        <w:trPr>
          <w:trHeight w:val="754"/>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975C8F">
              <w:rPr>
                <w:color w:val="000000"/>
              </w:rPr>
              <w:lastRenderedPageBreak/>
              <w:t>федеральном бюджете в целях формирования дорожных фондов субъектов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lastRenderedPageBreak/>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00010302231010000110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2 394 400,00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1 703 456,46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-690 943,54</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71,14</w:t>
            </w:r>
          </w:p>
        </w:tc>
      </w:tr>
      <w:tr w:rsidR="00975C8F" w:rsidRPr="00975C8F" w:rsidTr="00975C8F">
        <w:trPr>
          <w:trHeight w:val="567"/>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00010302240010000110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11 400,00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9 734,79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-1 665,21</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85,39</w:t>
            </w:r>
          </w:p>
        </w:tc>
      </w:tr>
      <w:tr w:rsidR="00975C8F" w:rsidRPr="00975C8F" w:rsidTr="00975C8F">
        <w:trPr>
          <w:trHeight w:val="846"/>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00010302241010000110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11 400,00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9 734,79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-1 665,21</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85,39</w:t>
            </w:r>
          </w:p>
        </w:tc>
      </w:tr>
      <w:tr w:rsidR="00975C8F" w:rsidRPr="00975C8F" w:rsidTr="00975C8F">
        <w:trPr>
          <w:trHeight w:val="66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00010302250010000110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2 482 700,00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1 789 492,12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-693 207,88</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72,08</w:t>
            </w:r>
          </w:p>
        </w:tc>
      </w:tr>
      <w:tr w:rsidR="00975C8F" w:rsidRPr="00975C8F" w:rsidTr="00975C8F">
        <w:trPr>
          <w:trHeight w:val="704"/>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975C8F">
              <w:rPr>
                <w:color w:val="00000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lastRenderedPageBreak/>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00010302251010000110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2 482 700,00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1 789 492,12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-693 207,88</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72,08</w:t>
            </w:r>
          </w:p>
        </w:tc>
      </w:tr>
      <w:tr w:rsidR="00975C8F" w:rsidRPr="00975C8F" w:rsidTr="00975C8F">
        <w:trPr>
          <w:trHeight w:val="61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00010302260010000110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-297 500,00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-219 877,23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77 622,77</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73,91</w:t>
            </w:r>
          </w:p>
        </w:tc>
      </w:tr>
      <w:tr w:rsidR="00975C8F" w:rsidRPr="00975C8F" w:rsidTr="00975C8F">
        <w:trPr>
          <w:trHeight w:val="756"/>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00010302261010000110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-297 500,00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-219 877,23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77 622,77</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73,91</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НАЛОГИ НА СОВОКУПНЫЙ ДОХОД</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7 124 900,00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6 979 426,63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-145 473,37</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97,96</w:t>
            </w:r>
          </w:p>
        </w:tc>
      </w:tr>
      <w:tr w:rsidR="00975C8F" w:rsidRPr="00975C8F" w:rsidTr="00975C8F">
        <w:trPr>
          <w:trHeight w:val="25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взимаемый в связи с применением упрощенной системы налогообложения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00010501000000000110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7 063 200,00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6 781 215,94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-281 984,06</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96,01</w:t>
            </w:r>
          </w:p>
        </w:tc>
      </w:tr>
      <w:tr w:rsidR="00975C8F" w:rsidRPr="00975C8F" w:rsidTr="00975C8F">
        <w:trPr>
          <w:trHeight w:val="31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взимаемый с налогоплательщиков, выбравших в качестве объекта налогообложения доходы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00010501010010000110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5 463 200,00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3 923 597,77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-1 539 602,23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71,82</w:t>
            </w:r>
          </w:p>
        </w:tc>
      </w:tr>
      <w:tr w:rsidR="00975C8F" w:rsidRPr="00975C8F" w:rsidTr="00975C8F">
        <w:trPr>
          <w:trHeight w:val="31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взимаемый с налогоплательщиков, выбравших в качестве объекта налогообложения доходы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00010501011010000110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5 463 200,00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3 923 597,77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-1 539 602,23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71,82</w:t>
            </w:r>
          </w:p>
        </w:tc>
      </w:tr>
      <w:tr w:rsidR="00975C8F" w:rsidRPr="00975C8F" w:rsidTr="00975C8F">
        <w:trPr>
          <w:trHeight w:val="4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00010501020010000110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1 600 000,00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2 857 618,17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1 257 618,17</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178,60</w:t>
            </w:r>
          </w:p>
        </w:tc>
      </w:tr>
      <w:tr w:rsidR="00975C8F" w:rsidRPr="00975C8F" w:rsidTr="00975C8F">
        <w:trPr>
          <w:trHeight w:val="63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00010501021010000110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1 600 000,00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2 857 618,17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1 257 618,17</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178,60</w:t>
            </w:r>
          </w:p>
        </w:tc>
      </w:tr>
      <w:tr w:rsidR="00975C8F" w:rsidRPr="00975C8F" w:rsidTr="00975C8F">
        <w:trPr>
          <w:trHeight w:val="199"/>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Единый налог на вмененный доход для отдельных видов деятельности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00010502000020000110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 </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4 494,69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4 494,69</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#ДЕЛ/0!</w:t>
            </w:r>
          </w:p>
        </w:tc>
      </w:tr>
      <w:tr w:rsidR="00975C8F" w:rsidRPr="00975C8F" w:rsidTr="00975C8F">
        <w:trPr>
          <w:trHeight w:val="273"/>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Единый налог на вмененный доход для отдельных видов деятельности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00010502010020000110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 </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4 494,69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4 494,69</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#ДЕЛ/0!</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Единый сельскохозяйственный налог</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00010503000010000110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98,00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-602,00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14,00</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Единый сельскохозяйственный налог</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00010503010010000110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98,00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-602,00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14,00</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взимаемый в связи с применением патентной системы налогообложения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00010504000020000110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193 618,00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132 618,00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317,41</w:t>
            </w:r>
          </w:p>
        </w:tc>
      </w:tr>
      <w:tr w:rsidR="00975C8F" w:rsidRPr="00975C8F" w:rsidTr="00975C8F">
        <w:trPr>
          <w:trHeight w:val="48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Налог, взимаемый в связи с применением патентной системы налогообложения, зачисляемый в бюджеты муниципальных районов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00010504020020000110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193 618,00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132 618,00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317,41</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ГОСУДАРСТВЕННАЯ ПОШЛИНА</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00010800000000000000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355 000,00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450 110,12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95 110,12</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126,79</w:t>
            </w:r>
          </w:p>
        </w:tc>
      </w:tr>
      <w:tr w:rsidR="00975C8F" w:rsidRPr="00975C8F" w:rsidTr="00975C8F">
        <w:trPr>
          <w:trHeight w:val="244"/>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Государственная пошлина по делам, рассматриваемым в судах общей юрисдикции, мировыми судьями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00010803000010000110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355 000,00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450 110,12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95 110,12</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126,79</w:t>
            </w:r>
          </w:p>
        </w:tc>
      </w:tr>
      <w:tr w:rsidR="00975C8F" w:rsidRPr="00975C8F" w:rsidTr="00975C8F">
        <w:trPr>
          <w:trHeight w:val="417"/>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00010803010010000110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355 000,00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450 110,12</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95 110,12</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126,79</w:t>
            </w:r>
          </w:p>
        </w:tc>
      </w:tr>
      <w:tr w:rsidR="00975C8F" w:rsidRPr="00975C8F" w:rsidTr="00975C8F">
        <w:trPr>
          <w:trHeight w:val="423"/>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ИСПОЛЬЗОВАНИЯ ИМУЩЕСТВА, НАХОДЯЩЕГОСЯ В ГОСУДАРСТВЕННОЙ И МУНИЦИПАЛЬНОЙ СОБСТВЕННОСТИ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00011100000000000000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551 000,00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496 828,38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-54 171,62</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90,17</w:t>
            </w:r>
          </w:p>
        </w:tc>
      </w:tr>
      <w:tr w:rsidR="00975C8F" w:rsidRPr="00975C8F" w:rsidTr="00975C8F">
        <w:trPr>
          <w:trHeight w:val="831"/>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w:t>
            </w:r>
            <w:r w:rsidRPr="00975C8F">
              <w:rPr>
                <w:color w:val="000000"/>
              </w:rPr>
              <w:lastRenderedPageBreak/>
              <w:t>автономных учреждений, а также имущества государственных и муниципальных унитарных предприятий, в том числе казенных)</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lastRenderedPageBreak/>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00011105000000000120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287 800,00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305 061,78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17 261,78</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106,00</w:t>
            </w:r>
          </w:p>
        </w:tc>
      </w:tr>
      <w:tr w:rsidR="00975C8F" w:rsidRPr="00975C8F" w:rsidTr="00975C8F">
        <w:trPr>
          <w:trHeight w:val="537"/>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00011105010000000120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286 800,00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305 061,78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18 261,78</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106,37</w:t>
            </w:r>
          </w:p>
        </w:tc>
      </w:tr>
      <w:tr w:rsidR="00975C8F" w:rsidRPr="00975C8F" w:rsidTr="00975C8F">
        <w:trPr>
          <w:trHeight w:val="79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00011105013050000120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286 800,00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305 061,78</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18 261,78</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106,37</w:t>
            </w:r>
          </w:p>
        </w:tc>
      </w:tr>
      <w:tr w:rsidR="00975C8F" w:rsidRPr="00975C8F" w:rsidTr="00975C8F">
        <w:trPr>
          <w:trHeight w:val="66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00011105030000000120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r>
      <w:tr w:rsidR="00975C8F" w:rsidRPr="00975C8F" w:rsidTr="00975C8F">
        <w:trPr>
          <w:trHeight w:val="6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00011105035050000120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r>
      <w:tr w:rsidR="00975C8F" w:rsidRPr="00975C8F" w:rsidTr="00975C8F">
        <w:trPr>
          <w:trHeight w:val="483"/>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 xml:space="preserve">Прочие доходы от использования имущества и прав, находящихся в государственной и муниципальной собственности (за исключением </w:t>
            </w:r>
            <w:r w:rsidRPr="00975C8F">
              <w:rPr>
                <w:color w:val="000000"/>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lastRenderedPageBreak/>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00011109000000000120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263 200,00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191 766,60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-71 433,40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72,86</w:t>
            </w:r>
          </w:p>
        </w:tc>
      </w:tr>
      <w:tr w:rsidR="00975C8F" w:rsidRPr="00975C8F" w:rsidTr="00975C8F">
        <w:trPr>
          <w:trHeight w:val="56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00011109040000000120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263 200,00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191 766,60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-71 433,40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72,86</w:t>
            </w:r>
          </w:p>
        </w:tc>
      </w:tr>
      <w:tr w:rsidR="00975C8F" w:rsidRPr="00975C8F" w:rsidTr="00975C8F">
        <w:trPr>
          <w:trHeight w:val="6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00011109045050000120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263 200,00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191 766,60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-71 433,40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72,86</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ПЛАТЕЖИ ПРИ ПОЛЬЗОВАНИИ ПРИРОДНЫМИ РЕСУРСАМИ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00011200000000000000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7 500,00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6 407,54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-1 092,46</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85,43</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Плата за негативное воздействие на окружающую среду</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00011201000010000120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7 500,00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6 407,54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-1 092,46</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85,43</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Плата за выбросы загрязняющих веществ в атмосферный воздух стационарными объектами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00011201010010000120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5 400,00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3 599,01</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-1 800,99</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66,65</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Плата за сбросы загрязняющих веществ в водные объекты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00011201030010000120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2 100,00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2 808,53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708,53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133,74</w:t>
            </w:r>
          </w:p>
        </w:tc>
      </w:tr>
      <w:tr w:rsidR="00975C8F" w:rsidRPr="00975C8F" w:rsidTr="00975C8F">
        <w:trPr>
          <w:trHeight w:val="30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ОКАЗАНИЯ ПЛАТНЫХ УСЛУГ И КОМПЕНСАЦИИ ЗАТРАТ ГОСУДАРСТВА</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00011300000000000000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 </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12 062,53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12 062,53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#ДЕЛ/0!</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компенсации затрат государства</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00011302000000000130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 </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12 062,53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12 062,53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#ДЕЛ/0!</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Прочие доходы от компенсации затрат государства</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00011302990000000130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 </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12 062,53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12 062,53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#ДЕЛ/0!</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Прочие доходы от компенсации затрат бюджетов муниципальных районов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00011302995050000130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 </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12 062,53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12 062,53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#ДЕЛ/0!</w:t>
            </w:r>
          </w:p>
        </w:tc>
      </w:tr>
      <w:tr w:rsidR="00975C8F" w:rsidRPr="00975C8F" w:rsidTr="00975C8F">
        <w:trPr>
          <w:trHeight w:val="34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lastRenderedPageBreak/>
              <w:t>ДОХОДЫ ОТ ПРОДАЖИ МАТЕРИАЛЬНЫХ И НЕМАТЕРИАЛЬНЫХ АКТИВОВ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00011400000000000000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227 700,00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112 137,67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-115 562,33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49,25</w:t>
            </w:r>
          </w:p>
        </w:tc>
      </w:tr>
      <w:tr w:rsidR="00975C8F" w:rsidRPr="00975C8F" w:rsidTr="00975C8F">
        <w:trPr>
          <w:trHeight w:val="211"/>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продажи земельных участков, находящихся в государственной и муниципальной собственности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00011406000000000430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227 700,00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112 137,67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-115 562,33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49,25</w:t>
            </w:r>
          </w:p>
        </w:tc>
      </w:tr>
      <w:tr w:rsidR="00975C8F" w:rsidRPr="00975C8F" w:rsidTr="00975C8F">
        <w:trPr>
          <w:trHeight w:val="303"/>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продажи земельных участков, государственная собственность на которые не разграничена</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00011406010000000430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227 700,00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112 137,67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-115 562,33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49,25</w:t>
            </w:r>
          </w:p>
        </w:tc>
      </w:tr>
      <w:tr w:rsidR="00975C8F" w:rsidRPr="00975C8F" w:rsidTr="00975C8F">
        <w:trPr>
          <w:trHeight w:val="467"/>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00011406013050000430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227 700,00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112 137,67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-115 562,33</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49,25</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ШТРАФЫ, САНКЦИИ, ВОЗМЕЩЕНИЕ УЩЕРБА</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1 084 000,00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190 363,13</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-893 636,87</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17,56</w:t>
            </w:r>
          </w:p>
        </w:tc>
      </w:tr>
      <w:tr w:rsidR="00975C8F" w:rsidRPr="00975C8F" w:rsidTr="00975C8F">
        <w:trPr>
          <w:trHeight w:val="367"/>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Кодексом Российской Федерации об административных правонарушениях</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00011601000010000140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23 000,00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73 814,69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50 814,69</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320,93</w:t>
            </w:r>
          </w:p>
        </w:tc>
      </w:tr>
      <w:tr w:rsidR="00975C8F" w:rsidRPr="00975C8F" w:rsidTr="00975C8F">
        <w:trPr>
          <w:trHeight w:val="414"/>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00011601050010000140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-750,00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25,00</w:t>
            </w:r>
          </w:p>
        </w:tc>
      </w:tr>
      <w:tr w:rsidR="00975C8F" w:rsidRPr="00975C8F" w:rsidTr="00975C8F">
        <w:trPr>
          <w:trHeight w:val="567"/>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00011601053010000140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-750,00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25,00</w:t>
            </w:r>
          </w:p>
        </w:tc>
      </w:tr>
      <w:tr w:rsidR="00975C8F" w:rsidRPr="00975C8F" w:rsidTr="00975C8F">
        <w:trPr>
          <w:trHeight w:val="509"/>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 xml:space="preserve">Административные штрафы, установленные главой 6 Кодекса Российской Федерации об административных правонарушениях, за </w:t>
            </w:r>
            <w:r w:rsidRPr="00975C8F">
              <w:rPr>
                <w:color w:val="000000"/>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lastRenderedPageBreak/>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00011601060010000140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2 500,00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1 500,00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250,00</w:t>
            </w:r>
          </w:p>
        </w:tc>
      </w:tr>
      <w:tr w:rsidR="00975C8F" w:rsidRPr="00975C8F" w:rsidTr="00975C8F">
        <w:trPr>
          <w:trHeight w:val="704"/>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00011601063010000140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2 500,00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1 500,00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250,00</w:t>
            </w:r>
          </w:p>
        </w:tc>
      </w:tr>
      <w:tr w:rsidR="00975C8F" w:rsidRPr="00975C8F" w:rsidTr="00975C8F">
        <w:trPr>
          <w:trHeight w:val="54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00011601070010000140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r>
      <w:tr w:rsidR="00975C8F" w:rsidRPr="00975C8F" w:rsidTr="00975C8F">
        <w:trPr>
          <w:trHeight w:val="511"/>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00011601073010000140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r>
      <w:tr w:rsidR="00975C8F" w:rsidRPr="00975C8F" w:rsidTr="00975C8F">
        <w:trPr>
          <w:trHeight w:val="64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00011601130010000140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1 500,00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75,00</w:t>
            </w:r>
          </w:p>
        </w:tc>
      </w:tr>
      <w:tr w:rsidR="00975C8F" w:rsidRPr="00975C8F" w:rsidTr="00975C8F">
        <w:trPr>
          <w:trHeight w:val="472"/>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 xml:space="preserve">Административные штрафы, установленные главой 13 Кодекса Российской Федерации об административных правонарушениях, за </w:t>
            </w:r>
            <w:r w:rsidRPr="00975C8F">
              <w:rPr>
                <w:color w:val="000000"/>
              </w:rPr>
              <w:lastRenderedPageBreak/>
              <w:t>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lastRenderedPageBreak/>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00011601133010000140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1 500,00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75,00</w:t>
            </w:r>
          </w:p>
        </w:tc>
      </w:tr>
      <w:tr w:rsidR="00975C8F" w:rsidRPr="00975C8F" w:rsidTr="00975C8F">
        <w:trPr>
          <w:trHeight w:val="463"/>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00011601190010000140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25 500,00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13 500,00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212,50</w:t>
            </w:r>
          </w:p>
        </w:tc>
      </w:tr>
      <w:tr w:rsidR="00975C8F" w:rsidRPr="00975C8F" w:rsidTr="00975C8F">
        <w:trPr>
          <w:trHeight w:val="88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00011601193010000140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25 500,00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13 500,00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212,50</w:t>
            </w:r>
          </w:p>
        </w:tc>
      </w:tr>
      <w:tr w:rsidR="00975C8F" w:rsidRPr="00975C8F" w:rsidTr="00975C8F">
        <w:trPr>
          <w:trHeight w:val="64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00011601200010000140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44 064,69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38 064,69</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734,41</w:t>
            </w:r>
          </w:p>
        </w:tc>
      </w:tr>
      <w:tr w:rsidR="00975C8F" w:rsidRPr="00975C8F" w:rsidTr="00975C8F">
        <w:trPr>
          <w:trHeight w:val="87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00011601203010000140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44 064,69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38 064,69</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734,41</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Платежи в целях возмещения причиненного ущерба (убытков)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00011610000000000140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84 000,00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115 248,44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31 248,44</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137,20</w:t>
            </w:r>
          </w:p>
        </w:tc>
      </w:tr>
      <w:tr w:rsidR="00975C8F" w:rsidRPr="00975C8F" w:rsidTr="00975C8F">
        <w:trPr>
          <w:trHeight w:val="66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00011610120000000140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84 000,00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115 248,44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31 248,44</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137,20</w:t>
            </w:r>
          </w:p>
        </w:tc>
      </w:tr>
      <w:tr w:rsidR="00975C8F" w:rsidRPr="00975C8F" w:rsidTr="00975C8F">
        <w:trPr>
          <w:trHeight w:val="66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00011610123010000140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84 000,00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115 248,44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31 248,44</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137,20</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Платежи, уплачиваемые в целях возмещения вреда</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00011611000010000140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977 000,00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1 300,00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-975 700,00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0,13</w:t>
            </w:r>
          </w:p>
        </w:tc>
      </w:tr>
      <w:tr w:rsidR="00975C8F" w:rsidRPr="00975C8F" w:rsidTr="00975C8F">
        <w:trPr>
          <w:trHeight w:val="1141"/>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00011611050010000140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977 000,00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1 300,00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-975 700,00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0,13</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ПРОЧИЕ НЕНАЛОГОВЫЕ ДОХОДЫ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00011700000000000000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308 000,00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308 000,00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Инициативные платежи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00011715000000000150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308 000,00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308 000,00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Инициативные платежи, зачисляемые в бюджеты муниципальных районов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00011715030050000150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308 000,00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308 000,00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lastRenderedPageBreak/>
              <w:t>БЕЗВОЗМЕЗДНЫЕ ПОСТУПЛЕНИЯ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00020000000000000000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203 601 064,87</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162 145 238,85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-41 455 826,02</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79,64</w:t>
            </w:r>
          </w:p>
        </w:tc>
      </w:tr>
      <w:tr w:rsidR="00975C8F" w:rsidRPr="00975C8F" w:rsidTr="00975C8F">
        <w:trPr>
          <w:trHeight w:val="552"/>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БЕЗВОЗМЕЗДНЫЕ ПОСТУПЛЕНИЯ ОТ ДРУГИХ БЮДЖЕТОВ БЮДЖЕТНОЙ СИСТЕМЫ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00020200000000000000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203 601 064,87</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162 145 238,85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-41 455 826,02</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79,64</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Дотации бюджетам бюджетной системы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00020210000000000150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86 791 900,00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72 417 000,00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-14 374 900,00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83,44</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Дотации на выравнивание бюджетной обеспеченности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00020215001000000150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86 791 900,00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72 417 000,00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-14 374 900,00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83,44</w:t>
            </w:r>
          </w:p>
        </w:tc>
      </w:tr>
      <w:tr w:rsidR="00975C8F" w:rsidRPr="00975C8F" w:rsidTr="00975C8F">
        <w:trPr>
          <w:trHeight w:val="552"/>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00020215001050000150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86 791 900,00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72 417 000,00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-14 374 900,00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83,44</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бюджетной системы Российской Федерации (межбюджетные субсидии)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00020220000000000150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46 677 394,07</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35 968 580,16</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-10 708 813,91</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77,06</w:t>
            </w:r>
          </w:p>
        </w:tc>
      </w:tr>
      <w:tr w:rsidR="00975C8F" w:rsidRPr="00975C8F" w:rsidTr="00975C8F">
        <w:trPr>
          <w:trHeight w:val="732"/>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00020225304000000150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1 237 896,00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650 000,00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-587 896,00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52,51</w:t>
            </w:r>
          </w:p>
        </w:tc>
      </w:tr>
      <w:tr w:rsidR="00975C8F" w:rsidRPr="00975C8F" w:rsidTr="00975C8F">
        <w:trPr>
          <w:trHeight w:val="64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00020225304050000150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1 237 896,00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650 000,00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-587 896,00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52,51</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на создание модельных муниципальных библиотек</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00020225454000000150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15 000 000,00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15 000 000,00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муниципальных районов на создание модельных муниципальных библиотек</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00020225454050000150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15 000 000,00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15 000 000,00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51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00020225467000000150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493 711,00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493 711,00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51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lastRenderedPageBreak/>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00020225467050000150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493 711,00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493 711,00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на развитие сети учреждений культурно-досугового типа</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00020225513000000150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9 863 900,00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5 879 530,09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-3 984 369,91</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59,61</w:t>
            </w:r>
          </w:p>
        </w:tc>
      </w:tr>
      <w:tr w:rsidR="00975C8F" w:rsidRPr="00975C8F" w:rsidTr="00975C8F">
        <w:trPr>
          <w:trHeight w:val="39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муниципальных районов на развитие сети учреждений культурно-досугового типа</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00020225513050000150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9 863 900,00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5 879 530,09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-3 984 369,91</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59,61</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на поддержку отрасли культуры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00020225519000000150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11 800,00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11 800,00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25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Субсидии бюджетам муниципальных районов на поддержку отрасли культуры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00020225519050000150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11 800,00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11 800,00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Прочие субсидии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00020229999000000150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20 070 087,07</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13 933 539,07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-6 136 548,00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69,42</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Прочие субсидии бюджетам муниципальных районов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00020229999050000150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20 070 087,07</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13 933 539,07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-6 136 548,00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69,42</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бюджетной системы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00020230000000000150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56 157 379,00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41 727 397,89</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-14 429 981,11</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74,30</w:t>
            </w:r>
          </w:p>
        </w:tc>
      </w:tr>
      <w:tr w:rsidR="00975C8F" w:rsidRPr="00975C8F" w:rsidTr="00975C8F">
        <w:trPr>
          <w:trHeight w:val="552"/>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образований на ежемесячное денежное вознаграждение за классное руководство</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00020230021000000150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217 600,00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156 021,00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-61 579,00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71,70</w:t>
            </w:r>
          </w:p>
        </w:tc>
      </w:tr>
      <w:tr w:rsidR="00975C8F" w:rsidRPr="00975C8F" w:rsidTr="00975C8F">
        <w:trPr>
          <w:trHeight w:val="46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ежемесячное денежное вознаграждение за классное руководство</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00020230021050000150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217 600,00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156 021,00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-61 579,00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71,70</w:t>
            </w:r>
          </w:p>
        </w:tc>
      </w:tr>
      <w:tr w:rsidR="00975C8F" w:rsidRPr="00975C8F" w:rsidTr="00975C8F">
        <w:trPr>
          <w:trHeight w:val="552"/>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местным бюджетам на выполнение передаваемых полномочий субъектов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00020230024000000150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46 787 079,00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36 647 237,00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-10 139 842,00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78,33</w:t>
            </w:r>
          </w:p>
        </w:tc>
      </w:tr>
      <w:tr w:rsidR="00975C8F" w:rsidRPr="00975C8F" w:rsidTr="00975C8F">
        <w:trPr>
          <w:trHeight w:val="40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выполнение передаваемых полномочий субъектов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00020230024050000150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46 787 079,00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36 647 237,00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-10 139 842,00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78,33</w:t>
            </w:r>
          </w:p>
        </w:tc>
      </w:tr>
      <w:tr w:rsidR="00975C8F" w:rsidRPr="00975C8F" w:rsidTr="00975C8F">
        <w:trPr>
          <w:trHeight w:val="732"/>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 xml:space="preserve">Субвенции бюджетам на содержание ребенка, находящегося под опекой, попечительством, а </w:t>
            </w:r>
            <w:r w:rsidRPr="00975C8F">
              <w:rPr>
                <w:color w:val="000000"/>
              </w:rPr>
              <w:lastRenderedPageBreak/>
              <w:t>также вознаграждение, причитающееся опекуну (попечителю), приемному родителю</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lastRenderedPageBreak/>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00020230027000000150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2 045 000,00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1 328 100,00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-716 900,00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64,94</w:t>
            </w:r>
          </w:p>
        </w:tc>
      </w:tr>
      <w:tr w:rsidR="00975C8F" w:rsidRPr="00975C8F" w:rsidTr="00975C8F">
        <w:trPr>
          <w:trHeight w:val="66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00020230027050000150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2 045 000,00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1 328 100,00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-716 900,00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64,94</w:t>
            </w:r>
          </w:p>
        </w:tc>
      </w:tr>
      <w:tr w:rsidR="00975C8F" w:rsidRPr="00975C8F" w:rsidTr="00975C8F">
        <w:trPr>
          <w:trHeight w:val="72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00020230029000000150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173 100,00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36 000,00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-137 100,00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20,80</w:t>
            </w:r>
          </w:p>
        </w:tc>
      </w:tr>
      <w:tr w:rsidR="00975C8F" w:rsidRPr="00975C8F" w:rsidTr="00975C8F">
        <w:trPr>
          <w:trHeight w:val="64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00020230029050000150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173 100,00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36 000,00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-137 100,00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20,80</w:t>
            </w:r>
          </w:p>
        </w:tc>
      </w:tr>
      <w:tr w:rsidR="00975C8F" w:rsidRPr="00975C8F" w:rsidTr="00975C8F">
        <w:trPr>
          <w:trHeight w:val="6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00020235082000000150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3 122 900,00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926 046,00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-2 196 854,00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29,65</w:t>
            </w:r>
          </w:p>
        </w:tc>
      </w:tr>
      <w:tr w:rsidR="00975C8F" w:rsidRPr="00975C8F" w:rsidTr="00975C8F">
        <w:trPr>
          <w:trHeight w:val="6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00020235082050000150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3 122 900,00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926 046,00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-2 196 854,00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29,65</w:t>
            </w:r>
          </w:p>
        </w:tc>
      </w:tr>
      <w:tr w:rsidR="00975C8F" w:rsidRPr="00975C8F" w:rsidTr="00975C8F">
        <w:trPr>
          <w:trHeight w:val="48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 xml:space="preserve">Субвенции бюджетам на осуществление первичного воинского учета органами местного </w:t>
            </w:r>
            <w:r w:rsidRPr="00975C8F">
              <w:rPr>
                <w:color w:val="000000"/>
              </w:rPr>
              <w:lastRenderedPageBreak/>
              <w:t>самоуправления поселений, муниципальных и городских округов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lastRenderedPageBreak/>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00020235118000000150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621 800,00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316 127,64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-305 672,36</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50,84</w:t>
            </w:r>
          </w:p>
        </w:tc>
      </w:tr>
      <w:tr w:rsidR="00975C8F" w:rsidRPr="00975C8F" w:rsidTr="00975C8F">
        <w:trPr>
          <w:trHeight w:val="732"/>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00020235118050000150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621 800,00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316 127,64</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-305 672,36</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50,84</w:t>
            </w:r>
          </w:p>
        </w:tc>
      </w:tr>
      <w:tr w:rsidR="00975C8F" w:rsidRPr="00975C8F" w:rsidTr="00975C8F">
        <w:trPr>
          <w:trHeight w:val="444"/>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00020235120000000150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2 500,00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2 500,00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69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00020235120050000150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2 500,00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2 500,00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100,00</w:t>
            </w:r>
          </w:p>
        </w:tc>
      </w:tr>
      <w:tr w:rsidR="00975C8F" w:rsidRPr="00975C8F" w:rsidTr="00975C8F">
        <w:trPr>
          <w:trHeight w:val="6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00020235179000000150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266 000,00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199 490,50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-66 509,50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75,00</w:t>
            </w:r>
          </w:p>
        </w:tc>
      </w:tr>
      <w:tr w:rsidR="00975C8F" w:rsidRPr="00975C8F" w:rsidTr="00975C8F">
        <w:trPr>
          <w:trHeight w:val="691"/>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00020235179050000150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266 000,00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199 490,50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-66 509,50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75,00</w:t>
            </w:r>
          </w:p>
        </w:tc>
      </w:tr>
      <w:tr w:rsidR="00975C8F" w:rsidRPr="00975C8F" w:rsidTr="00975C8F">
        <w:trPr>
          <w:trHeight w:val="758"/>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975C8F">
              <w:rPr>
                <w:color w:val="000000"/>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lastRenderedPageBreak/>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00020235303000000150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2 669 100,00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1 954 300,00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-714 800,00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73,22</w:t>
            </w:r>
          </w:p>
        </w:tc>
      </w:tr>
      <w:tr w:rsidR="00975C8F" w:rsidRPr="00975C8F" w:rsidTr="00975C8F">
        <w:trPr>
          <w:trHeight w:val="716"/>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00020235303050000150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2 669 100,00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1 954 300,00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-714 800,00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73,22</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на государственную регистрацию актов гражданского состояния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00020235930000000150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252 300,00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161 575,75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-90 724,25</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64,04</w:t>
            </w:r>
          </w:p>
        </w:tc>
      </w:tr>
      <w:tr w:rsidR="00975C8F" w:rsidRPr="00975C8F" w:rsidTr="00975C8F">
        <w:trPr>
          <w:trHeight w:val="421"/>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Субвенции бюджетам муниципальных районов на государственную регистрацию актов гражданского состояния</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00020235930050000150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252 300,00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161 575,75</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-90 724,25</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64,04</w:t>
            </w:r>
          </w:p>
        </w:tc>
      </w:tr>
      <w:tr w:rsidR="00975C8F" w:rsidRPr="00975C8F" w:rsidTr="00975C8F">
        <w:trPr>
          <w:trHeight w:val="22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Иные межбюджетные трансферты</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00020240000000000150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13 974 391,80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12 032 260,80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-1 942 131,00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86,10</w:t>
            </w:r>
          </w:p>
        </w:tc>
      </w:tr>
      <w:tr w:rsidR="00975C8F" w:rsidRPr="00975C8F" w:rsidTr="00975C8F">
        <w:trPr>
          <w:trHeight w:val="46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00020240014000000150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527 800,00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114 709,00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-413 091,00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21,73</w:t>
            </w:r>
          </w:p>
        </w:tc>
      </w:tr>
      <w:tr w:rsidR="00975C8F" w:rsidRPr="00975C8F" w:rsidTr="00975C8F">
        <w:trPr>
          <w:trHeight w:val="57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00020240014050000150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527 800,00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114 709,00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-413 091,00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21,73</w:t>
            </w:r>
          </w:p>
        </w:tc>
      </w:tr>
      <w:tr w:rsidR="00975C8F" w:rsidRPr="00975C8F" w:rsidTr="00975C8F">
        <w:trPr>
          <w:trHeight w:val="106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lastRenderedPageBreak/>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00020245050000000150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26 000,00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6 510,00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-19 490,00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25,04</w:t>
            </w:r>
          </w:p>
        </w:tc>
      </w:tr>
      <w:tr w:rsidR="00975C8F" w:rsidRPr="00975C8F" w:rsidTr="00975C8F">
        <w:trPr>
          <w:trHeight w:val="1200"/>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00020245050050000150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26 000,00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6 510,00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-19 490,00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25,04</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Прочие межбюджетные трансферты, передаваемые бюджетам</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00020249999000000150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13 420 591,80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11 911 041,80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-1 509 550,00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88,75</w:t>
            </w:r>
          </w:p>
        </w:tc>
      </w:tr>
      <w:tr w:rsidR="00975C8F" w:rsidRPr="00975C8F" w:rsidTr="00975C8F">
        <w:trPr>
          <w:trHeight w:val="375"/>
        </w:trPr>
        <w:tc>
          <w:tcPr>
            <w:tcW w:w="5345" w:type="dxa"/>
            <w:tcBorders>
              <w:top w:val="single" w:sz="4" w:space="0" w:color="auto"/>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Прочие межбюджетные трансферты, передаваемые бюджетам муниципальных районов</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010</w:t>
            </w:r>
          </w:p>
        </w:tc>
        <w:tc>
          <w:tcPr>
            <w:tcW w:w="27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00020249999050000150</w:t>
            </w:r>
          </w:p>
        </w:tc>
        <w:tc>
          <w:tcPr>
            <w:tcW w:w="18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13 420 591,80</w:t>
            </w:r>
          </w:p>
        </w:tc>
        <w:tc>
          <w:tcPr>
            <w:tcW w:w="1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11 911 041,80</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-1 509 550,00</w:t>
            </w:r>
          </w:p>
        </w:tc>
        <w:tc>
          <w:tcPr>
            <w:tcW w:w="12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88,75</w:t>
            </w:r>
          </w:p>
        </w:tc>
      </w:tr>
    </w:tbl>
    <w:p w:rsidR="00975C8F" w:rsidRDefault="00975C8F" w:rsidP="00975C8F"/>
    <w:tbl>
      <w:tblPr>
        <w:tblW w:w="15594" w:type="dxa"/>
        <w:tblInd w:w="-426" w:type="dxa"/>
        <w:tblLook w:val="04A0" w:firstRow="1" w:lastRow="0" w:firstColumn="1" w:lastColumn="0" w:noHBand="0" w:noVBand="1"/>
      </w:tblPr>
      <w:tblGrid>
        <w:gridCol w:w="4679"/>
        <w:gridCol w:w="992"/>
        <w:gridCol w:w="2410"/>
        <w:gridCol w:w="545"/>
        <w:gridCol w:w="447"/>
        <w:gridCol w:w="1064"/>
        <w:gridCol w:w="284"/>
        <w:gridCol w:w="402"/>
        <w:gridCol w:w="1794"/>
        <w:gridCol w:w="1701"/>
        <w:gridCol w:w="1422"/>
      </w:tblGrid>
      <w:tr w:rsidR="00975C8F" w:rsidRPr="00975C8F" w:rsidTr="00975C8F">
        <w:trPr>
          <w:trHeight w:val="300"/>
        </w:trPr>
        <w:tc>
          <w:tcPr>
            <w:tcW w:w="4679" w:type="dxa"/>
            <w:tcBorders>
              <w:top w:val="nil"/>
              <w:left w:val="nil"/>
              <w:bottom w:val="nil"/>
              <w:right w:val="nil"/>
            </w:tcBorders>
            <w:shd w:val="clear" w:color="auto" w:fill="auto"/>
            <w:noWrap/>
            <w:vAlign w:val="bottom"/>
            <w:hideMark/>
          </w:tcPr>
          <w:p w:rsidR="00975C8F" w:rsidRPr="00975C8F" w:rsidRDefault="00975C8F" w:rsidP="001C634D">
            <w:pPr>
              <w:rPr>
                <w:b/>
                <w:bCs/>
                <w:color w:val="000000"/>
              </w:rPr>
            </w:pPr>
            <w:r w:rsidRPr="00975C8F">
              <w:rPr>
                <w:b/>
                <w:bCs/>
                <w:color w:val="000000"/>
              </w:rPr>
              <w:lastRenderedPageBreak/>
              <w:t>2. Расходы бюджета</w:t>
            </w:r>
          </w:p>
        </w:tc>
        <w:tc>
          <w:tcPr>
            <w:tcW w:w="992" w:type="dxa"/>
            <w:tcBorders>
              <w:top w:val="nil"/>
              <w:left w:val="nil"/>
              <w:bottom w:val="nil"/>
              <w:right w:val="nil"/>
            </w:tcBorders>
            <w:shd w:val="clear" w:color="auto" w:fill="auto"/>
            <w:noWrap/>
            <w:vAlign w:val="bottom"/>
            <w:hideMark/>
          </w:tcPr>
          <w:p w:rsidR="00975C8F" w:rsidRPr="00975C8F" w:rsidRDefault="00975C8F" w:rsidP="001C634D">
            <w:pPr>
              <w:rPr>
                <w:b/>
                <w:bCs/>
                <w:color w:val="000000"/>
              </w:rPr>
            </w:pPr>
          </w:p>
        </w:tc>
        <w:tc>
          <w:tcPr>
            <w:tcW w:w="2955" w:type="dxa"/>
            <w:gridSpan w:val="2"/>
            <w:tcBorders>
              <w:top w:val="nil"/>
              <w:left w:val="nil"/>
              <w:bottom w:val="nil"/>
              <w:right w:val="nil"/>
            </w:tcBorders>
            <w:shd w:val="clear" w:color="auto" w:fill="auto"/>
            <w:noWrap/>
            <w:vAlign w:val="bottom"/>
            <w:hideMark/>
          </w:tcPr>
          <w:p w:rsidR="00975C8F" w:rsidRPr="00975C8F" w:rsidRDefault="00975C8F" w:rsidP="001C634D"/>
        </w:tc>
        <w:tc>
          <w:tcPr>
            <w:tcW w:w="447" w:type="dxa"/>
            <w:tcBorders>
              <w:top w:val="nil"/>
              <w:left w:val="nil"/>
              <w:bottom w:val="nil"/>
              <w:right w:val="nil"/>
            </w:tcBorders>
            <w:shd w:val="clear" w:color="auto" w:fill="auto"/>
            <w:noWrap/>
            <w:vAlign w:val="bottom"/>
            <w:hideMark/>
          </w:tcPr>
          <w:p w:rsidR="00975C8F" w:rsidRPr="00975C8F" w:rsidRDefault="00975C8F" w:rsidP="001C634D"/>
        </w:tc>
        <w:tc>
          <w:tcPr>
            <w:tcW w:w="1064" w:type="dxa"/>
            <w:tcBorders>
              <w:top w:val="nil"/>
              <w:left w:val="nil"/>
              <w:bottom w:val="nil"/>
              <w:right w:val="nil"/>
            </w:tcBorders>
            <w:shd w:val="clear" w:color="auto" w:fill="auto"/>
            <w:noWrap/>
            <w:vAlign w:val="bottom"/>
            <w:hideMark/>
          </w:tcPr>
          <w:p w:rsidR="00975C8F" w:rsidRPr="00975C8F" w:rsidRDefault="00975C8F" w:rsidP="001C634D"/>
        </w:tc>
        <w:tc>
          <w:tcPr>
            <w:tcW w:w="284" w:type="dxa"/>
            <w:tcBorders>
              <w:top w:val="nil"/>
              <w:left w:val="nil"/>
              <w:bottom w:val="nil"/>
              <w:right w:val="nil"/>
            </w:tcBorders>
            <w:shd w:val="clear" w:color="auto" w:fill="auto"/>
            <w:noWrap/>
            <w:vAlign w:val="bottom"/>
            <w:hideMark/>
          </w:tcPr>
          <w:p w:rsidR="00975C8F" w:rsidRPr="00975C8F" w:rsidRDefault="00975C8F" w:rsidP="001C634D"/>
        </w:tc>
        <w:tc>
          <w:tcPr>
            <w:tcW w:w="402" w:type="dxa"/>
            <w:tcBorders>
              <w:top w:val="nil"/>
              <w:left w:val="nil"/>
              <w:bottom w:val="nil"/>
              <w:right w:val="nil"/>
            </w:tcBorders>
            <w:shd w:val="clear" w:color="auto" w:fill="auto"/>
            <w:noWrap/>
            <w:vAlign w:val="bottom"/>
            <w:hideMark/>
          </w:tcPr>
          <w:p w:rsidR="00975C8F" w:rsidRPr="00975C8F" w:rsidRDefault="00975C8F" w:rsidP="001C634D"/>
        </w:tc>
        <w:tc>
          <w:tcPr>
            <w:tcW w:w="1794" w:type="dxa"/>
            <w:tcBorders>
              <w:top w:val="nil"/>
              <w:left w:val="nil"/>
              <w:bottom w:val="nil"/>
              <w:right w:val="nil"/>
            </w:tcBorders>
            <w:shd w:val="clear" w:color="auto" w:fill="auto"/>
            <w:noWrap/>
            <w:vAlign w:val="bottom"/>
            <w:hideMark/>
          </w:tcPr>
          <w:p w:rsidR="00975C8F" w:rsidRPr="00975C8F" w:rsidRDefault="00975C8F" w:rsidP="001C634D"/>
        </w:tc>
        <w:tc>
          <w:tcPr>
            <w:tcW w:w="1701" w:type="dxa"/>
            <w:tcBorders>
              <w:top w:val="nil"/>
              <w:left w:val="nil"/>
              <w:bottom w:val="nil"/>
              <w:right w:val="nil"/>
            </w:tcBorders>
            <w:shd w:val="clear" w:color="auto" w:fill="auto"/>
            <w:noWrap/>
            <w:vAlign w:val="bottom"/>
            <w:hideMark/>
          </w:tcPr>
          <w:p w:rsidR="00975C8F" w:rsidRPr="00975C8F" w:rsidRDefault="00975C8F" w:rsidP="001C634D"/>
        </w:tc>
        <w:tc>
          <w:tcPr>
            <w:tcW w:w="1276" w:type="dxa"/>
            <w:tcBorders>
              <w:top w:val="nil"/>
              <w:left w:val="nil"/>
              <w:bottom w:val="nil"/>
              <w:right w:val="nil"/>
            </w:tcBorders>
            <w:shd w:val="clear" w:color="auto" w:fill="auto"/>
            <w:noWrap/>
            <w:vAlign w:val="bottom"/>
            <w:hideMark/>
          </w:tcPr>
          <w:p w:rsidR="00975C8F" w:rsidRPr="00975C8F" w:rsidRDefault="00975C8F" w:rsidP="001C634D"/>
        </w:tc>
      </w:tr>
      <w:tr w:rsidR="00975C8F" w:rsidRPr="00975C8F" w:rsidTr="00975C8F">
        <w:trPr>
          <w:trHeight w:val="135"/>
        </w:trPr>
        <w:tc>
          <w:tcPr>
            <w:tcW w:w="4679" w:type="dxa"/>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c>
          <w:tcPr>
            <w:tcW w:w="992" w:type="dxa"/>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c>
          <w:tcPr>
            <w:tcW w:w="2955" w:type="dxa"/>
            <w:gridSpan w:val="2"/>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c>
          <w:tcPr>
            <w:tcW w:w="447" w:type="dxa"/>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c>
          <w:tcPr>
            <w:tcW w:w="1064" w:type="dxa"/>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c>
          <w:tcPr>
            <w:tcW w:w="284" w:type="dxa"/>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c>
          <w:tcPr>
            <w:tcW w:w="402" w:type="dxa"/>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c>
          <w:tcPr>
            <w:tcW w:w="1794" w:type="dxa"/>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c>
          <w:tcPr>
            <w:tcW w:w="1701" w:type="dxa"/>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c>
          <w:tcPr>
            <w:tcW w:w="1276" w:type="dxa"/>
            <w:tcBorders>
              <w:top w:val="nil"/>
              <w:left w:val="nil"/>
              <w:bottom w:val="single" w:sz="4" w:space="0" w:color="000000"/>
              <w:right w:val="nil"/>
            </w:tcBorders>
            <w:shd w:val="clear" w:color="auto" w:fill="auto"/>
            <w:noWrap/>
            <w:vAlign w:val="bottom"/>
            <w:hideMark/>
          </w:tcPr>
          <w:p w:rsidR="00975C8F" w:rsidRPr="00975C8F" w:rsidRDefault="00975C8F" w:rsidP="001C634D">
            <w:pPr>
              <w:rPr>
                <w:color w:val="000000"/>
              </w:rPr>
            </w:pPr>
            <w:r w:rsidRPr="00975C8F">
              <w:rPr>
                <w:color w:val="000000"/>
              </w:rPr>
              <w:t> </w:t>
            </w:r>
          </w:p>
        </w:tc>
      </w:tr>
      <w:tr w:rsidR="00975C8F" w:rsidRPr="00975C8F" w:rsidTr="00975C8F">
        <w:trPr>
          <w:trHeight w:val="870"/>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975C8F" w:rsidRPr="00975C8F" w:rsidRDefault="00975C8F" w:rsidP="001C634D">
            <w:pPr>
              <w:jc w:val="center"/>
              <w:rPr>
                <w:color w:val="000000"/>
              </w:rPr>
            </w:pPr>
            <w:r w:rsidRPr="00975C8F">
              <w:rPr>
                <w:color w:val="000000"/>
              </w:rPr>
              <w:t>Наименование показателя</w:t>
            </w:r>
          </w:p>
        </w:tc>
        <w:tc>
          <w:tcPr>
            <w:tcW w:w="992" w:type="dxa"/>
            <w:tcBorders>
              <w:top w:val="nil"/>
              <w:left w:val="nil"/>
              <w:bottom w:val="single" w:sz="4" w:space="0" w:color="auto"/>
              <w:right w:val="single" w:sz="4" w:space="0" w:color="auto"/>
            </w:tcBorders>
            <w:shd w:val="clear" w:color="auto" w:fill="auto"/>
            <w:vAlign w:val="center"/>
            <w:hideMark/>
          </w:tcPr>
          <w:p w:rsidR="00975C8F" w:rsidRPr="00975C8F" w:rsidRDefault="00975C8F" w:rsidP="00975C8F">
            <w:pPr>
              <w:jc w:val="center"/>
              <w:rPr>
                <w:color w:val="000000"/>
              </w:rPr>
            </w:pPr>
            <w:r w:rsidRPr="00975C8F">
              <w:rPr>
                <w:color w:val="000000"/>
              </w:rPr>
              <w:t>Код строки</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975C8F" w:rsidRPr="00975C8F" w:rsidRDefault="00975C8F" w:rsidP="001C634D">
            <w:pPr>
              <w:jc w:val="center"/>
              <w:rPr>
                <w:color w:val="000000"/>
              </w:rPr>
            </w:pPr>
            <w:r w:rsidRPr="00975C8F">
              <w:rPr>
                <w:color w:val="000000"/>
              </w:rPr>
              <w:t>Код дохода по бюджетной классификации</w:t>
            </w:r>
          </w:p>
        </w:tc>
        <w:tc>
          <w:tcPr>
            <w:tcW w:w="1750" w:type="dxa"/>
            <w:gridSpan w:val="3"/>
            <w:tcBorders>
              <w:top w:val="nil"/>
              <w:left w:val="nil"/>
              <w:bottom w:val="single" w:sz="4" w:space="0" w:color="auto"/>
              <w:right w:val="single" w:sz="4" w:space="0" w:color="auto"/>
            </w:tcBorders>
            <w:shd w:val="clear" w:color="auto" w:fill="auto"/>
            <w:vAlign w:val="center"/>
            <w:hideMark/>
          </w:tcPr>
          <w:p w:rsidR="00975C8F" w:rsidRPr="00975C8F" w:rsidRDefault="00975C8F" w:rsidP="001C634D">
            <w:pPr>
              <w:jc w:val="center"/>
            </w:pPr>
            <w:r w:rsidRPr="00975C8F">
              <w:t>Утвержденные бюджетные назначения (руб.)</w:t>
            </w:r>
          </w:p>
        </w:tc>
        <w:tc>
          <w:tcPr>
            <w:tcW w:w="1794" w:type="dxa"/>
            <w:tcBorders>
              <w:top w:val="nil"/>
              <w:left w:val="nil"/>
              <w:bottom w:val="single" w:sz="4" w:space="0" w:color="auto"/>
              <w:right w:val="single" w:sz="4" w:space="0" w:color="auto"/>
            </w:tcBorders>
            <w:shd w:val="clear" w:color="auto" w:fill="auto"/>
            <w:vAlign w:val="center"/>
            <w:hideMark/>
          </w:tcPr>
          <w:p w:rsidR="00975C8F" w:rsidRPr="00975C8F" w:rsidRDefault="00975C8F" w:rsidP="001C634D">
            <w:pPr>
              <w:jc w:val="center"/>
            </w:pPr>
            <w:r w:rsidRPr="00975C8F">
              <w:t>Исполнено  (руб.)</w:t>
            </w:r>
          </w:p>
        </w:tc>
        <w:tc>
          <w:tcPr>
            <w:tcW w:w="1701" w:type="dxa"/>
            <w:tcBorders>
              <w:top w:val="nil"/>
              <w:left w:val="nil"/>
              <w:bottom w:val="single" w:sz="4" w:space="0" w:color="auto"/>
              <w:right w:val="single" w:sz="4" w:space="0" w:color="auto"/>
            </w:tcBorders>
            <w:shd w:val="clear" w:color="auto" w:fill="auto"/>
            <w:vAlign w:val="center"/>
            <w:hideMark/>
          </w:tcPr>
          <w:p w:rsidR="00975C8F" w:rsidRPr="00975C8F" w:rsidRDefault="00975C8F" w:rsidP="001C634D">
            <w:pPr>
              <w:jc w:val="center"/>
            </w:pPr>
            <w:r w:rsidRPr="00975C8F">
              <w:t>исполнено к плану</w:t>
            </w:r>
          </w:p>
        </w:tc>
        <w:tc>
          <w:tcPr>
            <w:tcW w:w="1276" w:type="dxa"/>
            <w:tcBorders>
              <w:top w:val="nil"/>
              <w:left w:val="nil"/>
              <w:bottom w:val="single" w:sz="4" w:space="0" w:color="auto"/>
              <w:right w:val="single" w:sz="4" w:space="0" w:color="auto"/>
            </w:tcBorders>
            <w:shd w:val="clear" w:color="auto" w:fill="auto"/>
            <w:vAlign w:val="center"/>
            <w:hideMark/>
          </w:tcPr>
          <w:p w:rsidR="00975C8F" w:rsidRPr="00975C8F" w:rsidRDefault="00975C8F" w:rsidP="001C634D">
            <w:pPr>
              <w:jc w:val="center"/>
            </w:pPr>
            <w:r w:rsidRPr="00975C8F">
              <w:t>% исполнения</w:t>
            </w:r>
          </w:p>
        </w:tc>
      </w:tr>
      <w:tr w:rsidR="00975C8F" w:rsidRPr="00975C8F" w:rsidTr="00975C8F">
        <w:trPr>
          <w:trHeight w:val="240"/>
        </w:trPr>
        <w:tc>
          <w:tcPr>
            <w:tcW w:w="4679" w:type="dxa"/>
            <w:tcBorders>
              <w:top w:val="nil"/>
              <w:left w:val="single" w:sz="4" w:space="0" w:color="auto"/>
              <w:bottom w:val="nil"/>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1</w:t>
            </w:r>
          </w:p>
        </w:tc>
        <w:tc>
          <w:tcPr>
            <w:tcW w:w="992" w:type="dxa"/>
            <w:tcBorders>
              <w:top w:val="nil"/>
              <w:left w:val="nil"/>
              <w:bottom w:val="nil"/>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w:t>
            </w:r>
          </w:p>
        </w:tc>
        <w:tc>
          <w:tcPr>
            <w:tcW w:w="3402" w:type="dxa"/>
            <w:gridSpan w:val="3"/>
            <w:tcBorders>
              <w:top w:val="single" w:sz="4" w:space="0" w:color="auto"/>
              <w:left w:val="nil"/>
              <w:bottom w:val="nil"/>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3</w:t>
            </w:r>
          </w:p>
        </w:tc>
        <w:tc>
          <w:tcPr>
            <w:tcW w:w="1750" w:type="dxa"/>
            <w:gridSpan w:val="3"/>
            <w:tcBorders>
              <w:top w:val="nil"/>
              <w:left w:val="nil"/>
              <w:bottom w:val="nil"/>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4</w:t>
            </w:r>
          </w:p>
        </w:tc>
        <w:tc>
          <w:tcPr>
            <w:tcW w:w="1794" w:type="dxa"/>
            <w:tcBorders>
              <w:top w:val="nil"/>
              <w:left w:val="nil"/>
              <w:bottom w:val="nil"/>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5</w:t>
            </w:r>
          </w:p>
        </w:tc>
        <w:tc>
          <w:tcPr>
            <w:tcW w:w="1701" w:type="dxa"/>
            <w:tcBorders>
              <w:top w:val="nil"/>
              <w:left w:val="nil"/>
              <w:bottom w:val="nil"/>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6</w:t>
            </w:r>
          </w:p>
        </w:tc>
        <w:tc>
          <w:tcPr>
            <w:tcW w:w="1276" w:type="dxa"/>
            <w:tcBorders>
              <w:top w:val="nil"/>
              <w:left w:val="nil"/>
              <w:bottom w:val="nil"/>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7</w:t>
            </w:r>
          </w:p>
        </w:tc>
      </w:tr>
      <w:tr w:rsidR="00975C8F" w:rsidRPr="00975C8F" w:rsidTr="00975C8F">
        <w:trPr>
          <w:trHeight w:val="450"/>
        </w:trPr>
        <w:tc>
          <w:tcPr>
            <w:tcW w:w="46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5C8F" w:rsidRPr="00975C8F" w:rsidRDefault="00975C8F" w:rsidP="00975C8F">
            <w:pPr>
              <w:rPr>
                <w:color w:val="000000"/>
              </w:rPr>
            </w:pPr>
            <w:r w:rsidRPr="00975C8F">
              <w:rPr>
                <w:color w:val="000000"/>
              </w:rPr>
              <w:t>Расходы бюджета - 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75C8F" w:rsidRPr="00975C8F" w:rsidRDefault="00975C8F" w:rsidP="001C634D">
            <w:pPr>
              <w:jc w:val="center"/>
              <w:rPr>
                <w:color w:val="000000"/>
              </w:rPr>
            </w:pPr>
            <w:r w:rsidRPr="00975C8F">
              <w:rPr>
                <w:color w:val="000000"/>
              </w:rPr>
              <w:t>200</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975C8F" w:rsidRPr="00975C8F" w:rsidRDefault="00975C8F" w:rsidP="001C634D">
            <w:pPr>
              <w:jc w:val="center"/>
              <w:rPr>
                <w:color w:val="000000"/>
              </w:rPr>
            </w:pPr>
            <w:r w:rsidRPr="00975C8F">
              <w:rPr>
                <w:color w:val="000000"/>
              </w:rPr>
              <w:t>Х</w:t>
            </w:r>
          </w:p>
        </w:tc>
        <w:tc>
          <w:tcPr>
            <w:tcW w:w="1750" w:type="dxa"/>
            <w:gridSpan w:val="3"/>
            <w:tcBorders>
              <w:top w:val="single" w:sz="4" w:space="0" w:color="auto"/>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256 367 980,29</w:t>
            </w: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185 704 244,61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-70 663 735,68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72,44</w:t>
            </w:r>
          </w:p>
        </w:tc>
      </w:tr>
      <w:tr w:rsidR="00975C8F" w:rsidRPr="00975C8F" w:rsidTr="00975C8F">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00001000000000000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41 308 825,52</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27 128 126,40</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-14 180 699,12</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65,67</w:t>
            </w:r>
          </w:p>
        </w:tc>
      </w:tr>
      <w:tr w:rsidR="00975C8F" w:rsidRPr="00975C8F" w:rsidTr="00975C8F">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00002000000000000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621 800,00</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316 127,64</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-305 672,36</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50,84</w:t>
            </w:r>
          </w:p>
        </w:tc>
      </w:tr>
      <w:tr w:rsidR="00975C8F" w:rsidRPr="00975C8F" w:rsidTr="00975C8F">
        <w:trPr>
          <w:trHeight w:val="210"/>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00003000000000000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5 430 216,00</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2 974 566,64</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-2 455 649,36</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54,78</w:t>
            </w:r>
          </w:p>
        </w:tc>
      </w:tr>
      <w:tr w:rsidR="00975C8F" w:rsidRPr="00975C8F" w:rsidTr="00975C8F">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00004000000000000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18 264 323,75</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9 940 948,75</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-8 323 375,00</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54,43</w:t>
            </w:r>
          </w:p>
        </w:tc>
      </w:tr>
      <w:tr w:rsidR="00975C8F" w:rsidRPr="00975C8F" w:rsidTr="00975C8F">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00005000000000000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5 499 152,52</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4 505 275,91</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-993 876,61</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81,93</w:t>
            </w:r>
          </w:p>
        </w:tc>
      </w:tr>
      <w:tr w:rsidR="00975C8F" w:rsidRPr="00975C8F" w:rsidTr="00975C8F">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ОХРАНА ОКРУЖАЮЩЕЙ СРЕДЫ</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00006000000000000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1 061 500,00</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-1 061 500,00</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0,00</w:t>
            </w:r>
          </w:p>
        </w:tc>
      </w:tr>
      <w:tr w:rsidR="00975C8F" w:rsidRPr="00975C8F" w:rsidTr="00975C8F">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ОБРАЗОВАНИЕ</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00007000000000000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72 634 699,21</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54 351 158,82</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-18 283 540,39</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74,83</w:t>
            </w:r>
          </w:p>
        </w:tc>
      </w:tr>
      <w:tr w:rsidR="00975C8F" w:rsidRPr="00975C8F" w:rsidTr="00975C8F">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00008000000000000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80 785 764,09</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64 183 397,31</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-16 602 366,78</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79,45</w:t>
            </w:r>
          </w:p>
        </w:tc>
      </w:tr>
      <w:tr w:rsidR="00975C8F" w:rsidRPr="00975C8F" w:rsidTr="00975C8F">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СОЦИАЛЬНАЯ ПОЛИТИКА</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00010000000000000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8 734 600,00</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4 596 427,04</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-4 138 172,96</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52,62</w:t>
            </w:r>
          </w:p>
        </w:tc>
      </w:tr>
      <w:tr w:rsidR="00975C8F" w:rsidRPr="00975C8F" w:rsidTr="00975C8F">
        <w:trPr>
          <w:trHeight w:val="22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ФИЗИЧЕСКАЯ КУЛЬТУРА И СПОРТ</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00011000000000000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3 958 899,20</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2 651 258,88</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-1 307 640,32</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66,97</w:t>
            </w:r>
          </w:p>
        </w:tc>
      </w:tr>
      <w:tr w:rsidR="00975C8F" w:rsidRPr="00975C8F" w:rsidTr="00975C8F">
        <w:trPr>
          <w:trHeight w:val="240"/>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00013000000000000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6 000,00</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5 157,22</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-842,78</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85,95</w:t>
            </w:r>
          </w:p>
        </w:tc>
      </w:tr>
      <w:tr w:rsidR="00975C8F" w:rsidRPr="00975C8F" w:rsidTr="00975C8F">
        <w:trPr>
          <w:trHeight w:val="435"/>
        </w:trPr>
        <w:tc>
          <w:tcPr>
            <w:tcW w:w="4679" w:type="dxa"/>
            <w:tcBorders>
              <w:top w:val="nil"/>
              <w:left w:val="single" w:sz="4" w:space="0" w:color="auto"/>
              <w:bottom w:val="single" w:sz="4" w:space="0" w:color="auto"/>
              <w:right w:val="single" w:sz="4" w:space="0" w:color="auto"/>
            </w:tcBorders>
            <w:shd w:val="clear" w:color="auto" w:fill="auto"/>
            <w:hideMark/>
          </w:tcPr>
          <w:p w:rsidR="00975C8F" w:rsidRPr="00975C8F" w:rsidRDefault="00975C8F" w:rsidP="001C634D">
            <w:pPr>
              <w:rPr>
                <w:color w:val="000000"/>
              </w:rPr>
            </w:pPr>
            <w:r w:rsidRPr="00975C8F">
              <w:rPr>
                <w:color w:val="000000"/>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00014000000000000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975C8F" w:rsidRPr="00975C8F" w:rsidRDefault="00975C8F" w:rsidP="001C634D">
            <w:pPr>
              <w:jc w:val="center"/>
              <w:rPr>
                <w:color w:val="000000"/>
              </w:rPr>
            </w:pPr>
            <w:r w:rsidRPr="00975C8F">
              <w:rPr>
                <w:color w:val="000000"/>
              </w:rPr>
              <w:t>000</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18 062 200,00</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15 051 800,00</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-3 010 400,00</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83,33</w:t>
            </w:r>
          </w:p>
        </w:tc>
      </w:tr>
      <w:tr w:rsidR="00975C8F" w:rsidRPr="00975C8F" w:rsidTr="00975C8F">
        <w:trPr>
          <w:trHeight w:val="360"/>
        </w:trPr>
        <w:tc>
          <w:tcPr>
            <w:tcW w:w="4679" w:type="dxa"/>
            <w:tcBorders>
              <w:top w:val="nil"/>
              <w:left w:val="single" w:sz="4" w:space="0" w:color="auto"/>
              <w:bottom w:val="single" w:sz="4" w:space="0" w:color="auto"/>
              <w:right w:val="single" w:sz="4" w:space="0" w:color="auto"/>
            </w:tcBorders>
            <w:shd w:val="clear" w:color="auto" w:fill="auto"/>
            <w:vAlign w:val="bottom"/>
            <w:hideMark/>
          </w:tcPr>
          <w:p w:rsidR="00975C8F" w:rsidRPr="00975C8F" w:rsidRDefault="00975C8F" w:rsidP="001C634D">
            <w:pPr>
              <w:rPr>
                <w:b/>
                <w:bCs/>
                <w:color w:val="000000"/>
              </w:rPr>
            </w:pPr>
            <w:r w:rsidRPr="00975C8F">
              <w:rPr>
                <w:b/>
                <w:bCs/>
                <w:color w:val="000000"/>
              </w:rPr>
              <w:t>Результат исполнения бюджета (дефицит / профицит)</w:t>
            </w:r>
          </w:p>
        </w:tc>
        <w:tc>
          <w:tcPr>
            <w:tcW w:w="992" w:type="dxa"/>
            <w:tcBorders>
              <w:top w:val="nil"/>
              <w:left w:val="nil"/>
              <w:bottom w:val="single" w:sz="4" w:space="0" w:color="auto"/>
              <w:right w:val="single" w:sz="4" w:space="0" w:color="auto"/>
            </w:tcBorders>
            <w:shd w:val="clear" w:color="auto" w:fill="auto"/>
            <w:vAlign w:val="bottom"/>
            <w:hideMark/>
          </w:tcPr>
          <w:p w:rsidR="00975C8F" w:rsidRPr="00975C8F" w:rsidRDefault="00975C8F" w:rsidP="001C634D">
            <w:pPr>
              <w:jc w:val="center"/>
              <w:rPr>
                <w:color w:val="000000"/>
              </w:rPr>
            </w:pPr>
            <w:r w:rsidRPr="00975C8F">
              <w:rPr>
                <w:color w:val="000000"/>
              </w:rPr>
              <w:t>450</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975C8F" w:rsidRPr="00975C8F" w:rsidRDefault="00975C8F" w:rsidP="001C634D">
            <w:pPr>
              <w:jc w:val="center"/>
              <w:rPr>
                <w:color w:val="000000"/>
              </w:rPr>
            </w:pPr>
            <w:r w:rsidRPr="00975C8F">
              <w:rPr>
                <w:color w:val="000000"/>
              </w:rPr>
              <w:t>Х</w:t>
            </w:r>
          </w:p>
        </w:tc>
        <w:tc>
          <w:tcPr>
            <w:tcW w:w="1750" w:type="dxa"/>
            <w:gridSpan w:val="3"/>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-9 017 025,42</w:t>
            </w:r>
          </w:p>
        </w:tc>
        <w:tc>
          <w:tcPr>
            <w:tcW w:w="1794"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12 140 101,32</w:t>
            </w:r>
          </w:p>
        </w:tc>
        <w:tc>
          <w:tcPr>
            <w:tcW w:w="1701"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975C8F" w:rsidRPr="00975C8F" w:rsidRDefault="00975C8F" w:rsidP="001C634D">
            <w:pPr>
              <w:jc w:val="center"/>
              <w:rPr>
                <w:color w:val="000000"/>
              </w:rPr>
            </w:pPr>
            <w:r w:rsidRPr="00975C8F">
              <w:rPr>
                <w:color w:val="000000"/>
              </w:rPr>
              <w:t> </w:t>
            </w:r>
          </w:p>
        </w:tc>
      </w:tr>
    </w:tbl>
    <w:p w:rsidR="00EF57D3" w:rsidRDefault="00EF57D3"/>
    <w:p w:rsidR="003732BD" w:rsidRPr="00386B46" w:rsidRDefault="003732BD" w:rsidP="00386B46"/>
    <w:sectPr w:rsidR="003732BD" w:rsidRPr="00386B46" w:rsidSect="00E45919">
      <w:pgSz w:w="16838" w:h="11906" w:orient="landscape"/>
      <w:pgMar w:top="1985" w:right="340" w:bottom="567" w:left="1134"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50E" w:rsidRDefault="00AE650E">
      <w:r>
        <w:separator/>
      </w:r>
    </w:p>
  </w:endnote>
  <w:endnote w:type="continuationSeparator" w:id="0">
    <w:p w:rsidR="00AE650E" w:rsidRDefault="00AE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50E" w:rsidRDefault="00AE650E">
      <w:r>
        <w:separator/>
      </w:r>
    </w:p>
  </w:footnote>
  <w:footnote w:type="continuationSeparator" w:id="0">
    <w:p w:rsidR="00AE650E" w:rsidRDefault="00AE6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73" w:rsidRDefault="002B4B73"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B4B73" w:rsidRDefault="002B4B7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73" w:rsidRDefault="002B4B73" w:rsidP="00773A2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75C8F">
      <w:rPr>
        <w:rStyle w:val="a8"/>
        <w:noProof/>
      </w:rPr>
      <w:t>19</w:t>
    </w:r>
    <w:r>
      <w:rPr>
        <w:rStyle w:val="a8"/>
      </w:rPr>
      <w:fldChar w:fldCharType="end"/>
    </w:r>
  </w:p>
  <w:p w:rsidR="002B4B73" w:rsidRDefault="002B4B7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2B4B73" w:rsidRDefault="002B4B73">
        <w:pPr>
          <w:pStyle w:val="a6"/>
          <w:jc w:val="center"/>
        </w:pPr>
        <w:r>
          <w:rPr>
            <w:noProof/>
          </w:rPr>
          <w:fldChar w:fldCharType="begin"/>
        </w:r>
        <w:r>
          <w:rPr>
            <w:noProof/>
          </w:rPr>
          <w:instrText xml:space="preserve"> PAGE   \* MERGEFORMAT </w:instrText>
        </w:r>
        <w:r>
          <w:rPr>
            <w:noProof/>
          </w:rPr>
          <w:fldChar w:fldCharType="separate"/>
        </w:r>
        <w:r w:rsidR="00975C8F">
          <w:rPr>
            <w:noProof/>
          </w:rPr>
          <w:t>1</w:t>
        </w:r>
        <w:r>
          <w:rPr>
            <w:noProof/>
          </w:rPr>
          <w:fldChar w:fldCharType="end"/>
        </w:r>
      </w:p>
    </w:sdtContent>
  </w:sdt>
  <w:p w:rsidR="002B4B73" w:rsidRDefault="002B4B7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4"/>
  </w:num>
  <w:num w:numId="2">
    <w:abstractNumId w:val="5"/>
  </w:num>
  <w:num w:numId="3">
    <w:abstractNumId w:val="3"/>
  </w:num>
  <w:num w:numId="4">
    <w:abstractNumId w:val="1"/>
  </w:num>
  <w:num w:numId="5">
    <w:abstractNumId w:val="2"/>
  </w:num>
  <w:num w:numId="6">
    <w:abstractNumId w:val="6"/>
  </w:num>
  <w:num w:numId="7">
    <w:abstractNumId w:val="7"/>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3EC"/>
    <w:rsid w:val="00053BCF"/>
    <w:rsid w:val="00053FF2"/>
    <w:rsid w:val="00055055"/>
    <w:rsid w:val="00056754"/>
    <w:rsid w:val="000618ED"/>
    <w:rsid w:val="00063A99"/>
    <w:rsid w:val="00063ADF"/>
    <w:rsid w:val="0006557C"/>
    <w:rsid w:val="00066741"/>
    <w:rsid w:val="00066B9C"/>
    <w:rsid w:val="00067551"/>
    <w:rsid w:val="000706F6"/>
    <w:rsid w:val="00070D28"/>
    <w:rsid w:val="00074337"/>
    <w:rsid w:val="00074980"/>
    <w:rsid w:val="00074E44"/>
    <w:rsid w:val="000764FD"/>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C6923"/>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69B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2FFD"/>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1CEC"/>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5D96"/>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3E19"/>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3E25"/>
    <w:rsid w:val="002A4BF5"/>
    <w:rsid w:val="002A4C3C"/>
    <w:rsid w:val="002A669A"/>
    <w:rsid w:val="002A71D8"/>
    <w:rsid w:val="002B12DC"/>
    <w:rsid w:val="002B175B"/>
    <w:rsid w:val="002B2284"/>
    <w:rsid w:val="002B3112"/>
    <w:rsid w:val="002B3B70"/>
    <w:rsid w:val="002B437A"/>
    <w:rsid w:val="002B48FB"/>
    <w:rsid w:val="002B4B73"/>
    <w:rsid w:val="002B4CFD"/>
    <w:rsid w:val="002B5269"/>
    <w:rsid w:val="002B7390"/>
    <w:rsid w:val="002B7CB5"/>
    <w:rsid w:val="002C1052"/>
    <w:rsid w:val="002C14AC"/>
    <w:rsid w:val="002C1E1C"/>
    <w:rsid w:val="002C1E5E"/>
    <w:rsid w:val="002C2C80"/>
    <w:rsid w:val="002C2EAC"/>
    <w:rsid w:val="002C4B5D"/>
    <w:rsid w:val="002C55F8"/>
    <w:rsid w:val="002C65A6"/>
    <w:rsid w:val="002C6943"/>
    <w:rsid w:val="002C7434"/>
    <w:rsid w:val="002C7A5F"/>
    <w:rsid w:val="002C7D79"/>
    <w:rsid w:val="002D0CEB"/>
    <w:rsid w:val="002D1B52"/>
    <w:rsid w:val="002D30CC"/>
    <w:rsid w:val="002D3399"/>
    <w:rsid w:val="002D63C1"/>
    <w:rsid w:val="002D67A1"/>
    <w:rsid w:val="002D6F3D"/>
    <w:rsid w:val="002E0058"/>
    <w:rsid w:val="002E02BE"/>
    <w:rsid w:val="002E1BFE"/>
    <w:rsid w:val="002E33ED"/>
    <w:rsid w:val="002E3891"/>
    <w:rsid w:val="002E3997"/>
    <w:rsid w:val="002E5046"/>
    <w:rsid w:val="002E5E95"/>
    <w:rsid w:val="002F0457"/>
    <w:rsid w:val="002F0C4D"/>
    <w:rsid w:val="002F2E0B"/>
    <w:rsid w:val="002F36E4"/>
    <w:rsid w:val="002F3F25"/>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57C23"/>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32BD"/>
    <w:rsid w:val="0037427B"/>
    <w:rsid w:val="003750DD"/>
    <w:rsid w:val="00375348"/>
    <w:rsid w:val="00375878"/>
    <w:rsid w:val="00375F80"/>
    <w:rsid w:val="00376E65"/>
    <w:rsid w:val="00381709"/>
    <w:rsid w:val="00381DC4"/>
    <w:rsid w:val="0038268A"/>
    <w:rsid w:val="00382D46"/>
    <w:rsid w:val="00384192"/>
    <w:rsid w:val="0038517A"/>
    <w:rsid w:val="00386B46"/>
    <w:rsid w:val="00386CE3"/>
    <w:rsid w:val="0039225B"/>
    <w:rsid w:val="0039236F"/>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A7578"/>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16B0"/>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9AD"/>
    <w:rsid w:val="00456D18"/>
    <w:rsid w:val="0045791E"/>
    <w:rsid w:val="00457BA7"/>
    <w:rsid w:val="00457C41"/>
    <w:rsid w:val="004614EF"/>
    <w:rsid w:val="00462BD2"/>
    <w:rsid w:val="00463848"/>
    <w:rsid w:val="004640D4"/>
    <w:rsid w:val="00465D8A"/>
    <w:rsid w:val="0046609A"/>
    <w:rsid w:val="00466B4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0306"/>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4C1F"/>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02F"/>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52F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9D5"/>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698"/>
    <w:rsid w:val="005B07C1"/>
    <w:rsid w:val="005B1CE2"/>
    <w:rsid w:val="005B261B"/>
    <w:rsid w:val="005B38EE"/>
    <w:rsid w:val="005B79B3"/>
    <w:rsid w:val="005C502F"/>
    <w:rsid w:val="005C51B1"/>
    <w:rsid w:val="005C527F"/>
    <w:rsid w:val="005C5435"/>
    <w:rsid w:val="005C6FA3"/>
    <w:rsid w:val="005C736A"/>
    <w:rsid w:val="005D02F5"/>
    <w:rsid w:val="005D08D7"/>
    <w:rsid w:val="005D2837"/>
    <w:rsid w:val="005D312C"/>
    <w:rsid w:val="005D487B"/>
    <w:rsid w:val="005D4E06"/>
    <w:rsid w:val="005D5B43"/>
    <w:rsid w:val="005D5F9B"/>
    <w:rsid w:val="005D690F"/>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0A06"/>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30FB"/>
    <w:rsid w:val="006D4705"/>
    <w:rsid w:val="006D5160"/>
    <w:rsid w:val="006D5357"/>
    <w:rsid w:val="006D55C2"/>
    <w:rsid w:val="006D5D05"/>
    <w:rsid w:val="006D6ED0"/>
    <w:rsid w:val="006E0448"/>
    <w:rsid w:val="006E05FD"/>
    <w:rsid w:val="006E170D"/>
    <w:rsid w:val="006E199B"/>
    <w:rsid w:val="006E226F"/>
    <w:rsid w:val="006E2A4F"/>
    <w:rsid w:val="006E3507"/>
    <w:rsid w:val="006E4295"/>
    <w:rsid w:val="006E4CB3"/>
    <w:rsid w:val="006E596A"/>
    <w:rsid w:val="006E62FD"/>
    <w:rsid w:val="006E65B0"/>
    <w:rsid w:val="006E68B7"/>
    <w:rsid w:val="006E7208"/>
    <w:rsid w:val="006F0110"/>
    <w:rsid w:val="006F1584"/>
    <w:rsid w:val="006F1B43"/>
    <w:rsid w:val="006F1F72"/>
    <w:rsid w:val="006F1F96"/>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4E29"/>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046A"/>
    <w:rsid w:val="007C1473"/>
    <w:rsid w:val="007C2B19"/>
    <w:rsid w:val="007C3829"/>
    <w:rsid w:val="007C4D62"/>
    <w:rsid w:val="007C5D99"/>
    <w:rsid w:val="007C617E"/>
    <w:rsid w:val="007C73DD"/>
    <w:rsid w:val="007D15E2"/>
    <w:rsid w:val="007D1BF5"/>
    <w:rsid w:val="007D21B4"/>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55B8"/>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57DA8"/>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0960"/>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1953"/>
    <w:rsid w:val="009733AF"/>
    <w:rsid w:val="009738F3"/>
    <w:rsid w:val="0097559F"/>
    <w:rsid w:val="00975C8F"/>
    <w:rsid w:val="00975D51"/>
    <w:rsid w:val="00977C0C"/>
    <w:rsid w:val="009819AF"/>
    <w:rsid w:val="00982BBC"/>
    <w:rsid w:val="00983822"/>
    <w:rsid w:val="009848A4"/>
    <w:rsid w:val="009849E9"/>
    <w:rsid w:val="009851FD"/>
    <w:rsid w:val="00986433"/>
    <w:rsid w:val="0098683E"/>
    <w:rsid w:val="00991096"/>
    <w:rsid w:val="00992A65"/>
    <w:rsid w:val="00992F87"/>
    <w:rsid w:val="009934B0"/>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1C5"/>
    <w:rsid w:val="009C0C51"/>
    <w:rsid w:val="009C2164"/>
    <w:rsid w:val="009C2811"/>
    <w:rsid w:val="009C46C9"/>
    <w:rsid w:val="009C4BF7"/>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1D1F"/>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0B1A"/>
    <w:rsid w:val="00A42796"/>
    <w:rsid w:val="00A42A7B"/>
    <w:rsid w:val="00A449A7"/>
    <w:rsid w:val="00A44CC3"/>
    <w:rsid w:val="00A44D6D"/>
    <w:rsid w:val="00A44D86"/>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33EF"/>
    <w:rsid w:val="00A643D5"/>
    <w:rsid w:val="00A648BB"/>
    <w:rsid w:val="00A64D32"/>
    <w:rsid w:val="00A704DD"/>
    <w:rsid w:val="00A70624"/>
    <w:rsid w:val="00A7082C"/>
    <w:rsid w:val="00A71FCC"/>
    <w:rsid w:val="00A7255B"/>
    <w:rsid w:val="00A7279E"/>
    <w:rsid w:val="00A72D55"/>
    <w:rsid w:val="00A73200"/>
    <w:rsid w:val="00A73917"/>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958F7"/>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3E8F"/>
    <w:rsid w:val="00AD420C"/>
    <w:rsid w:val="00AD63B9"/>
    <w:rsid w:val="00AD7E88"/>
    <w:rsid w:val="00AD7F90"/>
    <w:rsid w:val="00AE0DA3"/>
    <w:rsid w:val="00AE1189"/>
    <w:rsid w:val="00AE314C"/>
    <w:rsid w:val="00AE3B7D"/>
    <w:rsid w:val="00AE45AD"/>
    <w:rsid w:val="00AE4B42"/>
    <w:rsid w:val="00AE53D6"/>
    <w:rsid w:val="00AE650E"/>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29"/>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271"/>
    <w:rsid w:val="00B6433E"/>
    <w:rsid w:val="00B65B80"/>
    <w:rsid w:val="00B66323"/>
    <w:rsid w:val="00B6799A"/>
    <w:rsid w:val="00B70F3A"/>
    <w:rsid w:val="00B71307"/>
    <w:rsid w:val="00B71A66"/>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A33"/>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3D14"/>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61DD"/>
    <w:rsid w:val="00BF637A"/>
    <w:rsid w:val="00BF7FF9"/>
    <w:rsid w:val="00C00188"/>
    <w:rsid w:val="00C00AB8"/>
    <w:rsid w:val="00C00CD3"/>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176F"/>
    <w:rsid w:val="00C7276F"/>
    <w:rsid w:val="00C7455B"/>
    <w:rsid w:val="00C7491A"/>
    <w:rsid w:val="00C74CF2"/>
    <w:rsid w:val="00C74E6B"/>
    <w:rsid w:val="00C755C9"/>
    <w:rsid w:val="00C768DA"/>
    <w:rsid w:val="00C81516"/>
    <w:rsid w:val="00C82522"/>
    <w:rsid w:val="00C84CDB"/>
    <w:rsid w:val="00C8547D"/>
    <w:rsid w:val="00C869DF"/>
    <w:rsid w:val="00C8715B"/>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022"/>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0F18"/>
    <w:rsid w:val="00D11433"/>
    <w:rsid w:val="00D12295"/>
    <w:rsid w:val="00D128F4"/>
    <w:rsid w:val="00D13C1F"/>
    <w:rsid w:val="00D158E3"/>
    <w:rsid w:val="00D16482"/>
    <w:rsid w:val="00D174F1"/>
    <w:rsid w:val="00D21B40"/>
    <w:rsid w:val="00D22154"/>
    <w:rsid w:val="00D22EC3"/>
    <w:rsid w:val="00D23ADF"/>
    <w:rsid w:val="00D23B00"/>
    <w:rsid w:val="00D23BA9"/>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57FE"/>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146F"/>
    <w:rsid w:val="00D7327E"/>
    <w:rsid w:val="00D734FB"/>
    <w:rsid w:val="00D7363A"/>
    <w:rsid w:val="00D749AE"/>
    <w:rsid w:val="00D7522F"/>
    <w:rsid w:val="00D752E1"/>
    <w:rsid w:val="00D757E8"/>
    <w:rsid w:val="00D8001A"/>
    <w:rsid w:val="00D8054C"/>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1186"/>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5919"/>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208"/>
    <w:rsid w:val="00E67AF5"/>
    <w:rsid w:val="00E709B9"/>
    <w:rsid w:val="00E718FA"/>
    <w:rsid w:val="00E71E0D"/>
    <w:rsid w:val="00E72283"/>
    <w:rsid w:val="00E7376C"/>
    <w:rsid w:val="00E74317"/>
    <w:rsid w:val="00E76A9E"/>
    <w:rsid w:val="00E77610"/>
    <w:rsid w:val="00E80415"/>
    <w:rsid w:val="00E80417"/>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490D"/>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57D3"/>
    <w:rsid w:val="00EF7C1B"/>
    <w:rsid w:val="00F008B4"/>
    <w:rsid w:val="00F021E6"/>
    <w:rsid w:val="00F02B58"/>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2A1B"/>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5E9"/>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9E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BADC8"/>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rsid w:val="00E5721F"/>
    <w:pPr>
      <w:tabs>
        <w:tab w:val="center" w:pos="4677"/>
        <w:tab w:val="right" w:pos="9355"/>
      </w:tabs>
    </w:pPr>
  </w:style>
  <w:style w:type="character" w:customStyle="1" w:styleId="a7">
    <w:name w:val="Верхний колонтитул Знак"/>
    <w:basedOn w:val="a0"/>
    <w:link w:val="a6"/>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rsid w:val="004565D3"/>
    <w:pPr>
      <w:spacing w:after="120"/>
      <w:ind w:left="283"/>
    </w:pPr>
  </w:style>
  <w:style w:type="character" w:customStyle="1" w:styleId="ae">
    <w:name w:val="Основной текст с отступом Знак"/>
    <w:basedOn w:val="a0"/>
    <w:link w:val="ad"/>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iPriority w:val="99"/>
    <w:unhideWhenUsed/>
    <w:rsid w:val="00C94F68"/>
    <w:pPr>
      <w:spacing w:after="120" w:line="480" w:lineRule="auto"/>
    </w:pPr>
  </w:style>
  <w:style w:type="character" w:customStyle="1" w:styleId="22">
    <w:name w:val="Основной текст 2 Знак"/>
    <w:basedOn w:val="a0"/>
    <w:link w:val="21"/>
    <w:uiPriority w:val="99"/>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iPriority w:val="99"/>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uiPriority w:val="99"/>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5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_"/>
    <w:basedOn w:val="a0"/>
    <w:link w:val="36"/>
    <w:rsid w:val="007D21B4"/>
    <w:rPr>
      <w:rFonts w:ascii="Times New Roman" w:eastAsia="Times New Roman" w:hAnsi="Times New Roman"/>
      <w:b/>
      <w:bCs/>
      <w:sz w:val="28"/>
      <w:szCs w:val="28"/>
      <w:shd w:val="clear" w:color="auto" w:fill="FFFFFF"/>
    </w:rPr>
  </w:style>
  <w:style w:type="paragraph" w:customStyle="1" w:styleId="36">
    <w:name w:val="Основной текст (3)"/>
    <w:basedOn w:val="a"/>
    <w:link w:val="35"/>
    <w:rsid w:val="007D21B4"/>
    <w:pPr>
      <w:widowControl w:val="0"/>
      <w:shd w:val="clear" w:color="auto" w:fill="FFFFFF"/>
      <w:spacing w:after="120" w:line="240" w:lineRule="exact"/>
    </w:pPr>
    <w:rPr>
      <w:b/>
      <w:bCs/>
      <w:sz w:val="28"/>
      <w:szCs w:val="28"/>
    </w:rPr>
  </w:style>
  <w:style w:type="character" w:customStyle="1" w:styleId="26">
    <w:name w:val="Основной текст (2)_"/>
    <w:basedOn w:val="a0"/>
    <w:link w:val="27"/>
    <w:rsid w:val="007D21B4"/>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7D21B4"/>
    <w:pPr>
      <w:widowControl w:val="0"/>
      <w:shd w:val="clear" w:color="auto" w:fill="FFFFFF"/>
      <w:spacing w:before="300" w:after="120" w:line="0" w:lineRule="atLeast"/>
      <w:jc w:val="both"/>
    </w:pPr>
    <w:rPr>
      <w:sz w:val="28"/>
      <w:szCs w:val="28"/>
    </w:rPr>
  </w:style>
  <w:style w:type="character" w:customStyle="1" w:styleId="28">
    <w:name w:val="Основной текст (2) + Полужирный"/>
    <w:basedOn w:val="26"/>
    <w:rsid w:val="007D21B4"/>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c">
    <w:name w:val="Колонтитул_"/>
    <w:basedOn w:val="a0"/>
    <w:rsid w:val="007D21B4"/>
    <w:rPr>
      <w:rFonts w:ascii="Times New Roman" w:eastAsia="Times New Roman" w:hAnsi="Times New Roman" w:cs="Times New Roman"/>
      <w:b w:val="0"/>
      <w:bCs w:val="0"/>
      <w:i w:val="0"/>
      <w:iCs w:val="0"/>
      <w:smallCaps w:val="0"/>
      <w:strike w:val="0"/>
      <w:sz w:val="20"/>
      <w:szCs w:val="20"/>
      <w:u w:val="none"/>
    </w:rPr>
  </w:style>
  <w:style w:type="character" w:customStyle="1" w:styleId="affd">
    <w:name w:val="Колонтитул"/>
    <w:basedOn w:val="affc"/>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7">
    <w:name w:val="Заголовок №3_"/>
    <w:basedOn w:val="a0"/>
    <w:link w:val="38"/>
    <w:rsid w:val="007D21B4"/>
    <w:rPr>
      <w:rFonts w:ascii="Times New Roman" w:eastAsia="Times New Roman" w:hAnsi="Times New Roman"/>
      <w:b/>
      <w:bCs/>
      <w:sz w:val="28"/>
      <w:szCs w:val="28"/>
      <w:shd w:val="clear" w:color="auto" w:fill="FFFFFF"/>
    </w:rPr>
  </w:style>
  <w:style w:type="paragraph" w:customStyle="1" w:styleId="38">
    <w:name w:val="Заголовок №3"/>
    <w:basedOn w:val="a"/>
    <w:link w:val="37"/>
    <w:rsid w:val="007D21B4"/>
    <w:pPr>
      <w:widowControl w:val="0"/>
      <w:shd w:val="clear" w:color="auto" w:fill="FFFFFF"/>
      <w:spacing w:before="600" w:line="480" w:lineRule="exact"/>
      <w:outlineLvl w:val="2"/>
    </w:pPr>
    <w:rPr>
      <w:b/>
      <w:bCs/>
      <w:sz w:val="28"/>
      <w:szCs w:val="28"/>
    </w:rPr>
  </w:style>
  <w:style w:type="character" w:customStyle="1" w:styleId="42">
    <w:name w:val="Основной текст (4)_"/>
    <w:basedOn w:val="a0"/>
    <w:link w:val="43"/>
    <w:rsid w:val="007D21B4"/>
    <w:rPr>
      <w:rFonts w:ascii="Times New Roman" w:eastAsia="Times New Roman" w:hAnsi="Times New Roman"/>
      <w:shd w:val="clear" w:color="auto" w:fill="FFFFFF"/>
    </w:rPr>
  </w:style>
  <w:style w:type="paragraph" w:customStyle="1" w:styleId="43">
    <w:name w:val="Основной текст (4)"/>
    <w:basedOn w:val="a"/>
    <w:link w:val="42"/>
    <w:rsid w:val="007D21B4"/>
    <w:pPr>
      <w:widowControl w:val="0"/>
      <w:shd w:val="clear" w:color="auto" w:fill="FFFFFF"/>
      <w:spacing w:before="240" w:line="0" w:lineRule="atLeast"/>
    </w:pPr>
    <w:rPr>
      <w:sz w:val="20"/>
      <w:szCs w:val="20"/>
    </w:rPr>
  </w:style>
  <w:style w:type="character" w:customStyle="1" w:styleId="51">
    <w:name w:val="Основной текст (5)_"/>
    <w:basedOn w:val="a0"/>
    <w:link w:val="52"/>
    <w:rsid w:val="007D21B4"/>
    <w:rPr>
      <w:rFonts w:ascii="Times New Roman" w:eastAsia="Times New Roman" w:hAnsi="Times New Roman"/>
      <w:shd w:val="clear" w:color="auto" w:fill="FFFFFF"/>
    </w:rPr>
  </w:style>
  <w:style w:type="paragraph" w:customStyle="1" w:styleId="52">
    <w:name w:val="Основной текст (5)"/>
    <w:basedOn w:val="a"/>
    <w:link w:val="51"/>
    <w:rsid w:val="007D21B4"/>
    <w:pPr>
      <w:widowControl w:val="0"/>
      <w:shd w:val="clear" w:color="auto" w:fill="FFFFFF"/>
      <w:spacing w:before="600" w:line="269" w:lineRule="exact"/>
    </w:pPr>
    <w:rPr>
      <w:sz w:val="20"/>
      <w:szCs w:val="20"/>
    </w:rPr>
  </w:style>
  <w:style w:type="character" w:customStyle="1" w:styleId="14pt">
    <w:name w:val="Колонтитул + 14 pt"/>
    <w:basedOn w:val="affc"/>
    <w:rsid w:val="007D21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7D21B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7D21B4"/>
    <w:rPr>
      <w:rFonts w:ascii="Times New Roman" w:eastAsia="Times New Roman" w:hAnsi="Times New Roman"/>
      <w:b/>
      <w:bCs/>
      <w:shd w:val="clear" w:color="auto" w:fill="FFFFFF"/>
    </w:rPr>
  </w:style>
  <w:style w:type="paragraph" w:customStyle="1" w:styleId="62">
    <w:name w:val="Основной текст (6)"/>
    <w:basedOn w:val="a"/>
    <w:link w:val="61"/>
    <w:rsid w:val="007D21B4"/>
    <w:pPr>
      <w:widowControl w:val="0"/>
      <w:shd w:val="clear" w:color="auto" w:fill="FFFFFF"/>
      <w:spacing w:before="300" w:after="60" w:line="0" w:lineRule="atLeast"/>
      <w:jc w:val="center"/>
    </w:pPr>
    <w:rPr>
      <w:b/>
      <w:bCs/>
      <w:sz w:val="20"/>
      <w:szCs w:val="20"/>
    </w:rPr>
  </w:style>
  <w:style w:type="character" w:customStyle="1" w:styleId="1c">
    <w:name w:val="Заголовок №1_"/>
    <w:basedOn w:val="a0"/>
    <w:link w:val="1d"/>
    <w:rsid w:val="007D21B4"/>
    <w:rPr>
      <w:rFonts w:ascii="Times New Roman" w:eastAsia="Times New Roman" w:hAnsi="Times New Roman"/>
      <w:shd w:val="clear" w:color="auto" w:fill="FFFFFF"/>
    </w:rPr>
  </w:style>
  <w:style w:type="paragraph" w:customStyle="1" w:styleId="1d">
    <w:name w:val="Заголовок №1"/>
    <w:basedOn w:val="a"/>
    <w:link w:val="1c"/>
    <w:rsid w:val="007D21B4"/>
    <w:pPr>
      <w:widowControl w:val="0"/>
      <w:shd w:val="clear" w:color="auto" w:fill="FFFFFF"/>
      <w:spacing w:before="300" w:after="60" w:line="0" w:lineRule="atLeast"/>
      <w:ind w:firstLine="740"/>
      <w:jc w:val="both"/>
      <w:outlineLvl w:val="0"/>
    </w:pPr>
    <w:rPr>
      <w:sz w:val="20"/>
      <w:szCs w:val="20"/>
    </w:rPr>
  </w:style>
  <w:style w:type="character" w:customStyle="1" w:styleId="63">
    <w:name w:val="Основной текст (6) + Не полужирный"/>
    <w:basedOn w:val="61"/>
    <w:rsid w:val="007D21B4"/>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7D21B4"/>
    <w:rPr>
      <w:rFonts w:ascii="Times New Roman" w:eastAsia="Times New Roman" w:hAnsi="Times New Roman"/>
      <w:b/>
      <w:bCs/>
      <w:shd w:val="clear" w:color="auto" w:fill="FFFFFF"/>
    </w:rPr>
  </w:style>
  <w:style w:type="paragraph" w:customStyle="1" w:styleId="72">
    <w:name w:val="Основной текст (7)"/>
    <w:basedOn w:val="a"/>
    <w:link w:val="71"/>
    <w:rsid w:val="007D21B4"/>
    <w:pPr>
      <w:widowControl w:val="0"/>
      <w:shd w:val="clear" w:color="auto" w:fill="FFFFFF"/>
      <w:spacing w:line="226" w:lineRule="exact"/>
      <w:ind w:firstLine="740"/>
      <w:jc w:val="both"/>
    </w:pPr>
    <w:rPr>
      <w:b/>
      <w:bCs/>
      <w:sz w:val="20"/>
      <w:szCs w:val="20"/>
    </w:rPr>
  </w:style>
  <w:style w:type="character" w:customStyle="1" w:styleId="212pt">
    <w:name w:val="Основной текст (2) + 12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6"/>
    <w:rsid w:val="007D21B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7D21B4"/>
    <w:rPr>
      <w:rFonts w:ascii="Times New Roman" w:eastAsia="Times New Roman" w:hAnsi="Times New Roman" w:cs="Times New Roman"/>
      <w:b/>
      <w:bCs/>
      <w:i w:val="0"/>
      <w:iCs w:val="0"/>
      <w:smallCaps w:val="0"/>
      <w:strike w:val="0"/>
      <w:sz w:val="28"/>
      <w:szCs w:val="28"/>
      <w:u w:val="none"/>
    </w:rPr>
  </w:style>
  <w:style w:type="character" w:styleId="affe">
    <w:name w:val="FollowedHyperlink"/>
    <w:uiPriority w:val="99"/>
    <w:semiHidden/>
    <w:unhideWhenUsed/>
    <w:rsid w:val="00A633EF"/>
    <w:rPr>
      <w:color w:val="800080"/>
      <w:u w:val="single"/>
    </w:rPr>
  </w:style>
  <w:style w:type="paragraph" w:customStyle="1" w:styleId="msonormal0">
    <w:name w:val="msonormal"/>
    <w:basedOn w:val="a"/>
    <w:rsid w:val="00A633EF"/>
    <w:pPr>
      <w:spacing w:before="100" w:beforeAutospacing="1" w:after="100" w:afterAutospacing="1"/>
    </w:pPr>
  </w:style>
  <w:style w:type="paragraph" w:customStyle="1" w:styleId="xl138">
    <w:name w:val="xl138"/>
    <w:basedOn w:val="a"/>
    <w:rsid w:val="00A633EF"/>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9">
    <w:name w:val="xl139"/>
    <w:basedOn w:val="a"/>
    <w:rsid w:val="00A633EF"/>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0">
    <w:name w:val="xl140"/>
    <w:basedOn w:val="a"/>
    <w:rsid w:val="00A633EF"/>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41">
    <w:name w:val="xl141"/>
    <w:basedOn w:val="a"/>
    <w:rsid w:val="00DB1186"/>
    <w:pPr>
      <w:pBdr>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42">
    <w:name w:val="xl142"/>
    <w:basedOn w:val="a"/>
    <w:rsid w:val="00DB1186"/>
    <w:pPr>
      <w:pBdr>
        <w:top w:val="single" w:sz="4" w:space="0" w:color="auto"/>
        <w:left w:val="single" w:sz="4" w:space="0" w:color="auto"/>
        <w:right w:val="single" w:sz="4" w:space="0" w:color="auto"/>
      </w:pBdr>
      <w:spacing w:before="100" w:beforeAutospacing="1" w:after="100" w:afterAutospacing="1"/>
      <w:jc w:val="right"/>
    </w:pPr>
    <w:rPr>
      <w:sz w:val="14"/>
      <w:szCs w:val="14"/>
    </w:rPr>
  </w:style>
  <w:style w:type="paragraph" w:customStyle="1" w:styleId="xl143">
    <w:name w:val="xl14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4">
    <w:name w:val="xl14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45">
    <w:name w:val="xl145"/>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63">
    <w:name w:val="xl63"/>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64">
    <w:name w:val="xl64"/>
    <w:basedOn w:val="a"/>
    <w:rsid w:val="00DB118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5F23-809E-4CC8-8AFE-433483A4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19</Pages>
  <Words>4576</Words>
  <Characters>26084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32</cp:revision>
  <cp:lastPrinted>2023-10-06T12:29:00Z</cp:lastPrinted>
  <dcterms:created xsi:type="dcterms:W3CDTF">2024-02-19T09:59:00Z</dcterms:created>
  <dcterms:modified xsi:type="dcterms:W3CDTF">2024-10-23T07:51:00Z</dcterms:modified>
</cp:coreProperties>
</file>