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47E2F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</w:t>
      </w:r>
      <w:r w:rsidR="00200C42">
        <w:rPr>
          <w:sz w:val="28"/>
        </w:rPr>
        <w:t>4</w:t>
      </w:r>
      <w:r>
        <w:rPr>
          <w:sz w:val="28"/>
        </w:rPr>
        <w:t>.</w:t>
      </w:r>
      <w:r w:rsidR="004B02D1">
        <w:rPr>
          <w:sz w:val="28"/>
        </w:rPr>
        <w:t>1</w:t>
      </w:r>
      <w:r w:rsidR="00200C42">
        <w:rPr>
          <w:sz w:val="28"/>
        </w:rPr>
        <w:t>2</w:t>
      </w:r>
      <w:r>
        <w:rPr>
          <w:sz w:val="28"/>
        </w:rPr>
        <w:t>.202</w:t>
      </w:r>
      <w:r w:rsidR="00200C42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200C42">
        <w:rPr>
          <w:sz w:val="28"/>
        </w:rPr>
        <w:t>87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9E7DCC" w:rsidP="00200C42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части полномочий по решению вопросов местного значения сельских поселений на 202</w:t>
            </w:r>
            <w:r w:rsidR="00200C42">
              <w:rPr>
                <w:b/>
                <w:sz w:val="28"/>
              </w:rPr>
              <w:t>5</w:t>
            </w:r>
            <w:r w:rsidR="00AB63B4">
              <w:rPr>
                <w:b/>
                <w:sz w:val="28"/>
              </w:rPr>
              <w:t>-202</w:t>
            </w:r>
            <w:r w:rsidR="00200C42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год</w:t>
            </w:r>
            <w:r w:rsidR="00AB63B4">
              <w:rPr>
                <w:b/>
                <w:sz w:val="28"/>
              </w:rPr>
              <w:t>а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534CA8" w:rsidRDefault="00534CA8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района, на основании решений Совета депутатов Белебёлковского сельского поселения от </w:t>
      </w:r>
      <w:r w:rsidR="00AB63B4">
        <w:rPr>
          <w:sz w:val="28"/>
          <w:szCs w:val="28"/>
        </w:rPr>
        <w:t>2</w:t>
      </w:r>
      <w:r w:rsidR="00DD025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DD025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D025E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AB63B4">
        <w:rPr>
          <w:sz w:val="28"/>
          <w:szCs w:val="28"/>
        </w:rPr>
        <w:t xml:space="preserve"> </w:t>
      </w:r>
      <w:r w:rsidR="00DD025E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 xml:space="preserve"> «О передаче части полномочий по решению вопроса местного значения в Администрацию Поддорского муниципального района», Совета депутатов Селеевского сельского поселения от </w:t>
      </w:r>
      <w:r w:rsidR="00043F16">
        <w:rPr>
          <w:sz w:val="28"/>
          <w:szCs w:val="28"/>
        </w:rPr>
        <w:t>2</w:t>
      </w:r>
      <w:r w:rsidR="00FE2A4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FE2A4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E2A4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43F16">
        <w:rPr>
          <w:sz w:val="28"/>
          <w:szCs w:val="28"/>
        </w:rPr>
        <w:t>1</w:t>
      </w:r>
      <w:r w:rsidR="00FE2A45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Соглашения о передачи осуществления части полномочий по решению вопроса местного значения в Администрацию Поддорского муниципального района»</w:t>
      </w:r>
    </w:p>
    <w:p w:rsidR="00534CA8" w:rsidRDefault="00534CA8" w:rsidP="00534CA8">
      <w:pPr>
        <w:pStyle w:val="a3"/>
        <w:ind w:firstLine="708"/>
      </w:pPr>
      <w:r>
        <w:t>Дума Поддорского муниципального района</w:t>
      </w:r>
    </w:p>
    <w:p w:rsidR="00534CA8" w:rsidRDefault="00534CA8" w:rsidP="00534CA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Поддорского муниципального района принять к осуществлению в 202</w:t>
      </w:r>
      <w:r w:rsidR="00200C42">
        <w:rPr>
          <w:sz w:val="28"/>
          <w:szCs w:val="28"/>
        </w:rPr>
        <w:t>5</w:t>
      </w:r>
      <w:r w:rsidR="00AB63B4">
        <w:rPr>
          <w:sz w:val="28"/>
          <w:szCs w:val="28"/>
        </w:rPr>
        <w:t>-202</w:t>
      </w:r>
      <w:r w:rsidR="00200C4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AB63B4">
        <w:rPr>
          <w:sz w:val="28"/>
          <w:szCs w:val="28"/>
        </w:rPr>
        <w:t>ах</w:t>
      </w:r>
      <w:r>
        <w:rPr>
          <w:sz w:val="28"/>
          <w:szCs w:val="28"/>
        </w:rPr>
        <w:t xml:space="preserve"> часть полномочий по решению вопросов местного значения поселений Белебелковского сельского поселения и Селеевского сельского поселения «формирование архивных фондов поселения».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Хранение, комплектование (формирование), учёт и использование архивных документов и архивных фондов: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муниципальных архивов, музеев, библиотек;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муниципальных унитарных предприятий, включая казённые предприятия, и муниципальных учреждений (далее – муниципальные организации).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управления архивным делом.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финансовых, материально-технических и иных условий, необходимых для комплектования, хранения, учёта и использования архивных документов, предоставление создаваемым ими архивам здания и </w:t>
      </w:r>
      <w:r>
        <w:rPr>
          <w:sz w:val="28"/>
          <w:szCs w:val="28"/>
        </w:rPr>
        <w:lastRenderedPageBreak/>
        <w:t>(или) помещения, отвечающие нормативным требованиям хранения архивных документов и условиям труда работников архивов.</w:t>
      </w:r>
    </w:p>
    <w:p w:rsidR="00534CA8" w:rsidRDefault="00534CA8" w:rsidP="00534C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Обеспечение сохранности архивных документов, в том числе документов по личному составу, в течение срока их хранения.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Обеспечение отбора, подготовки и передачи в упорядоченном состоянии документов Архивного фонда Российской Федерации на постоянное хранение в муниципальные архивы.</w:t>
      </w:r>
    </w:p>
    <w:p w:rsidR="00534CA8" w:rsidRDefault="00534CA8" w:rsidP="0053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534CA8" w:rsidRDefault="00534CA8" w:rsidP="00534CA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опубликования и распространяется на правоотношения, возникшие с 01 января 202</w:t>
      </w:r>
      <w:r w:rsidR="00200C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4CA8" w:rsidRPr="00410AD9" w:rsidRDefault="00534CA8" w:rsidP="00534CA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муниципальной газете «Вестнике Поддорского муниципального района», а также на официальном сайте Администрации муниципального района в информационно-телекоммуникационной сети «Интернет» </w:t>
      </w:r>
      <w:r w:rsidRPr="00410AD9">
        <w:rPr>
          <w:sz w:val="28"/>
          <w:szCs w:val="28"/>
        </w:rPr>
        <w:t>(https://admpoddore.gosuslugi.ru).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AB2AF8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2F" w:rsidRDefault="00247E2F">
      <w:r>
        <w:separator/>
      </w:r>
    </w:p>
  </w:endnote>
  <w:endnote w:type="continuationSeparator" w:id="0">
    <w:p w:rsidR="00247E2F" w:rsidRDefault="0024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2F" w:rsidRDefault="00247E2F">
      <w:r>
        <w:separator/>
      </w:r>
    </w:p>
  </w:footnote>
  <w:footnote w:type="continuationSeparator" w:id="0">
    <w:p w:rsidR="00247E2F" w:rsidRDefault="0024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025E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0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A492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EA8D-3B97-4B5F-AA82-C4789DAE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34</cp:revision>
  <cp:lastPrinted>2023-10-06T12:29:00Z</cp:lastPrinted>
  <dcterms:created xsi:type="dcterms:W3CDTF">2023-10-25T06:03:00Z</dcterms:created>
  <dcterms:modified xsi:type="dcterms:W3CDTF">2024-12-26T09:11:00Z</dcterms:modified>
</cp:coreProperties>
</file>