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5AC37" w14:textId="77777777" w:rsidR="00965924" w:rsidRDefault="00965924">
      <w:pPr>
        <w:spacing w:line="240" w:lineRule="exact"/>
        <w:rPr>
          <w:sz w:val="24"/>
          <w:lang w:val="en-US" w:eastAsia="en-US"/>
        </w:rPr>
      </w:pPr>
      <w:bookmarkStart w:id="0" w:name="_GoBack"/>
      <w:bookmarkEnd w:id="0"/>
    </w:p>
    <w:p w14:paraId="345CA14F" w14:textId="77777777" w:rsidR="00965924" w:rsidRDefault="00965924">
      <w:pPr>
        <w:rPr>
          <w:sz w:val="24"/>
        </w:rPr>
      </w:pPr>
    </w:p>
    <w:p w14:paraId="60A530AF" w14:textId="77777777" w:rsidR="00965924" w:rsidRDefault="00294F7D">
      <w:pPr>
        <w:tabs>
          <w:tab w:val="left" w:pos="6173"/>
        </w:tabs>
      </w:pPr>
      <w:r>
        <w:rPr>
          <w:sz w:val="24"/>
        </w:rPr>
        <w:tab/>
        <w:t xml:space="preserve">                                   </w:t>
      </w:r>
    </w:p>
    <w:p w14:paraId="3C499360" w14:textId="77777777" w:rsidR="00965924" w:rsidRDefault="00294F7D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</w:p>
    <w:p w14:paraId="6DA78FA1" w14:textId="77777777" w:rsidR="00965924" w:rsidRDefault="00294F7D">
      <w:pPr>
        <w:keepNext/>
        <w:spacing w:before="120"/>
        <w:jc w:val="center"/>
        <w:outlineLvl w:val="2"/>
      </w:pPr>
      <w:r>
        <w:rPr>
          <w:b/>
          <w:spacing w:val="-10"/>
          <w:sz w:val="28"/>
          <w:szCs w:val="28"/>
        </w:rPr>
        <w:t xml:space="preserve">АДМИНИСТРАЦИЯ </w:t>
      </w:r>
      <w:r w:rsidR="00017480">
        <w:rPr>
          <w:b/>
          <w:spacing w:val="-10"/>
          <w:sz w:val="28"/>
          <w:szCs w:val="28"/>
        </w:rPr>
        <w:t>ПОДДОР</w:t>
      </w:r>
      <w:r w:rsidR="00194079">
        <w:rPr>
          <w:b/>
          <w:spacing w:val="-10"/>
          <w:sz w:val="28"/>
          <w:szCs w:val="28"/>
        </w:rPr>
        <w:t>СКОГО</w:t>
      </w:r>
      <w:r>
        <w:rPr>
          <w:b/>
          <w:spacing w:val="-10"/>
          <w:sz w:val="28"/>
          <w:szCs w:val="28"/>
        </w:rPr>
        <w:t xml:space="preserve"> МУНИЦИПАЛЬНОГО </w:t>
      </w:r>
      <w:r w:rsidR="00017480">
        <w:rPr>
          <w:b/>
          <w:spacing w:val="-10"/>
          <w:sz w:val="28"/>
          <w:szCs w:val="28"/>
        </w:rPr>
        <w:t>РАЙОНА</w:t>
      </w:r>
    </w:p>
    <w:p w14:paraId="503E17D0" w14:textId="77777777" w:rsidR="00965924" w:rsidRDefault="00294F7D">
      <w:pPr>
        <w:keepNext/>
        <w:spacing w:before="120" w:line="360" w:lineRule="auto"/>
        <w:jc w:val="center"/>
        <w:outlineLvl w:val="0"/>
        <w:rPr>
          <w:spacing w:val="60"/>
          <w:sz w:val="32"/>
        </w:rPr>
      </w:pPr>
      <w:r>
        <w:rPr>
          <w:spacing w:val="60"/>
          <w:sz w:val="32"/>
        </w:rPr>
        <w:t>ПОСТАНОВЛЕНИЕ</w:t>
      </w:r>
    </w:p>
    <w:p w14:paraId="79245802" w14:textId="77777777" w:rsidR="00965924" w:rsidRDefault="00965924">
      <w:pPr>
        <w:jc w:val="center"/>
        <w:rPr>
          <w:spacing w:val="60"/>
          <w:sz w:val="32"/>
        </w:rPr>
      </w:pPr>
    </w:p>
    <w:tbl>
      <w:tblPr>
        <w:tblW w:w="3119" w:type="dxa"/>
        <w:tblInd w:w="3261" w:type="dxa"/>
        <w:tblLayout w:type="fixed"/>
        <w:tblLook w:val="04A0" w:firstRow="1" w:lastRow="0" w:firstColumn="1" w:lastColumn="0" w:noHBand="0" w:noVBand="1"/>
      </w:tblPr>
      <w:tblGrid>
        <w:gridCol w:w="1440"/>
        <w:gridCol w:w="545"/>
        <w:gridCol w:w="1134"/>
      </w:tblGrid>
      <w:tr w:rsidR="00965924" w14:paraId="085F2553" w14:textId="77777777">
        <w:tc>
          <w:tcPr>
            <w:tcW w:w="1440" w:type="dxa"/>
          </w:tcPr>
          <w:p w14:paraId="02512F94" w14:textId="77777777" w:rsidR="00965924" w:rsidRDefault="00194079" w:rsidP="00194079">
            <w:pPr>
              <w:ind w:right="-57"/>
              <w:rPr>
                <w:b/>
                <w:sz w:val="28"/>
                <w:szCs w:val="28"/>
              </w:rPr>
            </w:pPr>
            <w:bookmarkStart w:id="1" w:name="дата"/>
            <w:bookmarkEnd w:id="1"/>
            <w:r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545" w:type="dxa"/>
          </w:tcPr>
          <w:p w14:paraId="7F9AF523" w14:textId="77777777" w:rsidR="00965924" w:rsidRDefault="00294F7D">
            <w:pPr>
              <w:rPr>
                <w:b/>
                <w:sz w:val="28"/>
                <w:szCs w:val="28"/>
              </w:rPr>
            </w:pPr>
            <w:r>
              <w:rPr>
                <w:sz w:val="28"/>
              </w:rPr>
              <w:t xml:space="preserve">№ </w:t>
            </w:r>
          </w:p>
        </w:tc>
        <w:tc>
          <w:tcPr>
            <w:tcW w:w="1134" w:type="dxa"/>
          </w:tcPr>
          <w:p w14:paraId="76BB3EA5" w14:textId="77777777" w:rsidR="00965924" w:rsidRDefault="00965924">
            <w:pPr>
              <w:rPr>
                <w:b/>
                <w:sz w:val="28"/>
                <w:szCs w:val="28"/>
              </w:rPr>
            </w:pPr>
            <w:bookmarkStart w:id="2" w:name="номер"/>
            <w:bookmarkEnd w:id="2"/>
          </w:p>
        </w:tc>
      </w:tr>
    </w:tbl>
    <w:p w14:paraId="45278B7D" w14:textId="77777777" w:rsidR="00965924" w:rsidRDefault="00965924">
      <w:pPr>
        <w:jc w:val="center"/>
        <w:rPr>
          <w:sz w:val="28"/>
        </w:rPr>
      </w:pPr>
    </w:p>
    <w:p w14:paraId="191F05F1" w14:textId="77777777" w:rsidR="00965924" w:rsidRDefault="00294F7D">
      <w:pPr>
        <w:rPr>
          <w:sz w:val="28"/>
        </w:rPr>
      </w:pPr>
      <w:r>
        <w:rPr>
          <w:sz w:val="28"/>
        </w:rPr>
        <w:t xml:space="preserve">                                                        </w:t>
      </w:r>
      <w:r w:rsidR="00017480">
        <w:rPr>
          <w:sz w:val="28"/>
        </w:rPr>
        <w:t>с.Поддорье</w:t>
      </w:r>
    </w:p>
    <w:p w14:paraId="5633A59F" w14:textId="77777777" w:rsidR="00965924" w:rsidRDefault="00965924">
      <w:pPr>
        <w:spacing w:line="240" w:lineRule="exact"/>
        <w:jc w:val="center"/>
        <w:rPr>
          <w:b/>
          <w:sz w:val="28"/>
          <w:szCs w:val="28"/>
        </w:rPr>
      </w:pPr>
      <w:bookmarkStart w:id="3" w:name="_Hlk94613256"/>
      <w:bookmarkStart w:id="4" w:name="_Hlk92883956"/>
      <w:bookmarkEnd w:id="3"/>
      <w:bookmarkEnd w:id="4"/>
    </w:p>
    <w:p w14:paraId="1665B203" w14:textId="77777777" w:rsidR="00965924" w:rsidRDefault="00AE61D4">
      <w:pPr>
        <w:spacing w:line="240" w:lineRule="exact"/>
        <w:jc w:val="center"/>
      </w:pPr>
      <w:r>
        <w:rPr>
          <w:b/>
          <w:sz w:val="28"/>
          <w:szCs w:val="28"/>
        </w:rPr>
        <w:t>Об утверждении порядка предоставления меры поддержки лицам, заключившим договор о целевом обучении с органами местного самоуправления и методики проведения конкурсных процедур на заключение договора о целевом обучении между органом местного самоуправления и гражданином (муниципальным служащим)</w:t>
      </w:r>
    </w:p>
    <w:p w14:paraId="566ACA1F" w14:textId="77777777" w:rsidR="00965924" w:rsidRDefault="00965924">
      <w:pPr>
        <w:spacing w:line="240" w:lineRule="exact"/>
        <w:jc w:val="center"/>
        <w:rPr>
          <w:b/>
          <w:sz w:val="28"/>
          <w:szCs w:val="28"/>
        </w:rPr>
      </w:pPr>
    </w:p>
    <w:p w14:paraId="59D8E778" w14:textId="77777777" w:rsidR="00965924" w:rsidRDefault="00294F7D" w:rsidP="00017480">
      <w:pPr>
        <w:spacing w:after="120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</w:t>
      </w:r>
      <w:r w:rsidR="00AE61D4">
        <w:rPr>
          <w:color w:val="000000"/>
          <w:sz w:val="28"/>
          <w:szCs w:val="28"/>
        </w:rPr>
        <w:t>областным законом Новгородской области от 29.01.2025 №638-ОЗ «О порядке заключения договора о целевом обучении между органом местного самоуправления Новгородской области и гражданином Российской Федерации с обязательством последующего прохождения муниципальной службы в органе местного самоуправления Новгородской области»</w:t>
      </w:r>
      <w:r>
        <w:rPr>
          <w:color w:val="000000"/>
          <w:sz w:val="28"/>
          <w:szCs w:val="28"/>
        </w:rPr>
        <w:t xml:space="preserve">, Администрация </w:t>
      </w:r>
      <w:r w:rsidR="00017480">
        <w:rPr>
          <w:color w:val="000000"/>
          <w:sz w:val="28"/>
          <w:szCs w:val="28"/>
        </w:rPr>
        <w:t>Поддор</w:t>
      </w:r>
      <w:r w:rsidR="00194079">
        <w:rPr>
          <w:color w:val="000000"/>
          <w:sz w:val="28"/>
          <w:szCs w:val="28"/>
        </w:rPr>
        <w:t>ского</w:t>
      </w:r>
      <w:r>
        <w:rPr>
          <w:color w:val="000000"/>
          <w:sz w:val="28"/>
          <w:szCs w:val="28"/>
        </w:rPr>
        <w:t xml:space="preserve"> муниципального </w:t>
      </w:r>
      <w:r w:rsidR="00017480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ПОСТАНОВЛЯЕТ:</w:t>
      </w:r>
    </w:p>
    <w:p w14:paraId="7134C91F" w14:textId="77777777" w:rsidR="00AE61D4" w:rsidRPr="00AE61D4" w:rsidRDefault="00AE61D4" w:rsidP="00017480">
      <w:pPr>
        <w:spacing w:after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1.Утвердить порядок предоставления меры поддержки лицам, заключившим договор о целевом обучении с органами местного самоуправления.</w:t>
      </w:r>
    </w:p>
    <w:p w14:paraId="1114A4FF" w14:textId="77777777" w:rsidR="00194079" w:rsidRDefault="00AE61D4" w:rsidP="00017480">
      <w:pPr>
        <w:pStyle w:val="a3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294F7D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Утвердить методику проведения конкурсных процедур на заключение договора о целевом обучении между органом местного самоуправления и гражданином (муниципальным служащим)</w:t>
      </w:r>
      <w:r w:rsidR="00294F7D">
        <w:rPr>
          <w:color w:val="000000"/>
          <w:sz w:val="28"/>
          <w:szCs w:val="28"/>
        </w:rPr>
        <w:t>.</w:t>
      </w:r>
    </w:p>
    <w:p w14:paraId="600A927E" w14:textId="77777777" w:rsidR="000C3230" w:rsidRDefault="00017480" w:rsidP="00017480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</w:t>
      </w:r>
      <w:r w:rsidR="00294F7D">
        <w:rPr>
          <w:rFonts w:eastAsia="Calibri"/>
          <w:sz w:val="28"/>
          <w:szCs w:val="28"/>
          <w:lang w:eastAsia="en-US"/>
        </w:rPr>
        <w:t xml:space="preserve">. Разместить постановление </w:t>
      </w:r>
      <w:r w:rsidR="000C3230">
        <w:rPr>
          <w:rFonts w:eastAsia="Calibri"/>
          <w:sz w:val="28"/>
          <w:szCs w:val="28"/>
          <w:lang w:eastAsia="en-US"/>
        </w:rPr>
        <w:t xml:space="preserve">на </w:t>
      </w:r>
      <w:r w:rsidR="00FC4964">
        <w:rPr>
          <w:rFonts w:eastAsia="Calibri"/>
          <w:sz w:val="28"/>
          <w:szCs w:val="28"/>
          <w:lang w:eastAsia="en-US"/>
        </w:rPr>
        <w:t xml:space="preserve">официальном </w:t>
      </w:r>
      <w:r w:rsidR="000C3230">
        <w:rPr>
          <w:rFonts w:ascii="Times New Roman" w:eastAsia="Calibri" w:hAnsi="Times New Roman" w:cs="Times New Roman"/>
          <w:sz w:val="28"/>
          <w:szCs w:val="28"/>
        </w:rPr>
        <w:t xml:space="preserve">сайте </w:t>
      </w:r>
      <w:r w:rsidR="00FC4964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Поддорского муниципального района</w:t>
      </w:r>
      <w:r w:rsidR="000C3230">
        <w:rPr>
          <w:rFonts w:ascii="Times New Roman" w:eastAsia="Calibri" w:hAnsi="Times New Roman" w:cs="Times New Roman"/>
          <w:sz w:val="28"/>
          <w:szCs w:val="28"/>
        </w:rPr>
        <w:t xml:space="preserve"> в информационно-коммуникационной сети «Интернет».</w:t>
      </w:r>
    </w:p>
    <w:p w14:paraId="10A2CD09" w14:textId="77777777" w:rsidR="000C3230" w:rsidRPr="00B71F2B" w:rsidRDefault="000C3230" w:rsidP="000C3230">
      <w:pPr>
        <w:jc w:val="both"/>
        <w:rPr>
          <w:color w:val="FF0000"/>
          <w:sz w:val="28"/>
          <w:szCs w:val="28"/>
          <w:lang w:eastAsia="ru-RU"/>
        </w:rPr>
      </w:pPr>
    </w:p>
    <w:p w14:paraId="50A07CE7" w14:textId="77777777" w:rsidR="00965924" w:rsidRDefault="00965924">
      <w:pPr>
        <w:tabs>
          <w:tab w:val="left" w:pos="540"/>
        </w:tabs>
        <w:spacing w:line="240" w:lineRule="exact"/>
        <w:ind w:firstLine="709"/>
        <w:rPr>
          <w:rFonts w:eastAsia="Calibri"/>
          <w:sz w:val="28"/>
          <w:szCs w:val="28"/>
        </w:rPr>
      </w:pPr>
    </w:p>
    <w:p w14:paraId="37E49152" w14:textId="77777777" w:rsidR="00965924" w:rsidRDefault="00965924">
      <w:pPr>
        <w:tabs>
          <w:tab w:val="left" w:pos="540"/>
        </w:tabs>
        <w:spacing w:line="240" w:lineRule="exact"/>
        <w:ind w:firstLine="709"/>
        <w:rPr>
          <w:rFonts w:eastAsia="Calibri"/>
          <w:sz w:val="28"/>
          <w:szCs w:val="28"/>
        </w:rPr>
      </w:pPr>
    </w:p>
    <w:p w14:paraId="56A7C3BD" w14:textId="77777777" w:rsidR="00017480" w:rsidRDefault="00294F7D">
      <w:pPr>
        <w:spacing w:line="240" w:lineRule="exact"/>
        <w:rPr>
          <w:rFonts w:ascii="Times New Roman CYR" w:hAnsi="Times New Roman CYR" w:cs="Times New Roman CYR"/>
          <w:b/>
          <w:sz w:val="28"/>
        </w:rPr>
      </w:pPr>
      <w:r>
        <w:rPr>
          <w:rFonts w:ascii="Times New Roman CYR" w:hAnsi="Times New Roman CYR" w:cs="Times New Roman CYR"/>
          <w:b/>
          <w:sz w:val="28"/>
        </w:rPr>
        <w:t xml:space="preserve">Глава </w:t>
      </w:r>
    </w:p>
    <w:p w14:paraId="7D0D1867" w14:textId="77777777" w:rsidR="00965924" w:rsidRDefault="00C73559">
      <w:pPr>
        <w:spacing w:line="240" w:lineRule="exact"/>
      </w:pPr>
      <w:r>
        <w:rPr>
          <w:rFonts w:ascii="Times New Roman CYR" w:hAnsi="Times New Roman CYR" w:cs="Times New Roman CYR"/>
          <w:b/>
          <w:sz w:val="28"/>
        </w:rPr>
        <w:t>м</w:t>
      </w:r>
      <w:r w:rsidR="00017480">
        <w:rPr>
          <w:rFonts w:ascii="Times New Roman CYR" w:hAnsi="Times New Roman CYR" w:cs="Times New Roman CYR"/>
          <w:b/>
          <w:sz w:val="28"/>
        </w:rPr>
        <w:t>униципального района                                             Е.В.Панина</w:t>
      </w:r>
      <w:r w:rsidR="00294F7D">
        <w:rPr>
          <w:rFonts w:ascii="Times New Roman CYR" w:hAnsi="Times New Roman CYR" w:cs="Times New Roman CYR"/>
          <w:b/>
          <w:sz w:val="28"/>
        </w:rPr>
        <w:t xml:space="preserve"> </w:t>
      </w:r>
      <w:r w:rsidR="00194079">
        <w:rPr>
          <w:rFonts w:ascii="Times New Roman CYR" w:hAnsi="Times New Roman CYR" w:cs="Times New Roman CYR"/>
          <w:b/>
          <w:sz w:val="28"/>
        </w:rPr>
        <w:t xml:space="preserve"> </w:t>
      </w:r>
    </w:p>
    <w:p w14:paraId="7A6E1316" w14:textId="77777777" w:rsidR="00965924" w:rsidRDefault="00965924">
      <w:pPr>
        <w:spacing w:line="240" w:lineRule="exact"/>
        <w:rPr>
          <w:rFonts w:ascii="Times New Roman CYR" w:hAnsi="Times New Roman CYR" w:cs="Times New Roman CYR"/>
          <w:b/>
          <w:sz w:val="28"/>
        </w:rPr>
      </w:pPr>
    </w:p>
    <w:p w14:paraId="6BDF33F1" w14:textId="77777777" w:rsidR="00965924" w:rsidRDefault="00965924">
      <w:pPr>
        <w:spacing w:line="240" w:lineRule="exact"/>
        <w:rPr>
          <w:rFonts w:ascii="Times New Roman CYR" w:hAnsi="Times New Roman CYR" w:cs="Times New Roman CYR"/>
          <w:b/>
          <w:sz w:val="28"/>
          <w:szCs w:val="28"/>
        </w:rPr>
      </w:pPr>
    </w:p>
    <w:p w14:paraId="6CD8959D" w14:textId="77777777" w:rsidR="00965924" w:rsidRDefault="00965924">
      <w:pPr>
        <w:spacing w:line="240" w:lineRule="exact"/>
        <w:rPr>
          <w:sz w:val="28"/>
          <w:szCs w:val="28"/>
        </w:rPr>
      </w:pPr>
    </w:p>
    <w:p w14:paraId="4BF0ABFC" w14:textId="77777777" w:rsidR="00965924" w:rsidRDefault="00965924">
      <w:pPr>
        <w:spacing w:line="240" w:lineRule="exact"/>
        <w:rPr>
          <w:sz w:val="28"/>
          <w:szCs w:val="28"/>
        </w:rPr>
      </w:pPr>
    </w:p>
    <w:p w14:paraId="6B02B770" w14:textId="77777777" w:rsidR="00965924" w:rsidRDefault="00965924">
      <w:pPr>
        <w:spacing w:line="240" w:lineRule="exact"/>
        <w:rPr>
          <w:sz w:val="28"/>
          <w:szCs w:val="28"/>
        </w:rPr>
      </w:pPr>
    </w:p>
    <w:p w14:paraId="62443C2C" w14:textId="77777777" w:rsidR="00965924" w:rsidRDefault="00294F7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bookmarkStart w:id="5" w:name="штамп"/>
      <w:bookmarkEnd w:id="5"/>
    </w:p>
    <w:p w14:paraId="6EC540D1" w14:textId="77777777"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14:paraId="20549427" w14:textId="77777777"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14:paraId="67C46A51" w14:textId="77777777"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14:paraId="752F9092" w14:textId="77777777"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14:paraId="3CCA2780" w14:textId="77777777"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14:paraId="325A3A15" w14:textId="77777777"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14:paraId="4A7316A3" w14:textId="77777777"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14:paraId="3C385158" w14:textId="77777777"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14:paraId="5795668C" w14:textId="77777777"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14:paraId="198BF0F0" w14:textId="77777777" w:rsidR="00194079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14:paraId="28A6E621" w14:textId="77777777" w:rsidR="00965924" w:rsidRDefault="00194079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  <w:r>
        <w:rPr>
          <w:rFonts w:eastAsia="Calibri"/>
          <w:caps/>
          <w:sz w:val="28"/>
          <w:szCs w:val="28"/>
          <w:lang w:bidi="ru-RU"/>
        </w:rPr>
        <w:t>утве</w:t>
      </w:r>
      <w:r w:rsidR="00294F7D">
        <w:rPr>
          <w:rFonts w:eastAsia="Calibri"/>
          <w:caps/>
          <w:sz w:val="28"/>
          <w:szCs w:val="28"/>
          <w:lang w:bidi="ru-RU"/>
        </w:rPr>
        <w:t>ржден</w:t>
      </w:r>
    </w:p>
    <w:p w14:paraId="25D749A5" w14:textId="77777777" w:rsidR="00965924" w:rsidRDefault="00294F7D">
      <w:pPr>
        <w:spacing w:before="120" w:line="240" w:lineRule="exact"/>
        <w:ind w:left="4247" w:firstLine="709"/>
        <w:rPr>
          <w:rFonts w:eastAsia="Calibri"/>
          <w:sz w:val="28"/>
          <w:szCs w:val="28"/>
          <w:lang w:bidi="ru-RU"/>
        </w:rPr>
      </w:pPr>
      <w:r>
        <w:rPr>
          <w:rFonts w:eastAsia="Calibri"/>
          <w:sz w:val="28"/>
          <w:szCs w:val="28"/>
          <w:lang w:bidi="ru-RU"/>
        </w:rPr>
        <w:t>постановлением Администрации</w:t>
      </w:r>
    </w:p>
    <w:p w14:paraId="4F31079F" w14:textId="77777777" w:rsidR="00965924" w:rsidRDefault="00294F7D">
      <w:pPr>
        <w:tabs>
          <w:tab w:val="left" w:pos="8310"/>
        </w:tabs>
        <w:spacing w:line="240" w:lineRule="exact"/>
        <w:ind w:left="4247" w:firstLine="709"/>
        <w:rPr>
          <w:rFonts w:eastAsia="Calibri"/>
          <w:sz w:val="28"/>
          <w:szCs w:val="28"/>
          <w:lang w:bidi="ru-RU"/>
        </w:rPr>
      </w:pPr>
      <w:r>
        <w:rPr>
          <w:rFonts w:eastAsia="Calibri"/>
          <w:sz w:val="28"/>
          <w:szCs w:val="28"/>
          <w:lang w:bidi="ru-RU"/>
        </w:rPr>
        <w:t xml:space="preserve">муниципального </w:t>
      </w:r>
      <w:r w:rsidR="00017480">
        <w:rPr>
          <w:rFonts w:eastAsia="Calibri"/>
          <w:sz w:val="28"/>
          <w:szCs w:val="28"/>
          <w:lang w:bidi="ru-RU"/>
        </w:rPr>
        <w:t>района</w:t>
      </w:r>
      <w:r>
        <w:rPr>
          <w:rFonts w:eastAsia="Calibri"/>
          <w:sz w:val="28"/>
          <w:szCs w:val="28"/>
          <w:lang w:bidi="ru-RU"/>
        </w:rPr>
        <w:tab/>
      </w:r>
    </w:p>
    <w:p w14:paraId="26FE3FF2" w14:textId="77777777" w:rsidR="00965924" w:rsidRDefault="00294F7D" w:rsidP="00194079">
      <w:pPr>
        <w:spacing w:line="240" w:lineRule="exact"/>
        <w:ind w:left="4247" w:firstLine="709"/>
        <w:rPr>
          <w:rFonts w:eastAsia="Calibri"/>
          <w:sz w:val="28"/>
          <w:szCs w:val="28"/>
          <w:lang w:bidi="ru-RU"/>
        </w:rPr>
      </w:pPr>
      <w:r>
        <w:rPr>
          <w:rFonts w:eastAsia="Calibri"/>
          <w:sz w:val="28"/>
          <w:szCs w:val="28"/>
          <w:lang w:bidi="ru-RU"/>
        </w:rPr>
        <w:t xml:space="preserve">от </w:t>
      </w:r>
      <w:r w:rsidR="00FB6E0D">
        <w:rPr>
          <w:rFonts w:eastAsia="Calibri"/>
          <w:sz w:val="28"/>
          <w:szCs w:val="28"/>
          <w:lang w:bidi="ru-RU"/>
        </w:rPr>
        <w:t xml:space="preserve">   </w:t>
      </w:r>
      <w:r>
        <w:rPr>
          <w:rFonts w:eastAsia="Calibri"/>
          <w:sz w:val="28"/>
          <w:szCs w:val="28"/>
          <w:lang w:bidi="ru-RU"/>
        </w:rPr>
        <w:t xml:space="preserve"> № </w:t>
      </w:r>
    </w:p>
    <w:p w14:paraId="02E7F0F3" w14:textId="77777777" w:rsidR="00194079" w:rsidRDefault="00194079" w:rsidP="00194079">
      <w:pPr>
        <w:spacing w:line="240" w:lineRule="exact"/>
        <w:ind w:left="4247" w:firstLine="709"/>
        <w:rPr>
          <w:rFonts w:eastAsia="Calibri"/>
          <w:sz w:val="28"/>
          <w:szCs w:val="28"/>
          <w:lang w:bidi="ru-RU"/>
        </w:rPr>
      </w:pPr>
    </w:p>
    <w:p w14:paraId="17133913" w14:textId="77777777" w:rsidR="001038BB" w:rsidRPr="00D40231" w:rsidRDefault="001038BB" w:rsidP="001038BB">
      <w:pPr>
        <w:pStyle w:val="ConsPlusTitle"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40231">
        <w:rPr>
          <w:rFonts w:ascii="Times New Roman" w:hAnsi="Times New Roman" w:cs="Times New Roman"/>
          <w:sz w:val="28"/>
          <w:szCs w:val="28"/>
        </w:rPr>
        <w:t>орядок</w:t>
      </w:r>
    </w:p>
    <w:p w14:paraId="57815A7B" w14:textId="77777777" w:rsidR="001038BB" w:rsidRPr="001E7BF6" w:rsidRDefault="001038BB" w:rsidP="001038BB">
      <w:pPr>
        <w:pStyle w:val="ConsPlusTitle"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40231">
        <w:rPr>
          <w:rFonts w:ascii="Times New Roman" w:hAnsi="Times New Roman" w:cs="Times New Roman"/>
          <w:sz w:val="28"/>
          <w:szCs w:val="28"/>
        </w:rPr>
        <w:t>предоставления меры поддержки</w:t>
      </w:r>
      <w:r>
        <w:rPr>
          <w:rFonts w:ascii="Times New Roman" w:hAnsi="Times New Roman" w:cs="Times New Roman"/>
          <w:sz w:val="28"/>
          <w:szCs w:val="28"/>
        </w:rPr>
        <w:t xml:space="preserve"> лицам, заключившим договор о целевом обучении с органами местного самоуправления Поддорского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1038BB">
        <w:rPr>
          <w:rFonts w:ascii="Times New Roman" w:hAnsi="Times New Roman" w:cs="Times New Roman"/>
          <w:bCs/>
          <w:iCs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</w:p>
    <w:p w14:paraId="18790397" w14:textId="77777777" w:rsidR="001038BB" w:rsidRPr="00AF2475" w:rsidRDefault="001038BB" w:rsidP="001038BB">
      <w:pPr>
        <w:pStyle w:val="ConsPlusNormal0"/>
        <w:spacing w:after="1"/>
        <w:rPr>
          <w:highlight w:val="yellow"/>
        </w:rPr>
      </w:pPr>
    </w:p>
    <w:p w14:paraId="758B88B3" w14:textId="77777777" w:rsidR="001038BB" w:rsidRPr="004D4A2A" w:rsidRDefault="001038BB" w:rsidP="001038B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D4A2A">
        <w:rPr>
          <w:rFonts w:ascii="Times New Roman" w:hAnsi="Times New Roman" w:cs="Times New Roman"/>
          <w:sz w:val="28"/>
          <w:szCs w:val="28"/>
        </w:rPr>
        <w:t>. Общие положения</w:t>
      </w:r>
    </w:p>
    <w:p w14:paraId="05083ADC" w14:textId="77777777" w:rsidR="001038BB" w:rsidRPr="00AF2475" w:rsidRDefault="001038BB" w:rsidP="001038B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7C6B8E7" w14:textId="77777777" w:rsidR="001038BB" w:rsidRDefault="001038BB" w:rsidP="001038BB">
      <w:pPr>
        <w:pStyle w:val="ConsPlusNormal0"/>
        <w:ind w:firstLine="540"/>
        <w:jc w:val="both"/>
        <w:rPr>
          <w:highlight w:val="yellow"/>
        </w:rPr>
      </w:pPr>
      <w:r>
        <w:t>1. Настоящий Порядок разработан</w:t>
      </w:r>
      <w:r w:rsidRPr="003113BB">
        <w:t xml:space="preserve"> в соответствии </w:t>
      </w:r>
      <w:r>
        <w:t xml:space="preserve">со статьями 56, 71 Федерального закона от 29 декабря 2012 года № 273-ФЗ «Об образовании в Российской Федерации», Постановлением Правительства Российской Федерации от 27 апреля 2024 года № 555 «О целевом обучении по образовательным программам среднего профессионального и высшего образования», Областным законом Новгородской области от  29 января 2025 года № 638-ОЗ «О порядке заключения договора о целевом обучении между органом местного самоуправления Новгородской области и гражданином Российской </w:t>
      </w:r>
      <w:r w:rsidRPr="004B5CDB">
        <w:t>Федерации  с обязательством</w:t>
      </w:r>
      <w:r>
        <w:t xml:space="preserve"> последующего прохождения муниципальной службы в органе местного самоуправления Новгородской </w:t>
      </w:r>
      <w:r w:rsidRPr="00326302">
        <w:t>области» и определяет организацию предоставления</w:t>
      </w:r>
      <w:r>
        <w:t xml:space="preserve"> мер поддержки для лиц, заключивших договор о целевом обучении с органами местного самоуправления Поддорского</w:t>
      </w:r>
      <w:r>
        <w:rPr>
          <w:bCs/>
          <w:i/>
          <w:iCs/>
        </w:rPr>
        <w:t xml:space="preserve"> </w:t>
      </w:r>
      <w:r w:rsidRPr="001038BB">
        <w:rPr>
          <w:bCs/>
          <w:iCs/>
        </w:rPr>
        <w:t>муниципального района</w:t>
      </w:r>
      <w:r w:rsidRPr="00A8048B">
        <w:t>.</w:t>
      </w:r>
    </w:p>
    <w:p w14:paraId="0DB04B7D" w14:textId="77777777" w:rsidR="001038BB" w:rsidRDefault="001038BB" w:rsidP="001038BB">
      <w:pPr>
        <w:pStyle w:val="ConsPlusNormal0"/>
        <w:spacing w:before="220"/>
        <w:ind w:firstLine="540"/>
        <w:jc w:val="both"/>
      </w:pPr>
      <w:r w:rsidRPr="00B37FCB">
        <w:t xml:space="preserve">2. Меры поддержки предоставляются органами местного самоуправления </w:t>
      </w:r>
      <w:r>
        <w:t>Поддорского</w:t>
      </w:r>
      <w:r w:rsidRPr="00B37FCB">
        <w:rPr>
          <w:bCs/>
          <w:i/>
          <w:iCs/>
        </w:rPr>
        <w:t xml:space="preserve"> муниципального района</w:t>
      </w:r>
      <w:r>
        <w:rPr>
          <w:bCs/>
          <w:i/>
          <w:iCs/>
        </w:rPr>
        <w:t>,</w:t>
      </w:r>
      <w:r w:rsidRPr="00B37FCB">
        <w:rPr>
          <w:bCs/>
          <w:i/>
          <w:iCs/>
        </w:rPr>
        <w:t xml:space="preserve"> в</w:t>
      </w:r>
      <w:r w:rsidRPr="00B37FCB">
        <w:rPr>
          <w:bCs/>
          <w:iCs/>
        </w:rPr>
        <w:t xml:space="preserve"> пределах бюджетных ассигнований, предусмотренных в бюджете </w:t>
      </w:r>
      <w:r>
        <w:rPr>
          <w:bCs/>
          <w:iCs/>
        </w:rPr>
        <w:t>Поддорского</w:t>
      </w:r>
      <w:r>
        <w:rPr>
          <w:bCs/>
          <w:i/>
          <w:iCs/>
        </w:rPr>
        <w:t xml:space="preserve"> муниципального района.</w:t>
      </w:r>
    </w:p>
    <w:p w14:paraId="3F4CBE85" w14:textId="597E7638" w:rsidR="001038BB" w:rsidRDefault="001038BB" w:rsidP="001038BB">
      <w:pPr>
        <w:pStyle w:val="ConsPlusNormal0"/>
        <w:spacing w:before="220"/>
        <w:ind w:firstLine="540"/>
        <w:jc w:val="both"/>
      </w:pPr>
      <w:r>
        <w:t xml:space="preserve">3. В период обучения гражданину (муниципальному служащему) предоставляется </w:t>
      </w:r>
      <w:r w:rsidRPr="00E502EE">
        <w:t>следующие</w:t>
      </w:r>
      <w:r w:rsidR="000801BB">
        <w:t xml:space="preserve"> меры поддержки</w:t>
      </w:r>
      <w:r w:rsidRPr="00E502EE">
        <w:t>:</w:t>
      </w:r>
    </w:p>
    <w:p w14:paraId="7E35D26C" w14:textId="66D26F58" w:rsidR="001038BB" w:rsidRDefault="001038BB" w:rsidP="001038BB">
      <w:pPr>
        <w:pStyle w:val="ConsPlusNormal0"/>
        <w:spacing w:before="220"/>
        <w:ind w:firstLine="540"/>
        <w:jc w:val="both"/>
      </w:pPr>
      <w:r>
        <w:t>3.1. ежемесячная денежная выплата (далее - стимулирующая выплата), размер которой со</w:t>
      </w:r>
      <w:r w:rsidR="000801BB">
        <w:t>ставляет 5000 (пять тысяч) рублей</w:t>
      </w:r>
      <w:r>
        <w:t>, установленной для студентов, обучающихся по очной форме обучения.</w:t>
      </w:r>
    </w:p>
    <w:p w14:paraId="22E89A88" w14:textId="77777777" w:rsidR="001038BB" w:rsidRPr="000D5276" w:rsidRDefault="001038BB" w:rsidP="001038BB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14:paraId="507D0994" w14:textId="77777777" w:rsidR="001038BB" w:rsidRDefault="001038BB" w:rsidP="001038B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Порядок назначения стимулирующей выплаты</w:t>
      </w:r>
    </w:p>
    <w:p w14:paraId="67E5591E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>4. Условия назначения стимулирующей выплаты являются:</w:t>
      </w:r>
    </w:p>
    <w:p w14:paraId="6498B262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>4.1. заключенный договор о целевом обучении;</w:t>
      </w:r>
    </w:p>
    <w:p w14:paraId="51003550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>4.2. отсутствие академической задолженности;</w:t>
      </w:r>
    </w:p>
    <w:p w14:paraId="100A247E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>4.3. не нахождение обучающегося в академическом отпуске, отпуске по беременности и родам, отпуске по уходу за ребенком.</w:t>
      </w:r>
    </w:p>
    <w:p w14:paraId="7026B4DC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lastRenderedPageBreak/>
        <w:t>5. Для получения стимулирующей выплаты гражданин (муниципальный служащий) предоставляет:</w:t>
      </w:r>
    </w:p>
    <w:p w14:paraId="17F559E1" w14:textId="77777777" w:rsidR="001038BB" w:rsidRPr="007C082F" w:rsidRDefault="001038BB" w:rsidP="001038BB">
      <w:pPr>
        <w:pStyle w:val="ConsPlusNormal0"/>
        <w:spacing w:before="220"/>
        <w:ind w:firstLine="540"/>
        <w:jc w:val="both"/>
      </w:pPr>
      <w:r>
        <w:t>5.1</w:t>
      </w:r>
      <w:r w:rsidRPr="00F77938">
        <w:t xml:space="preserve">. в течение 10 рабочих дней после заключения договора о целевом обучении заявление о предоставлении меры поддержки в виде </w:t>
      </w:r>
      <w:r>
        <w:t>стимулирующей в</w:t>
      </w:r>
      <w:r w:rsidRPr="00F77938">
        <w:t>ыплаты по</w:t>
      </w:r>
      <w:r>
        <w:t xml:space="preserve"> форме согласно приложению, к настоящему Порядку, а также копии:</w:t>
      </w:r>
      <w:r w:rsidRPr="007C082F">
        <w:t xml:space="preserve"> </w:t>
      </w:r>
    </w:p>
    <w:p w14:paraId="3A85CD41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>а) свидетельства о постановке на учет физического лица в налоговом органе;</w:t>
      </w:r>
    </w:p>
    <w:p w14:paraId="3A1FF926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 xml:space="preserve">б) документа, подтверждающего регистрацию в системе индивидуального (персонифицированного) учета и содержащего сведения о страховом номере индивидуального лицевого счета; </w:t>
      </w:r>
    </w:p>
    <w:p w14:paraId="77A60C08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>в) реквизиты лицевого счёта, открытого в кредитной организации в установленном порядке на имя получателя стимулирующей выплаты;</w:t>
      </w:r>
    </w:p>
    <w:p w14:paraId="382877F5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 xml:space="preserve">5.2. в течение </w:t>
      </w:r>
      <w:r w:rsidRPr="00CC76A4">
        <w:t>20</w:t>
      </w:r>
      <w:r>
        <w:t xml:space="preserve"> рабочих дней с момента окончания очередной промежуточной или итоговой аттестации справку из образовательной организации о результатах прохождения соответствующей промежуточной или итоговой аттестации;</w:t>
      </w:r>
    </w:p>
    <w:p w14:paraId="038EBEF6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>5.3. ежегодно не позднее 15 сентября справку об обучении в образовательной организации.</w:t>
      </w:r>
    </w:p>
    <w:p w14:paraId="16408563" w14:textId="77777777" w:rsidR="001038BB" w:rsidRDefault="001038BB" w:rsidP="001038BB">
      <w:pPr>
        <w:pStyle w:val="ConsPlusNormal0"/>
        <w:spacing w:before="220"/>
        <w:ind w:firstLine="540"/>
        <w:jc w:val="both"/>
        <w:rPr>
          <w:i/>
        </w:rPr>
      </w:pPr>
      <w:r>
        <w:t>6. Документы, установленные пунктом 5 настоящего Порядка, в течение 15 рабочих дней с момента их поступления в орган</w:t>
      </w:r>
      <w:r w:rsidRPr="00AC3B7F">
        <w:t xml:space="preserve"> местного самоуправления </w:t>
      </w:r>
      <w:r>
        <w:t>Поддорского</w:t>
      </w:r>
      <w:r w:rsidRPr="00AC3B7F">
        <w:rPr>
          <w:i/>
        </w:rPr>
        <w:t xml:space="preserve"> </w:t>
      </w:r>
      <w:r w:rsidRPr="001038BB">
        <w:t>муниципального района, рассматриваются уполномоченным сотрудником Администрации Поддорского муниципального района.</w:t>
      </w:r>
    </w:p>
    <w:p w14:paraId="4449EC46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>По окончании срока рассмотрения документов, установленных пунктом 5 настоящего Порядка, Администрация Поддорского</w:t>
      </w:r>
      <w:r w:rsidRPr="00AC3B7F">
        <w:rPr>
          <w:i/>
        </w:rPr>
        <w:t xml:space="preserve"> </w:t>
      </w:r>
      <w:r w:rsidRPr="001038BB">
        <w:t>муниципального района, в</w:t>
      </w:r>
      <w:r>
        <w:t xml:space="preserve"> течение 5 рабочих дней принимает решение об осуществлении стимулирующей выплаты или об отказе в осуществлении стимулирующей выплаты.</w:t>
      </w:r>
    </w:p>
    <w:p w14:paraId="62FA13F1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>7. Основаниями для отказа в осуществлении стимулирующей выплаты являются:</w:t>
      </w:r>
    </w:p>
    <w:p w14:paraId="2EDBEE93" w14:textId="77777777" w:rsidR="001038BB" w:rsidRPr="00831EAF" w:rsidRDefault="001038BB" w:rsidP="001038BB">
      <w:pPr>
        <w:pStyle w:val="ConsPlusNormal0"/>
        <w:spacing w:before="220"/>
        <w:ind w:firstLine="540"/>
        <w:jc w:val="both"/>
      </w:pPr>
      <w:r w:rsidRPr="00831EAF">
        <w:t>7.1. несоблюдение условий назначения стимулирующей выплаты, установленных пунктом 4 настоящего Порядка;</w:t>
      </w:r>
    </w:p>
    <w:p w14:paraId="465C5811" w14:textId="77777777" w:rsidR="001038BB" w:rsidRPr="009A15D3" w:rsidRDefault="001038BB" w:rsidP="001038BB">
      <w:pPr>
        <w:pStyle w:val="ConsPlusNormal0"/>
        <w:spacing w:before="220"/>
        <w:ind w:firstLine="540"/>
        <w:jc w:val="both"/>
      </w:pPr>
      <w:r w:rsidRPr="009A15D3">
        <w:t>7.2. непредставление или предоставление не в полном объеме документов, предусмотренных пунктом 5 настоящего Порядка;</w:t>
      </w:r>
    </w:p>
    <w:p w14:paraId="5FAB55C5" w14:textId="77777777" w:rsidR="001038BB" w:rsidRPr="008A5983" w:rsidRDefault="001038BB" w:rsidP="001038BB">
      <w:pPr>
        <w:pStyle w:val="ConsPlusNormal0"/>
        <w:spacing w:before="220"/>
        <w:ind w:firstLine="540"/>
        <w:jc w:val="both"/>
      </w:pPr>
      <w:r w:rsidRPr="008A5983">
        <w:t>7.3. установление факта недостоверности представленных документов;</w:t>
      </w:r>
    </w:p>
    <w:p w14:paraId="4B065F5A" w14:textId="77777777" w:rsidR="001038BB" w:rsidRPr="00A44C84" w:rsidRDefault="001038BB" w:rsidP="001038BB">
      <w:pPr>
        <w:pStyle w:val="ConsPlusNormal0"/>
        <w:spacing w:before="220"/>
        <w:ind w:firstLine="540"/>
        <w:jc w:val="both"/>
      </w:pPr>
      <w:r>
        <w:t>8. При устранении причин, послуживших основанием для отказа, обучающийся вправе повторно обратиться за получением стимулирующей выплаты.</w:t>
      </w:r>
    </w:p>
    <w:p w14:paraId="4E84D20A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lastRenderedPageBreak/>
        <w:t xml:space="preserve">9. Стимулирующая выплата обучающимся перечисляется органом </w:t>
      </w:r>
      <w:r w:rsidRPr="00840BF4">
        <w:t xml:space="preserve">местного самоуправления </w:t>
      </w:r>
      <w:r>
        <w:t xml:space="preserve">Поддорского </w:t>
      </w:r>
      <w:r w:rsidRPr="001038BB">
        <w:t>муниципального района</w:t>
      </w:r>
      <w:r w:rsidRPr="00840BF4">
        <w:rPr>
          <w:i/>
        </w:rPr>
        <w:t xml:space="preserve"> </w:t>
      </w:r>
      <w:r w:rsidRPr="00840BF4">
        <w:t>на основании документов, представленных в п. 5.2,</w:t>
      </w:r>
      <w:r w:rsidRPr="002760B5">
        <w:t xml:space="preserve"> </w:t>
      </w:r>
      <w:r>
        <w:t>в течение 10 рабочих дней со дня издания распоряжения об осуществлении стимулирующей выплаты путем перечисления средств на их лицевые счета, открытые в установленном порядке в кредитных организациях.</w:t>
      </w:r>
    </w:p>
    <w:p w14:paraId="587ABB5F" w14:textId="77777777" w:rsidR="001038BB" w:rsidRDefault="001038BB" w:rsidP="001038BB">
      <w:pPr>
        <w:pStyle w:val="ConsPlusNormal0"/>
        <w:spacing w:before="220"/>
        <w:ind w:firstLine="540"/>
        <w:jc w:val="both"/>
      </w:pPr>
    </w:p>
    <w:p w14:paraId="7773215F" w14:textId="77777777" w:rsidR="001038BB" w:rsidRDefault="001038BB" w:rsidP="001038B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36E82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Заключительный положения</w:t>
      </w:r>
    </w:p>
    <w:p w14:paraId="16D42F01" w14:textId="77777777" w:rsidR="001038BB" w:rsidRPr="001038BB" w:rsidRDefault="001038BB" w:rsidP="001038BB">
      <w:pPr>
        <w:pStyle w:val="ConsPlusNormal0"/>
        <w:spacing w:before="220"/>
        <w:ind w:firstLine="708"/>
        <w:jc w:val="both"/>
      </w:pPr>
      <w:r>
        <w:t>10. В случае неисполнения гражданином, заключившим договор о целевом обучении, обязательств по освоению образовательной программы по основаниям, предусмотренным пунктами 1,2 части 2 статьи 61 Федерального закона от 29.12.2012 № 273-ФЗ «Об образовании в Российской Федерации», и (или) по осуществлению трудовой деятельности в органе</w:t>
      </w:r>
      <w:r w:rsidRPr="007F2883">
        <w:t xml:space="preserve"> местного самоуправления </w:t>
      </w:r>
      <w:r>
        <w:t>Поддорского</w:t>
      </w:r>
      <w:r w:rsidRPr="007F2883">
        <w:rPr>
          <w:i/>
        </w:rPr>
        <w:t xml:space="preserve"> </w:t>
      </w:r>
      <w:r w:rsidRPr="001038BB">
        <w:t>муниципального района  в течение четырех лет он обязан возместить органу местного самоуправления Поддорского муниципального района  полученные денежные средства в добровольном порядке.</w:t>
      </w:r>
    </w:p>
    <w:p w14:paraId="651BE5A5" w14:textId="77777777" w:rsidR="001038BB" w:rsidRPr="001038BB" w:rsidRDefault="001038BB" w:rsidP="001038BB">
      <w:pPr>
        <w:pStyle w:val="ConsPlusNormal0"/>
        <w:spacing w:before="220"/>
        <w:ind w:firstLine="708"/>
        <w:jc w:val="both"/>
      </w:pPr>
      <w:r w:rsidRPr="001038BB">
        <w:t>11. Орган местного самоуправления Поддорского муниципального района в течение месяца со дня расторжения договора о целевом обучении по причине неисполнения гражданином (муниципальным служащим) обязательств по обучению и (или) по осуществлению трудовой деятельности направляет гражданину (муниципальному служащему), заключившему договор о целевом обучении, уведомление в письменной форме о необходимости возврата денежных средств с приложением расчета суммы указанных средств.</w:t>
      </w:r>
    </w:p>
    <w:p w14:paraId="7A45D230" w14:textId="77777777" w:rsidR="001038BB" w:rsidRPr="001038BB" w:rsidRDefault="001038BB" w:rsidP="001038BB">
      <w:pPr>
        <w:pStyle w:val="ConsPlusNormal0"/>
        <w:spacing w:before="220"/>
        <w:ind w:firstLine="708"/>
        <w:jc w:val="both"/>
      </w:pPr>
      <w:r w:rsidRPr="001038BB">
        <w:t>Денежные средства возвращаются путем перечисления на лицевой счет органа местного самоуправления Поддорского муниципального района   в срок, установленный договором о целевом обучении.</w:t>
      </w:r>
    </w:p>
    <w:p w14:paraId="639D872D" w14:textId="77777777" w:rsidR="001038BB" w:rsidRPr="00491996" w:rsidRDefault="001038BB" w:rsidP="001038BB">
      <w:pPr>
        <w:pStyle w:val="ConsPlusNormal0"/>
        <w:spacing w:before="220"/>
        <w:ind w:firstLine="708"/>
        <w:jc w:val="both"/>
      </w:pPr>
      <w:r w:rsidRPr="001038BB">
        <w:t>12. При отказе гражданина, заключившего договор о целевом обучении, от добровольного возврата денежных средств они взыскиваются органом</w:t>
      </w:r>
      <w:r w:rsidRPr="00491996">
        <w:t xml:space="preserve"> местного самоуправления </w:t>
      </w:r>
      <w:r>
        <w:t>Поддорского</w:t>
      </w:r>
      <w:r w:rsidRPr="00491996">
        <w:rPr>
          <w:i/>
        </w:rPr>
        <w:t xml:space="preserve"> </w:t>
      </w:r>
      <w:r w:rsidRPr="001038BB">
        <w:t>муниципального района</w:t>
      </w:r>
      <w:r w:rsidRPr="00491996">
        <w:rPr>
          <w:i/>
        </w:rPr>
        <w:t xml:space="preserve"> </w:t>
      </w:r>
      <w:r>
        <w:rPr>
          <w:i/>
        </w:rPr>
        <w:t>в</w:t>
      </w:r>
      <w:r>
        <w:t xml:space="preserve"> судебном порядке в соответствии с действующим законодательством.</w:t>
      </w:r>
    </w:p>
    <w:tbl>
      <w:tblPr>
        <w:tblStyle w:val="ab"/>
        <w:tblpPr w:leftFromText="180" w:rightFromText="180" w:horzAnchor="margin" w:tblpY="4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239"/>
      </w:tblGrid>
      <w:tr w:rsidR="001038BB" w14:paraId="77331A9D" w14:textId="77777777" w:rsidTr="000801BB">
        <w:tc>
          <w:tcPr>
            <w:tcW w:w="4106" w:type="dxa"/>
            <w:shd w:val="clear" w:color="auto" w:fill="auto"/>
          </w:tcPr>
          <w:p w14:paraId="2D57C069" w14:textId="77777777" w:rsidR="001038BB" w:rsidRDefault="001038BB" w:rsidP="000801BB">
            <w:pPr>
              <w:pStyle w:val="ConsPlusNormal0"/>
              <w:spacing w:before="220"/>
              <w:jc w:val="both"/>
            </w:pPr>
          </w:p>
        </w:tc>
        <w:tc>
          <w:tcPr>
            <w:tcW w:w="5239" w:type="dxa"/>
            <w:shd w:val="clear" w:color="auto" w:fill="auto"/>
          </w:tcPr>
          <w:p w14:paraId="583892CB" w14:textId="77777777" w:rsidR="000801BB" w:rsidRDefault="000801BB" w:rsidP="000801BB">
            <w:pPr>
              <w:pStyle w:val="ConsPlusNormal0"/>
              <w:spacing w:before="220"/>
              <w:jc w:val="right"/>
            </w:pPr>
          </w:p>
          <w:p w14:paraId="0D645F53" w14:textId="77777777" w:rsidR="000801BB" w:rsidRDefault="000801BB" w:rsidP="000801BB">
            <w:pPr>
              <w:pStyle w:val="ConsPlusNormal0"/>
              <w:spacing w:before="220"/>
              <w:jc w:val="right"/>
            </w:pPr>
          </w:p>
          <w:p w14:paraId="5EA9A401" w14:textId="77777777" w:rsidR="000801BB" w:rsidRDefault="000801BB" w:rsidP="000801BB">
            <w:pPr>
              <w:pStyle w:val="ConsPlusNormal0"/>
              <w:spacing w:before="220"/>
              <w:jc w:val="right"/>
            </w:pPr>
          </w:p>
          <w:p w14:paraId="53336EEB" w14:textId="77777777" w:rsidR="001038BB" w:rsidRDefault="001038BB" w:rsidP="000801BB">
            <w:pPr>
              <w:pStyle w:val="ConsPlusNormal0"/>
              <w:spacing w:before="220"/>
              <w:jc w:val="right"/>
            </w:pPr>
            <w:r>
              <w:t xml:space="preserve">Приложение </w:t>
            </w:r>
            <w:r>
              <w:br/>
              <w:t xml:space="preserve">к Порядку </w:t>
            </w:r>
            <w:r w:rsidRPr="003A2BF7">
              <w:t>предоставления меры поддержки</w:t>
            </w:r>
            <w:r>
              <w:t xml:space="preserve"> лицам</w:t>
            </w:r>
            <w:r w:rsidRPr="003A2BF7">
              <w:t xml:space="preserve">, заключившим договор о целевом обучении с органами местного самоуправления </w:t>
            </w:r>
            <w:r>
              <w:t xml:space="preserve">Поддорского </w:t>
            </w:r>
            <w:r w:rsidRPr="001038BB">
              <w:t>муниципального района</w:t>
            </w:r>
            <w:r w:rsidRPr="00CD18B3">
              <w:rPr>
                <w:i/>
              </w:rPr>
              <w:t xml:space="preserve"> </w:t>
            </w:r>
          </w:p>
        </w:tc>
      </w:tr>
    </w:tbl>
    <w:p w14:paraId="7E90F2CA" w14:textId="77777777" w:rsidR="001038BB" w:rsidRDefault="001038BB" w:rsidP="001038BB">
      <w:pPr>
        <w:pStyle w:val="ConsPlusNormal0"/>
        <w:spacing w:before="220"/>
        <w:jc w:val="both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038BB" w14:paraId="1FC320A2" w14:textId="77777777" w:rsidTr="00721358">
        <w:tc>
          <w:tcPr>
            <w:tcW w:w="4672" w:type="dxa"/>
          </w:tcPr>
          <w:p w14:paraId="19BF3608" w14:textId="77777777" w:rsidR="001038BB" w:rsidRPr="00CD18B3" w:rsidRDefault="001038BB" w:rsidP="00721358">
            <w:pPr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14:paraId="5788941E" w14:textId="77777777" w:rsidR="001038BB" w:rsidRPr="001038BB" w:rsidRDefault="001038BB" w:rsidP="00721358">
            <w:pPr>
              <w:rPr>
                <w:sz w:val="24"/>
                <w:szCs w:val="24"/>
              </w:rPr>
            </w:pPr>
            <w:r w:rsidRPr="00CD18B3">
              <w:rPr>
                <w:sz w:val="24"/>
                <w:szCs w:val="24"/>
              </w:rPr>
              <w:t>Главе Администрации</w:t>
            </w:r>
            <w:r>
              <w:t xml:space="preserve"> Поддорского</w:t>
            </w:r>
            <w:r w:rsidRPr="00CD18B3">
              <w:rPr>
                <w:i/>
                <w:sz w:val="24"/>
                <w:szCs w:val="24"/>
              </w:rPr>
              <w:t xml:space="preserve"> </w:t>
            </w:r>
            <w:r w:rsidRPr="001038BB">
              <w:rPr>
                <w:sz w:val="24"/>
                <w:szCs w:val="24"/>
              </w:rPr>
              <w:t xml:space="preserve">муниципального района </w:t>
            </w:r>
          </w:p>
          <w:p w14:paraId="2DA71A1E" w14:textId="77777777" w:rsidR="001038BB" w:rsidRDefault="001038BB" w:rsidP="0072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  <w:p w14:paraId="7EA1B4DB" w14:textId="77777777" w:rsidR="001038BB" w:rsidRDefault="001038BB" w:rsidP="0072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__________________________________</w:t>
            </w:r>
          </w:p>
          <w:p w14:paraId="1CA42C19" w14:textId="77777777" w:rsidR="001038BB" w:rsidRPr="00A50D99" w:rsidRDefault="001038BB" w:rsidP="00721358">
            <w:pPr>
              <w:jc w:val="center"/>
              <w:rPr>
                <w:sz w:val="18"/>
                <w:szCs w:val="18"/>
              </w:rPr>
            </w:pPr>
            <w:r w:rsidRPr="00A50D99">
              <w:rPr>
                <w:sz w:val="18"/>
                <w:szCs w:val="18"/>
              </w:rPr>
              <w:t>(ФИО полностью)</w:t>
            </w:r>
          </w:p>
          <w:p w14:paraId="613C7C58" w14:textId="77777777" w:rsidR="001038BB" w:rsidRDefault="001038BB" w:rsidP="0072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  <w:p w14:paraId="687B1DD3" w14:textId="77777777" w:rsidR="001038BB" w:rsidRDefault="001038BB" w:rsidP="0072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  <w:p w14:paraId="56340A08" w14:textId="77777777" w:rsidR="001038BB" w:rsidRDefault="001038BB" w:rsidP="0072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  <w:p w14:paraId="2571C1B4" w14:textId="77777777" w:rsidR="001038BB" w:rsidRDefault="001038BB" w:rsidP="00721358">
            <w:pPr>
              <w:jc w:val="center"/>
              <w:rPr>
                <w:sz w:val="18"/>
                <w:szCs w:val="18"/>
              </w:rPr>
            </w:pPr>
            <w:r w:rsidRPr="00A50D99">
              <w:rPr>
                <w:sz w:val="18"/>
                <w:szCs w:val="18"/>
              </w:rPr>
              <w:t>(адрес регистрации)</w:t>
            </w:r>
          </w:p>
          <w:p w14:paraId="1820E658" w14:textId="77777777" w:rsidR="001038BB" w:rsidRDefault="001038BB" w:rsidP="0072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контактного телефона ___________</w:t>
            </w:r>
          </w:p>
          <w:p w14:paraId="41316A2D" w14:textId="77777777" w:rsidR="001038BB" w:rsidRPr="00CD18B3" w:rsidRDefault="001038BB" w:rsidP="00721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</w:tbl>
    <w:p w14:paraId="1BC7A9FD" w14:textId="77777777" w:rsidR="001038BB" w:rsidRPr="007C082F" w:rsidRDefault="001038BB" w:rsidP="001038BB">
      <w:pPr>
        <w:rPr>
          <w:sz w:val="24"/>
          <w:szCs w:val="24"/>
        </w:rPr>
      </w:pPr>
    </w:p>
    <w:p w14:paraId="55D11F28" w14:textId="77777777" w:rsidR="001038BB" w:rsidRPr="0064595C" w:rsidRDefault="001038BB" w:rsidP="001038BB">
      <w:pPr>
        <w:jc w:val="center"/>
        <w:rPr>
          <w:sz w:val="24"/>
          <w:szCs w:val="24"/>
        </w:rPr>
      </w:pPr>
      <w:r w:rsidRPr="007C082F">
        <w:rPr>
          <w:sz w:val="24"/>
          <w:szCs w:val="24"/>
        </w:rPr>
        <w:t>Заявление</w:t>
      </w:r>
      <w:r w:rsidRPr="0064595C">
        <w:rPr>
          <w:sz w:val="24"/>
          <w:szCs w:val="24"/>
        </w:rPr>
        <w:br/>
      </w:r>
      <w:r w:rsidRPr="00431664">
        <w:rPr>
          <w:sz w:val="24"/>
          <w:szCs w:val="24"/>
        </w:rPr>
        <w:t>о предоставлении меры поддержки в в</w:t>
      </w:r>
      <w:r>
        <w:rPr>
          <w:sz w:val="24"/>
          <w:szCs w:val="24"/>
        </w:rPr>
        <w:t>иде ежемесячной денежной выплаты</w:t>
      </w:r>
    </w:p>
    <w:p w14:paraId="52A52FFA" w14:textId="77777777" w:rsidR="001038BB" w:rsidRDefault="001038BB" w:rsidP="001038BB">
      <w:pPr>
        <w:jc w:val="center"/>
        <w:rPr>
          <w:sz w:val="24"/>
          <w:szCs w:val="24"/>
        </w:rPr>
      </w:pPr>
    </w:p>
    <w:p w14:paraId="262E599F" w14:textId="77777777" w:rsidR="001038BB" w:rsidRDefault="001038BB" w:rsidP="001038B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предоставить мне ежемесячную денежную выплату в связи с зачислением в образовательную организацию высшего (среднего профессионального) образования _____________________________________________________________________________ __________________________________________________________________________________________________________________________________________________________ согласно договору о целевом обучении от _________________ № ______________________ путем перечисления денежных средств на лицевой счёт </w:t>
      </w:r>
      <w:r>
        <w:rPr>
          <w:sz w:val="24"/>
          <w:szCs w:val="24"/>
        </w:rPr>
        <w:br/>
        <w:t>№ ___________________________________________________________________________.</w:t>
      </w:r>
    </w:p>
    <w:p w14:paraId="5B30ED65" w14:textId="77777777" w:rsidR="001038BB" w:rsidRDefault="001038BB" w:rsidP="001038B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Прилагаю к заявлению следующие документы:</w:t>
      </w:r>
    </w:p>
    <w:p w14:paraId="7F102436" w14:textId="77777777" w:rsidR="001038BB" w:rsidRDefault="001038BB" w:rsidP="001038B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справку об обучении;</w:t>
      </w:r>
    </w:p>
    <w:p w14:paraId="294A3ABB" w14:textId="77777777" w:rsidR="001038BB" w:rsidRDefault="001038BB" w:rsidP="001038B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копию документа, удостоверяющего личность обучающегося;</w:t>
      </w:r>
    </w:p>
    <w:p w14:paraId="1FBBEF61" w14:textId="77777777" w:rsidR="001038BB" w:rsidRDefault="001038BB" w:rsidP="001038B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идентификационный номер налогоплательщика;</w:t>
      </w:r>
    </w:p>
    <w:p w14:paraId="07DB0EBE" w14:textId="77777777" w:rsidR="001038BB" w:rsidRDefault="001038BB" w:rsidP="001038B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страховой номер индивидуального лицевого счёта;</w:t>
      </w:r>
    </w:p>
    <w:p w14:paraId="79D152D5" w14:textId="77777777" w:rsidR="001038BB" w:rsidRDefault="001038BB" w:rsidP="001038B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копию лицевого счёта.</w:t>
      </w:r>
    </w:p>
    <w:p w14:paraId="6E639DFA" w14:textId="77777777" w:rsidR="001038BB" w:rsidRDefault="001038BB" w:rsidP="001038BB">
      <w:pPr>
        <w:jc w:val="both"/>
        <w:rPr>
          <w:sz w:val="24"/>
          <w:szCs w:val="24"/>
        </w:rPr>
      </w:pPr>
    </w:p>
    <w:p w14:paraId="7EB06F89" w14:textId="77777777" w:rsidR="001038BB" w:rsidRDefault="001038BB" w:rsidP="001038BB">
      <w:pPr>
        <w:jc w:val="both"/>
        <w:rPr>
          <w:sz w:val="24"/>
          <w:szCs w:val="24"/>
        </w:rPr>
      </w:pPr>
    </w:p>
    <w:p w14:paraId="51B3D461" w14:textId="77777777" w:rsidR="001038BB" w:rsidRDefault="001038BB" w:rsidP="001038BB">
      <w:pPr>
        <w:jc w:val="both"/>
        <w:rPr>
          <w:sz w:val="24"/>
          <w:szCs w:val="24"/>
        </w:rPr>
      </w:pPr>
      <w:r>
        <w:rPr>
          <w:sz w:val="24"/>
          <w:szCs w:val="24"/>
        </w:rPr>
        <w:t>«______» ________________ 20 ___ г.                      _____________/ ______________________/</w:t>
      </w:r>
    </w:p>
    <w:p w14:paraId="7AE75F95" w14:textId="77777777" w:rsidR="001038BB" w:rsidRDefault="001038BB" w:rsidP="001038B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  <w:r w:rsidRPr="008661E6">
        <w:rPr>
          <w:sz w:val="18"/>
          <w:szCs w:val="18"/>
        </w:rPr>
        <w:t>(подпись)</w:t>
      </w:r>
      <w:r>
        <w:rPr>
          <w:sz w:val="18"/>
          <w:szCs w:val="18"/>
        </w:rPr>
        <w:t xml:space="preserve">                   (р</w:t>
      </w:r>
      <w:r w:rsidRPr="008661E6">
        <w:rPr>
          <w:sz w:val="18"/>
          <w:szCs w:val="18"/>
        </w:rPr>
        <w:t>асшифровка подписи)</w:t>
      </w:r>
    </w:p>
    <w:p w14:paraId="194AC8DF" w14:textId="77777777" w:rsidR="001038BB" w:rsidRDefault="001038BB" w:rsidP="001038BB">
      <w:pPr>
        <w:jc w:val="both"/>
        <w:rPr>
          <w:sz w:val="18"/>
          <w:szCs w:val="18"/>
        </w:rPr>
      </w:pPr>
    </w:p>
    <w:p w14:paraId="6508E2A9" w14:textId="77777777" w:rsidR="001038BB" w:rsidRDefault="001038BB" w:rsidP="001038BB">
      <w:pPr>
        <w:jc w:val="both"/>
        <w:rPr>
          <w:sz w:val="24"/>
          <w:szCs w:val="24"/>
        </w:rPr>
      </w:pPr>
      <w:r w:rsidRPr="00F77938">
        <w:rPr>
          <w:sz w:val="24"/>
          <w:szCs w:val="24"/>
        </w:rPr>
        <w:t>Согласовано:</w:t>
      </w:r>
    </w:p>
    <w:p w14:paraId="20EC4A75" w14:textId="77777777" w:rsidR="001038BB" w:rsidRDefault="001038BB" w:rsidP="001038BB">
      <w:pPr>
        <w:jc w:val="both"/>
        <w:rPr>
          <w:sz w:val="24"/>
          <w:szCs w:val="24"/>
        </w:rPr>
      </w:pPr>
      <w:r>
        <w:rPr>
          <w:sz w:val="24"/>
          <w:szCs w:val="24"/>
        </w:rPr>
        <w:t>Уполномоченный сотрудник Администрации</w:t>
      </w:r>
    </w:p>
    <w:p w14:paraId="23F134E9" w14:textId="77777777" w:rsidR="001038BB" w:rsidRDefault="001038BB" w:rsidP="001038BB">
      <w:pPr>
        <w:jc w:val="both"/>
        <w:rPr>
          <w:sz w:val="24"/>
          <w:szCs w:val="24"/>
        </w:rPr>
      </w:pPr>
      <w:r w:rsidRPr="001038BB">
        <w:rPr>
          <w:sz w:val="24"/>
          <w:szCs w:val="24"/>
        </w:rPr>
        <w:t>Поддорского муниципального района</w:t>
      </w:r>
      <w:r w:rsidRPr="00166D7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>_____________/ _____________________/</w:t>
      </w:r>
    </w:p>
    <w:p w14:paraId="77879047" w14:textId="77777777" w:rsidR="001038BB" w:rsidRDefault="001038BB" w:rsidP="001038B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  <w:r w:rsidRPr="008661E6">
        <w:rPr>
          <w:sz w:val="18"/>
          <w:szCs w:val="18"/>
        </w:rPr>
        <w:t>(подпись)</w:t>
      </w:r>
      <w:r>
        <w:rPr>
          <w:sz w:val="18"/>
          <w:szCs w:val="18"/>
        </w:rPr>
        <w:t xml:space="preserve">                 (р</w:t>
      </w:r>
      <w:r w:rsidRPr="008661E6">
        <w:rPr>
          <w:sz w:val="18"/>
          <w:szCs w:val="18"/>
        </w:rPr>
        <w:t>асшифровка подписи)</w:t>
      </w:r>
    </w:p>
    <w:p w14:paraId="26B6F87E" w14:textId="77777777" w:rsidR="001038BB" w:rsidRDefault="001038BB" w:rsidP="001038BB">
      <w:pPr>
        <w:jc w:val="both"/>
        <w:rPr>
          <w:sz w:val="18"/>
          <w:szCs w:val="18"/>
        </w:rPr>
      </w:pPr>
    </w:p>
    <w:p w14:paraId="5467C79F" w14:textId="77777777" w:rsidR="001038BB" w:rsidRDefault="001038BB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14:paraId="2C621467" w14:textId="77777777" w:rsidR="001038BB" w:rsidRDefault="001038BB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14:paraId="49B56DA3" w14:textId="77777777" w:rsidR="001038BB" w:rsidRDefault="001038BB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</w:p>
    <w:p w14:paraId="503BE539" w14:textId="77777777" w:rsidR="00965924" w:rsidRDefault="00294F7D">
      <w:pPr>
        <w:spacing w:line="240" w:lineRule="exact"/>
        <w:ind w:left="4962"/>
        <w:jc w:val="center"/>
        <w:rPr>
          <w:rFonts w:eastAsia="Calibri"/>
          <w:caps/>
          <w:sz w:val="28"/>
          <w:szCs w:val="28"/>
          <w:lang w:bidi="ru-RU"/>
        </w:rPr>
      </w:pPr>
      <w:r>
        <w:rPr>
          <w:rFonts w:eastAsia="Calibri"/>
          <w:caps/>
          <w:sz w:val="28"/>
          <w:szCs w:val="28"/>
          <w:lang w:bidi="ru-RU"/>
        </w:rPr>
        <w:t>УтвержденО</w:t>
      </w:r>
    </w:p>
    <w:p w14:paraId="24D5A1D6" w14:textId="77777777" w:rsidR="00965924" w:rsidRDefault="00294F7D">
      <w:pPr>
        <w:spacing w:before="120" w:line="240" w:lineRule="exact"/>
        <w:ind w:left="4247" w:firstLine="709"/>
        <w:rPr>
          <w:rFonts w:eastAsia="Calibri"/>
          <w:sz w:val="28"/>
          <w:szCs w:val="28"/>
          <w:lang w:bidi="ru-RU"/>
        </w:rPr>
      </w:pPr>
      <w:r>
        <w:rPr>
          <w:rFonts w:eastAsia="Calibri"/>
          <w:sz w:val="28"/>
          <w:szCs w:val="28"/>
          <w:lang w:bidi="ru-RU"/>
        </w:rPr>
        <w:t>постановлением Администрации</w:t>
      </w:r>
    </w:p>
    <w:p w14:paraId="32AE5853" w14:textId="77777777" w:rsidR="00965924" w:rsidRDefault="00294F7D">
      <w:pPr>
        <w:tabs>
          <w:tab w:val="left" w:pos="8310"/>
        </w:tabs>
        <w:spacing w:line="240" w:lineRule="exact"/>
        <w:ind w:left="4247" w:firstLine="709"/>
        <w:rPr>
          <w:rFonts w:eastAsia="Calibri"/>
          <w:sz w:val="28"/>
          <w:szCs w:val="28"/>
          <w:lang w:bidi="ru-RU"/>
        </w:rPr>
      </w:pPr>
      <w:r>
        <w:rPr>
          <w:rFonts w:eastAsia="Calibri"/>
          <w:sz w:val="28"/>
          <w:szCs w:val="28"/>
          <w:lang w:bidi="ru-RU"/>
        </w:rPr>
        <w:t xml:space="preserve">муниципального </w:t>
      </w:r>
      <w:r w:rsidR="009E1C3D">
        <w:rPr>
          <w:rFonts w:eastAsia="Calibri"/>
          <w:sz w:val="28"/>
          <w:szCs w:val="28"/>
          <w:lang w:bidi="ru-RU"/>
        </w:rPr>
        <w:t>округа</w:t>
      </w:r>
      <w:r>
        <w:rPr>
          <w:rFonts w:eastAsia="Calibri"/>
          <w:sz w:val="28"/>
          <w:szCs w:val="28"/>
          <w:lang w:bidi="ru-RU"/>
        </w:rPr>
        <w:tab/>
      </w:r>
    </w:p>
    <w:p w14:paraId="657F29DD" w14:textId="77777777" w:rsidR="00965924" w:rsidRDefault="00021D32">
      <w:pPr>
        <w:spacing w:line="240" w:lineRule="exact"/>
        <w:ind w:left="4247" w:firstLine="709"/>
        <w:rPr>
          <w:rFonts w:eastAsia="Calibri"/>
          <w:sz w:val="28"/>
          <w:szCs w:val="28"/>
          <w:lang w:bidi="ru-RU"/>
        </w:rPr>
      </w:pPr>
      <w:r>
        <w:rPr>
          <w:rFonts w:eastAsia="Calibri"/>
          <w:sz w:val="28"/>
          <w:szCs w:val="28"/>
          <w:lang w:bidi="ru-RU"/>
        </w:rPr>
        <w:t xml:space="preserve">от </w:t>
      </w:r>
      <w:r w:rsidR="00294F7D">
        <w:rPr>
          <w:rFonts w:eastAsia="Calibri"/>
          <w:sz w:val="28"/>
          <w:szCs w:val="28"/>
          <w:lang w:bidi="ru-RU"/>
        </w:rPr>
        <w:t xml:space="preserve"> № </w:t>
      </w:r>
    </w:p>
    <w:p w14:paraId="5A75E896" w14:textId="77777777" w:rsidR="001038BB" w:rsidRPr="00D40231" w:rsidRDefault="001038BB" w:rsidP="001038BB">
      <w:pPr>
        <w:pStyle w:val="ConsPlusTitle"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14:paraId="7868B282" w14:textId="77777777" w:rsidR="001038BB" w:rsidRPr="001E7BF6" w:rsidRDefault="001038BB" w:rsidP="001038BB">
      <w:pPr>
        <w:pStyle w:val="ConsPlusTitle"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конкурсных процедур</w:t>
      </w:r>
      <w:r w:rsidRPr="00D402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заключение договора о целевом обучении между органом местного самоуправления Поддорского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 w:rsidRPr="001038BB">
        <w:rPr>
          <w:rFonts w:ascii="Times New Roman" w:hAnsi="Times New Roman" w:cs="Times New Roman"/>
          <w:bCs/>
          <w:iCs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 w:val="0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гражданином (муниципальным служащим) </w:t>
      </w:r>
    </w:p>
    <w:p w14:paraId="63951445" w14:textId="77777777" w:rsidR="001038BB" w:rsidRPr="00AF2475" w:rsidRDefault="001038BB" w:rsidP="001038BB">
      <w:pPr>
        <w:pStyle w:val="ConsPlusNormal0"/>
        <w:spacing w:after="1"/>
        <w:rPr>
          <w:highlight w:val="yellow"/>
        </w:rPr>
      </w:pPr>
    </w:p>
    <w:p w14:paraId="69377C65" w14:textId="77777777" w:rsidR="001038BB" w:rsidRPr="004D4A2A" w:rsidRDefault="001038BB" w:rsidP="001038B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D4A2A">
        <w:rPr>
          <w:rFonts w:ascii="Times New Roman" w:hAnsi="Times New Roman" w:cs="Times New Roman"/>
          <w:sz w:val="28"/>
          <w:szCs w:val="28"/>
        </w:rPr>
        <w:t>. Общие положения</w:t>
      </w:r>
    </w:p>
    <w:p w14:paraId="10AC2D06" w14:textId="77777777" w:rsidR="001038BB" w:rsidRPr="00AF2475" w:rsidRDefault="001038BB" w:rsidP="001038B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847FC19" w14:textId="77777777" w:rsidR="001038BB" w:rsidRDefault="001038BB" w:rsidP="001038BB">
      <w:pPr>
        <w:pStyle w:val="ConsPlusNormal0"/>
        <w:ind w:firstLine="540"/>
        <w:jc w:val="both"/>
      </w:pPr>
      <w:r>
        <w:t xml:space="preserve">1. Методика проведения </w:t>
      </w:r>
      <w:r w:rsidRPr="00CC32E1">
        <w:t>конкурсных процедур</w:t>
      </w:r>
      <w:r w:rsidRPr="00302054">
        <w:t xml:space="preserve"> на заключение договора о целевом обучении между органом местного самоуправления </w:t>
      </w:r>
      <w:r>
        <w:t>Поддорского</w:t>
      </w:r>
      <w:r w:rsidRPr="00302054">
        <w:rPr>
          <w:i/>
        </w:rPr>
        <w:t xml:space="preserve"> </w:t>
      </w:r>
      <w:r w:rsidRPr="001038BB">
        <w:t>муниципального района</w:t>
      </w:r>
      <w:r w:rsidRPr="00302054">
        <w:rPr>
          <w:i/>
        </w:rPr>
        <w:t xml:space="preserve"> </w:t>
      </w:r>
      <w:r w:rsidRPr="00302054">
        <w:t>и гражданином (муниципальным служащим)</w:t>
      </w:r>
      <w:r>
        <w:t xml:space="preserve"> (далее – методика) определяет порядок и критерии оценки граждан (муниципальных служащих</w:t>
      </w:r>
      <w:r w:rsidRPr="000B5DE7">
        <w:t>)</w:t>
      </w:r>
      <w:r>
        <w:t>, изъявивших желание участвовать в конкурсе.</w:t>
      </w:r>
    </w:p>
    <w:p w14:paraId="3C9F1869" w14:textId="77777777" w:rsidR="001038BB" w:rsidRDefault="001038BB" w:rsidP="001038BB">
      <w:pPr>
        <w:pStyle w:val="ConsPlusNormal0"/>
        <w:spacing w:before="220"/>
        <w:ind w:firstLine="540"/>
        <w:jc w:val="both"/>
      </w:pPr>
      <w:r w:rsidRPr="00E81AE1">
        <w:t xml:space="preserve">2. </w:t>
      </w:r>
      <w:r w:rsidRPr="009C243D">
        <w:t>Конкурсные процедуры предусматривают оценку сведений об успеваемости,</w:t>
      </w:r>
      <w:r>
        <w:t xml:space="preserve"> прохождение стажировки,</w:t>
      </w:r>
      <w:r w:rsidRPr="009C243D">
        <w:t xml:space="preserve"> тестирование и индивидуальное</w:t>
      </w:r>
      <w:r>
        <w:t xml:space="preserve"> собеседование.</w:t>
      </w:r>
    </w:p>
    <w:p w14:paraId="3E783901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>3. Для оценки сведений об успеваемости кандидата используются следующие критерии с выставляемыми по ним баллами:</w:t>
      </w:r>
    </w:p>
    <w:p w14:paraId="252FB26F" w14:textId="77777777" w:rsidR="001038BB" w:rsidRPr="00C87A78" w:rsidRDefault="001038BB" w:rsidP="001038BB">
      <w:pPr>
        <w:pStyle w:val="ConsPlusNormal0"/>
        <w:spacing w:before="220"/>
        <w:ind w:firstLine="540"/>
        <w:jc w:val="both"/>
      </w:pPr>
      <w:r w:rsidRPr="009639BF">
        <w:t>1) 0 баллов - при неудовлетворительной успеваемости;</w:t>
      </w:r>
    </w:p>
    <w:p w14:paraId="31DD0259" w14:textId="77777777" w:rsidR="001038BB" w:rsidRPr="00C87A78" w:rsidRDefault="001038BB" w:rsidP="001038BB">
      <w:pPr>
        <w:pStyle w:val="ConsPlusNormal0"/>
        <w:spacing w:before="220"/>
        <w:ind w:firstLine="540"/>
        <w:jc w:val="both"/>
      </w:pPr>
      <w:r w:rsidRPr="00C87A78">
        <w:t>2) 3 балла - при удовлетворительной успеваемости (более 10 процентов оценок "удовлетворительно");</w:t>
      </w:r>
    </w:p>
    <w:p w14:paraId="06AFE8C0" w14:textId="77777777" w:rsidR="001038BB" w:rsidRPr="00C87A78" w:rsidRDefault="001038BB" w:rsidP="001038BB">
      <w:pPr>
        <w:pStyle w:val="ConsPlusNormal0"/>
        <w:spacing w:before="220"/>
        <w:ind w:firstLine="540"/>
        <w:jc w:val="both"/>
      </w:pPr>
      <w:r w:rsidRPr="00C87A78">
        <w:t>3) 6 баллов - при хорошей успеваемости (более 90 процентов оценок "отлично" или "хорошо", остальные - "удовлетворительно");</w:t>
      </w:r>
    </w:p>
    <w:p w14:paraId="2580CE1E" w14:textId="77777777" w:rsidR="001038BB" w:rsidRPr="00C87A78" w:rsidRDefault="001038BB" w:rsidP="001038BB">
      <w:pPr>
        <w:pStyle w:val="ConsPlusNormal0"/>
        <w:spacing w:before="220"/>
        <w:ind w:firstLine="540"/>
        <w:jc w:val="both"/>
      </w:pPr>
      <w:r w:rsidRPr="00C87A78">
        <w:t>4) 10 баллов - при отличной успеваемости (более 75 процентов оценок "отлично", остальные - "хорошо").</w:t>
      </w:r>
    </w:p>
    <w:p w14:paraId="5970097F" w14:textId="77777777" w:rsidR="001038BB" w:rsidRDefault="001038BB" w:rsidP="001038BB">
      <w:pPr>
        <w:pStyle w:val="ConsPlusNormal0"/>
        <w:spacing w:before="220"/>
        <w:ind w:firstLine="540"/>
        <w:jc w:val="both"/>
      </w:pPr>
      <w:r w:rsidRPr="00B80129">
        <w:t>Результаты оценки сведений об успеваемости с выставленными баллами в соответствии с критериями оценки учитываются при расчете итоговых баллов кандидатов.</w:t>
      </w:r>
    </w:p>
    <w:p w14:paraId="3A293A9C" w14:textId="77777777" w:rsidR="001038BB" w:rsidRDefault="001038BB" w:rsidP="001038BB">
      <w:pPr>
        <w:pStyle w:val="ConsPlusNormal0"/>
        <w:spacing w:before="220"/>
        <w:ind w:firstLine="540"/>
        <w:jc w:val="both"/>
      </w:pPr>
      <w:r w:rsidRPr="0081354B">
        <w:t>4</w:t>
      </w:r>
      <w:r>
        <w:t>. Тестирование представляет собой перечень вопросов и несколько вариантов ответов на каждый вопрос, среди которых один вариант ответа является правильным.</w:t>
      </w:r>
    </w:p>
    <w:p w14:paraId="5ABA349C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 xml:space="preserve">Тестирование состоит из вопросов на знание государственного языка Российской Федерации (русского языка), основ </w:t>
      </w:r>
      <w:r w:rsidRPr="006B2971">
        <w:t>К</w:t>
      </w:r>
      <w:r>
        <w:t>онституции Российской Федерации и иных нормативных правовых актов в установленной сфере деятельности органа местного самоуправления.</w:t>
      </w:r>
    </w:p>
    <w:p w14:paraId="34811885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 xml:space="preserve"> Оценка</w:t>
      </w:r>
      <w:r w:rsidRPr="00457B15">
        <w:t xml:space="preserve"> результатов тестирования </w:t>
      </w:r>
      <w:r>
        <w:t xml:space="preserve">осуществляется </w:t>
      </w:r>
      <w:r w:rsidRPr="00457B15">
        <w:t>путем присуждения 0,5 балла за каждый верный ответ.</w:t>
      </w:r>
    </w:p>
    <w:p w14:paraId="5796639B" w14:textId="77777777" w:rsidR="001038BB" w:rsidRDefault="001038BB" w:rsidP="001038BB">
      <w:pPr>
        <w:pStyle w:val="ConsPlusNormal0"/>
        <w:spacing w:before="220"/>
        <w:ind w:firstLine="540"/>
        <w:jc w:val="both"/>
      </w:pPr>
      <w:r w:rsidRPr="003E094D">
        <w:lastRenderedPageBreak/>
        <w:t xml:space="preserve">Тестирование проводится </w:t>
      </w:r>
      <w:r w:rsidRPr="001038BB">
        <w:t>в электронном виде или в бумажном виде в день проведения индивидуального собеседования.</w:t>
      </w:r>
    </w:p>
    <w:p w14:paraId="3F78217A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>5. И</w:t>
      </w:r>
      <w:r w:rsidRPr="00FA2D54">
        <w:t>ндивидуальное собеседование</w:t>
      </w:r>
      <w:r>
        <w:t xml:space="preserve"> </w:t>
      </w:r>
      <w:r w:rsidRPr="00FA2D54">
        <w:t>проводится очно или с использованием системы видео-конференц-связи</w:t>
      </w:r>
      <w:r>
        <w:t xml:space="preserve"> в форме свободной беседы с кандидатом, в ходе которой члены конкурсной комиссии задают кандидату вопросы в целях оценки теоретических знаний и личностных качеств кандидата.</w:t>
      </w:r>
    </w:p>
    <w:p w14:paraId="7EA91BEF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>Оценка</w:t>
      </w:r>
      <w:r w:rsidRPr="00085477">
        <w:t xml:space="preserve"> теоретических знаний</w:t>
      </w:r>
      <w:r>
        <w:t xml:space="preserve"> и личностных качеств кандидата осуществляется по следующим критериям:</w:t>
      </w:r>
    </w:p>
    <w:p w14:paraId="38A19F21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>1) уровень теоретических знаний – не более 4 баллов;</w:t>
      </w:r>
    </w:p>
    <w:p w14:paraId="2B627FD8" w14:textId="77777777" w:rsidR="001038BB" w:rsidRPr="007F61C0" w:rsidRDefault="001038BB" w:rsidP="001038BB">
      <w:pPr>
        <w:pStyle w:val="ConsPlusNormal0"/>
        <w:spacing w:before="220"/>
        <w:ind w:firstLine="540"/>
        <w:jc w:val="both"/>
      </w:pPr>
      <w:r>
        <w:t xml:space="preserve">2) </w:t>
      </w:r>
      <w:r w:rsidRPr="007F61C0">
        <w:t>логическое построение ответа – не более 4 баллов;</w:t>
      </w:r>
    </w:p>
    <w:p w14:paraId="7CCF468D" w14:textId="77777777" w:rsidR="001038BB" w:rsidRPr="007F61C0" w:rsidRDefault="001038BB" w:rsidP="001038BB">
      <w:pPr>
        <w:pStyle w:val="ConsPlusNormal0"/>
        <w:spacing w:before="220"/>
        <w:ind w:firstLine="540"/>
        <w:jc w:val="both"/>
      </w:pPr>
      <w:r w:rsidRPr="007F61C0">
        <w:t>3) знание русского языка, грамотность, культура речи – не более 4 баллов;</w:t>
      </w:r>
    </w:p>
    <w:p w14:paraId="36D27B32" w14:textId="77777777" w:rsidR="001038BB" w:rsidRPr="007F61C0" w:rsidRDefault="001038BB" w:rsidP="001038BB">
      <w:pPr>
        <w:pStyle w:val="ConsPlusNormal0"/>
        <w:spacing w:before="220"/>
        <w:ind w:firstLine="540"/>
        <w:jc w:val="both"/>
      </w:pPr>
      <w:r w:rsidRPr="007F61C0">
        <w:t>4) наличие профессиональной мотивации – не более 2 баллов.</w:t>
      </w:r>
    </w:p>
    <w:p w14:paraId="43CCFD43" w14:textId="77777777" w:rsidR="001038BB" w:rsidRPr="007F61C0" w:rsidRDefault="001038BB" w:rsidP="001038BB">
      <w:pPr>
        <w:pStyle w:val="ConsPlusNormal0"/>
        <w:spacing w:before="220"/>
        <w:ind w:firstLine="540"/>
        <w:jc w:val="both"/>
      </w:pPr>
      <w:r w:rsidRPr="007F61C0">
        <w:t>Членами конкурсной комиссии в день проведения конкурса составляются оценочные листы № 1 по форме согласно приложению 1 к настоящей методике.</w:t>
      </w:r>
    </w:p>
    <w:p w14:paraId="2A1CD3D9" w14:textId="77777777" w:rsidR="001038BB" w:rsidRDefault="001038BB" w:rsidP="001038BB">
      <w:pPr>
        <w:pStyle w:val="ConsPlusNormal0"/>
        <w:spacing w:before="220"/>
        <w:ind w:firstLine="540"/>
        <w:jc w:val="both"/>
      </w:pPr>
      <w:r w:rsidRPr="007F61C0">
        <w:t>Итоговый балл индивидуального</w:t>
      </w:r>
      <w:r>
        <w:t xml:space="preserve"> собеседования определяется как среднее арифметическое баллов, выставленных кандидату членами конкурсной комиссии по результатам прохождения индивидуального собеседования.</w:t>
      </w:r>
    </w:p>
    <w:p w14:paraId="2EF803E0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>6. Дополнительно конкурсной комиссией оценивается личные достижения кандидата, включающие:</w:t>
      </w:r>
    </w:p>
    <w:p w14:paraId="7BB96C42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>1) н</w:t>
      </w:r>
      <w:r w:rsidRPr="00945B04">
        <w:t>аличие государственных наград Российской Федерации, поощрений и (или) наград Новгородской области, поощрений органа государственной власти Новгородской области, государственного органа Новгородской области, органа местного самоуправления Новгородской обла</w:t>
      </w:r>
      <w:r>
        <w:t>сти – не более 3 баллов;</w:t>
      </w:r>
    </w:p>
    <w:p w14:paraId="137B0F8C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 xml:space="preserve">2) участие </w:t>
      </w:r>
      <w:r w:rsidRPr="002E7B32">
        <w:t>в добровольческой (волонтерской) деятельности</w:t>
      </w:r>
      <w:r>
        <w:t xml:space="preserve"> – не более 3 баллов;</w:t>
      </w:r>
    </w:p>
    <w:p w14:paraId="7310332A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 xml:space="preserve">3) участие </w:t>
      </w:r>
      <w:r w:rsidRPr="002E7B32">
        <w:t>в конкурсах, о</w:t>
      </w:r>
      <w:r>
        <w:t xml:space="preserve">лимпиадах - </w:t>
      </w:r>
      <w:r w:rsidRPr="00FD601A">
        <w:t>не более 3 баллов;</w:t>
      </w:r>
    </w:p>
    <w:p w14:paraId="4F87D322" w14:textId="77777777" w:rsidR="001038BB" w:rsidRDefault="001038BB" w:rsidP="001038BB">
      <w:pPr>
        <w:pStyle w:val="ConsPlusNormal0"/>
        <w:spacing w:before="220"/>
        <w:ind w:firstLine="540"/>
        <w:jc w:val="both"/>
      </w:pPr>
      <w:r>
        <w:t>4) прохождение</w:t>
      </w:r>
      <w:r w:rsidRPr="002E7B32">
        <w:t xml:space="preserve"> практики</w:t>
      </w:r>
      <w:r>
        <w:t xml:space="preserve"> или стажировки</w:t>
      </w:r>
      <w:r w:rsidRPr="002E7B32">
        <w:t xml:space="preserve"> </w:t>
      </w:r>
      <w:r w:rsidRPr="00FD601A">
        <w:t>в органе местного самоуправления Новгородской области или органе государствен</w:t>
      </w:r>
      <w:r>
        <w:t>ной власти Новгородской области - не более 3 баллов;</w:t>
      </w:r>
    </w:p>
    <w:p w14:paraId="28BBA960" w14:textId="77777777" w:rsidR="001038BB" w:rsidRPr="007F61C0" w:rsidRDefault="001038BB" w:rsidP="001038BB">
      <w:pPr>
        <w:pStyle w:val="ConsPlusNormal0"/>
        <w:spacing w:before="220"/>
        <w:ind w:firstLine="540"/>
        <w:jc w:val="both"/>
      </w:pPr>
      <w:r>
        <w:t xml:space="preserve">5) </w:t>
      </w:r>
      <w:r w:rsidRPr="007F61C0">
        <w:t>наличие знака отличия Всероссийского физкультурно-спортивного комплекса "Готов к труду и обороне" (ГТО) – не более 3 баллов.</w:t>
      </w:r>
    </w:p>
    <w:p w14:paraId="425DA28A" w14:textId="77777777" w:rsidR="001038BB" w:rsidRPr="007F61C0" w:rsidRDefault="001038BB" w:rsidP="001038BB">
      <w:pPr>
        <w:pStyle w:val="ConsPlusNormal0"/>
        <w:spacing w:before="220"/>
        <w:ind w:firstLine="540"/>
        <w:jc w:val="both"/>
      </w:pPr>
      <w:r w:rsidRPr="007F61C0">
        <w:t>7. По окончании проведения конкурсных процедур секретарь конкурсной комиссии суммирует результаты оценок каждого претендента и составляет оценочный лист № 2 по форме согласно приложению 2 к настоящей методике, который вносится в протокол заседания конкурсной комиссии.</w:t>
      </w:r>
    </w:p>
    <w:p w14:paraId="1D3159BB" w14:textId="77777777" w:rsidR="001038BB" w:rsidRPr="00646DB3" w:rsidRDefault="001038BB" w:rsidP="001038BB">
      <w:pPr>
        <w:pStyle w:val="ConsPlusNormal0"/>
        <w:spacing w:before="220"/>
        <w:ind w:firstLine="540"/>
        <w:jc w:val="both"/>
      </w:pPr>
      <w:r w:rsidRPr="007F61C0">
        <w:lastRenderedPageBreak/>
        <w:t>8. Победителями (победителем) конкурса</w:t>
      </w:r>
      <w:r w:rsidRPr="00646DB3">
        <w:t xml:space="preserve"> признаются участники, получившие наибольшую общую сумму баллов в соответствии с итоговым оценочным листом № 2</w:t>
      </w:r>
      <w:r w:rsidRPr="00255179">
        <w:t xml:space="preserve"> по форме согласно приложению 2 к настоящей методике</w:t>
      </w:r>
      <w:r w:rsidRPr="00646DB3">
        <w:t>.</w:t>
      </w:r>
    </w:p>
    <w:p w14:paraId="094C2D5C" w14:textId="77777777" w:rsidR="001038BB" w:rsidRPr="00646DB3" w:rsidRDefault="001038BB" w:rsidP="001038BB">
      <w:pPr>
        <w:pStyle w:val="ConsPlusNormal0"/>
        <w:spacing w:before="220"/>
        <w:ind w:firstLine="540"/>
        <w:jc w:val="both"/>
      </w:pPr>
      <w:r w:rsidRPr="00646DB3">
        <w:t>9. В случае наличия одной заявки решение конкурсной комиссии о признании победителем единственного кандидата, участвующего в конкурсе, принимается открытым голосованием простым большинством голосов ее членов, присутствующих на заседании. При равенстве голосов решающим является голос председателя конкурсной комиссии.</w:t>
      </w:r>
    </w:p>
    <w:p w14:paraId="4A74CE68" w14:textId="77777777" w:rsidR="001038BB" w:rsidRDefault="001038BB" w:rsidP="001038BB">
      <w:pPr>
        <w:pStyle w:val="ConsPlusNormal0"/>
        <w:spacing w:before="220"/>
        <w:ind w:firstLine="540"/>
        <w:jc w:val="both"/>
      </w:pPr>
      <w:r w:rsidRPr="00646DB3">
        <w:t>10. В случае получения письменного отказа победителя конкурса</w:t>
      </w:r>
      <w:r>
        <w:t xml:space="preserve"> от заключения договора о целевом обучении право на заключение договора о целевом обучении предоставляется лицу, набравшему следующее максимальное количество баллов.</w:t>
      </w:r>
    </w:p>
    <w:p w14:paraId="7E1F3728" w14:textId="77777777" w:rsidR="001038BB" w:rsidRDefault="001038BB" w:rsidP="001038BB">
      <w:pPr>
        <w:pStyle w:val="ConsPlusNormal0"/>
        <w:jc w:val="both"/>
      </w:pPr>
    </w:p>
    <w:p w14:paraId="0E93EF66" w14:textId="77777777" w:rsidR="001038BB" w:rsidRDefault="001038BB" w:rsidP="001038BB">
      <w:pPr>
        <w:pStyle w:val="ConsPlusNormal0"/>
        <w:ind w:firstLine="540"/>
        <w:jc w:val="both"/>
      </w:pPr>
      <w:r>
        <w:t>11. Г</w:t>
      </w:r>
      <w:r w:rsidRPr="00461564">
        <w:t>раждан</w:t>
      </w:r>
      <w:r>
        <w:t>е (муниципальные служащие), изъявившие</w:t>
      </w:r>
      <w:r w:rsidRPr="00461564">
        <w:t xml:space="preserve"> желание участвовать в конкурсе</w:t>
      </w:r>
      <w:r>
        <w:t>,</w:t>
      </w:r>
      <w:r w:rsidRPr="00461564">
        <w:t xml:space="preserve"> вправе обжаловать решение </w:t>
      </w:r>
      <w:r>
        <w:t xml:space="preserve">конкурсной комиссии </w:t>
      </w:r>
      <w:r w:rsidRPr="00461564">
        <w:t>в соответствии с законодательством Российской Федерации.</w:t>
      </w:r>
    </w:p>
    <w:p w14:paraId="5C53C4E4" w14:textId="77777777" w:rsidR="001038BB" w:rsidRDefault="001038BB" w:rsidP="001038BB">
      <w:pPr>
        <w:pStyle w:val="ConsPlusNormal0"/>
        <w:ind w:firstLine="540"/>
        <w:jc w:val="both"/>
      </w:pPr>
    </w:p>
    <w:p w14:paraId="14B53872" w14:textId="77777777" w:rsidR="001038BB" w:rsidRDefault="001038BB" w:rsidP="001038BB">
      <w:pPr>
        <w:pStyle w:val="ConsPlusNormal0"/>
        <w:ind w:firstLine="540"/>
        <w:jc w:val="both"/>
      </w:pPr>
    </w:p>
    <w:p w14:paraId="07432A2F" w14:textId="77777777" w:rsidR="001038BB" w:rsidRDefault="001038BB" w:rsidP="001038BB">
      <w:pPr>
        <w:pStyle w:val="ConsPlusNormal0"/>
        <w:ind w:firstLine="540"/>
        <w:jc w:val="both"/>
      </w:pPr>
    </w:p>
    <w:p w14:paraId="36B60C77" w14:textId="77777777" w:rsidR="001038BB" w:rsidRDefault="001038BB" w:rsidP="001038BB">
      <w:pPr>
        <w:pStyle w:val="ConsPlusNormal0"/>
        <w:ind w:firstLine="540"/>
        <w:jc w:val="both"/>
      </w:pPr>
    </w:p>
    <w:p w14:paraId="0108FE56" w14:textId="77777777" w:rsidR="001038BB" w:rsidRDefault="001038BB" w:rsidP="001038BB">
      <w:pPr>
        <w:pStyle w:val="ConsPlusNormal0"/>
        <w:ind w:firstLine="540"/>
        <w:jc w:val="both"/>
      </w:pPr>
    </w:p>
    <w:p w14:paraId="5111D932" w14:textId="77777777" w:rsidR="001038BB" w:rsidRDefault="001038BB" w:rsidP="001038BB">
      <w:pPr>
        <w:pStyle w:val="ConsPlusNormal0"/>
        <w:jc w:val="both"/>
      </w:pPr>
    </w:p>
    <w:p w14:paraId="34C63699" w14:textId="77777777" w:rsidR="001038BB" w:rsidRDefault="001038BB" w:rsidP="001038BB">
      <w:pPr>
        <w:pStyle w:val="ConsPlusNormal0"/>
        <w:jc w:val="both"/>
      </w:pPr>
    </w:p>
    <w:p w14:paraId="33294BF2" w14:textId="77777777" w:rsidR="001038BB" w:rsidRDefault="001038BB" w:rsidP="001038BB">
      <w:pPr>
        <w:pStyle w:val="ConsPlusNormal0"/>
        <w:jc w:val="both"/>
      </w:pPr>
    </w:p>
    <w:p w14:paraId="52535DE0" w14:textId="77777777" w:rsidR="001038BB" w:rsidRDefault="001038BB" w:rsidP="001038BB">
      <w:pPr>
        <w:pStyle w:val="ConsPlusNormal0"/>
        <w:jc w:val="both"/>
      </w:pPr>
    </w:p>
    <w:p w14:paraId="634547D8" w14:textId="77777777" w:rsidR="001038BB" w:rsidRDefault="001038BB" w:rsidP="001038BB">
      <w:pPr>
        <w:pStyle w:val="ConsPlusNormal0"/>
        <w:jc w:val="both"/>
      </w:pPr>
    </w:p>
    <w:p w14:paraId="73E211C4" w14:textId="77777777" w:rsidR="001038BB" w:rsidRDefault="001038BB" w:rsidP="001038BB">
      <w:pPr>
        <w:pStyle w:val="ConsPlusNormal0"/>
        <w:jc w:val="both"/>
      </w:pPr>
    </w:p>
    <w:p w14:paraId="42D08669" w14:textId="77777777" w:rsidR="001038BB" w:rsidRDefault="001038BB" w:rsidP="001038BB">
      <w:pPr>
        <w:pStyle w:val="ConsPlusNormal0"/>
        <w:jc w:val="both"/>
      </w:pPr>
    </w:p>
    <w:p w14:paraId="54C14DE0" w14:textId="77777777" w:rsidR="001038BB" w:rsidRDefault="001038BB" w:rsidP="001038BB">
      <w:pPr>
        <w:pStyle w:val="ConsPlusNormal0"/>
        <w:jc w:val="both"/>
      </w:pPr>
    </w:p>
    <w:p w14:paraId="16D55B27" w14:textId="77777777" w:rsidR="001038BB" w:rsidRDefault="001038BB" w:rsidP="001038BB">
      <w:pPr>
        <w:pStyle w:val="ConsPlusNormal0"/>
        <w:jc w:val="both"/>
      </w:pPr>
    </w:p>
    <w:p w14:paraId="1216934E" w14:textId="77777777" w:rsidR="001038BB" w:rsidRDefault="001038BB" w:rsidP="001038BB">
      <w:pPr>
        <w:pStyle w:val="ConsPlusNormal0"/>
        <w:jc w:val="both"/>
      </w:pPr>
    </w:p>
    <w:p w14:paraId="071DCA4A" w14:textId="77777777" w:rsidR="001038BB" w:rsidRDefault="001038BB" w:rsidP="001038BB">
      <w:pPr>
        <w:pStyle w:val="ConsPlusNormal0"/>
        <w:jc w:val="both"/>
      </w:pPr>
    </w:p>
    <w:p w14:paraId="1CE64024" w14:textId="77777777" w:rsidR="001038BB" w:rsidRDefault="001038BB" w:rsidP="001038BB">
      <w:pPr>
        <w:pStyle w:val="ConsPlusNormal0"/>
        <w:jc w:val="both"/>
      </w:pPr>
    </w:p>
    <w:p w14:paraId="483774F4" w14:textId="77777777" w:rsidR="001038BB" w:rsidRDefault="001038BB" w:rsidP="001038BB">
      <w:pPr>
        <w:pStyle w:val="ConsPlusNormal0"/>
        <w:jc w:val="both"/>
      </w:pPr>
    </w:p>
    <w:p w14:paraId="128E803F" w14:textId="77777777" w:rsidR="001038BB" w:rsidRDefault="001038BB" w:rsidP="001038BB">
      <w:pPr>
        <w:pStyle w:val="ConsPlusNormal0"/>
        <w:jc w:val="both"/>
      </w:pPr>
    </w:p>
    <w:p w14:paraId="7FDAAEEC" w14:textId="77777777" w:rsidR="001038BB" w:rsidRDefault="001038BB" w:rsidP="001038BB">
      <w:pPr>
        <w:pStyle w:val="ConsPlusNormal0"/>
        <w:jc w:val="both"/>
      </w:pPr>
    </w:p>
    <w:p w14:paraId="0375A33A" w14:textId="77777777" w:rsidR="001038BB" w:rsidRDefault="001038BB" w:rsidP="001038BB">
      <w:pPr>
        <w:pStyle w:val="ConsPlusNormal0"/>
        <w:jc w:val="both"/>
      </w:pPr>
    </w:p>
    <w:p w14:paraId="5303958D" w14:textId="77777777" w:rsidR="001038BB" w:rsidRDefault="001038BB" w:rsidP="001038BB">
      <w:pPr>
        <w:pStyle w:val="ConsPlusNormal0"/>
        <w:jc w:val="both"/>
      </w:pPr>
    </w:p>
    <w:p w14:paraId="4B8D25E0" w14:textId="77777777" w:rsidR="001038BB" w:rsidRDefault="001038BB" w:rsidP="001038BB">
      <w:pPr>
        <w:pStyle w:val="ConsPlusNormal0"/>
        <w:jc w:val="both"/>
      </w:pPr>
    </w:p>
    <w:p w14:paraId="00F2F28C" w14:textId="77777777" w:rsidR="001038BB" w:rsidRDefault="001038BB" w:rsidP="001038BB">
      <w:pPr>
        <w:pStyle w:val="ConsPlusNormal0"/>
        <w:jc w:val="both"/>
      </w:pPr>
    </w:p>
    <w:p w14:paraId="034F951E" w14:textId="77777777" w:rsidR="001038BB" w:rsidRDefault="001038BB" w:rsidP="001038BB">
      <w:pPr>
        <w:pStyle w:val="ConsPlusNormal0"/>
        <w:jc w:val="both"/>
      </w:pPr>
    </w:p>
    <w:p w14:paraId="1F18527B" w14:textId="77777777" w:rsidR="001038BB" w:rsidRDefault="001038BB" w:rsidP="001038BB">
      <w:pPr>
        <w:pStyle w:val="ConsPlusNormal0"/>
        <w:jc w:val="both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038BB" w14:paraId="62C0B2E2" w14:textId="77777777" w:rsidTr="00721358">
        <w:tc>
          <w:tcPr>
            <w:tcW w:w="4672" w:type="dxa"/>
          </w:tcPr>
          <w:p w14:paraId="0320E89A" w14:textId="77777777" w:rsidR="001038BB" w:rsidRDefault="001038BB" w:rsidP="00721358">
            <w:pPr>
              <w:pStyle w:val="ConsPlusNormal0"/>
              <w:jc w:val="both"/>
            </w:pPr>
          </w:p>
        </w:tc>
        <w:tc>
          <w:tcPr>
            <w:tcW w:w="4673" w:type="dxa"/>
          </w:tcPr>
          <w:p w14:paraId="208811B5" w14:textId="77777777" w:rsidR="001038BB" w:rsidRDefault="001038BB" w:rsidP="00721358">
            <w:pPr>
              <w:pStyle w:val="ConsPlusNormal0"/>
              <w:jc w:val="both"/>
            </w:pPr>
          </w:p>
          <w:p w14:paraId="1F1C1FF7" w14:textId="77777777" w:rsidR="001038BB" w:rsidRDefault="001038BB" w:rsidP="00721358">
            <w:pPr>
              <w:pStyle w:val="ConsPlusNormal0"/>
              <w:jc w:val="both"/>
            </w:pPr>
          </w:p>
          <w:p w14:paraId="15031958" w14:textId="77777777" w:rsidR="001038BB" w:rsidRDefault="001038BB" w:rsidP="00721358">
            <w:pPr>
              <w:pStyle w:val="ConsPlusNormal0"/>
              <w:jc w:val="both"/>
            </w:pPr>
            <w:r>
              <w:lastRenderedPageBreak/>
              <w:t>Приложение 1</w:t>
            </w:r>
          </w:p>
          <w:p w14:paraId="32EFEF31" w14:textId="77777777" w:rsidR="001038BB" w:rsidRPr="005752E4" w:rsidRDefault="001038BB" w:rsidP="00721358">
            <w:pPr>
              <w:pStyle w:val="ConsPlusNormal0"/>
              <w:jc w:val="both"/>
              <w:rPr>
                <w:i/>
              </w:rPr>
            </w:pPr>
            <w:r>
              <w:t xml:space="preserve">к методике </w:t>
            </w:r>
            <w:r w:rsidRPr="00661678">
              <w:t xml:space="preserve">проведения конкурсных процедур на заключение договора о целевом обучении между органом местного самоуправления </w:t>
            </w:r>
            <w:r>
              <w:t>Поддорского</w:t>
            </w:r>
            <w:r w:rsidRPr="005752E4">
              <w:rPr>
                <w:i/>
              </w:rPr>
              <w:t xml:space="preserve"> </w:t>
            </w:r>
            <w:r w:rsidRPr="001038BB">
              <w:t>муниципального района</w:t>
            </w:r>
            <w:r w:rsidRPr="005752E4">
              <w:rPr>
                <w:i/>
              </w:rPr>
              <w:t xml:space="preserve">   </w:t>
            </w:r>
            <w:r w:rsidRPr="00154738">
              <w:t>и гражданином (муниципальным служащим)</w:t>
            </w:r>
          </w:p>
          <w:p w14:paraId="39B7FF0F" w14:textId="77777777" w:rsidR="001038BB" w:rsidRDefault="001038BB" w:rsidP="00721358">
            <w:pPr>
              <w:pStyle w:val="ConsPlusNormal0"/>
              <w:jc w:val="both"/>
            </w:pPr>
          </w:p>
        </w:tc>
      </w:tr>
    </w:tbl>
    <w:p w14:paraId="159B74C0" w14:textId="77777777" w:rsidR="001038BB" w:rsidRDefault="001038BB" w:rsidP="001038BB">
      <w:pPr>
        <w:pStyle w:val="ConsPlusNormal0"/>
        <w:ind w:firstLine="540"/>
        <w:jc w:val="both"/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44"/>
      </w:tblGrid>
      <w:tr w:rsidR="001038BB" w14:paraId="6AFC32A7" w14:textId="77777777" w:rsidTr="00721358">
        <w:tc>
          <w:tcPr>
            <w:tcW w:w="9344" w:type="dxa"/>
          </w:tcPr>
          <w:p w14:paraId="07DAABC4" w14:textId="77777777" w:rsidR="001038BB" w:rsidRDefault="001038BB" w:rsidP="007213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ОЦЕНОЧНЫЙ ЛИСТ № 1  </w:t>
            </w:r>
          </w:p>
        </w:tc>
      </w:tr>
      <w:tr w:rsidR="001038BB" w14:paraId="16EA6526" w14:textId="77777777" w:rsidTr="00721358">
        <w:tc>
          <w:tcPr>
            <w:tcW w:w="9344" w:type="dxa"/>
            <w:tcBorders>
              <w:bottom w:val="single" w:sz="4" w:space="0" w:color="auto"/>
            </w:tcBorders>
          </w:tcPr>
          <w:p w14:paraId="68301033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038BB" w14:paraId="11673971" w14:textId="77777777" w:rsidTr="00721358">
        <w:tc>
          <w:tcPr>
            <w:tcW w:w="9344" w:type="dxa"/>
            <w:tcBorders>
              <w:top w:val="single" w:sz="4" w:space="0" w:color="auto"/>
            </w:tcBorders>
          </w:tcPr>
          <w:p w14:paraId="39371682" w14:textId="77777777" w:rsidR="001038BB" w:rsidRDefault="001038BB" w:rsidP="007213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(Ф.И.О. члена конкурсной комиссии) </w:t>
            </w:r>
          </w:p>
        </w:tc>
      </w:tr>
      <w:tr w:rsidR="001038BB" w14:paraId="7BF028E8" w14:textId="77777777" w:rsidTr="00721358">
        <w:tc>
          <w:tcPr>
            <w:tcW w:w="9344" w:type="dxa"/>
          </w:tcPr>
          <w:p w14:paraId="40137114" w14:textId="77777777" w:rsidR="001038BB" w:rsidRDefault="001038BB" w:rsidP="007213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tbl>
            <w:tblPr>
              <w:tblW w:w="5000" w:type="pct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922"/>
              <w:gridCol w:w="1820"/>
              <w:gridCol w:w="1488"/>
              <w:gridCol w:w="1488"/>
              <w:gridCol w:w="1492"/>
            </w:tblGrid>
            <w:tr w:rsidR="001038BB" w14:paraId="0FDB3E62" w14:textId="77777777" w:rsidTr="00721358">
              <w:tc>
                <w:tcPr>
                  <w:tcW w:w="158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E5DB9D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Наименование критерия</w:t>
                  </w:r>
                </w:p>
              </w:tc>
              <w:tc>
                <w:tcPr>
                  <w:tcW w:w="341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26FD96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Ф.И.О. участников конкурса</w:t>
                  </w:r>
                </w:p>
              </w:tc>
            </w:tr>
            <w:tr w:rsidR="001038BB" w14:paraId="2E5C97B6" w14:textId="77777777" w:rsidTr="00721358">
              <w:tc>
                <w:tcPr>
                  <w:tcW w:w="158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F4F5BD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844016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участник 1</w:t>
                  </w: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9B391A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участник 2</w:t>
                  </w: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A5B41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участник 3</w:t>
                  </w:r>
                </w:p>
              </w:tc>
              <w:tc>
                <w:tcPr>
                  <w:tcW w:w="8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BD163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участник 4</w:t>
                  </w:r>
                </w:p>
              </w:tc>
            </w:tr>
            <w:tr w:rsidR="001038BB" w14:paraId="5FC8ADDC" w14:textId="77777777" w:rsidTr="00721358">
              <w:tc>
                <w:tcPr>
                  <w:tcW w:w="15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4E54E" w14:textId="77777777" w:rsidR="001038BB" w:rsidRPr="00CB3AF6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CB3AF6">
                    <w:rPr>
                      <w:sz w:val="28"/>
                      <w:szCs w:val="28"/>
                    </w:rPr>
                    <w:t>Уровень теоретических знаний (не более 4 баллов)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4DA00D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1EDD6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0DFFC9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1AA213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</w:tr>
            <w:tr w:rsidR="001038BB" w14:paraId="49B8EDB8" w14:textId="77777777" w:rsidTr="00721358">
              <w:tc>
                <w:tcPr>
                  <w:tcW w:w="15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2AD9C" w14:textId="77777777" w:rsidR="001038BB" w:rsidRPr="00CB3AF6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CB3AF6">
                    <w:rPr>
                      <w:sz w:val="28"/>
                      <w:szCs w:val="28"/>
                    </w:rPr>
                    <w:t xml:space="preserve">Логическое построение ответа </w:t>
                  </w:r>
                  <w:r w:rsidRPr="00CB3AF6">
                    <w:rPr>
                      <w:sz w:val="28"/>
                      <w:szCs w:val="28"/>
                    </w:rPr>
                    <w:br/>
                    <w:t>(не более 4 баллов)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8B0799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AF4ED2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6FD11D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B62512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</w:tr>
            <w:tr w:rsidR="001038BB" w14:paraId="203C762E" w14:textId="77777777" w:rsidTr="00721358">
              <w:tc>
                <w:tcPr>
                  <w:tcW w:w="15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847EF0" w14:textId="77777777" w:rsidR="001038BB" w:rsidRPr="00CB3AF6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CB3AF6">
                    <w:rPr>
                      <w:sz w:val="28"/>
                      <w:szCs w:val="28"/>
                    </w:rPr>
                    <w:t xml:space="preserve">Знание русского </w:t>
                  </w:r>
                  <w:r>
                    <w:rPr>
                      <w:sz w:val="28"/>
                      <w:szCs w:val="28"/>
                    </w:rPr>
                    <w:br/>
                  </w:r>
                  <w:r w:rsidRPr="00CB3AF6">
                    <w:rPr>
                      <w:sz w:val="28"/>
                      <w:szCs w:val="28"/>
                    </w:rPr>
                    <w:t>языка, грамотность, культура речи</w:t>
                  </w:r>
                  <w:r w:rsidRPr="00CB3AF6">
                    <w:t xml:space="preserve"> </w:t>
                  </w:r>
                  <w:r w:rsidRPr="00CB3AF6">
                    <w:br/>
                  </w:r>
                  <w:r w:rsidRPr="00CB3AF6">
                    <w:rPr>
                      <w:sz w:val="28"/>
                      <w:szCs w:val="28"/>
                    </w:rPr>
                    <w:t>(не более 4 баллов)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06A7E3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37C1D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D5DC5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32483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</w:tr>
            <w:tr w:rsidR="001038BB" w14:paraId="34884058" w14:textId="77777777" w:rsidTr="00721358">
              <w:tc>
                <w:tcPr>
                  <w:tcW w:w="15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8E8C37" w14:textId="77777777" w:rsidR="001038BB" w:rsidRPr="00CB3AF6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CB3AF6">
                    <w:rPr>
                      <w:sz w:val="28"/>
                      <w:szCs w:val="28"/>
                    </w:rPr>
                    <w:t>Наличие профессиональной мотивации</w:t>
                  </w:r>
                </w:p>
                <w:p w14:paraId="59A5FB16" w14:textId="77777777" w:rsidR="001038BB" w:rsidRPr="00CB3AF6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CB3AF6">
                    <w:rPr>
                      <w:sz w:val="28"/>
                      <w:szCs w:val="28"/>
                    </w:rPr>
                    <w:t>(не более 2 баллов)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E646A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7F2628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7725F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B75F0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</w:tr>
            <w:tr w:rsidR="001038BB" w14:paraId="4A4A967A" w14:textId="77777777" w:rsidTr="00721358">
              <w:tc>
                <w:tcPr>
                  <w:tcW w:w="15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946BC" w14:textId="77777777" w:rsidR="001038BB" w:rsidRPr="00CB3AF6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CB3AF6">
                    <w:rPr>
                      <w:sz w:val="28"/>
                      <w:szCs w:val="28"/>
                    </w:rPr>
                    <w:t>Общая сумма баллов</w:t>
                  </w:r>
                </w:p>
              </w:tc>
              <w:tc>
                <w:tcPr>
                  <w:tcW w:w="9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B812C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75DE2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98C55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495B90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</w:tr>
            <w:tr w:rsidR="001038BB" w14:paraId="66C0CC7C" w14:textId="77777777" w:rsidTr="00721358">
              <w:tc>
                <w:tcPr>
                  <w:tcW w:w="1586" w:type="pct"/>
                  <w:vAlign w:val="bottom"/>
                </w:tcPr>
                <w:p w14:paraId="2A7BA721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  <w:p w14:paraId="64C76A8A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  <w:p w14:paraId="514F09E5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Член конкурсной комиссии</w:t>
                  </w:r>
                </w:p>
              </w:tc>
              <w:tc>
                <w:tcPr>
                  <w:tcW w:w="3414" w:type="pct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14:paraId="603B8742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</w:tr>
            <w:tr w:rsidR="001038BB" w14:paraId="66B2C99E" w14:textId="77777777" w:rsidTr="00721358">
              <w:tc>
                <w:tcPr>
                  <w:tcW w:w="1586" w:type="pct"/>
                </w:tcPr>
                <w:p w14:paraId="0D71A544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414" w:type="pct"/>
                  <w:gridSpan w:val="4"/>
                  <w:tcBorders>
                    <w:top w:val="single" w:sz="4" w:space="0" w:color="auto"/>
                  </w:tcBorders>
                </w:tcPr>
                <w:p w14:paraId="5BDDCA9D" w14:textId="77777777" w:rsidR="001038BB" w:rsidRDefault="001038BB" w:rsidP="0072135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(подпись)</w:t>
                  </w:r>
                </w:p>
              </w:tc>
            </w:tr>
          </w:tbl>
          <w:p w14:paraId="73ED9168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475E3C4D" w14:textId="77777777" w:rsidR="001038BB" w:rsidRDefault="001038BB" w:rsidP="001038B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53C1EBB" w14:textId="77777777" w:rsidR="001038BB" w:rsidRDefault="001038BB" w:rsidP="001038B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038BB" w14:paraId="2BC3CBCA" w14:textId="77777777" w:rsidTr="00721358">
        <w:tc>
          <w:tcPr>
            <w:tcW w:w="4672" w:type="dxa"/>
          </w:tcPr>
          <w:p w14:paraId="6E73ADB8" w14:textId="77777777" w:rsidR="001038BB" w:rsidRDefault="001038BB" w:rsidP="00721358">
            <w:pPr>
              <w:pStyle w:val="ConsPlusNormal0"/>
              <w:jc w:val="both"/>
            </w:pPr>
          </w:p>
        </w:tc>
        <w:tc>
          <w:tcPr>
            <w:tcW w:w="4673" w:type="dxa"/>
          </w:tcPr>
          <w:p w14:paraId="66DC581D" w14:textId="77777777" w:rsidR="001038BB" w:rsidRDefault="001038BB" w:rsidP="00721358">
            <w:pPr>
              <w:pStyle w:val="ConsPlusNormal0"/>
              <w:jc w:val="both"/>
            </w:pPr>
            <w:r>
              <w:t>Приложение 2</w:t>
            </w:r>
          </w:p>
          <w:p w14:paraId="2E2D3C82" w14:textId="77777777" w:rsidR="001038BB" w:rsidRPr="005752E4" w:rsidRDefault="001038BB" w:rsidP="00721358">
            <w:pPr>
              <w:pStyle w:val="ConsPlusNormal0"/>
              <w:jc w:val="both"/>
              <w:rPr>
                <w:i/>
              </w:rPr>
            </w:pPr>
            <w:r>
              <w:t xml:space="preserve">к методике </w:t>
            </w:r>
            <w:r w:rsidRPr="00661678">
              <w:t xml:space="preserve">проведения конкурсных процедур на заключение договора о целевом обучении между органом местного самоуправления </w:t>
            </w:r>
            <w:r w:rsidRPr="001038BB">
              <w:t>Поддорского муниципального района</w:t>
            </w:r>
            <w:r w:rsidRPr="005752E4">
              <w:rPr>
                <w:i/>
              </w:rPr>
              <w:t xml:space="preserve">  </w:t>
            </w:r>
            <w:r w:rsidRPr="00FB7F3E">
              <w:t>и гражданином (муниципальным служащим)</w:t>
            </w:r>
          </w:p>
          <w:p w14:paraId="18771741" w14:textId="77777777" w:rsidR="001038BB" w:rsidRDefault="001038BB" w:rsidP="00721358">
            <w:pPr>
              <w:pStyle w:val="ConsPlusNormal0"/>
              <w:jc w:val="both"/>
            </w:pPr>
          </w:p>
        </w:tc>
      </w:tr>
    </w:tbl>
    <w:p w14:paraId="116DE08C" w14:textId="77777777" w:rsidR="001038BB" w:rsidRDefault="001038BB" w:rsidP="001038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F4C1E5F" w14:textId="77777777" w:rsidR="001038BB" w:rsidRDefault="001038BB" w:rsidP="001038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635EF3C" w14:textId="77777777" w:rsidR="001038BB" w:rsidRDefault="001038BB" w:rsidP="001038B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ИТОГОВЫЙ ОЦЕНОЧНЫЙ ЛИСТ № 2 </w:t>
      </w:r>
    </w:p>
    <w:p w14:paraId="3E27D100" w14:textId="77777777" w:rsidR="001038BB" w:rsidRDefault="001038BB" w:rsidP="001038B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889BEAD" w14:textId="77777777" w:rsidR="001038BB" w:rsidRDefault="001038BB" w:rsidP="001038B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tbl>
      <w:tblPr>
        <w:tblW w:w="5609" w:type="pct"/>
        <w:tblInd w:w="-113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"/>
        <w:gridCol w:w="1336"/>
        <w:gridCol w:w="1757"/>
        <w:gridCol w:w="1813"/>
        <w:gridCol w:w="2217"/>
        <w:gridCol w:w="1587"/>
        <w:gridCol w:w="1270"/>
      </w:tblGrid>
      <w:tr w:rsidR="001038BB" w14:paraId="33B47215" w14:textId="77777777" w:rsidTr="00721358"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A5DF" w14:textId="77777777" w:rsidR="001038BB" w:rsidRDefault="001038BB" w:rsidP="007213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 п/п 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5099" w14:textId="77777777" w:rsidR="001038BB" w:rsidRDefault="001038BB" w:rsidP="007213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Ф.И.О. участника конкурса </w:t>
            </w:r>
          </w:p>
        </w:tc>
        <w:tc>
          <w:tcPr>
            <w:tcW w:w="41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EFB4" w14:textId="77777777" w:rsidR="001038BB" w:rsidRDefault="001038BB" w:rsidP="007213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баллов по результатам конкурса </w:t>
            </w:r>
          </w:p>
        </w:tc>
      </w:tr>
      <w:tr w:rsidR="001038BB" w14:paraId="6E682805" w14:textId="77777777" w:rsidTr="00721358"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511E" w14:textId="77777777" w:rsidR="001038BB" w:rsidRDefault="001038BB" w:rsidP="007213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C4C" w14:textId="77777777" w:rsidR="001038BB" w:rsidRDefault="001038BB" w:rsidP="007213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85A0" w14:textId="77777777" w:rsidR="001038BB" w:rsidRDefault="001038BB" w:rsidP="007213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 по оценки успеваемости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390B" w14:textId="77777777" w:rsidR="001038BB" w:rsidRDefault="001038BB" w:rsidP="007213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 по тестированию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46BF" w14:textId="77777777" w:rsidR="001038BB" w:rsidRDefault="001038BB" w:rsidP="007213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 арифметический балл по результатам индивидуального собеседования с кандидатами по критериям, в соответствии с оценочным листом № 1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C8A8" w14:textId="77777777" w:rsidR="001038BB" w:rsidRDefault="001038BB" w:rsidP="007213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балл по оценки </w:t>
            </w:r>
            <w:r w:rsidRPr="00A3262B">
              <w:rPr>
                <w:sz w:val="28"/>
                <w:szCs w:val="28"/>
              </w:rPr>
              <w:t>личные достижения кандидата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A282" w14:textId="77777777" w:rsidR="001038BB" w:rsidRDefault="001038BB" w:rsidP="007213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сумма баллов </w:t>
            </w:r>
          </w:p>
        </w:tc>
      </w:tr>
      <w:tr w:rsidR="001038BB" w14:paraId="3F13551F" w14:textId="77777777" w:rsidTr="00721358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3D01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2C7F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FBDF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7DE4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7289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E262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CA07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038BB" w14:paraId="140093D7" w14:textId="77777777" w:rsidTr="00721358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5349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0D3B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77FD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D970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5DD4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5412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3060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038BB" w14:paraId="7F5DE0E8" w14:textId="77777777" w:rsidTr="00721358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6516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EFDB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8FEE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828A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C33F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1CEF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B686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038BB" w14:paraId="694F9BFB" w14:textId="77777777" w:rsidTr="00721358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2741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D5F0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0C30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6987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3397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EFA3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1A80" w14:textId="77777777" w:rsidR="001038BB" w:rsidRDefault="001038BB" w:rsidP="007213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2E1FD336" w14:textId="77777777" w:rsidR="001038BB" w:rsidRDefault="001038BB" w:rsidP="001038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5F68F18" w14:textId="77777777" w:rsidR="001038BB" w:rsidRDefault="001038BB" w:rsidP="001038BB">
      <w:pPr>
        <w:pStyle w:val="ConsPlusNormal0"/>
        <w:ind w:firstLine="540"/>
        <w:jc w:val="both"/>
      </w:pPr>
    </w:p>
    <w:p w14:paraId="2EDC4258" w14:textId="77777777" w:rsidR="001038BB" w:rsidRDefault="001038BB" w:rsidP="001038BB">
      <w:pPr>
        <w:pStyle w:val="ConsPlusNormal0"/>
        <w:ind w:firstLine="540"/>
        <w:jc w:val="both"/>
      </w:pPr>
    </w:p>
    <w:p w14:paraId="52E9ED67" w14:textId="77777777" w:rsidR="00965924" w:rsidRDefault="00965924">
      <w:pPr>
        <w:rPr>
          <w:rFonts w:eastAsia="Calibri"/>
          <w:sz w:val="28"/>
          <w:szCs w:val="28"/>
          <w:lang w:eastAsia="en-US" w:bidi="ru-RU"/>
        </w:rPr>
      </w:pPr>
    </w:p>
    <w:sectPr w:rsidR="00965924">
      <w:pgSz w:w="11906" w:h="16838"/>
      <w:pgMar w:top="567" w:right="567" w:bottom="1021" w:left="1985" w:header="0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AFEB4" w14:textId="77777777" w:rsidR="005128B1" w:rsidRDefault="005128B1">
      <w:r>
        <w:separator/>
      </w:r>
    </w:p>
  </w:endnote>
  <w:endnote w:type="continuationSeparator" w:id="0">
    <w:p w14:paraId="409CA788" w14:textId="77777777" w:rsidR="005128B1" w:rsidRDefault="00512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;宋体"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;Yu Gothic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C0B46" w14:textId="77777777" w:rsidR="005128B1" w:rsidRDefault="005128B1">
      <w:r>
        <w:separator/>
      </w:r>
    </w:p>
  </w:footnote>
  <w:footnote w:type="continuationSeparator" w:id="0">
    <w:p w14:paraId="2B161F3D" w14:textId="77777777" w:rsidR="005128B1" w:rsidRDefault="00512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B63A2"/>
    <w:multiLevelType w:val="hybridMultilevel"/>
    <w:tmpl w:val="21AC2276"/>
    <w:lvl w:ilvl="0" w:tplc="5EE888DA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43A8A4E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67EC510C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79403C8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68643CD6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FD062CC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7D099C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048CCE7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7526A0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924"/>
    <w:rsid w:val="00017480"/>
    <w:rsid w:val="00021D32"/>
    <w:rsid w:val="000801BB"/>
    <w:rsid w:val="000C3230"/>
    <w:rsid w:val="001038BB"/>
    <w:rsid w:val="00194079"/>
    <w:rsid w:val="00294F7D"/>
    <w:rsid w:val="00344EF6"/>
    <w:rsid w:val="00351EA9"/>
    <w:rsid w:val="003605D5"/>
    <w:rsid w:val="003764CB"/>
    <w:rsid w:val="003F2270"/>
    <w:rsid w:val="003F7F6C"/>
    <w:rsid w:val="00470CE8"/>
    <w:rsid w:val="005128B1"/>
    <w:rsid w:val="0054717B"/>
    <w:rsid w:val="005A6239"/>
    <w:rsid w:val="00666CB9"/>
    <w:rsid w:val="006C02AA"/>
    <w:rsid w:val="00781A20"/>
    <w:rsid w:val="008F126A"/>
    <w:rsid w:val="00957EB0"/>
    <w:rsid w:val="00961470"/>
    <w:rsid w:val="00965924"/>
    <w:rsid w:val="00984374"/>
    <w:rsid w:val="009E1C3D"/>
    <w:rsid w:val="00A421E0"/>
    <w:rsid w:val="00A605E0"/>
    <w:rsid w:val="00A705CF"/>
    <w:rsid w:val="00AE61D4"/>
    <w:rsid w:val="00BA0B8E"/>
    <w:rsid w:val="00C00F61"/>
    <w:rsid w:val="00C4307D"/>
    <w:rsid w:val="00C73559"/>
    <w:rsid w:val="00C928F9"/>
    <w:rsid w:val="00DB44A1"/>
    <w:rsid w:val="00DE7A0D"/>
    <w:rsid w:val="00E151CD"/>
    <w:rsid w:val="00F24AF1"/>
    <w:rsid w:val="00F672E4"/>
    <w:rsid w:val="00F93EAC"/>
    <w:rsid w:val="00FB6E0D"/>
    <w:rsid w:val="00FC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651A1"/>
  <w15:docId w15:val="{9357A3B2-D197-4747-BC03-24DC57D08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jc w:val="center"/>
      <w:outlineLvl w:val="0"/>
    </w:pPr>
    <w:rPr>
      <w:sz w:val="48"/>
    </w:rPr>
  </w:style>
  <w:style w:type="paragraph" w:styleId="2">
    <w:name w:val="heading 2"/>
    <w:basedOn w:val="a"/>
    <w:next w:val="a"/>
    <w:link w:val="21"/>
    <w:qFormat/>
    <w:pPr>
      <w:keepNext/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1"/>
    <w:qFormat/>
    <w:pPr>
      <w:keepNext/>
      <w:numPr>
        <w:ilvl w:val="3"/>
        <w:numId w:val="1"/>
      </w:numPr>
      <w:jc w:val="right"/>
      <w:outlineLvl w:val="3"/>
    </w:pPr>
    <w:rPr>
      <w:sz w:val="24"/>
    </w:rPr>
  </w:style>
  <w:style w:type="paragraph" w:styleId="5">
    <w:name w:val="heading 5"/>
    <w:basedOn w:val="a"/>
    <w:next w:val="a"/>
    <w:link w:val="51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1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  <w:rPr>
      <w:sz w:val="24"/>
      <w:szCs w:val="24"/>
    </w:rPr>
  </w:style>
  <w:style w:type="paragraph" w:styleId="a4">
    <w:name w:val="No Spacing"/>
    <w:uiPriority w:val="1"/>
    <w:qFormat/>
    <w:rPr>
      <w:rFonts w:ascii="Times New Roman CYR" w:eastAsia="Times New Roman" w:hAnsi="Times New Roman CYR" w:cs="Times New Roman CYR"/>
      <w:sz w:val="20"/>
      <w:szCs w:val="20"/>
      <w:lang w:val="ru-RU" w:bidi="ar-SA"/>
    </w:rPr>
  </w:style>
  <w:style w:type="paragraph" w:styleId="a5">
    <w:name w:val="Title"/>
    <w:basedOn w:val="a"/>
    <w:next w:val="a"/>
    <w:link w:val="10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0">
    <w:name w:val="Заголовок Знак1"/>
    <w:link w:val="a5"/>
    <w:uiPriority w:val="10"/>
    <w:rPr>
      <w:sz w:val="48"/>
      <w:szCs w:val="48"/>
    </w:rPr>
  </w:style>
  <w:style w:type="character" w:customStyle="1" w:styleId="12">
    <w:name w:val="Подзаголовок Знак1"/>
    <w:link w:val="a6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13">
    <w:name w:val="Верхний колонтитул Знак1"/>
    <w:link w:val="a9"/>
    <w:uiPriority w:val="99"/>
  </w:style>
  <w:style w:type="character" w:customStyle="1" w:styleId="FooterChar">
    <w:name w:val="Footer Char"/>
    <w:uiPriority w:val="99"/>
  </w:style>
  <w:style w:type="character" w:customStyle="1" w:styleId="14">
    <w:name w:val="Нижний колонтитул Знак1"/>
    <w:link w:val="aa"/>
    <w:uiPriority w:val="99"/>
  </w:style>
  <w:style w:type="table" w:styleId="ab">
    <w:name w:val="Table Grid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WW8Num2z1">
    <w:name w:val="WW8Num2z1"/>
    <w:qFormat/>
  </w:style>
  <w:style w:type="character" w:customStyle="1" w:styleId="WW8Num3z0">
    <w:name w:val="WW8Num3z0"/>
    <w:qFormat/>
    <w:rPr>
      <w:rFonts w:eastAsia="Times New Roman"/>
      <w:b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  <w:rPr>
      <w:sz w:val="28"/>
      <w:szCs w:val="28"/>
    </w:rPr>
  </w:style>
  <w:style w:type="character" w:customStyle="1" w:styleId="WW8Num14z0">
    <w:name w:val="WW8Num14z0"/>
    <w:qFormat/>
  </w:style>
  <w:style w:type="character" w:customStyle="1" w:styleId="WW8Num17z0">
    <w:name w:val="WW8Num17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"/>
    </w:rPr>
  </w:style>
  <w:style w:type="character" w:customStyle="1" w:styleId="WW8Num19z0">
    <w:name w:val="WW8Num19z0"/>
    <w:qFormat/>
  </w:style>
  <w:style w:type="character" w:customStyle="1" w:styleId="WW8Num20z0">
    <w:name w:val="WW8Num20z0"/>
    <w:qFormat/>
    <w:rPr>
      <w:color w:val="000000"/>
    </w:rPr>
  </w:style>
  <w:style w:type="character" w:customStyle="1" w:styleId="WW8Num24z0">
    <w:name w:val="WW8Num24z0"/>
    <w:qFormat/>
    <w:rPr>
      <w:rFonts w:ascii="Times New Roman" w:eastAsia="Calibri" w:hAnsi="Times New Roman" w:cs="Times New Roman"/>
    </w:rPr>
  </w:style>
  <w:style w:type="character" w:customStyle="1" w:styleId="WW8Num24z1">
    <w:name w:val="WW8Num24z1"/>
    <w:qFormat/>
  </w:style>
  <w:style w:type="character" w:customStyle="1" w:styleId="WW8Num25z0">
    <w:name w:val="WW8Num25z0"/>
    <w:qFormat/>
    <w:rPr>
      <w:rFonts w:ascii="Times New Roman" w:eastAsia="Times New Roman" w:hAnsi="Times New Roman" w:cs="Times New Roman"/>
    </w:rPr>
  </w:style>
  <w:style w:type="character" w:customStyle="1" w:styleId="WW8Num26z0">
    <w:name w:val="WW8Num26z0"/>
    <w:qFormat/>
  </w:style>
  <w:style w:type="character" w:customStyle="1" w:styleId="WW8Num28z0">
    <w:name w:val="WW8Num28z0"/>
    <w:qFormat/>
    <w:rPr>
      <w:rFonts w:ascii="Times New Roman CYR" w:hAnsi="Times New Roman CYR" w:cs="Times New Roman"/>
      <w:color w:val="000000"/>
    </w:rPr>
  </w:style>
  <w:style w:type="character" w:customStyle="1" w:styleId="WW8Num30z0">
    <w:name w:val="WW8Num30z0"/>
    <w:qFormat/>
  </w:style>
  <w:style w:type="character" w:customStyle="1" w:styleId="WW8Num30z2">
    <w:name w:val="WW8Num30z2"/>
    <w:qFormat/>
    <w:rPr>
      <w:b w:val="0"/>
      <w:i w:val="0"/>
    </w:rPr>
  </w:style>
  <w:style w:type="character" w:customStyle="1" w:styleId="WW8Num31z0">
    <w:name w:val="WW8Num31z0"/>
    <w:qFormat/>
  </w:style>
  <w:style w:type="character" w:customStyle="1" w:styleId="WW8Num36z0">
    <w:name w:val="WW8Num36z0"/>
    <w:qFormat/>
    <w:rPr>
      <w:b w:val="0"/>
    </w:rPr>
  </w:style>
  <w:style w:type="character" w:customStyle="1" w:styleId="WW8Num37z0">
    <w:name w:val="WW8Num37z0"/>
    <w:qFormat/>
  </w:style>
  <w:style w:type="character" w:styleId="af4">
    <w:name w:val="page number"/>
    <w:basedOn w:val="a0"/>
  </w:style>
  <w:style w:type="character" w:customStyle="1" w:styleId="af5">
    <w:name w:val="Нижний колонтитул Знак"/>
    <w:basedOn w:val="a0"/>
    <w:qFormat/>
  </w:style>
  <w:style w:type="character" w:styleId="af6">
    <w:name w:val="Hyperlink"/>
    <w:rPr>
      <w:color w:val="0000FF"/>
      <w:u w:val="single"/>
    </w:rPr>
  </w:style>
  <w:style w:type="character" w:customStyle="1" w:styleId="FontStyle12">
    <w:name w:val="Font Style12"/>
    <w:qFormat/>
    <w:rPr>
      <w:rFonts w:ascii="Times New Roman" w:hAnsi="Times New Roman" w:cs="Times New Roman"/>
      <w:sz w:val="26"/>
      <w:szCs w:val="26"/>
    </w:rPr>
  </w:style>
  <w:style w:type="character" w:customStyle="1" w:styleId="normaltextrun">
    <w:name w:val="normaltextrun"/>
    <w:basedOn w:val="a0"/>
    <w:qFormat/>
  </w:style>
  <w:style w:type="character" w:customStyle="1" w:styleId="spellingerror">
    <w:name w:val="spellingerror"/>
    <w:basedOn w:val="a0"/>
    <w:qFormat/>
  </w:style>
  <w:style w:type="character" w:customStyle="1" w:styleId="contextualspellingandgrammarerror">
    <w:name w:val="contextualspellingandgrammarerror"/>
    <w:basedOn w:val="a0"/>
    <w:qFormat/>
  </w:style>
  <w:style w:type="character" w:customStyle="1" w:styleId="62">
    <w:name w:val="Заголовок 6 Знак"/>
    <w:qFormat/>
    <w:rPr>
      <w:b/>
      <w:bCs/>
      <w:sz w:val="22"/>
      <w:szCs w:val="22"/>
      <w:lang w:val="en-US"/>
    </w:rPr>
  </w:style>
  <w:style w:type="character" w:customStyle="1" w:styleId="eop">
    <w:name w:val="eop"/>
    <w:basedOn w:val="a0"/>
    <w:qFormat/>
  </w:style>
  <w:style w:type="character" w:customStyle="1" w:styleId="findhit">
    <w:name w:val="findhit"/>
    <w:basedOn w:val="a0"/>
    <w:qFormat/>
  </w:style>
  <w:style w:type="character" w:customStyle="1" w:styleId="FontStyle11">
    <w:name w:val="Font Style11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af7">
    <w:name w:val="Основной текст + Полужирный"/>
    <w:qFormat/>
    <w:rPr>
      <w:rFonts w:ascii="Times New Roman" w:eastAsia="Times New Roman" w:hAnsi="Times New Roman" w:cs="Times New Roman"/>
      <w:b/>
      <w:bCs/>
      <w:color w:val="000000"/>
      <w:spacing w:val="-3"/>
      <w:position w:val="0"/>
      <w:sz w:val="26"/>
      <w:szCs w:val="26"/>
      <w:shd w:val="clear" w:color="auto" w:fill="FFFFFF"/>
      <w:vertAlign w:val="baseline"/>
      <w:lang w:val="ru-RU"/>
    </w:rPr>
  </w:style>
  <w:style w:type="character" w:customStyle="1" w:styleId="af8">
    <w:name w:val="Без интервала Знак"/>
    <w:qFormat/>
    <w:rPr>
      <w:rFonts w:ascii="Times New Roman CYR" w:hAnsi="Times New Roman CYR" w:cs="Times New Roman CYR"/>
    </w:rPr>
  </w:style>
  <w:style w:type="character" w:styleId="af9">
    <w:name w:val="Strong"/>
    <w:qFormat/>
    <w:rPr>
      <w:b/>
      <w:bCs/>
    </w:rPr>
  </w:style>
  <w:style w:type="character" w:customStyle="1" w:styleId="afa">
    <w:name w:val="Абзац списка Знак"/>
    <w:qFormat/>
    <w:rPr>
      <w:sz w:val="24"/>
      <w:szCs w:val="24"/>
    </w:rPr>
  </w:style>
  <w:style w:type="character" w:customStyle="1" w:styleId="ConsPlusNormal">
    <w:name w:val="ConsPlusNormal Знак"/>
    <w:qFormat/>
    <w:rPr>
      <w:rFonts w:eastAsia="Calibri"/>
      <w:sz w:val="28"/>
      <w:szCs w:val="28"/>
    </w:rPr>
  </w:style>
  <w:style w:type="character" w:customStyle="1" w:styleId="16">
    <w:name w:val="Без интервала1 Знак"/>
    <w:qFormat/>
    <w:rPr>
      <w:rFonts w:ascii="Calibri" w:hAnsi="Calibri" w:cs="Calibri"/>
      <w:sz w:val="22"/>
      <w:szCs w:val="22"/>
    </w:rPr>
  </w:style>
  <w:style w:type="character" w:customStyle="1" w:styleId="32">
    <w:name w:val="Основной текст с отступом 32 Знак"/>
    <w:qFormat/>
    <w:rPr>
      <w:sz w:val="28"/>
    </w:rPr>
  </w:style>
  <w:style w:type="character" w:customStyle="1" w:styleId="afb">
    <w:name w:val="Основной текст_"/>
    <w:qFormat/>
    <w:rPr>
      <w:spacing w:val="2"/>
      <w:shd w:val="clear" w:color="auto" w:fill="FFFFFF"/>
    </w:rPr>
  </w:style>
  <w:style w:type="character" w:customStyle="1" w:styleId="125pt">
    <w:name w:val="Основной текст + 12;5 pt;Полужирный"/>
    <w:qFormat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33">
    <w:name w:val="Заголовок №3_"/>
    <w:qFormat/>
    <w:rPr>
      <w:sz w:val="25"/>
      <w:szCs w:val="25"/>
      <w:shd w:val="clear" w:color="auto" w:fill="FFFFFF"/>
    </w:rPr>
  </w:style>
  <w:style w:type="character" w:customStyle="1" w:styleId="afc">
    <w:name w:val="Текст Знак"/>
    <w:qFormat/>
    <w:rPr>
      <w:rFonts w:ascii="Courier New" w:hAnsi="Courier New" w:cs="Courier New"/>
    </w:rPr>
  </w:style>
  <w:style w:type="character" w:customStyle="1" w:styleId="HTML">
    <w:name w:val="Стандартный HTML Знак"/>
    <w:qFormat/>
    <w:rPr>
      <w:rFonts w:ascii="Courier New" w:hAnsi="Courier New" w:cs="Courier New"/>
    </w:rPr>
  </w:style>
  <w:style w:type="character" w:customStyle="1" w:styleId="afd">
    <w:name w:val="Подзаголовок Знак"/>
    <w:qFormat/>
    <w:rPr>
      <w:b/>
      <w:sz w:val="24"/>
      <w:szCs w:val="24"/>
      <w:lang w:val="en-US"/>
    </w:rPr>
  </w:style>
  <w:style w:type="character" w:customStyle="1" w:styleId="24">
    <w:name w:val="Заголовок 2 Знак"/>
    <w:qFormat/>
    <w:rPr>
      <w:b/>
      <w:sz w:val="32"/>
    </w:rPr>
  </w:style>
  <w:style w:type="character" w:customStyle="1" w:styleId="afe">
    <w:name w:val="Основной текст Знак"/>
    <w:qFormat/>
    <w:rPr>
      <w:b/>
      <w:bCs/>
      <w:sz w:val="24"/>
      <w:szCs w:val="24"/>
    </w:rPr>
  </w:style>
  <w:style w:type="character" w:customStyle="1" w:styleId="aff">
    <w:name w:val="Основной текст с отступом Знак"/>
    <w:qFormat/>
    <w:rPr>
      <w:sz w:val="24"/>
      <w:szCs w:val="24"/>
    </w:rPr>
  </w:style>
  <w:style w:type="character" w:customStyle="1" w:styleId="aff0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34">
    <w:name w:val="Основной текст с отступом 3 Знак"/>
    <w:qFormat/>
    <w:rPr>
      <w:sz w:val="28"/>
    </w:rPr>
  </w:style>
  <w:style w:type="character" w:customStyle="1" w:styleId="42">
    <w:name w:val="Заголовок 4 Знак"/>
    <w:qFormat/>
    <w:rPr>
      <w:sz w:val="24"/>
    </w:rPr>
  </w:style>
  <w:style w:type="character" w:customStyle="1" w:styleId="17">
    <w:name w:val="Заголовок 1 Знак"/>
    <w:qFormat/>
    <w:rPr>
      <w:sz w:val="48"/>
    </w:rPr>
  </w:style>
  <w:style w:type="character" w:customStyle="1" w:styleId="35">
    <w:name w:val="Заголовок 3 Знак"/>
    <w:qFormat/>
    <w:rPr>
      <w:b/>
      <w:sz w:val="28"/>
    </w:rPr>
  </w:style>
  <w:style w:type="character" w:customStyle="1" w:styleId="WW8Num12z1">
    <w:name w:val="WW8Num12z1"/>
    <w:qFormat/>
    <w:rPr>
      <w:rFonts w:ascii="Symbol" w:hAnsi="Symbol" w:cs="Symbol"/>
    </w:rPr>
  </w:style>
  <w:style w:type="character" w:customStyle="1" w:styleId="WW8Num12z2">
    <w:name w:val="WW8Num12z2"/>
    <w:qFormat/>
    <w:rPr>
      <w:rFonts w:ascii="Times New Roman" w:eastAsia="Times New Roman" w:hAnsi="Times New Roman" w:cs="Times New Roman"/>
    </w:rPr>
  </w:style>
  <w:style w:type="character" w:customStyle="1" w:styleId="18">
    <w:name w:val="Основной шрифт абзаца1"/>
    <w:qFormat/>
  </w:style>
  <w:style w:type="character" w:customStyle="1" w:styleId="aff1">
    <w:name w:val="Заголовок Знак"/>
    <w:qFormat/>
    <w:rPr>
      <w:rFonts w:ascii="Arial" w:eastAsia="SimSun;宋体" w:hAnsi="Arial" w:cs="Mangal"/>
      <w:sz w:val="28"/>
      <w:szCs w:val="28"/>
    </w:rPr>
  </w:style>
  <w:style w:type="character" w:customStyle="1" w:styleId="aff2">
    <w:name w:val="Верхний колонтитул Знак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211">
    <w:name w:val="Основной текст 21 Знак"/>
    <w:qFormat/>
    <w:rPr>
      <w:sz w:val="22"/>
      <w:szCs w:val="24"/>
    </w:rPr>
  </w:style>
  <w:style w:type="character" w:customStyle="1" w:styleId="aff3">
    <w:name w:val="Название Знак"/>
    <w:qFormat/>
    <w:rPr>
      <w:b/>
      <w:bCs/>
      <w:sz w:val="24"/>
      <w:szCs w:val="24"/>
    </w:rPr>
  </w:style>
  <w:style w:type="character" w:customStyle="1" w:styleId="25">
    <w:name w:val="Основной текст (2)_"/>
    <w:qFormat/>
    <w:rPr>
      <w:b/>
      <w:bCs/>
      <w:sz w:val="26"/>
      <w:szCs w:val="26"/>
    </w:rPr>
  </w:style>
  <w:style w:type="character" w:customStyle="1" w:styleId="19">
    <w:name w:val="Основной текст Знак1"/>
    <w:qFormat/>
    <w:rPr>
      <w:rFonts w:ascii="Times New Roman" w:hAnsi="Times New Roman" w:cs="Times New Roman"/>
      <w:sz w:val="28"/>
      <w:szCs w:val="28"/>
    </w:rPr>
  </w:style>
  <w:style w:type="character" w:customStyle="1" w:styleId="120">
    <w:name w:val="Основной текст + 12"/>
    <w:qFormat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s10">
    <w:name w:val="s_10"/>
    <w:qFormat/>
  </w:style>
  <w:style w:type="character" w:styleId="aff4">
    <w:name w:val="annotation reference"/>
    <w:uiPriority w:val="99"/>
    <w:qFormat/>
    <w:rPr>
      <w:sz w:val="16"/>
      <w:szCs w:val="16"/>
    </w:rPr>
  </w:style>
  <w:style w:type="character" w:customStyle="1" w:styleId="aff5">
    <w:name w:val="Текст примечания Знак"/>
    <w:uiPriority w:val="99"/>
    <w:qFormat/>
    <w:rPr>
      <w:rFonts w:ascii="Calibri" w:eastAsia="Calibri" w:hAnsi="Calibri" w:cs="Calibri"/>
    </w:rPr>
  </w:style>
  <w:style w:type="character" w:customStyle="1" w:styleId="52">
    <w:name w:val="Заголовок 5 Знак"/>
    <w:qFormat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6">
    <w:name w:val="Основной текст 2 Знак"/>
    <w:qFormat/>
    <w:rPr>
      <w:sz w:val="22"/>
      <w:szCs w:val="24"/>
    </w:rPr>
  </w:style>
  <w:style w:type="character" w:customStyle="1" w:styleId="27">
    <w:name w:val="Основной текст с отступом 2 Знак"/>
    <w:qFormat/>
    <w:rPr>
      <w:sz w:val="28"/>
    </w:rPr>
  </w:style>
  <w:style w:type="character" w:customStyle="1" w:styleId="markedcontent">
    <w:name w:val="markedcontent"/>
    <w:qFormat/>
  </w:style>
  <w:style w:type="character" w:customStyle="1" w:styleId="layout">
    <w:name w:val="layout"/>
    <w:qFormat/>
  </w:style>
  <w:style w:type="character" w:styleId="aff6">
    <w:name w:val="Emphasis"/>
    <w:qFormat/>
    <w:rPr>
      <w:i/>
      <w:iCs/>
    </w:rPr>
  </w:style>
  <w:style w:type="character" w:customStyle="1" w:styleId="fontstyle01">
    <w:name w:val="fontstyle01"/>
    <w:qFormat/>
    <w:rPr>
      <w:rFonts w:ascii="Cambria" w:hAnsi="Cambria" w:cs="Cambr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19">
    <w:name w:val="Font Style19"/>
    <w:qFormat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aff7">
    <w:name w:val="Неразрешенное упоминание"/>
    <w:qFormat/>
    <w:rPr>
      <w:color w:val="605E5C"/>
      <w:shd w:val="clear" w:color="auto" w:fill="E1DFDD"/>
    </w:rPr>
  </w:style>
  <w:style w:type="character" w:customStyle="1" w:styleId="11pt1">
    <w:name w:val="Основной текст + 11 pt1"/>
    <w:qFormat/>
    <w:rPr>
      <w:rFonts w:ascii="Times New Roman" w:hAnsi="Times New Roman" w:cs="Times New Roman"/>
      <w:strike w:val="0"/>
      <w:spacing w:val="-2"/>
      <w:sz w:val="22"/>
      <w:szCs w:val="22"/>
      <w:u w:val="none"/>
    </w:rPr>
  </w:style>
  <w:style w:type="character" w:customStyle="1" w:styleId="text-semibold">
    <w:name w:val="text-semibold"/>
    <w:qFormat/>
  </w:style>
  <w:style w:type="character" w:customStyle="1" w:styleId="aff8">
    <w:name w:val="Гипертекстовая ссылка"/>
    <w:qFormat/>
    <w:rPr>
      <w:color w:val="106BBE"/>
    </w:rPr>
  </w:style>
  <w:style w:type="character" w:customStyle="1" w:styleId="1a">
    <w:name w:val="Текст выноски Знак1"/>
    <w:qFormat/>
    <w:rPr>
      <w:rFonts w:ascii="Tahoma" w:hAnsi="Tahoma" w:cs="Tahoma"/>
      <w:sz w:val="16"/>
      <w:szCs w:val="16"/>
    </w:rPr>
  </w:style>
  <w:style w:type="character" w:customStyle="1" w:styleId="HTML1">
    <w:name w:val="Стандартный HTML Знак1"/>
    <w:qFormat/>
    <w:rPr>
      <w:rFonts w:ascii="Consolas" w:hAnsi="Consolas" w:cs="Consolas"/>
      <w:sz w:val="20"/>
      <w:szCs w:val="20"/>
    </w:rPr>
  </w:style>
  <w:style w:type="character" w:customStyle="1" w:styleId="p">
    <w:name w:val="p"/>
    <w:qFormat/>
  </w:style>
  <w:style w:type="character" w:customStyle="1" w:styleId="o">
    <w:name w:val="o"/>
    <w:qFormat/>
  </w:style>
  <w:style w:type="character" w:customStyle="1" w:styleId="n">
    <w:name w:val="n"/>
    <w:qFormat/>
  </w:style>
  <w:style w:type="character" w:customStyle="1" w:styleId="1b">
    <w:name w:val="Текст примечания Знак1"/>
    <w:qFormat/>
    <w:rPr>
      <w:sz w:val="20"/>
      <w:szCs w:val="20"/>
    </w:rPr>
  </w:style>
  <w:style w:type="character" w:customStyle="1" w:styleId="aff9">
    <w:name w:val="Тема примечания Знак"/>
    <w:qFormat/>
    <w:rPr>
      <w:rFonts w:ascii="Calibri" w:eastAsia="Calibri" w:hAnsi="Calibri" w:cs="Calibri"/>
      <w:b/>
      <w:bCs/>
    </w:rPr>
  </w:style>
  <w:style w:type="character" w:customStyle="1" w:styleId="1c">
    <w:name w:val="Тема примечания Знак1"/>
    <w:qFormat/>
    <w:rPr>
      <w:rFonts w:ascii="Calibri" w:eastAsia="Calibri" w:hAnsi="Calibri" w:cs="Calibri"/>
      <w:b/>
      <w:bCs/>
    </w:rPr>
  </w:style>
  <w:style w:type="character" w:styleId="affa">
    <w:name w:val="Placeholder Text"/>
    <w:qFormat/>
    <w:rPr>
      <w:color w:val="808080"/>
    </w:rPr>
  </w:style>
  <w:style w:type="character" w:customStyle="1" w:styleId="FontStyle14">
    <w:name w:val="Font Style14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0pt">
    <w:name w:val="Основной текст + Полужирный;Интервал 0 pt"/>
    <w:qFormat/>
    <w:rPr>
      <w:rFonts w:ascii="Times New Roman" w:eastAsia="Times New Roman" w:hAnsi="Times New Roman" w:cs="Times New Roman"/>
      <w:b/>
      <w:bCs/>
      <w:color w:val="000000"/>
      <w:spacing w:val="-6"/>
      <w:position w:val="0"/>
      <w:sz w:val="26"/>
      <w:szCs w:val="26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b"/>
    <w:qFormat/>
    <w:pPr>
      <w:keepNext/>
      <w:spacing w:before="240" w:after="120"/>
    </w:pPr>
    <w:rPr>
      <w:rFonts w:ascii="Arial" w:eastAsia="SimSun;宋体" w:hAnsi="Arial" w:cs="Mangal"/>
      <w:sz w:val="28"/>
      <w:szCs w:val="28"/>
    </w:rPr>
  </w:style>
  <w:style w:type="paragraph" w:styleId="affb">
    <w:name w:val="Body Text"/>
    <w:basedOn w:val="a"/>
    <w:pPr>
      <w:jc w:val="both"/>
    </w:pPr>
    <w:rPr>
      <w:b/>
      <w:bCs/>
      <w:sz w:val="24"/>
      <w:szCs w:val="24"/>
    </w:rPr>
  </w:style>
  <w:style w:type="paragraph" w:styleId="affc">
    <w:name w:val="List"/>
    <w:basedOn w:val="affb"/>
    <w:rPr>
      <w:rFonts w:cs="Mangal"/>
    </w:rPr>
  </w:style>
  <w:style w:type="paragraph" w:styleId="affd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fe">
    <w:name w:val="Body Text Indent"/>
    <w:basedOn w:val="a"/>
    <w:pPr>
      <w:ind w:firstLine="540"/>
      <w:jc w:val="both"/>
    </w:pPr>
    <w:rPr>
      <w:sz w:val="24"/>
      <w:szCs w:val="24"/>
    </w:rPr>
  </w:style>
  <w:style w:type="paragraph" w:styleId="28">
    <w:name w:val="Body Text 2"/>
    <w:basedOn w:val="a"/>
    <w:qFormat/>
    <w:rPr>
      <w:sz w:val="22"/>
      <w:szCs w:val="24"/>
    </w:rPr>
  </w:style>
  <w:style w:type="paragraph" w:styleId="29">
    <w:name w:val="Body Text Indent 2"/>
    <w:basedOn w:val="a"/>
    <w:qFormat/>
    <w:pPr>
      <w:ind w:firstLine="426"/>
      <w:jc w:val="both"/>
    </w:pPr>
    <w:rPr>
      <w:sz w:val="28"/>
    </w:rPr>
  </w:style>
  <w:style w:type="paragraph" w:styleId="36">
    <w:name w:val="Body Text Indent 3"/>
    <w:basedOn w:val="a"/>
    <w:qFormat/>
    <w:pPr>
      <w:ind w:firstLine="567"/>
      <w:jc w:val="both"/>
    </w:pPr>
    <w:rPr>
      <w:sz w:val="28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link w:val="13"/>
  </w:style>
  <w:style w:type="paragraph" w:styleId="afff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212">
    <w:name w:val="Основной текст 21"/>
    <w:basedOn w:val="a"/>
    <w:qFormat/>
    <w:rPr>
      <w:sz w:val="22"/>
      <w:szCs w:val="24"/>
    </w:rPr>
  </w:style>
  <w:style w:type="paragraph" w:customStyle="1" w:styleId="311">
    <w:name w:val="Основной текст с отступом 31"/>
    <w:basedOn w:val="a"/>
    <w:qFormat/>
    <w:pPr>
      <w:ind w:firstLine="567"/>
      <w:jc w:val="both"/>
    </w:pPr>
    <w:rPr>
      <w:sz w:val="28"/>
    </w:rPr>
  </w:style>
  <w:style w:type="paragraph" w:styleId="aa">
    <w:name w:val="footer"/>
    <w:basedOn w:val="a"/>
    <w:link w:val="14"/>
  </w:style>
  <w:style w:type="paragraph" w:styleId="afff0">
    <w:name w:val="Block Text"/>
    <w:basedOn w:val="a"/>
    <w:qFormat/>
    <w:pPr>
      <w:ind w:left="-1260" w:right="-545" w:firstLine="180"/>
      <w:jc w:val="both"/>
    </w:pPr>
    <w:rPr>
      <w:sz w:val="27"/>
      <w:szCs w:val="24"/>
    </w:rPr>
  </w:style>
  <w:style w:type="paragraph" w:customStyle="1" w:styleId="Style3">
    <w:name w:val="Style3"/>
    <w:basedOn w:val="a"/>
    <w:qFormat/>
    <w:pPr>
      <w:widowControl w:val="0"/>
      <w:spacing w:line="322" w:lineRule="exact"/>
      <w:jc w:val="both"/>
    </w:pPr>
    <w:rPr>
      <w:sz w:val="24"/>
      <w:szCs w:val="24"/>
    </w:rPr>
  </w:style>
  <w:style w:type="paragraph" w:customStyle="1" w:styleId="ConsPlusNormal0">
    <w:name w:val="ConsPlusNormal"/>
    <w:qFormat/>
    <w:rPr>
      <w:rFonts w:eastAsia="Calibri" w:cs="Times New Roman"/>
      <w:sz w:val="28"/>
      <w:szCs w:val="28"/>
      <w:lang w:val="ru-RU" w:bidi="ar-SA"/>
    </w:rPr>
  </w:style>
  <w:style w:type="paragraph" w:customStyle="1" w:styleId="paragraph">
    <w:name w:val="paragraph"/>
    <w:basedOn w:val="a"/>
    <w:qFormat/>
    <w:pPr>
      <w:spacing w:before="280" w:after="280"/>
    </w:pPr>
    <w:rPr>
      <w:sz w:val="24"/>
      <w:szCs w:val="24"/>
    </w:rPr>
  </w:style>
  <w:style w:type="paragraph" w:customStyle="1" w:styleId="Style2">
    <w:name w:val="Style2"/>
    <w:basedOn w:val="a"/>
    <w:qFormat/>
    <w:pPr>
      <w:widowControl w:val="0"/>
      <w:spacing w:line="360" w:lineRule="exact"/>
      <w:ind w:firstLine="701"/>
      <w:jc w:val="both"/>
    </w:pPr>
    <w:rPr>
      <w:sz w:val="24"/>
      <w:szCs w:val="24"/>
    </w:rPr>
  </w:style>
  <w:style w:type="paragraph" w:customStyle="1" w:styleId="320">
    <w:name w:val="Основной текст с отступом 32"/>
    <w:basedOn w:val="a"/>
    <w:qFormat/>
    <w:pPr>
      <w:ind w:firstLine="567"/>
      <w:jc w:val="both"/>
    </w:pPr>
    <w:rPr>
      <w:sz w:val="28"/>
    </w:rPr>
  </w:style>
  <w:style w:type="paragraph" w:customStyle="1" w:styleId="formattext">
    <w:name w:val="formattext"/>
    <w:basedOn w:val="a"/>
    <w:qFormat/>
    <w:pPr>
      <w:spacing w:before="280" w:after="280"/>
    </w:pPr>
    <w:rPr>
      <w:sz w:val="24"/>
      <w:szCs w:val="24"/>
    </w:rPr>
  </w:style>
  <w:style w:type="paragraph" w:customStyle="1" w:styleId="ConsPlusTitle">
    <w:name w:val="ConsPlusTitle"/>
    <w:qFormat/>
    <w:pPr>
      <w:widowControl w:val="0"/>
    </w:pPr>
    <w:rPr>
      <w:rFonts w:ascii="Calibri" w:eastAsia="Times New Roman" w:hAnsi="Calibri" w:cs="Calibri"/>
      <w:b/>
      <w:sz w:val="22"/>
      <w:szCs w:val="20"/>
      <w:lang w:val="ru-RU" w:bidi="ar-SA"/>
    </w:rPr>
  </w:style>
  <w:style w:type="paragraph" w:customStyle="1" w:styleId="Style1">
    <w:name w:val="Style1"/>
    <w:basedOn w:val="a"/>
    <w:qFormat/>
    <w:pPr>
      <w:widowControl w:val="0"/>
      <w:spacing w:line="360" w:lineRule="exact"/>
      <w:ind w:firstLine="701"/>
    </w:pPr>
    <w:rPr>
      <w:sz w:val="24"/>
      <w:szCs w:val="24"/>
    </w:rPr>
  </w:style>
  <w:style w:type="paragraph" w:customStyle="1" w:styleId="1d">
    <w:name w:val="Без интервала1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afff1">
    <w:name w:val="Заголовок таблицы"/>
    <w:basedOn w:val="a"/>
    <w:qFormat/>
    <w:pPr>
      <w:suppressLineNumbers/>
      <w:jc w:val="center"/>
    </w:pPr>
    <w:rPr>
      <w:b/>
      <w:bCs/>
    </w:rPr>
  </w:style>
  <w:style w:type="paragraph" w:customStyle="1" w:styleId="1e">
    <w:name w:val="Основной текст1"/>
    <w:basedOn w:val="a"/>
    <w:qFormat/>
    <w:pPr>
      <w:widowControl w:val="0"/>
      <w:shd w:val="clear" w:color="auto" w:fill="FFFFFF"/>
      <w:spacing w:line="0" w:lineRule="atLeast"/>
    </w:pPr>
    <w:rPr>
      <w:spacing w:val="2"/>
    </w:rPr>
  </w:style>
  <w:style w:type="paragraph" w:customStyle="1" w:styleId="37">
    <w:name w:val="Заголовок №3"/>
    <w:basedOn w:val="a"/>
    <w:qFormat/>
    <w:pPr>
      <w:shd w:val="clear" w:color="auto" w:fill="FFFFFF"/>
      <w:spacing w:before="900" w:line="442" w:lineRule="exact"/>
      <w:jc w:val="center"/>
      <w:outlineLvl w:val="2"/>
    </w:pPr>
    <w:rPr>
      <w:sz w:val="25"/>
      <w:szCs w:val="25"/>
    </w:rPr>
  </w:style>
  <w:style w:type="paragraph" w:styleId="afff2">
    <w:name w:val="Normal (Web)"/>
    <w:basedOn w:val="a"/>
    <w:qFormat/>
    <w:rPr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ff3">
    <w:name w:val="Plain Text"/>
    <w:basedOn w:val="a"/>
    <w:qFormat/>
    <w:rPr>
      <w:rFonts w:ascii="Courier New" w:hAnsi="Courier New" w:cs="Courier New"/>
    </w:rPr>
  </w:style>
  <w:style w:type="paragraph" w:customStyle="1" w:styleId="s16">
    <w:name w:val="s_16"/>
    <w:basedOn w:val="a"/>
    <w:qFormat/>
    <w:pPr>
      <w:spacing w:before="280" w:after="280"/>
    </w:pPr>
    <w:rPr>
      <w:sz w:val="24"/>
      <w:szCs w:val="24"/>
    </w:rPr>
  </w:style>
  <w:style w:type="paragraph" w:styleId="HTML0">
    <w:name w:val="HTML Preformatted"/>
    <w:basedOn w:val="a"/>
    <w:qFormat/>
    <w:rPr>
      <w:rFonts w:ascii="Courier New" w:hAnsi="Courier New" w:cs="Courier New"/>
    </w:rPr>
  </w:style>
  <w:style w:type="paragraph" w:customStyle="1" w:styleId="2110">
    <w:name w:val="Основной текст 211"/>
    <w:basedOn w:val="a"/>
    <w:qFormat/>
    <w:pPr>
      <w:spacing w:after="120" w:line="480" w:lineRule="auto"/>
    </w:pPr>
    <w:rPr>
      <w:rFonts w:ascii="Calibri" w:hAnsi="Calibri" w:cs="Calibri"/>
    </w:rPr>
  </w:style>
  <w:style w:type="paragraph" w:customStyle="1" w:styleId="TableParagraph">
    <w:name w:val="Table Paragraph"/>
    <w:basedOn w:val="a"/>
    <w:qFormat/>
    <w:pPr>
      <w:widowControl w:val="0"/>
    </w:pPr>
    <w:rPr>
      <w:rFonts w:ascii="Calibri" w:eastAsia="Calibri" w:hAnsi="Calibri" w:cs="Calibri"/>
      <w:sz w:val="22"/>
      <w:szCs w:val="22"/>
      <w:lang w:val="en-US"/>
    </w:rPr>
  </w:style>
  <w:style w:type="paragraph" w:styleId="a6">
    <w:name w:val="Subtitle"/>
    <w:basedOn w:val="a"/>
    <w:next w:val="a"/>
    <w:link w:val="12"/>
    <w:qFormat/>
    <w:pPr>
      <w:spacing w:after="60" w:line="276" w:lineRule="auto"/>
      <w:ind w:left="1855" w:hanging="720"/>
      <w:jc w:val="center"/>
      <w:outlineLvl w:val="1"/>
    </w:pPr>
    <w:rPr>
      <w:b/>
      <w:sz w:val="24"/>
      <w:szCs w:val="24"/>
      <w:lang w:val="en-US"/>
    </w:rPr>
  </w:style>
  <w:style w:type="paragraph" w:customStyle="1" w:styleId="111">
    <w:name w:val="Заголовок 11"/>
    <w:basedOn w:val="a"/>
    <w:next w:val="a"/>
    <w:qFormat/>
    <w:pPr>
      <w:keepNext/>
      <w:jc w:val="center"/>
      <w:outlineLvl w:val="0"/>
    </w:pPr>
    <w:rPr>
      <w:rFonts w:ascii="Times New Roman CYR" w:hAnsi="Times New Roman CYR" w:cs="Times New Roman CYR"/>
      <w:sz w:val="48"/>
    </w:rPr>
  </w:style>
  <w:style w:type="paragraph" w:customStyle="1" w:styleId="312">
    <w:name w:val="Заголовок 31"/>
    <w:basedOn w:val="a"/>
    <w:next w:val="a"/>
    <w:qFormat/>
    <w:pPr>
      <w:keepNext/>
      <w:jc w:val="center"/>
      <w:outlineLvl w:val="2"/>
    </w:pPr>
    <w:rPr>
      <w:rFonts w:ascii="Times New Roman CYR" w:hAnsi="Times New Roman CYR" w:cs="Times New Roman CYR"/>
      <w:b/>
      <w:sz w:val="28"/>
    </w:rPr>
  </w:style>
  <w:style w:type="paragraph" w:customStyle="1" w:styleId="WW-11">
    <w:name w:val="WW-Заголовок 11"/>
    <w:basedOn w:val="a"/>
    <w:next w:val="a"/>
    <w:qFormat/>
    <w:pPr>
      <w:keepNext/>
      <w:jc w:val="center"/>
      <w:outlineLvl w:val="0"/>
    </w:pPr>
    <w:rPr>
      <w:rFonts w:ascii="Times New Roman CYR" w:hAnsi="Times New Roman CYR" w:cs="Times New Roman CYR"/>
      <w:sz w:val="48"/>
    </w:rPr>
  </w:style>
  <w:style w:type="paragraph" w:customStyle="1" w:styleId="WW-31">
    <w:name w:val="WW-Заголовок 31"/>
    <w:basedOn w:val="a"/>
    <w:next w:val="a"/>
    <w:qFormat/>
    <w:pPr>
      <w:keepNext/>
      <w:jc w:val="center"/>
      <w:outlineLvl w:val="2"/>
    </w:pPr>
    <w:rPr>
      <w:rFonts w:ascii="Times New Roman CYR" w:hAnsi="Times New Roman CYR" w:cs="Times New Roman CYR"/>
      <w:b/>
      <w:sz w:val="28"/>
    </w:rPr>
  </w:style>
  <w:style w:type="paragraph" w:customStyle="1" w:styleId="1f">
    <w:name w:val="Название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f0">
    <w:name w:val="Указатель1"/>
    <w:basedOn w:val="a"/>
    <w:qFormat/>
    <w:pPr>
      <w:suppressLineNumbers/>
    </w:pPr>
    <w:rPr>
      <w:rFonts w:cs="Mangal"/>
    </w:rPr>
  </w:style>
  <w:style w:type="paragraph" w:customStyle="1" w:styleId="220">
    <w:name w:val="Основной текст 22"/>
    <w:basedOn w:val="a"/>
    <w:qFormat/>
    <w:rPr>
      <w:sz w:val="22"/>
      <w:szCs w:val="24"/>
    </w:rPr>
  </w:style>
  <w:style w:type="paragraph" w:customStyle="1" w:styleId="213">
    <w:name w:val="Основной текст с отступом 21"/>
    <w:basedOn w:val="a"/>
    <w:qFormat/>
    <w:pPr>
      <w:ind w:firstLine="426"/>
      <w:jc w:val="both"/>
    </w:pPr>
    <w:rPr>
      <w:sz w:val="28"/>
    </w:rPr>
  </w:style>
  <w:style w:type="paragraph" w:customStyle="1" w:styleId="afff4">
    <w:name w:val="Содержимое таблицы"/>
    <w:basedOn w:val="a"/>
    <w:qFormat/>
    <w:pPr>
      <w:suppressLineNumbers/>
    </w:pPr>
  </w:style>
  <w:style w:type="paragraph" w:customStyle="1" w:styleId="afff5">
    <w:name w:val="Содержимое врезки"/>
    <w:basedOn w:val="affb"/>
    <w:qFormat/>
  </w:style>
  <w:style w:type="paragraph" w:customStyle="1" w:styleId="formattexttopleveltext">
    <w:name w:val="formattext topleveltext"/>
    <w:basedOn w:val="a"/>
    <w:qFormat/>
    <w:pPr>
      <w:spacing w:before="280" w:after="280"/>
    </w:pPr>
    <w:rPr>
      <w:sz w:val="24"/>
      <w:szCs w:val="24"/>
    </w:rPr>
  </w:style>
  <w:style w:type="paragraph" w:customStyle="1" w:styleId="121">
    <w:name w:val="Заголовок 12"/>
    <w:basedOn w:val="a"/>
    <w:next w:val="a"/>
    <w:qFormat/>
    <w:pPr>
      <w:keepNext/>
      <w:jc w:val="center"/>
      <w:outlineLvl w:val="0"/>
    </w:pPr>
    <w:rPr>
      <w:rFonts w:ascii="Times New Roman CYR" w:hAnsi="Times New Roman CYR" w:cs="Times New Roman CYR"/>
      <w:sz w:val="48"/>
    </w:rPr>
  </w:style>
  <w:style w:type="paragraph" w:customStyle="1" w:styleId="321">
    <w:name w:val="Заголовок 32"/>
    <w:basedOn w:val="a"/>
    <w:next w:val="a"/>
    <w:qFormat/>
    <w:pPr>
      <w:keepNext/>
      <w:jc w:val="center"/>
      <w:outlineLvl w:val="2"/>
    </w:pPr>
    <w:rPr>
      <w:rFonts w:ascii="Times New Roman CYR" w:hAnsi="Times New Roman CYR" w:cs="Times New Roman CYR"/>
      <w:b/>
      <w:sz w:val="28"/>
    </w:rPr>
  </w:style>
  <w:style w:type="paragraph" w:customStyle="1" w:styleId="2a">
    <w:name w:val="Основной текст (2)"/>
    <w:basedOn w:val="a"/>
    <w:qFormat/>
    <w:pPr>
      <w:widowControl w:val="0"/>
      <w:spacing w:line="451" w:lineRule="exact"/>
      <w:jc w:val="center"/>
    </w:pPr>
    <w:rPr>
      <w:b/>
      <w:bCs/>
      <w:sz w:val="26"/>
      <w:szCs w:val="26"/>
    </w:rPr>
  </w:style>
  <w:style w:type="paragraph" w:customStyle="1" w:styleId="afff6">
    <w:name w:val="Знак"/>
    <w:basedOn w:val="a"/>
    <w:qFormat/>
    <w:pPr>
      <w:spacing w:before="280" w:after="280"/>
    </w:pPr>
    <w:rPr>
      <w:rFonts w:ascii="Tahoma" w:hAnsi="Tahoma" w:cs="Tahoma"/>
      <w:lang w:val="en-US"/>
    </w:rPr>
  </w:style>
  <w:style w:type="paragraph" w:customStyle="1" w:styleId="afff7">
    <w:name w:val="Знак Знак Знак Знак Знак Знак"/>
    <w:basedOn w:val="a"/>
    <w:qFormat/>
    <w:pPr>
      <w:spacing w:before="280" w:after="280"/>
      <w:jc w:val="both"/>
    </w:pPr>
    <w:rPr>
      <w:rFonts w:ascii="Tahoma" w:hAnsi="Tahoma" w:cs="Tahoma"/>
      <w:lang w:val="en-US"/>
    </w:rPr>
  </w:style>
  <w:style w:type="paragraph" w:customStyle="1" w:styleId="Standard">
    <w:name w:val="Standard"/>
    <w:qFormat/>
    <w:rPr>
      <w:rFonts w:ascii="Liberation Serif;Yu Gothic" w:eastAsia="SimSun;宋体" w:hAnsi="Liberation Serif;Yu Gothic" w:cs="Mangal"/>
    </w:rPr>
  </w:style>
  <w:style w:type="paragraph" w:customStyle="1" w:styleId="2b">
    <w:name w:val="Основной текст2"/>
    <w:basedOn w:val="a"/>
    <w:qFormat/>
    <w:pPr>
      <w:widowControl w:val="0"/>
      <w:shd w:val="clear" w:color="auto" w:fill="FFFFFF"/>
      <w:spacing w:line="276" w:lineRule="exact"/>
      <w:jc w:val="center"/>
    </w:pPr>
    <w:rPr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="Calibri" w:eastAsia="Times New Roman" w:hAnsi="Calibri" w:cs="Calibri"/>
      <w:sz w:val="22"/>
      <w:szCs w:val="22"/>
      <w:lang w:val="ru-RU" w:bidi="ar-SA"/>
    </w:rPr>
  </w:style>
  <w:style w:type="paragraph" w:styleId="afff8">
    <w:name w:val="annotation text"/>
    <w:basedOn w:val="a"/>
    <w:uiPriority w:val="99"/>
    <w:qFormat/>
    <w:pPr>
      <w:spacing w:after="200"/>
    </w:pPr>
    <w:rPr>
      <w:rFonts w:ascii="Calibri" w:eastAsia="Calibri" w:hAnsi="Calibri" w:cs="Calibri"/>
    </w:rPr>
  </w:style>
  <w:style w:type="paragraph" w:customStyle="1" w:styleId="tekstob">
    <w:name w:val="tekstob"/>
    <w:basedOn w:val="a"/>
    <w:qFormat/>
    <w:pPr>
      <w:spacing w:before="280" w:after="280"/>
    </w:pPr>
    <w:rPr>
      <w:sz w:val="24"/>
      <w:szCs w:val="24"/>
    </w:rPr>
  </w:style>
  <w:style w:type="paragraph" w:customStyle="1" w:styleId="Default">
    <w:name w:val="Default"/>
    <w:qFormat/>
    <w:rPr>
      <w:rFonts w:eastAsia="Calibri" w:cs="Times New Roman"/>
      <w:color w:val="000000"/>
      <w:lang w:val="ru-RU" w:bidi="ar-SA"/>
    </w:rPr>
  </w:style>
  <w:style w:type="paragraph" w:customStyle="1" w:styleId="WW-Heading">
    <w:name w:val="WW-Heading"/>
    <w:qFormat/>
    <w:pPr>
      <w:widowControl w:val="0"/>
    </w:pPr>
    <w:rPr>
      <w:rFonts w:ascii="Arial" w:eastAsia="Times New Roman" w:hAnsi="Arial" w:cs="Arial"/>
      <w:b/>
      <w:bCs/>
      <w:sz w:val="22"/>
      <w:szCs w:val="22"/>
      <w:lang w:val="ru-RU" w:bidi="ar-SA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val="ru-RU" w:bidi="ar-SA"/>
    </w:rPr>
  </w:style>
  <w:style w:type="paragraph" w:customStyle="1" w:styleId="WW-Heading1">
    <w:name w:val="WW-Heading 1"/>
    <w:basedOn w:val="a"/>
    <w:qFormat/>
    <w:pPr>
      <w:widowControl w:val="0"/>
      <w:ind w:left="305"/>
      <w:outlineLvl w:val="1"/>
    </w:pPr>
    <w:rPr>
      <w:b/>
      <w:bCs/>
      <w:sz w:val="28"/>
      <w:szCs w:val="28"/>
    </w:rPr>
  </w:style>
  <w:style w:type="paragraph" w:customStyle="1" w:styleId="Style4">
    <w:name w:val="Style4"/>
    <w:basedOn w:val="a"/>
    <w:qFormat/>
    <w:pPr>
      <w:widowControl w:val="0"/>
      <w:spacing w:line="361" w:lineRule="exact"/>
      <w:ind w:firstLine="715"/>
      <w:jc w:val="both"/>
    </w:pPr>
    <w:rPr>
      <w:sz w:val="24"/>
      <w:szCs w:val="24"/>
    </w:rPr>
  </w:style>
  <w:style w:type="paragraph" w:customStyle="1" w:styleId="38">
    <w:name w:val="Основной текст3"/>
    <w:basedOn w:val="a"/>
    <w:qFormat/>
    <w:pPr>
      <w:widowControl w:val="0"/>
      <w:spacing w:after="3600" w:line="274" w:lineRule="exact"/>
      <w:jc w:val="center"/>
    </w:pPr>
  </w:style>
  <w:style w:type="paragraph" w:customStyle="1" w:styleId="msonormal0">
    <w:name w:val="msonormal"/>
    <w:basedOn w:val="a"/>
    <w:qFormat/>
    <w:pPr>
      <w:spacing w:before="280" w:after="280"/>
    </w:pPr>
    <w:rPr>
      <w:sz w:val="24"/>
      <w:szCs w:val="24"/>
    </w:rPr>
  </w:style>
  <w:style w:type="paragraph" w:customStyle="1" w:styleId="1f1">
    <w:name w:val="Абзац списка1"/>
    <w:basedOn w:val="a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fff9">
    <w:name w:val="annotation subject"/>
    <w:basedOn w:val="afff8"/>
    <w:next w:val="afff8"/>
    <w:qFormat/>
    <w:pPr>
      <w:spacing w:after="160"/>
    </w:pPr>
    <w:rPr>
      <w:b/>
      <w:bCs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2336</Words>
  <Characters>13316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г. Боровичи</dc:creator>
  <cp:lastModifiedBy>User</cp:lastModifiedBy>
  <cp:revision>2</cp:revision>
  <cp:lastPrinted>2025-04-15T08:33:00Z</cp:lastPrinted>
  <dcterms:created xsi:type="dcterms:W3CDTF">2025-05-06T06:27:00Z</dcterms:created>
  <dcterms:modified xsi:type="dcterms:W3CDTF">2025-05-06T06:27:00Z</dcterms:modified>
  <dc:language>en-US</dc:language>
</cp:coreProperties>
</file>