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0" w:rsidRPr="00924701" w:rsidRDefault="00ED6730" w:rsidP="002545F2">
      <w:pPr>
        <w:pStyle w:val="1"/>
        <w:shd w:val="clear" w:color="auto" w:fill="auto"/>
        <w:spacing w:after="0"/>
        <w:ind w:left="9639" w:right="-31"/>
        <w:rPr>
          <w:b w:val="0"/>
          <w:sz w:val="28"/>
          <w:szCs w:val="28"/>
        </w:rPr>
      </w:pPr>
      <w:r w:rsidRPr="00924701">
        <w:rPr>
          <w:b w:val="0"/>
          <w:sz w:val="28"/>
          <w:szCs w:val="28"/>
        </w:rPr>
        <w:t>Приложение № 1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 xml:space="preserve">к плану мероприятий («дорожной карте») 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по содействию развитию конкуренции</w:t>
      </w:r>
      <w:r w:rsidRPr="00924701">
        <w:rPr>
          <w:rFonts w:ascii="Calibri" w:eastAsia="Times New Roman" w:hAnsi="Calibri" w:cs="Times New Roman"/>
          <w:sz w:val="28"/>
          <w:szCs w:val="28"/>
        </w:rPr>
        <w:t xml:space="preserve"> в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Поддорском  муниципальном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районе Новгородской области</w:t>
      </w:r>
    </w:p>
    <w:p w:rsidR="00ED6730" w:rsidRDefault="00ED6730" w:rsidP="00ED6730">
      <w:pPr>
        <w:pStyle w:val="20"/>
        <w:shd w:val="clear" w:color="auto" w:fill="auto"/>
        <w:spacing w:before="0"/>
        <w:ind w:left="20"/>
      </w:pP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9719EE">
        <w:rPr>
          <w:sz w:val="28"/>
          <w:szCs w:val="28"/>
          <w:lang w:val="en-US"/>
        </w:rPr>
        <w:t>IV</w:t>
      </w:r>
      <w:r w:rsidRPr="009719EE">
        <w:rPr>
          <w:sz w:val="28"/>
          <w:szCs w:val="28"/>
        </w:rPr>
        <w:t xml:space="preserve">.Мероприятия по содействию развитию конкуренции на территории </w:t>
      </w:r>
      <w:r w:rsidR="001060B0" w:rsidRPr="009719EE">
        <w:rPr>
          <w:sz w:val="28"/>
          <w:szCs w:val="28"/>
        </w:rPr>
        <w:t>Поддорского муниципального</w:t>
      </w:r>
      <w:r w:rsidRPr="009719EE">
        <w:rPr>
          <w:sz w:val="28"/>
          <w:szCs w:val="28"/>
        </w:rPr>
        <w:t xml:space="preserve"> района</w:t>
      </w: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124"/>
        <w:gridCol w:w="3519"/>
        <w:gridCol w:w="4975"/>
        <w:gridCol w:w="425"/>
      </w:tblGrid>
      <w:tr w:rsidR="00ED6730" w:rsidRPr="004D64DC" w:rsidTr="007D65B3">
        <w:tc>
          <w:tcPr>
            <w:tcW w:w="69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F1FF0">
              <w:rPr>
                <w:b/>
                <w:sz w:val="28"/>
                <w:szCs w:val="28"/>
              </w:rPr>
              <w:t xml:space="preserve">№ </w:t>
            </w:r>
            <w:r w:rsidRPr="003F1FF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24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9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ED6730" w:rsidRDefault="00ED6730" w:rsidP="00ED6730">
      <w:pPr>
        <w:spacing w:line="20" w:lineRule="exac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115"/>
        <w:gridCol w:w="3544"/>
        <w:gridCol w:w="4976"/>
        <w:gridCol w:w="410"/>
      </w:tblGrid>
      <w:tr w:rsidR="00ED6730" w:rsidRPr="004D64DC" w:rsidTr="003F1FF0">
        <w:trPr>
          <w:trHeight w:val="318"/>
          <w:tblHeader/>
        </w:trPr>
        <w:tc>
          <w:tcPr>
            <w:tcW w:w="697" w:type="dxa"/>
            <w:shd w:val="clear" w:color="auto" w:fill="auto"/>
            <w:vAlign w:val="center"/>
          </w:tcPr>
          <w:p w:rsidR="00ED6730" w:rsidRPr="00AF4FC8" w:rsidRDefault="00ED6730" w:rsidP="00515F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contextualSpacing w:val="0"/>
              <w:jc w:val="center"/>
              <w:rPr>
                <w:b/>
              </w:rPr>
            </w:pPr>
            <w:bookmarkStart w:id="0" w:name="bookmark1"/>
            <w:r w:rsidRPr="007462A6">
              <w:rPr>
                <w:b/>
              </w:rPr>
              <w:t xml:space="preserve">Системные мероприятия по содействию развитию конкуренции в </w:t>
            </w:r>
            <w:bookmarkEnd w:id="0"/>
            <w:r w:rsidRPr="007462A6">
              <w:rPr>
                <w:b/>
              </w:rPr>
              <w:t>Поддорском  муниципальном районе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муниципального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Увеличение среднего числа участников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9C5785" w:rsidRPr="009C5785" w:rsidRDefault="009C5785" w:rsidP="009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hAnsi="Times New Roman" w:cs="Times New Roman"/>
                <w:sz w:val="24"/>
                <w:szCs w:val="24"/>
              </w:rPr>
              <w:t>За истекший период осуществлено 10  закупок в соответствии с 44-ФЗ с использованием информационного ресурса, сумма начальных цен закупок 548,3  тыс. руб. экономия бюджетных средств составила 25,5 тыс. руб.</w:t>
            </w:r>
          </w:p>
          <w:p w:rsidR="004C1F0B" w:rsidRDefault="004C1F0B" w:rsidP="001A49B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85" w:rsidRPr="00ED6730" w:rsidRDefault="009C5785" w:rsidP="001A49B5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1.2.</w:t>
            </w:r>
          </w:p>
        </w:tc>
        <w:tc>
          <w:tcPr>
            <w:tcW w:w="5115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путем обучения муниципальных заказчиков по актуальным изменениям законодательства о контрактной системе в сфере закупок товаров, работ, услуг</w:t>
            </w:r>
          </w:p>
        </w:tc>
        <w:tc>
          <w:tcPr>
            <w:tcW w:w="3544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товаров, работ, услуг для муниципальных нужд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9C5785" w:rsidRDefault="009C5785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 района, сельских поселений, муниципальных бюджетных и автономных  учреждений приняли участ</w:t>
            </w:r>
            <w:r w:rsidR="006B4E60">
              <w:rPr>
                <w:rFonts w:ascii="Times New Roman" w:eastAsia="Calibri" w:hAnsi="Times New Roman" w:cs="Times New Roman"/>
                <w:sz w:val="24"/>
                <w:szCs w:val="24"/>
              </w:rPr>
              <w:t>ие в 2 обучающих  вебинарах за 2</w:t>
            </w:r>
            <w:r w:rsidRPr="009C5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2021 года.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E">
              <w:rPr>
                <w:rFonts w:ascii="Calibri" w:eastAsia="Times New Roman" w:hAnsi="Calibri" w:cs="Times New Roman"/>
              </w:rPr>
              <w:t>1.3.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Формирование требований и условий закупок, в том числе в части установления характеристик закупаемых товаров, работ, услуг, обеспечивающее увеличение числа потенциальных участников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7462A6" w:rsidRDefault="004C1F0B" w:rsidP="00ED6730">
            <w:pPr>
              <w:spacing w:line="240" w:lineRule="exact"/>
              <w:jc w:val="both"/>
              <w:rPr>
                <w:rStyle w:val="11pt0pt"/>
                <w:rFonts w:eastAsia="Calibri"/>
                <w:bCs/>
              </w:rPr>
            </w:pPr>
            <w:r w:rsidRPr="007462A6">
              <w:rPr>
                <w:rStyle w:val="11pt0pt"/>
                <w:rFonts w:eastAsia="Calibri"/>
                <w:bCs/>
              </w:rPr>
              <w:t>Стандартизация деятельности заказчиков при осуществлении закупок отдельных видов товаров в части установления единых типовых требований к закупаемым товарам, работам, услугам</w:t>
            </w:r>
          </w:p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D036FE" w:rsidRDefault="00903AFE" w:rsidP="007D65B3">
            <w:pPr>
              <w:rPr>
                <w:rFonts w:ascii="Times New Roman" w:hAnsi="Times New Roman" w:cs="Times New Roman"/>
              </w:rPr>
            </w:pPr>
            <w:r w:rsidRPr="00D036FE">
              <w:rPr>
                <w:rStyle w:val="11pt0pt"/>
                <w:rFonts w:eastAsia="Calibri"/>
                <w:bCs/>
              </w:rPr>
              <w:t>На территории муниципального района у всех автономных учреждений</w:t>
            </w:r>
            <w:r w:rsidR="007D65B3" w:rsidRPr="00D036FE">
              <w:rPr>
                <w:rStyle w:val="11pt0pt"/>
                <w:rFonts w:eastAsia="Calibri"/>
                <w:bCs/>
              </w:rPr>
              <w:t>,</w:t>
            </w:r>
            <w:r w:rsidRPr="00D036FE">
              <w:rPr>
                <w:rStyle w:val="11pt0pt"/>
                <w:rFonts w:eastAsia="Calibri"/>
                <w:bCs/>
              </w:rPr>
              <w:t xml:space="preserve"> работающих по</w:t>
            </w:r>
            <w:r w:rsidRPr="00D036FE">
              <w:rPr>
                <w:rStyle w:val="11pt0pt"/>
                <w:rFonts w:eastAsia="Calibri"/>
                <w:b/>
                <w:bCs/>
              </w:rPr>
              <w:t xml:space="preserve">  </w:t>
            </w:r>
            <w:r w:rsidRPr="00D036FE">
              <w:rPr>
                <w:rFonts w:ascii="Times New Roman" w:hAnsi="Times New Roman" w:cs="Times New Roman"/>
                <w:shd w:val="clear" w:color="auto" w:fill="FFFFFF"/>
              </w:rPr>
              <w:t>223-</w:t>
            </w:r>
            <w:r w:rsidRPr="00D036FE">
              <w:rPr>
                <w:rFonts w:ascii="Times New Roman" w:hAnsi="Times New Roman" w:cs="Times New Roman"/>
              </w:rPr>
              <w:t>Ф3 "О закупках товаров, работ, услуг отдельными видами юридических лиц" на основании типового положения разработаны Положения по закупке.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44256">
              <w:rPr>
                <w:rFonts w:ascii="Calibri" w:eastAsia="Times New Roman" w:hAnsi="Calibri" w:cs="Times New Roman"/>
              </w:rPr>
              <w:t>1.4.</w:t>
            </w:r>
          </w:p>
        </w:tc>
        <w:tc>
          <w:tcPr>
            <w:tcW w:w="5115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</w:rPr>
              <w:t>Увеличение количества закупок с предоставлением преимуществ субъектам малого и среднего предпринимательства в общем годовом стоимостном объеме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  <w:bCs/>
              </w:rPr>
              <w:t>Развитие конкуренции при осуществлении процедур  муниципальных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044256" w:rsidRPr="009C5785" w:rsidRDefault="00044256" w:rsidP="000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hAnsi="Times New Roman" w:cs="Times New Roman"/>
                <w:sz w:val="24"/>
                <w:szCs w:val="24"/>
              </w:rPr>
              <w:t>За истекший период осуществлено 10  закупок в соответствии с 44-ФЗ с использованием информационного ресурса, сумма начальных цен закупок 548,3  тыс. руб. экономия бюджетных средств составила 25,5 тыс. руб.</w:t>
            </w:r>
          </w:p>
          <w:p w:rsidR="004C1F0B" w:rsidRPr="00044256" w:rsidRDefault="004C1F0B" w:rsidP="00044256">
            <w:pPr>
              <w:pStyle w:val="21"/>
              <w:spacing w:before="120" w:line="240" w:lineRule="exac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2.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муниципальной собственностью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0978C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 xml:space="preserve">Обеспечение опубликования и актуализации на официальном  сайте Поддорского  муниципального района  и сельских поселений в информационно-телекоммуникационной сети «Интернет» информации об объектах, находящихся 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</w:t>
            </w:r>
            <w:r w:rsidRPr="00892FE7">
              <w:rPr>
                <w:rFonts w:ascii="Calibri" w:eastAsia="Times New Roman" w:hAnsi="Calibri" w:cs="Times New Roman"/>
              </w:rPr>
              <w:lastRenderedPageBreak/>
              <w:t>обременение правами третьих лиц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8D2EAD" w:rsidRPr="008D2EAD" w:rsidRDefault="008D2EAD" w:rsidP="008D2EAD">
            <w:pPr>
              <w:spacing w:before="120" w:line="260" w:lineRule="exact"/>
              <w:rPr>
                <w:rFonts w:ascii="Times New Roman" w:eastAsia="Calibri" w:hAnsi="Times New Roman" w:cs="Times New Roman"/>
              </w:rPr>
            </w:pPr>
            <w:r w:rsidRPr="008D2EAD">
              <w:rPr>
                <w:rFonts w:ascii="Times New Roman" w:eastAsia="Calibri" w:hAnsi="Times New Roman" w:cs="Times New Roman"/>
              </w:rPr>
              <w:t xml:space="preserve">На официальном сайте Администрации Поддорского муниципального района в информационно - телекоммуникационной сети </w:t>
            </w:r>
            <w:r w:rsidR="006B4E60">
              <w:rPr>
                <w:rFonts w:ascii="Times New Roman" w:eastAsia="Calibri" w:hAnsi="Times New Roman" w:cs="Times New Roman"/>
              </w:rPr>
              <w:t>«Интернет» по состоянию на 01.07</w:t>
            </w:r>
            <w:r w:rsidRPr="008D2EAD">
              <w:rPr>
                <w:rFonts w:ascii="Times New Roman" w:eastAsia="Calibri" w:hAnsi="Times New Roman" w:cs="Times New Roman"/>
              </w:rPr>
              <w:t xml:space="preserve">.2020 опубликован актуальные перечни объектов муниципального имущества </w:t>
            </w:r>
          </w:p>
          <w:p w:rsidR="004C1F0B" w:rsidRPr="000978CC" w:rsidRDefault="000978CC" w:rsidP="000978CC">
            <w:pPr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://адмподдорье.рф/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imushhestvo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dlya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biznesa</w:t>
            </w:r>
            <w:r w:rsidRPr="00097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0978CC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5">
              <w:rPr>
                <w:rFonts w:ascii="Calibri" w:eastAsia="Times New Roman" w:hAnsi="Calibri" w:cs="Times New Roman"/>
              </w:rPr>
              <w:lastRenderedPageBreak/>
              <w:t>2.2.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полномочий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FF7D8E" w:rsidP="00E762BB">
            <w:pPr>
              <w:spacing w:before="120"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6B4E60">
              <w:rPr>
                <w:rFonts w:ascii="Times New Roman" w:eastAsia="Calibri" w:hAnsi="Times New Roman" w:cs="Times New Roman"/>
              </w:rPr>
              <w:t xml:space="preserve"> 2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 квартале </w:t>
            </w:r>
            <w:r w:rsidR="00C04B33">
              <w:rPr>
                <w:rFonts w:ascii="Times New Roman" w:eastAsia="Calibri" w:hAnsi="Times New Roman" w:cs="Times New Roman"/>
              </w:rPr>
              <w:t xml:space="preserve">2021 года 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приватизация муниципального имущества не осуществлялась.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rPr>
          <w:trHeight w:val="369"/>
        </w:trPr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5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3.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земельными ресурсами, находящимися в государственной или муниципальной собственности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rPr>
          <w:trHeight w:val="1656"/>
        </w:trPr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опубликования и актуализации на официальных сайтах муниципальных образований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</w:rPr>
              <w:t>Обеспечение доступа к информации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8D2EAD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Официальный  сайт администрации муниципального района, официальные сайты сельских поселений, муниципальная газета «Вестник», официальный сайт </w:t>
            </w:r>
            <w:r w:rsidRPr="000F6A77">
              <w:t>torgi.gov.ru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Организация проведения аукционов по продаже земельных участков, находящихся в государственной или муниципальной собственности, а также аукционов по продаже права на заключение договоров их аренды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Вовлечение в оборот свободных земельных участков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1A49B5" w:rsidRPr="001A49B5" w:rsidRDefault="004C1F0B" w:rsidP="001A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 </w:t>
            </w:r>
            <w:r w:rsidR="006B4E60">
              <w:rPr>
                <w:rFonts w:ascii="Times New Roman" w:hAnsi="Times New Roman" w:cs="Times New Roman"/>
              </w:rPr>
              <w:t>По состоянию на 01.07</w:t>
            </w:r>
            <w:r w:rsidR="001A49B5" w:rsidRPr="001A49B5">
              <w:rPr>
                <w:rFonts w:ascii="Times New Roman" w:hAnsi="Times New Roman" w:cs="Times New Roman"/>
              </w:rPr>
              <w:t xml:space="preserve">.2021 организованы и признаны несостоявшимися по причине подачи единственной заявки на участие в аукционе, четыре аукциона по продаже земельных участков из земель государственная собственность, на которые не разграничена и два аукциона на право заключения договора аренды земельного участка: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1.земельный участок площадью 1384 кв.м, разрешенное использование: туристическое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2.земельный участок площадью 7156 кв.м, разрешенное использование: для туристического </w:t>
            </w:r>
            <w:r w:rsidRPr="001A49B5">
              <w:rPr>
                <w:rFonts w:ascii="Times New Roman" w:hAnsi="Times New Roman" w:cs="Times New Roman"/>
              </w:rPr>
              <w:lastRenderedPageBreak/>
              <w:t xml:space="preserve">обслуживания,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3.земельный участок из земель государственная собственность, на который не разграничена, разрешенное использование: гостиничное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4.земельный участок из земель государственная собственность, на который не разграничена, вид разрешенного использования – ведение огородничества.</w:t>
            </w:r>
          </w:p>
          <w:p w:rsidR="001A49B5" w:rsidRPr="001A49B5" w:rsidRDefault="001A49B5" w:rsidP="001A49B5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5.земельный участок из земель населенных пунктов государственная собственность, на которые не разграничена, площадью 100 кв. м вид разрешенного использования: магазины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6. земельный участок из земель  населенных пунктов, площадью 700 кв.м., вид разрешенного использования: для строительства и обслуживания объекта торговли, для размещения объектов торговли</w:t>
            </w:r>
          </w:p>
          <w:p w:rsidR="004C1F0B" w:rsidRPr="00BC6381" w:rsidRDefault="004C1F0B" w:rsidP="00F95A0C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lastRenderedPageBreak/>
              <w:t>4.</w:t>
            </w:r>
            <w:r w:rsidRPr="007462A6">
              <w:rPr>
                <w:rFonts w:ascii="Calibri" w:eastAsia="Times New Roman" w:hAnsi="Calibri" w:cs="Times New Roman"/>
                <w:b/>
              </w:rPr>
              <w:t>Повышение информационной открытости деятельности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975AC5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5115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Публикация информационно-аналитических материалов по вопросам развития конкуренции в общедоступных источниках, в том числе в информационно-телекоммуникационной сети «Интернет»</w:t>
            </w:r>
          </w:p>
        </w:tc>
        <w:tc>
          <w:tcPr>
            <w:tcW w:w="3544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3F1FF0" w:rsidP="00715395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вопросам развития конкуренции размещается на сайте Администрация Поддорского муниципального района </w:t>
            </w:r>
            <w:r w:rsidR="00715395" w:rsidRPr="00975AC5">
              <w:rPr>
                <w:rFonts w:ascii="Times New Roman" w:hAnsi="Times New Roman" w:cs="Times New Roman"/>
                <w:color w:val="C00000"/>
              </w:rPr>
              <w:t>http://адмподдорье.рф/category/ctandart-razvitiya-konkurencii/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ED6730" w:rsidRPr="00BC6381" w:rsidRDefault="00ED6730" w:rsidP="00ED6730">
      <w:pPr>
        <w:spacing w:line="20" w:lineRule="exact"/>
        <w:rPr>
          <w:rFonts w:ascii="Times New Roman" w:hAnsi="Times New Roman" w:cs="Times New Roman"/>
          <w:vanish/>
        </w:rPr>
      </w:pPr>
    </w:p>
    <w:tbl>
      <w:tblPr>
        <w:tblW w:w="27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3544"/>
        <w:gridCol w:w="4961"/>
        <w:gridCol w:w="13608"/>
      </w:tblGrid>
      <w:tr w:rsidR="00ED6730" w:rsidRPr="00BC6381" w:rsidTr="001060B0">
        <w:trPr>
          <w:trHeight w:val="51"/>
          <w:tblHeader/>
        </w:trPr>
        <w:tc>
          <w:tcPr>
            <w:tcW w:w="709" w:type="dxa"/>
            <w:shd w:val="clear" w:color="auto" w:fill="auto"/>
            <w:vAlign w:val="center"/>
          </w:tcPr>
          <w:p w:rsidR="00192AC4" w:rsidRDefault="00192AC4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eastAsia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892FE7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ind w:left="1077"/>
              <w:contextualSpacing w:val="0"/>
              <w:jc w:val="center"/>
            </w:pPr>
            <w:bookmarkStart w:id="1" w:name="bookmark5"/>
            <w:r w:rsidRPr="007462A6">
              <w:rPr>
                <w:b/>
                <w:bCs/>
                <w:spacing w:val="-1"/>
              </w:rPr>
              <w:t xml:space="preserve">Мероприятия , направленные на развитие конкуренции на отдельных товарных рынках </w:t>
            </w:r>
            <w:bookmarkEnd w:id="1"/>
            <w:r w:rsidRPr="007462A6">
              <w:rPr>
                <w:b/>
                <w:bCs/>
                <w:spacing w:val="-1"/>
              </w:rPr>
              <w:t xml:space="preserve">Поддорского  муниципального района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28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3A4E6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3"/>
              </w:numPr>
              <w:spacing w:after="0" w:line="240" w:lineRule="exact"/>
              <w:jc w:val="center"/>
              <w:rPr>
                <w:b/>
              </w:rPr>
            </w:pPr>
            <w:r w:rsidRPr="007462A6">
              <w:rPr>
                <w:b/>
              </w:rPr>
              <w:t>Рынок</w:t>
            </w:r>
            <w:r w:rsidRPr="007462A6">
              <w:rPr>
                <w:b/>
              </w:rPr>
              <w:tab/>
              <w:t>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Оказание информационной и консультационной поддержки негосударственным (немуниципальным) организациям, оказывающим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увеличение доли негосударственных (немуниципальных) организаций, оказывающих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</w:rPr>
              <w:t>На территории района нет негосударственных (немуниципальных)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2.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дошкольного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4C1F0B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Предоставление родителям (законным 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доступности дошкольного образования и услуг по присмотру и уходу за детьми дошкольного возраста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E676C2" w:rsidRDefault="004573E6" w:rsidP="004573E6">
            <w:r>
              <w:rPr>
                <w:rFonts w:eastAsia="Calibri"/>
              </w:rPr>
              <w:t>На территории района нет негосударственных организаций предоставляющих дошкольное образование.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2.2</w:t>
            </w:r>
          </w:p>
        </w:tc>
        <w:tc>
          <w:tcPr>
            <w:tcW w:w="5103" w:type="dxa"/>
            <w:shd w:val="clear" w:color="auto" w:fill="auto"/>
          </w:tcPr>
          <w:p w:rsidR="004C1F0B" w:rsidRDefault="004C1F0B" w:rsidP="004C1F0B">
            <w:pPr>
              <w:rPr>
                <w:rFonts w:ascii="Calibri" w:eastAsia="Times New Roman" w:hAnsi="Calibri" w:cs="Times New Roman"/>
              </w:rPr>
            </w:pPr>
          </w:p>
          <w:p w:rsidR="004C1F0B" w:rsidRPr="00BC6381" w:rsidRDefault="004C1F0B" w:rsidP="004C1F0B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00989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обучающихся дошкольного возраста в частных образовательных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eastAsia="Calibri"/>
              </w:rPr>
              <w:t>На территории района нет частных образовательных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5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5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3.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дополнительного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4C1F0B" w:rsidRPr="00BC6381" w:rsidRDefault="004C1F0B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Default="004573E6" w:rsidP="004573E6">
            <w:pPr>
              <w:spacing w:before="120" w:line="246" w:lineRule="exact"/>
            </w:pPr>
            <w:r>
              <w:t xml:space="preserve">Ежегодно просветительские мероприятия </w:t>
            </w:r>
            <w:r w:rsidRPr="00800989">
              <w:t>с целью повышения мотивации семей к вовлечению детей к занятию дополнительным образованием</w:t>
            </w:r>
            <w:r>
              <w:t xml:space="preserve"> проводятся образовательными организациями. </w:t>
            </w:r>
          </w:p>
          <w:p w:rsidR="004C1F0B" w:rsidRPr="00BC6381" w:rsidRDefault="004C1F0B" w:rsidP="00515F43">
            <w:pPr>
              <w:pStyle w:val="Standard"/>
              <w:suppressAutoHyphens w:val="0"/>
              <w:spacing w:before="120" w:line="25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Standard"/>
              <w:suppressAutoHyphens w:val="0"/>
              <w:spacing w:before="120" w:line="24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3.2</w:t>
            </w:r>
          </w:p>
          <w:p w:rsidR="00B72FDF" w:rsidRPr="00892FE7" w:rsidRDefault="00B72FDF" w:rsidP="004C1F0B">
            <w:pPr>
              <w:spacing w:line="240" w:lineRule="exact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800989" w:rsidRDefault="004573E6" w:rsidP="004573E6">
            <w:pPr>
              <w:spacing w:before="120" w:line="246" w:lineRule="exact"/>
            </w:pPr>
            <w:r>
              <w:t xml:space="preserve">Информация для потребителей о возможностях получения дополнительного образования детей в образовательных организациях, размещается на сайте отдела образования </w:t>
            </w:r>
            <w:hyperlink r:id="rId7" w:history="1">
              <w:r w:rsidRPr="00865BB7">
                <w:rPr>
                  <w:rStyle w:val="a9"/>
                </w:rPr>
                <w:t>http://komitet-poddorskiy.edusite.ru/p54aa1.html</w:t>
              </w:r>
            </w:hyperlink>
            <w:r>
              <w:t xml:space="preserve"> и на сайтах подведомственных образовательных организаций.</w:t>
            </w:r>
          </w:p>
          <w:p w:rsidR="004573E6" w:rsidRDefault="004573E6" w:rsidP="004573E6">
            <w:pPr>
              <w:spacing w:line="240" w:lineRule="exact"/>
              <w:jc w:val="both"/>
              <w:rPr>
                <w:rFonts w:eastAsia="Calibri"/>
              </w:rPr>
            </w:pPr>
          </w:p>
          <w:p w:rsidR="00B72FDF" w:rsidRPr="00BC6381" w:rsidRDefault="00B72FDF" w:rsidP="004573E6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B72FDF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t>3.3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информационной и консультационной поддержки негосударственным (частным)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рост числа негосударственных (частных)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3E6">
              <w:rPr>
                <w:rFonts w:eastAsia="Calibri"/>
              </w:rPr>
              <w:t>На территории района нет негосударственных (частных)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B72FDF" w:rsidP="00B72FDF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  <w:bCs/>
              </w:rPr>
              <w:t>4. Рынок услуг детского отдыха и оздоровления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4.1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организационной, методической и общественной поддержки частных инициатив негосударственных организаций отдыха, оздоровления детей, в том числе на принципах муниципального частного партнерства</w:t>
            </w:r>
          </w:p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0978CC" w:rsidRPr="00FD0C2B" w:rsidRDefault="000978CC" w:rsidP="000978CC">
            <w:pPr>
              <w:spacing w:before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>На территории Поддорского муниципального района функционировало в период оздоровительной кампании 2021 года 3 организации.</w:t>
            </w:r>
          </w:p>
          <w:p w:rsidR="000978CC" w:rsidRPr="00FD0C2B" w:rsidRDefault="000978CC" w:rsidP="000978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2021 года на территории района, согласно реестру, работали  три лагеря  дневного пребывания, один  лагерь труда и отдыха и 1 палаточный лагерь:  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 xml:space="preserve">лагерь дневного пребывания при муниципальном автономном общеобразовательном учреждении «Средняя общеобразовательная школа с. </w:t>
            </w:r>
            <w:r w:rsidRPr="00D036FE">
              <w:rPr>
                <w:rFonts w:ascii="Times New Roman" w:hAnsi="Times New Roman" w:cs="Times New Roman"/>
              </w:rPr>
              <w:lastRenderedPageBreak/>
              <w:t>Поддорье» на 112 детей;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 xml:space="preserve">лагерь дневного пребывания при филиале «Основная общеобразовательная школа с. Белебелка» МАОУ СОШ с. Поддорье на 10 детей; 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>лагерь дневного пребывания при муниципальном бюджетном учреждении Поддорского муниципального района «Центр физической культуры и спорта «Лидер» на 15 детей;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</w:rPr>
              <w:t>лагерь труда и отдыха при муниципальном автономном общеобразовательном учреждении «Средняя общеобразовательная школа с. Поддорье» на 8 детей.</w:t>
            </w:r>
          </w:p>
          <w:p w:rsidR="000978CC" w:rsidRPr="00D036FE" w:rsidRDefault="000978CC" w:rsidP="00D036FE">
            <w:pPr>
              <w:pStyle w:val="aa"/>
              <w:rPr>
                <w:rFonts w:ascii="Times New Roman" w:hAnsi="Times New Roman" w:cs="Times New Roman"/>
              </w:rPr>
            </w:pPr>
            <w:r w:rsidRPr="00D036FE"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АНО «ЦВСП </w:t>
            </w:r>
            <w:r w:rsidRPr="00D036FE">
              <w:rPr>
                <w:rFonts w:ascii="Times New Roman" w:hAnsi="Times New Roman" w:cs="Times New Roman"/>
              </w:rPr>
              <w:t>«Русичи» (военно-спортивный лагерь на территории Поддорского района) на 148 детей.</w:t>
            </w:r>
          </w:p>
          <w:p w:rsidR="004C1F0B" w:rsidRPr="000978CC" w:rsidRDefault="004C1F0B" w:rsidP="00D45B40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</w:pPr>
            <w:r w:rsidRPr="00892FE7">
              <w:lastRenderedPageBreak/>
              <w:t>4.2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r w:rsidRPr="00800989">
              <w:rPr>
                <w:rFonts w:ascii="Calibri" w:eastAsia="Times New Roman" w:hAnsi="Calibri" w:cs="Times New Roman"/>
              </w:rPr>
              <w:t>Размещение в сети «Интернет» информации для потребителей о возможностях получения государственной компенсации за отдых детей</w:t>
            </w: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515F43">
            <w:pPr>
              <w:spacing w:before="120" w:line="230" w:lineRule="exact"/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B72FDF" w:rsidRPr="006B4E60" w:rsidRDefault="000978CC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D0C2B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района (http://адмподдорье. рф/) размещено Постановление «Постановление Администрации Поддорского муниципального района от 18.05.2021 №224 «Об обеспечении отдыха и оздоровления детей», где прописана информация о получении государственной компенсации за отдых детей.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F323D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5.1.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Реализация услуг в электронном виде по выдаче разрешений на строительство и выдаче разрешений на ввод объектов в эксплуатацию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Сокращение сроков выдачи разрешений на строительство и разрешений на ввод объектов в эксплуатацию.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45B40" w:rsidRPr="00D45B40" w:rsidRDefault="00D45B40" w:rsidP="00D45B40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по выдаче разрешения на строительство и выдаче разрешения на ввод объектов в эксплуатацию составляет 5 рабочих дней. Заявитель может обратиться за предоставлением муниципальной </w:t>
            </w:r>
            <w:r w:rsidRPr="00D4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с заявлением в письменной или электронной форме. </w:t>
            </w:r>
          </w:p>
          <w:p w:rsidR="004C1F0B" w:rsidRPr="00C54F13" w:rsidRDefault="000978CC" w:rsidP="002F76ED">
            <w:pPr>
              <w:spacing w:before="120" w:line="2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2F76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D45B40" w:rsidRPr="00D45B40">
              <w:rPr>
                <w:rFonts w:ascii="Times New Roman" w:hAnsi="Times New Roman" w:cs="Times New Roman"/>
                <w:sz w:val="24"/>
                <w:szCs w:val="24"/>
              </w:rPr>
              <w:t>заявления на выдачу разрешения на строительство</w:t>
            </w:r>
            <w:r w:rsidR="00D45B40" w:rsidRPr="00D4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реконструкцию объектов капитального строительства в органы местного самоуправления не поступали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</w:pPr>
            <w:r w:rsidRPr="00892FE7">
              <w:lastRenderedPageBreak/>
              <w:t>5.2.</w:t>
            </w:r>
          </w:p>
        </w:tc>
        <w:tc>
          <w:tcPr>
            <w:tcW w:w="5103" w:type="dxa"/>
            <w:shd w:val="clear" w:color="auto" w:fill="auto"/>
          </w:tcPr>
          <w:p w:rsidR="00B72FDF" w:rsidRPr="00892FE7" w:rsidRDefault="00B72FDF" w:rsidP="00B72FDF">
            <w:pPr>
              <w:spacing w:before="120" w:line="260" w:lineRule="exact"/>
            </w:pPr>
            <w:r w:rsidRPr="00892FE7">
              <w:rPr>
                <w:rFonts w:ascii="Calibri" w:eastAsia="Times New Roman" w:hAnsi="Calibri" w:cs="Times New Roman"/>
              </w:rPr>
              <w:t>Информирование застройщиков о получении услуг в электронном виде, а также о количестве и сроках процедур в сфере строительства, и мероприятиях по их оптимизации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</w:pPr>
            <w:r w:rsidRPr="00892FE7">
              <w:t>Устранение ограничений и излишних процедур в сфере строительства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DC6C1A" w:rsidRDefault="00DC6C1A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 w:rsidRPr="00DC6C1A">
              <w:rPr>
                <w:b w:val="0"/>
                <w:sz w:val="22"/>
                <w:szCs w:val="22"/>
              </w:rPr>
              <w:t xml:space="preserve"> </w:t>
            </w:r>
            <w:r w:rsidRPr="00DC6C1A">
              <w:rPr>
                <w:rFonts w:eastAsia="Calibri"/>
                <w:b w:val="0"/>
                <w:sz w:val="22"/>
                <w:szCs w:val="22"/>
              </w:rPr>
              <w:t xml:space="preserve">Исчерпывающий перечень процедур в сфере строительства размещен на сайте Администрации муниципального района в разделе «Градостроительная деятельность». Единственной дополнительной процедурой, связанной с особенностями градостроительной деятельности на территории муниципального района, является муниципальная  услуга по предоставлению разрешения на проведение земляных работ. </w:t>
            </w:r>
            <w:r w:rsidRPr="00DC6C1A">
              <w:rPr>
                <w:b w:val="0"/>
                <w:sz w:val="22"/>
                <w:szCs w:val="22"/>
              </w:rPr>
              <w:t xml:space="preserve">В трех муниципальных образованиях района разработаны и утверждены  административные регламенты по предоставлению муниципальной услуги «Предоставление разрешения на проведение земляных работ на территории сельского поселения», срок оказания услуги – 2 рабочих дня. </w:t>
            </w:r>
          </w:p>
          <w:p w:rsidR="00DC6C1A" w:rsidRPr="00DC6C1A" w:rsidRDefault="000978CC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2021</w:t>
            </w:r>
            <w:r w:rsidR="00DC6C1A" w:rsidRPr="00C04B33">
              <w:rPr>
                <w:b w:val="0"/>
                <w:sz w:val="22"/>
                <w:szCs w:val="22"/>
              </w:rPr>
              <w:t xml:space="preserve"> году фактический срок предоставления муниципальной услуги по предоставлению разрешения на проведение земляных работ составлял 1 рабочий день.</w:t>
            </w:r>
          </w:p>
          <w:p w:rsid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  <w:p w:rsidR="00FF7D8E" w:rsidRP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5362D1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6.</w:t>
            </w:r>
            <w:r w:rsidRPr="00DC6C1A">
              <w:rPr>
                <w:rFonts w:ascii="Calibri" w:eastAsia="Times New Roman" w:hAnsi="Calibri" w:cs="Times New Roman"/>
                <w:b/>
              </w:rPr>
              <w:tab/>
              <w:t>Рынок дорожной деятельности (за исключением проектирования</w:t>
            </w:r>
            <w:r w:rsidR="004C1866" w:rsidRPr="00DC6C1A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6.1.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 xml:space="preserve">Проведение конкурентных процедур по заключению контрактов на строительство, ремонт, обслуживание автомобильных дорог </w:t>
            </w:r>
            <w:r w:rsidRPr="00892FE7">
              <w:rPr>
                <w:rFonts w:ascii="Calibri" w:eastAsia="Times New Roman" w:hAnsi="Calibri" w:cs="Times New Roman"/>
              </w:rPr>
              <w:lastRenderedPageBreak/>
              <w:t>муниципального значения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Создание условий для входа на рынок новых участников.</w:t>
            </w:r>
          </w:p>
          <w:p w:rsidR="004C1F0B" w:rsidRPr="00BC6381" w:rsidRDefault="00B72FDF" w:rsidP="00B72FDF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8536A3" w:rsidRDefault="00DC6C1A" w:rsidP="00DC6C1A">
            <w:pPr>
              <w:pStyle w:val="ab"/>
              <w:rPr>
                <w:sz w:val="22"/>
                <w:szCs w:val="22"/>
              </w:rPr>
            </w:pPr>
            <w:r w:rsidRPr="00C04B33">
              <w:rPr>
                <w:sz w:val="22"/>
                <w:szCs w:val="22"/>
              </w:rPr>
              <w:lastRenderedPageBreak/>
              <w:t xml:space="preserve">В 2021 году планируется проведение конкурсных процедур по заключению муниципальных контрактов на ремонт автомобильных дорог </w:t>
            </w:r>
            <w:r w:rsidRPr="00C04B33">
              <w:rPr>
                <w:sz w:val="22"/>
                <w:szCs w:val="22"/>
              </w:rPr>
              <w:lastRenderedPageBreak/>
              <w:t>сооружений муниципального значения на следующие объекты: -ремонт ул.Светлый Путь в с.Поддорье («Дорога к дому»); -ремонт тротуара в с. Поддорье.</w:t>
            </w:r>
            <w:r w:rsidRPr="008536A3">
              <w:rPr>
                <w:sz w:val="22"/>
                <w:szCs w:val="22"/>
              </w:rPr>
              <w:t xml:space="preserve"> </w:t>
            </w:r>
          </w:p>
          <w:p w:rsidR="004C1F0B" w:rsidRPr="00BC6381" w:rsidRDefault="004C1F0B" w:rsidP="00DC6C1A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950E9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spacing w:before="12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lastRenderedPageBreak/>
              <w:t>7.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благоустройству городской среды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7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7.1.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Определение организаций, осуществляющих работы по благоустройству территорий, на конкурентной основе.</w:t>
            </w:r>
          </w:p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pStyle w:val="Default"/>
              <w:jc w:val="both"/>
            </w:pPr>
            <w:r w:rsidRPr="00C04B33">
              <w:t>Большое внимание уделяется вопросам благоустройства населенных пунктов, созданию комфортных условий для жизни.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работ. Заказ на право заключения муниципального контракта на выполнение работ, связанных с комплексным благоустройством центральной части парка с. Поддорье на сумму 1143889 рублей размещен 13 апр</w:t>
            </w:r>
            <w:r w:rsidR="000978CC">
              <w:t>еля 2021 года. Аукцион состоялся</w:t>
            </w:r>
            <w:r w:rsidRPr="00C04B33">
              <w:t xml:space="preserve"> 21 апреля 2021 г.</w:t>
            </w:r>
          </w:p>
          <w:p w:rsidR="00C04B33" w:rsidRPr="00C04B33" w:rsidRDefault="000978CC" w:rsidP="00C04B33">
            <w:pPr>
              <w:pStyle w:val="Default"/>
              <w:jc w:val="both"/>
              <w:rPr>
                <w:color w:val="auto"/>
              </w:rPr>
            </w:pPr>
            <w:bookmarkStart w:id="2" w:name="_GoBack"/>
            <w:bookmarkEnd w:id="2"/>
            <w:r>
              <w:rPr>
                <w:color w:val="auto"/>
              </w:rPr>
              <w:t>В парке ведутся работы по  устройству</w:t>
            </w:r>
            <w:r w:rsidR="00C04B33" w:rsidRPr="00C04B3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дорожек, установки</w:t>
            </w:r>
            <w:r w:rsidR="00C04B33" w:rsidRPr="00C04B33">
              <w:rPr>
                <w:color w:val="auto"/>
              </w:rPr>
              <w:t xml:space="preserve"> бе</w:t>
            </w:r>
            <w:r>
              <w:rPr>
                <w:color w:val="auto"/>
              </w:rPr>
              <w:t>седки, расчистки</w:t>
            </w:r>
            <w:r w:rsidR="00C04B33" w:rsidRPr="00C04B33">
              <w:rPr>
                <w:color w:val="auto"/>
              </w:rPr>
              <w:t xml:space="preserve"> водоема.</w:t>
            </w:r>
          </w:p>
          <w:p w:rsidR="004C1F0B" w:rsidRPr="001060B0" w:rsidRDefault="004C1F0B" w:rsidP="00515F43">
            <w:pPr>
              <w:spacing w:before="120" w:line="27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BB6914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8.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8.1.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Calibri" w:hAnsi="Calibri" w:cs="Times New Roman"/>
                <w:lang w:eastAsia="en-US"/>
              </w:rPr>
              <w:t xml:space="preserve">Проведение открытых конкурсов по выбору управляющих организаций, осуществляющих деятельность по управлению многоквартирными </w:t>
            </w:r>
            <w:r w:rsidRPr="007462A6">
              <w:rPr>
                <w:rFonts w:ascii="Calibri" w:eastAsia="Calibri" w:hAnsi="Calibri" w:cs="Times New Roman"/>
                <w:lang w:eastAsia="en-US"/>
              </w:rPr>
              <w:lastRenderedPageBreak/>
              <w:t>домами в соответствии с Жилищным кодексом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1060B0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eastAsia="Calibri" w:hAnsi="Times New Roman" w:cs="Times New Roman"/>
              </w:rPr>
              <w:t xml:space="preserve">На территории мунипального района нет управляющих компаний. Многоквартирные дома </w:t>
            </w:r>
            <w:r w:rsidRPr="001060B0">
              <w:rPr>
                <w:rFonts w:ascii="Times New Roman" w:eastAsia="Calibri" w:hAnsi="Times New Roman" w:cs="Times New Roman"/>
              </w:rPr>
              <w:lastRenderedPageBreak/>
              <w:t xml:space="preserve">находятся на обслуживании у ООО»ТЕХстар»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B7540E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lastRenderedPageBreak/>
              <w:t>9.Рынок услуг связи, в том числе по предоставлению широкополосного доступа к информационно-телекоммуникационной сети « Интернет»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9.1.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Анализ ситуации на рынке услуг связи в Поддорском муниципальном районе, выявление сельских поселений, входящих в состав муниципального района, в которых услуги связи оказываются менее чем двумя операторами связи и (или) провайдерами.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доступности услуг широкополосного доступа в сеть Интернет в сельских населенных пунктах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hAnsi="Times New Roman" w:cs="Times New Roman"/>
                <w:color w:val="000000"/>
              </w:rPr>
              <w:t>По результату анализа ситуации на рынке услуг связи в районе, выявлены населенные пункты сельских поселений, в которых услуги связи оказываются одним оператором связи ПАО «Ростелеком», у  других операторов на территориях отдельных населенных пунктов  - зона неуверенного приема (ограничена скорость и стабильность связи).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D66D63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10. 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10.1.</w:t>
            </w:r>
          </w:p>
        </w:tc>
        <w:tc>
          <w:tcPr>
            <w:tcW w:w="5103" w:type="dxa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Рекомендации по включению объектов сотовой связи в условно разрешенные виды использования земельных участков и объектов недвижимости или основные виды разрешенного использования земельных участков и объектов недвижимости при утверждении Правил землепользования и застройки Поддорского муниципального района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Упрощение доступа операторов связи к объектам инфраструктуры, находящейся в государственной и муниципальной собственности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B33">
              <w:rPr>
                <w:rFonts w:ascii="Times New Roman" w:hAnsi="Times New Roman" w:cs="Times New Roman"/>
                <w:sz w:val="24"/>
                <w:szCs w:val="24"/>
              </w:rPr>
              <w:t>В 2020 году внесены изменения в Правила землепользования и застройки Поддорского,  Селеевского и Белебелковского сельских поселений, В состав  практически всех территориальных зон Поддорского и Селеевского сельских поселений включен основной вид разрешенного использования «Связь»,  значение параметров минимальной и максимальной площади земельного участка по данному виду разрешенного использования – «не подлежит установлению».</w:t>
            </w:r>
          </w:p>
          <w:p w:rsidR="00924701" w:rsidRPr="00BC6381" w:rsidRDefault="00924701" w:rsidP="00C04B3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892FE7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</w:pPr>
            <w:r w:rsidRPr="00892FE7">
              <w:rPr>
                <w:rFonts w:ascii="Calibri" w:eastAsia="Times New Roman" w:hAnsi="Calibri" w:cs="Times New Roman"/>
              </w:rPr>
              <w:t>10.2.</w:t>
            </w:r>
          </w:p>
        </w:tc>
        <w:tc>
          <w:tcPr>
            <w:tcW w:w="5103" w:type="dxa"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892FE7">
              <w:t>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24701" w:rsidRPr="001060B0" w:rsidRDefault="001060B0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</w:pPr>
            <w:r w:rsidRPr="001060B0">
              <w:rPr>
                <w:rFonts w:ascii="Times New Roman" w:hAnsi="Times New Roman" w:cs="Times New Roman"/>
                <w:sz w:val="22"/>
                <w:szCs w:val="22"/>
              </w:rPr>
              <w:t>Обращений по вопросам согласования размещения объектов связи на объектах муниципальной собственности не поступало.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</w:tbl>
    <w:p w:rsidR="00ED6730" w:rsidRPr="009719EE" w:rsidRDefault="00ED6730" w:rsidP="00D036FE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</w:p>
    <w:p w:rsidR="00C510CC" w:rsidRDefault="00C510CC"/>
    <w:sectPr w:rsidR="00C510CC" w:rsidSect="00ED6730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00" w:rsidRDefault="00536300" w:rsidP="00474676">
      <w:pPr>
        <w:spacing w:after="0" w:line="240" w:lineRule="auto"/>
      </w:pPr>
      <w:r>
        <w:separator/>
      </w:r>
    </w:p>
  </w:endnote>
  <w:endnote w:type="continuationSeparator" w:id="1">
    <w:p w:rsidR="00536300" w:rsidRDefault="00536300" w:rsidP="004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Pr="00AF4FC8" w:rsidRDefault="00536300" w:rsidP="00AF4F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00" w:rsidRDefault="00536300" w:rsidP="00474676">
      <w:pPr>
        <w:spacing w:after="0" w:line="240" w:lineRule="auto"/>
      </w:pPr>
      <w:r>
        <w:separator/>
      </w:r>
    </w:p>
  </w:footnote>
  <w:footnote w:type="continuationSeparator" w:id="1">
    <w:p w:rsidR="00536300" w:rsidRDefault="00536300" w:rsidP="004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BC0C3C" w:rsidP="00AF4FC8">
    <w:pPr>
      <w:pStyle w:val="a4"/>
      <w:spacing w:line="240" w:lineRule="exact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C510CC" w:rsidRPr="007D4C9F">
      <w:rPr>
        <w:noProof/>
      </w:rPr>
      <w:t>2</w:t>
    </w:r>
    <w:r>
      <w:fldChar w:fldCharType="end"/>
    </w:r>
  </w:p>
  <w:p w:rsidR="00BF0D89" w:rsidRDefault="005363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BC0C3C">
    <w:pPr>
      <w:pStyle w:val="a4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D036FE">
      <w:rPr>
        <w:noProof/>
      </w:rPr>
      <w:t>11</w:t>
    </w:r>
    <w:r>
      <w:fldChar w:fldCharType="end"/>
    </w:r>
  </w:p>
  <w:p w:rsidR="00BF0D89" w:rsidRPr="00010208" w:rsidRDefault="00536300" w:rsidP="000102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5363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910"/>
    <w:multiLevelType w:val="hybridMultilevel"/>
    <w:tmpl w:val="A17E0986"/>
    <w:lvl w:ilvl="0" w:tplc="375E6E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D704E"/>
    <w:multiLevelType w:val="hybridMultilevel"/>
    <w:tmpl w:val="7CF2DFEA"/>
    <w:lvl w:ilvl="0" w:tplc="C868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C90"/>
    <w:multiLevelType w:val="hybridMultilevel"/>
    <w:tmpl w:val="3FE0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482"/>
    <w:multiLevelType w:val="hybridMultilevel"/>
    <w:tmpl w:val="E3249F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730"/>
    <w:rsid w:val="000327C7"/>
    <w:rsid w:val="00044256"/>
    <w:rsid w:val="000978CC"/>
    <w:rsid w:val="000C08F5"/>
    <w:rsid w:val="000D005D"/>
    <w:rsid w:val="001060B0"/>
    <w:rsid w:val="001255D4"/>
    <w:rsid w:val="00165A2E"/>
    <w:rsid w:val="00192AC4"/>
    <w:rsid w:val="001956DB"/>
    <w:rsid w:val="001A49B5"/>
    <w:rsid w:val="001C4810"/>
    <w:rsid w:val="001F6A32"/>
    <w:rsid w:val="002545F2"/>
    <w:rsid w:val="002E5D21"/>
    <w:rsid w:val="002F76ED"/>
    <w:rsid w:val="0033178A"/>
    <w:rsid w:val="00355429"/>
    <w:rsid w:val="003756B2"/>
    <w:rsid w:val="003A55BB"/>
    <w:rsid w:val="003B5656"/>
    <w:rsid w:val="003F1FF0"/>
    <w:rsid w:val="00404A18"/>
    <w:rsid w:val="004573E6"/>
    <w:rsid w:val="00474676"/>
    <w:rsid w:val="004C1866"/>
    <w:rsid w:val="004C1F0B"/>
    <w:rsid w:val="005277A8"/>
    <w:rsid w:val="00536300"/>
    <w:rsid w:val="005D4D65"/>
    <w:rsid w:val="0061766B"/>
    <w:rsid w:val="00637C97"/>
    <w:rsid w:val="006702FD"/>
    <w:rsid w:val="006A51F5"/>
    <w:rsid w:val="006B4E60"/>
    <w:rsid w:val="006C0F7D"/>
    <w:rsid w:val="00715395"/>
    <w:rsid w:val="007C3B35"/>
    <w:rsid w:val="007D65B3"/>
    <w:rsid w:val="00805114"/>
    <w:rsid w:val="00805BC1"/>
    <w:rsid w:val="00822C4C"/>
    <w:rsid w:val="00846288"/>
    <w:rsid w:val="008536A3"/>
    <w:rsid w:val="0089656C"/>
    <w:rsid w:val="008D2EAD"/>
    <w:rsid w:val="00903AFE"/>
    <w:rsid w:val="00924701"/>
    <w:rsid w:val="00975AC5"/>
    <w:rsid w:val="009C0A3D"/>
    <w:rsid w:val="009C5785"/>
    <w:rsid w:val="00A74E0C"/>
    <w:rsid w:val="00B72FDF"/>
    <w:rsid w:val="00B86EE6"/>
    <w:rsid w:val="00BC0C3C"/>
    <w:rsid w:val="00C04B33"/>
    <w:rsid w:val="00C510CC"/>
    <w:rsid w:val="00C54F13"/>
    <w:rsid w:val="00D036FE"/>
    <w:rsid w:val="00D060DD"/>
    <w:rsid w:val="00D45B40"/>
    <w:rsid w:val="00DA4BD5"/>
    <w:rsid w:val="00DC6C1A"/>
    <w:rsid w:val="00E762BB"/>
    <w:rsid w:val="00EB3B0F"/>
    <w:rsid w:val="00ED6730"/>
    <w:rsid w:val="00F20E8E"/>
    <w:rsid w:val="00F95A0C"/>
    <w:rsid w:val="00FA0443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673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3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1"/>
    <w:rsid w:val="00ED6730"/>
    <w:rPr>
      <w:rFonts w:ascii="Times New Roman" w:eastAsia="Times New Roman" w:hAnsi="Times New Roman" w:cs="Times New Roman"/>
      <w:b/>
      <w:bCs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D673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styleId="a4">
    <w:name w:val="header"/>
    <w:basedOn w:val="a"/>
    <w:link w:val="a5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67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D67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D6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2"/>
    <w:basedOn w:val="a"/>
    <w:rsid w:val="00ED6730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3"/>
    <w:rsid w:val="00ED6730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styleId="a9">
    <w:name w:val="Hyperlink"/>
    <w:basedOn w:val="a0"/>
    <w:uiPriority w:val="99"/>
    <w:unhideWhenUsed/>
    <w:rsid w:val="004573E6"/>
    <w:rPr>
      <w:color w:val="0000FF" w:themeColor="hyperlink"/>
      <w:u w:val="single"/>
    </w:rPr>
  </w:style>
  <w:style w:type="paragraph" w:styleId="aa">
    <w:name w:val="No Spacing"/>
    <w:uiPriority w:val="1"/>
    <w:qFormat/>
    <w:rsid w:val="00F95A0C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8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A49B5"/>
  </w:style>
  <w:style w:type="paragraph" w:customStyle="1" w:styleId="Default">
    <w:name w:val="Default"/>
    <w:rsid w:val="00C0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C04B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04B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mitet-poddorskiy.edusite.ru/p54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dcterms:created xsi:type="dcterms:W3CDTF">2020-04-15T08:57:00Z</dcterms:created>
  <dcterms:modified xsi:type="dcterms:W3CDTF">2021-07-16T07:58:00Z</dcterms:modified>
</cp:coreProperties>
</file>