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О социально- экономическом развитии Поддорского муниципального </w:t>
      </w:r>
      <w:r w:rsidR="00763B66" w:rsidRPr="00F0721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 w:rsidR="0068489A" w:rsidRPr="00F07217">
        <w:rPr>
          <w:rFonts w:ascii="Times New Roman" w:hAnsi="Times New Roman"/>
          <w:b/>
          <w:sz w:val="28"/>
          <w:szCs w:val="28"/>
        </w:rPr>
        <w:t>за</w:t>
      </w:r>
      <w:r w:rsidR="005C1F54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1254B5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9C7433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9C7433">
        <w:rPr>
          <w:rFonts w:ascii="Times New Roman" w:hAnsi="Times New Roman"/>
          <w:b/>
          <w:sz w:val="28"/>
          <w:szCs w:val="28"/>
        </w:rPr>
        <w:t xml:space="preserve"> месяцев </w:t>
      </w:r>
      <w:r w:rsidR="00756F44">
        <w:rPr>
          <w:rFonts w:ascii="Times New Roman" w:hAnsi="Times New Roman"/>
          <w:b/>
          <w:sz w:val="28"/>
          <w:szCs w:val="28"/>
        </w:rPr>
        <w:t xml:space="preserve"> 2024</w:t>
      </w:r>
      <w:r w:rsidR="004B73D1" w:rsidRPr="00F07217">
        <w:rPr>
          <w:rFonts w:ascii="Times New Roman" w:hAnsi="Times New Roman"/>
          <w:b/>
          <w:sz w:val="28"/>
          <w:szCs w:val="28"/>
        </w:rPr>
        <w:t xml:space="preserve"> год</w:t>
      </w:r>
      <w:r w:rsidR="00A501B1">
        <w:rPr>
          <w:rFonts w:ascii="Times New Roman" w:hAnsi="Times New Roman"/>
          <w:b/>
          <w:sz w:val="28"/>
          <w:szCs w:val="28"/>
        </w:rPr>
        <w:t>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BF2C9B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9C7433">
        <w:rPr>
          <w:rFonts w:ascii="Times New Roman" w:hAnsi="Times New Roman"/>
          <w:sz w:val="28"/>
          <w:szCs w:val="28"/>
        </w:rPr>
        <w:t xml:space="preserve">9 месяцев </w:t>
      </w:r>
      <w:r w:rsidR="00D223DC">
        <w:rPr>
          <w:rFonts w:ascii="Times New Roman" w:hAnsi="Times New Roman"/>
          <w:sz w:val="28"/>
          <w:szCs w:val="28"/>
        </w:rPr>
        <w:t xml:space="preserve"> </w:t>
      </w:r>
      <w:r w:rsidR="00756F44">
        <w:rPr>
          <w:rFonts w:ascii="Times New Roman" w:hAnsi="Times New Roman"/>
          <w:sz w:val="28"/>
          <w:szCs w:val="28"/>
        </w:rPr>
        <w:t xml:space="preserve"> </w:t>
      </w:r>
      <w:r w:rsidR="00D27A4A" w:rsidRPr="00F07217">
        <w:rPr>
          <w:rFonts w:ascii="Times New Roman" w:hAnsi="Times New Roman"/>
          <w:sz w:val="28"/>
          <w:szCs w:val="28"/>
        </w:rPr>
        <w:t>20</w:t>
      </w:r>
      <w:r w:rsidR="00756F44">
        <w:rPr>
          <w:rFonts w:ascii="Times New Roman" w:hAnsi="Times New Roman"/>
          <w:sz w:val="28"/>
          <w:szCs w:val="28"/>
        </w:rPr>
        <w:t>24</w:t>
      </w:r>
      <w:r w:rsidR="001254B5" w:rsidRPr="00F07217">
        <w:rPr>
          <w:rFonts w:ascii="Times New Roman" w:hAnsi="Times New Roman"/>
          <w:sz w:val="28"/>
          <w:szCs w:val="28"/>
        </w:rPr>
        <w:t xml:space="preserve"> </w:t>
      </w:r>
      <w:r w:rsidR="00763B66" w:rsidRPr="00F07217">
        <w:rPr>
          <w:rFonts w:ascii="Times New Roman" w:hAnsi="Times New Roman"/>
          <w:sz w:val="28"/>
          <w:szCs w:val="28"/>
        </w:rPr>
        <w:t>год</w:t>
      </w:r>
      <w:r w:rsidR="001254B5" w:rsidRPr="00F07217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F07217">
        <w:rPr>
          <w:rFonts w:ascii="Times New Roman" w:hAnsi="Times New Roman"/>
          <w:sz w:val="28"/>
          <w:szCs w:val="28"/>
        </w:rPr>
        <w:t xml:space="preserve"> </w:t>
      </w:r>
    </w:p>
    <w:p w:rsidR="00FF1D7D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 w:rsidRPr="00F07217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 w:rsidRPr="00F07217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3220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2448AE" w:rsidRDefault="002448AE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2448AE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9C7433" w:rsidRDefault="009C7433" w:rsidP="009C74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7433" w:rsidRPr="00405499" w:rsidRDefault="009C7433" w:rsidP="009C7433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>Приоритетной отраслью экономики района является сельское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основным стратегическим потенциалом – земельные ресурсы. </w:t>
      </w:r>
    </w:p>
    <w:p w:rsidR="009C7433" w:rsidRPr="00405499" w:rsidRDefault="009C7433" w:rsidP="009C7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9C7433" w:rsidRPr="00405499" w:rsidRDefault="009C7433" w:rsidP="009C74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сохранять и развивать молочное и мясное направление отрасли, в том числе путем участия в программных мероприятиях по поддержке фермеров;</w:t>
      </w:r>
    </w:p>
    <w:p w:rsidR="009C7433" w:rsidRPr="00405499" w:rsidRDefault="009C7433" w:rsidP="009C7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</w:t>
      </w:r>
      <w:r>
        <w:rPr>
          <w:rFonts w:ascii="Times New Roman" w:hAnsi="Times New Roman"/>
          <w:sz w:val="28"/>
          <w:szCs w:val="28"/>
        </w:rPr>
        <w:t>во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квартале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занимались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05499">
        <w:rPr>
          <w:rFonts w:ascii="Times New Roman" w:hAnsi="Times New Roman"/>
          <w:sz w:val="28"/>
          <w:szCs w:val="28"/>
        </w:rPr>
        <w:t>сельхозпредприяти</w:t>
      </w:r>
      <w:r>
        <w:rPr>
          <w:rFonts w:ascii="Times New Roman" w:hAnsi="Times New Roman"/>
          <w:sz w:val="28"/>
          <w:szCs w:val="28"/>
        </w:rPr>
        <w:t>е</w:t>
      </w:r>
      <w:r w:rsidRPr="00405499">
        <w:rPr>
          <w:rFonts w:ascii="Times New Roman" w:hAnsi="Times New Roman"/>
          <w:sz w:val="28"/>
          <w:szCs w:val="28"/>
        </w:rPr>
        <w:t xml:space="preserve">, </w:t>
      </w:r>
      <w:r w:rsidRPr="00FE2A71">
        <w:rPr>
          <w:rFonts w:ascii="Times New Roman" w:hAnsi="Times New Roman"/>
          <w:sz w:val="28"/>
          <w:szCs w:val="28"/>
        </w:rPr>
        <w:t>6</w:t>
      </w:r>
      <w:r w:rsidRPr="00405499">
        <w:rPr>
          <w:rFonts w:ascii="Times New Roman" w:hAnsi="Times New Roman"/>
          <w:sz w:val="28"/>
          <w:szCs w:val="28"/>
        </w:rPr>
        <w:t xml:space="preserve"> крестьянских (фермерских) хозяйств   и 1</w:t>
      </w:r>
      <w:r>
        <w:rPr>
          <w:rFonts w:ascii="Times New Roman" w:hAnsi="Times New Roman"/>
          <w:sz w:val="28"/>
          <w:szCs w:val="28"/>
        </w:rPr>
        <w:t>560</w:t>
      </w:r>
      <w:r w:rsidRPr="00405499"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9C7433" w:rsidRPr="00405499" w:rsidRDefault="009C7433" w:rsidP="009C743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01октября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в хозяйствах всех категорий содержалось </w:t>
      </w:r>
      <w:r w:rsidR="00207CD8">
        <w:rPr>
          <w:rFonts w:ascii="Times New Roman" w:hAnsi="Times New Roman"/>
          <w:sz w:val="28"/>
          <w:szCs w:val="28"/>
        </w:rPr>
        <w:t>273</w:t>
      </w:r>
      <w:r w:rsidRPr="00405499">
        <w:rPr>
          <w:rFonts w:ascii="Times New Roman" w:hAnsi="Times New Roman"/>
          <w:sz w:val="28"/>
          <w:szCs w:val="28"/>
        </w:rPr>
        <w:t xml:space="preserve"> голов крупного рогатого скота (</w:t>
      </w:r>
      <w:r w:rsidRPr="00C76F2D">
        <w:rPr>
          <w:rFonts w:ascii="Times New Roman" w:hAnsi="Times New Roman"/>
          <w:sz w:val="28"/>
          <w:szCs w:val="28"/>
        </w:rPr>
        <w:t>73</w:t>
      </w:r>
      <w:r w:rsidRPr="00405499">
        <w:rPr>
          <w:rFonts w:ascii="Times New Roman" w:hAnsi="Times New Roman"/>
          <w:sz w:val="28"/>
          <w:szCs w:val="28"/>
        </w:rPr>
        <w:t xml:space="preserve"> % к уро</w:t>
      </w:r>
      <w:r>
        <w:rPr>
          <w:rFonts w:ascii="Times New Roman" w:hAnsi="Times New Roman"/>
          <w:sz w:val="28"/>
          <w:szCs w:val="28"/>
        </w:rPr>
        <w:t>вню прошлого года), в том числе</w:t>
      </w:r>
      <w:r w:rsidRPr="00405499">
        <w:rPr>
          <w:rFonts w:ascii="Times New Roman" w:hAnsi="Times New Roman"/>
          <w:sz w:val="28"/>
          <w:szCs w:val="28"/>
        </w:rPr>
        <w:t xml:space="preserve"> коров – 1</w:t>
      </w:r>
      <w:r w:rsidRPr="00C76F2D">
        <w:rPr>
          <w:rFonts w:ascii="Times New Roman" w:hAnsi="Times New Roman"/>
          <w:sz w:val="28"/>
          <w:szCs w:val="28"/>
        </w:rPr>
        <w:t>05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</w:t>
      </w:r>
      <w:r w:rsidRPr="00405499">
        <w:rPr>
          <w:rFonts w:ascii="Times New Roman" w:hAnsi="Times New Roman"/>
          <w:sz w:val="28"/>
          <w:szCs w:val="28"/>
        </w:rPr>
        <w:t xml:space="preserve"> (что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F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голов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405499">
        <w:rPr>
          <w:rFonts w:ascii="Times New Roman" w:hAnsi="Times New Roman"/>
          <w:sz w:val="28"/>
          <w:szCs w:val="28"/>
        </w:rPr>
        <w:t xml:space="preserve"> по сравнению с прошлым годом), овец и коз – </w:t>
      </w:r>
      <w:r w:rsidR="00217B2E">
        <w:rPr>
          <w:rFonts w:ascii="Times New Roman" w:hAnsi="Times New Roman"/>
          <w:sz w:val="28"/>
          <w:szCs w:val="28"/>
        </w:rPr>
        <w:t>273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</w:t>
      </w:r>
      <w:r w:rsidRPr="00405499">
        <w:rPr>
          <w:rFonts w:ascii="Times New Roman" w:hAnsi="Times New Roman"/>
          <w:sz w:val="28"/>
          <w:szCs w:val="28"/>
        </w:rPr>
        <w:t xml:space="preserve"> (что составляет </w:t>
      </w:r>
      <w:r>
        <w:rPr>
          <w:rFonts w:ascii="Times New Roman" w:hAnsi="Times New Roman"/>
          <w:sz w:val="28"/>
          <w:szCs w:val="28"/>
        </w:rPr>
        <w:t>7</w:t>
      </w:r>
      <w:r w:rsidRPr="00C76F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hAnsi="Times New Roman"/>
          <w:sz w:val="28"/>
          <w:szCs w:val="28"/>
        </w:rPr>
        <w:t>% к уровню прошлого года), птицы –</w:t>
      </w:r>
      <w:r w:rsidRPr="00C76F2D">
        <w:rPr>
          <w:rFonts w:ascii="Times New Roman" w:hAnsi="Times New Roman"/>
          <w:sz w:val="28"/>
          <w:szCs w:val="28"/>
        </w:rPr>
        <w:t>4312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(на </w:t>
      </w:r>
      <w:r w:rsidRPr="00C76F2D">
        <w:rPr>
          <w:rFonts w:ascii="Times New Roman" w:hAnsi="Times New Roman"/>
          <w:sz w:val="28"/>
          <w:szCs w:val="28"/>
        </w:rPr>
        <w:t>5.9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меньше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05499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 xml:space="preserve">ю прошлого года). Поголовье </w:t>
      </w:r>
      <w:r w:rsidRPr="00405499">
        <w:rPr>
          <w:rFonts w:ascii="Times New Roman" w:hAnsi="Times New Roman"/>
          <w:sz w:val="28"/>
          <w:szCs w:val="28"/>
        </w:rPr>
        <w:t xml:space="preserve">крупного рогатого скота сократилось в личных подсобных хозяйствах к уровню прошлого года на </w:t>
      </w:r>
      <w:r w:rsidRPr="00C76F2D">
        <w:rPr>
          <w:rFonts w:ascii="Times New Roman" w:hAnsi="Times New Roman"/>
          <w:sz w:val="28"/>
          <w:szCs w:val="28"/>
        </w:rPr>
        <w:t>28.9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сократилось на </w:t>
      </w:r>
      <w:r w:rsidRPr="00C76F2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%</w:t>
      </w:r>
      <w:r w:rsidRPr="00845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крестьянских (фермерских) хозяйствах сократилось на </w:t>
      </w:r>
      <w:r w:rsidRPr="00C76F2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%.</w:t>
      </w:r>
      <w:r w:rsidRPr="00405499">
        <w:rPr>
          <w:rFonts w:ascii="Times New Roman" w:hAnsi="Times New Roman"/>
          <w:sz w:val="28"/>
          <w:szCs w:val="28"/>
        </w:rPr>
        <w:t xml:space="preserve"> </w:t>
      </w:r>
    </w:p>
    <w:p w:rsidR="009C7433" w:rsidRDefault="009C7433" w:rsidP="009C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40549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</w:t>
      </w:r>
      <w:r w:rsidRPr="00405499">
        <w:rPr>
          <w:rFonts w:ascii="Times New Roman" w:hAnsi="Times New Roman"/>
          <w:sz w:val="28"/>
          <w:szCs w:val="28"/>
        </w:rPr>
        <w:t xml:space="preserve"> 202</w:t>
      </w:r>
      <w:r w:rsidRPr="00C76F2D"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мяса – </w:t>
      </w:r>
      <w:r w:rsidRPr="00C76F2D">
        <w:rPr>
          <w:rFonts w:ascii="Times New Roman" w:eastAsia="Times New Roman" w:hAnsi="Times New Roman"/>
          <w:sz w:val="28"/>
          <w:szCs w:val="28"/>
          <w:lang w:eastAsia="ru-RU"/>
        </w:rPr>
        <w:t>13.9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молока – </w:t>
      </w:r>
      <w:r w:rsidRPr="00C76F2D">
        <w:rPr>
          <w:rFonts w:ascii="Times New Roman" w:eastAsia="Times New Roman" w:hAnsi="Times New Roman"/>
          <w:sz w:val="28"/>
          <w:szCs w:val="28"/>
          <w:lang w:eastAsia="ru-RU"/>
        </w:rPr>
        <w:t>105.5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яиц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7C1">
        <w:rPr>
          <w:rFonts w:ascii="Times New Roman" w:eastAsia="Times New Roman" w:hAnsi="Times New Roman"/>
          <w:sz w:val="28"/>
          <w:szCs w:val="28"/>
          <w:lang w:eastAsia="ru-RU"/>
        </w:rPr>
        <w:t>6.7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штук.</w:t>
      </w:r>
    </w:p>
    <w:p w:rsidR="00F5715C" w:rsidRPr="00F07217" w:rsidRDefault="00F5715C" w:rsidP="00935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Строительство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 территории муниципального района продолжится строительство 9 жилых домов общей площадью 735 </w:t>
      </w:r>
      <w:proofErr w:type="spellStart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В 3 квартале 2024 года введены в эксплуатацию три индивидуальных жилых дома общей площадью 231,0 </w:t>
      </w:r>
      <w:proofErr w:type="spellStart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78E3">
        <w:rPr>
          <w:rFonts w:ascii="Times New Roman" w:eastAsia="Times New Roman" w:hAnsi="Times New Roman"/>
          <w:sz w:val="28"/>
          <w:szCs w:val="28"/>
          <w:lang w:eastAsia="ru-RU"/>
        </w:rPr>
        <w:t>, выдано</w:t>
      </w: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 3 уведомления о соответствии построенного объекта индивидуального жилищного строительства и 1 уведомление о соответствии планируемого строительства объекта индивидуального жилищного строительства.  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22E5D" w:rsidRPr="00F07217" w:rsidRDefault="00EF74A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</w:t>
      </w:r>
      <w:r w:rsidR="00622E5D" w:rsidRPr="00F07217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lastRenderedPageBreak/>
        <w:t>Меры, направленные на создание благоприятных условий ведения предпринимательской деятельности.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7F6E" w:rsidRPr="00ED49D3" w:rsidRDefault="00D87F6E" w:rsidP="00D87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5B9">
        <w:rPr>
          <w:rFonts w:ascii="Times New Roman" w:hAnsi="Times New Roman"/>
          <w:sz w:val="28"/>
          <w:szCs w:val="28"/>
        </w:rPr>
        <w:t>Приоритетными</w:t>
      </w:r>
      <w:r w:rsidRPr="00ED49D3">
        <w:rPr>
          <w:rFonts w:ascii="Times New Roman" w:hAnsi="Times New Roman"/>
          <w:sz w:val="28"/>
          <w:szCs w:val="28"/>
        </w:rPr>
        <w:t xml:space="preserve"> сферами вложения инвестиций на среднесрочную перспективу определены - агропромышленный комплекс, лесопереработка, жилищное строит</w:t>
      </w:r>
      <w:r>
        <w:rPr>
          <w:rFonts w:ascii="Times New Roman" w:hAnsi="Times New Roman"/>
          <w:sz w:val="28"/>
          <w:szCs w:val="28"/>
        </w:rPr>
        <w:t>ельство, производственная сфера, бюджет.</w:t>
      </w:r>
    </w:p>
    <w:p w:rsidR="00D87F6E" w:rsidRPr="00ED49D3" w:rsidRDefault="00D87F6E" w:rsidP="00D87F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D87F6E" w:rsidRDefault="00D87F6E" w:rsidP="00D87F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ED49D3">
        <w:rPr>
          <w:rFonts w:ascii="Times New Roman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За 1 полугодие 2024 год инвестиции в основной капитал составили 10,1 млн. рублей </w:t>
      </w:r>
      <w:proofErr w:type="gramStart"/>
      <w:r>
        <w:rPr>
          <w:rFonts w:ascii="Times New Roman" w:hAnsi="Times New Roman"/>
          <w:color w:val="000000"/>
          <w:kern w:val="24"/>
          <w:sz w:val="28"/>
          <w:szCs w:val="28"/>
        </w:rPr>
        <w:t>( по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данным статистики).</w:t>
      </w:r>
    </w:p>
    <w:p w:rsidR="00D87F6E" w:rsidRDefault="00E82634" w:rsidP="00D87F6E">
      <w:pPr>
        <w:spacing w:after="0" w:line="240" w:lineRule="auto"/>
        <w:jc w:val="both"/>
      </w:pPr>
      <w:hyperlink r:id="rId6" w:history="1">
        <w:r w:rsidR="00D87F6E">
          <w:rPr>
            <w:rFonts w:ascii="Times New Roman" w:hAnsi="Times New Roman"/>
            <w:sz w:val="28"/>
            <w:szCs w:val="28"/>
          </w:rPr>
          <w:tab/>
          <w:t>На территории района действуют 1 инвестиционных проекта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с </w:t>
        </w:r>
        <w:r w:rsidR="00D87F6E">
          <w:rPr>
            <w:rFonts w:ascii="Times New Roman" w:hAnsi="Times New Roman"/>
            <w:sz w:val="28"/>
            <w:szCs w:val="28"/>
          </w:rPr>
          <w:t>объемом инвестиций более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и 2 инвестиционных проектов</w:t>
        </w:r>
        <w:r w:rsidR="00D87F6E" w:rsidRPr="003E0FDD">
          <w:rPr>
            <w:rFonts w:ascii="Times New Roman" w:hAnsi="Times New Roman"/>
            <w:sz w:val="28"/>
            <w:szCs w:val="28"/>
          </w:rPr>
          <w:t xml:space="preserve"> с объемом инвестиций до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-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Сельскохозяйственный потребительский перерабатывающий сбытовой кооператив "Новгородская ягода" (СППСК "Новгородская ягода")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Мамедов А.А.</w:t>
        </w:r>
      </w:hyperlink>
    </w:p>
    <w:p w:rsidR="00D87F6E" w:rsidRDefault="00D87F6E" w:rsidP="00D87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949EB">
        <w:rPr>
          <w:rFonts w:ascii="Times New Roman" w:hAnsi="Times New Roman"/>
          <w:sz w:val="28"/>
          <w:szCs w:val="28"/>
        </w:rPr>
        <w:t xml:space="preserve">базу «Свободные инвестиционные площадки Новгородской области» включено </w:t>
      </w:r>
      <w:r w:rsidRPr="001949EB">
        <w:rPr>
          <w:rFonts w:ascii="Times New Roman" w:hAnsi="Times New Roman"/>
          <w:bCs/>
          <w:sz w:val="28"/>
          <w:szCs w:val="28"/>
        </w:rPr>
        <w:t>8</w:t>
      </w:r>
      <w:r w:rsidRPr="001949EB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F07217" w:rsidRDefault="00D87F6E" w:rsidP="00D87F6E">
      <w:pPr>
        <w:spacing w:after="0" w:line="240" w:lineRule="auto"/>
        <w:jc w:val="both"/>
        <w:rPr>
          <w:rStyle w:val="textcopy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Pr="00F07217" w:rsidRDefault="0081215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F07217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F07217" w:rsidRDefault="00DB29A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D223DC">
        <w:rPr>
          <w:kern w:val="24"/>
          <w:sz w:val="28"/>
          <w:szCs w:val="28"/>
        </w:rPr>
        <w:t>6</w:t>
      </w:r>
      <w:r w:rsidRPr="00F07217">
        <w:rPr>
          <w:kern w:val="24"/>
          <w:sz w:val="28"/>
          <w:szCs w:val="28"/>
        </w:rPr>
        <w:t xml:space="preserve"> объектами розничной торговли</w:t>
      </w:r>
      <w:r w:rsidR="00B63DCC" w:rsidRPr="00F07217">
        <w:rPr>
          <w:kern w:val="24"/>
          <w:sz w:val="28"/>
          <w:szCs w:val="28"/>
        </w:rPr>
        <w:t xml:space="preserve">, из них </w:t>
      </w:r>
      <w:r w:rsidR="00B63DCC" w:rsidRPr="00F07217">
        <w:rPr>
          <w:sz w:val="28"/>
          <w:szCs w:val="28"/>
        </w:rPr>
        <w:t>непродовольственных-</w:t>
      </w:r>
      <w:r w:rsidR="0001085E">
        <w:rPr>
          <w:sz w:val="28"/>
          <w:szCs w:val="28"/>
        </w:rPr>
        <w:t>6</w:t>
      </w:r>
      <w:r w:rsidR="00B63DCC" w:rsidRPr="00F07217">
        <w:rPr>
          <w:sz w:val="28"/>
          <w:szCs w:val="28"/>
        </w:rPr>
        <w:t>, продовольственных -9, смешанный ассортимент-</w:t>
      </w:r>
      <w:r w:rsidR="00D223DC">
        <w:rPr>
          <w:sz w:val="28"/>
          <w:szCs w:val="28"/>
        </w:rPr>
        <w:t>20</w:t>
      </w:r>
      <w:r w:rsidR="00B63DCC" w:rsidRPr="00F07217">
        <w:rPr>
          <w:kern w:val="24"/>
          <w:sz w:val="28"/>
          <w:szCs w:val="28"/>
        </w:rPr>
        <w:t xml:space="preserve">; </w:t>
      </w:r>
      <w:r w:rsidRPr="00F07217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F07217">
        <w:rPr>
          <w:kern w:val="24"/>
          <w:sz w:val="28"/>
          <w:szCs w:val="28"/>
        </w:rPr>
        <w:t xml:space="preserve">из них </w:t>
      </w:r>
      <w:r w:rsidR="00B63DCC" w:rsidRPr="00F07217">
        <w:rPr>
          <w:sz w:val="28"/>
          <w:szCs w:val="28"/>
        </w:rPr>
        <w:t xml:space="preserve">непродовольственных-1, смешанный ассортимент-1 </w:t>
      </w:r>
      <w:r w:rsidRPr="00F07217">
        <w:rPr>
          <w:kern w:val="24"/>
          <w:sz w:val="28"/>
          <w:szCs w:val="28"/>
        </w:rPr>
        <w:t xml:space="preserve">и </w:t>
      </w:r>
      <w:r w:rsidR="003D5C23" w:rsidRPr="00F07217">
        <w:rPr>
          <w:kern w:val="24"/>
          <w:sz w:val="28"/>
          <w:szCs w:val="28"/>
        </w:rPr>
        <w:t>2</w:t>
      </w:r>
      <w:r w:rsidRPr="00F07217">
        <w:rPr>
          <w:kern w:val="24"/>
          <w:sz w:val="28"/>
          <w:szCs w:val="28"/>
        </w:rPr>
        <w:t xml:space="preserve"> автомагазинами.</w:t>
      </w:r>
      <w:r w:rsidR="00B63DCC" w:rsidRPr="00F07217">
        <w:rPr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Оборот розничной торговли в    </w:t>
      </w:r>
      <w:r w:rsidR="003D5C23" w:rsidRPr="00F07217">
        <w:rPr>
          <w:kern w:val="24"/>
          <w:sz w:val="28"/>
          <w:szCs w:val="28"/>
        </w:rPr>
        <w:t>январ</w:t>
      </w:r>
      <w:r w:rsidR="007425DE">
        <w:rPr>
          <w:kern w:val="24"/>
          <w:sz w:val="28"/>
          <w:szCs w:val="28"/>
        </w:rPr>
        <w:t xml:space="preserve">е-августе </w:t>
      </w:r>
      <w:r w:rsidR="006A3B3B" w:rsidRPr="00F07217">
        <w:rPr>
          <w:kern w:val="24"/>
          <w:sz w:val="28"/>
          <w:szCs w:val="28"/>
        </w:rPr>
        <w:t xml:space="preserve"> </w:t>
      </w:r>
      <w:r w:rsidR="003B5F8F">
        <w:rPr>
          <w:kern w:val="24"/>
          <w:sz w:val="28"/>
          <w:szCs w:val="28"/>
        </w:rPr>
        <w:t xml:space="preserve"> </w:t>
      </w:r>
      <w:proofErr w:type="gramStart"/>
      <w:r w:rsidR="003B5F8F">
        <w:rPr>
          <w:kern w:val="24"/>
          <w:sz w:val="28"/>
          <w:szCs w:val="28"/>
        </w:rPr>
        <w:t>2024</w:t>
      </w:r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год</w:t>
      </w:r>
      <w:r w:rsidR="00B63DCC" w:rsidRPr="00F07217">
        <w:rPr>
          <w:kern w:val="24"/>
          <w:sz w:val="28"/>
          <w:szCs w:val="28"/>
        </w:rPr>
        <w:t>а</w:t>
      </w:r>
      <w:proofErr w:type="gramEnd"/>
      <w:r w:rsidRPr="00F07217">
        <w:rPr>
          <w:kern w:val="24"/>
          <w:sz w:val="28"/>
          <w:szCs w:val="28"/>
        </w:rPr>
        <w:t xml:space="preserve"> составил </w:t>
      </w:r>
      <w:r w:rsidR="007425DE">
        <w:rPr>
          <w:kern w:val="24"/>
          <w:sz w:val="28"/>
          <w:szCs w:val="28"/>
        </w:rPr>
        <w:t xml:space="preserve">191696 </w:t>
      </w:r>
      <w:r w:rsidRPr="00F07217">
        <w:rPr>
          <w:kern w:val="24"/>
          <w:sz w:val="28"/>
          <w:szCs w:val="28"/>
        </w:rPr>
        <w:t xml:space="preserve">тыс. рублей индекс физического </w:t>
      </w:r>
      <w:r w:rsidR="00ED1C21" w:rsidRPr="00F07217">
        <w:rPr>
          <w:kern w:val="24"/>
          <w:sz w:val="28"/>
          <w:szCs w:val="28"/>
        </w:rPr>
        <w:t xml:space="preserve">объема к уровню прошлого года </w:t>
      </w:r>
      <w:r w:rsidR="007425DE">
        <w:rPr>
          <w:kern w:val="24"/>
          <w:sz w:val="28"/>
          <w:szCs w:val="28"/>
        </w:rPr>
        <w:t>100,2</w:t>
      </w:r>
      <w:r w:rsidR="0066622B" w:rsidRPr="00F07217">
        <w:rPr>
          <w:kern w:val="24"/>
          <w:sz w:val="28"/>
          <w:szCs w:val="28"/>
        </w:rPr>
        <w:t xml:space="preserve"> %, в том числе:</w:t>
      </w:r>
    </w:p>
    <w:p w:rsidR="0066622B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торгующими организациями и индивидуальными предпринимателями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7425DE">
        <w:rPr>
          <w:rFonts w:ascii="Times New Roman" w:hAnsi="Times New Roman"/>
          <w:kern w:val="24"/>
          <w:sz w:val="28"/>
          <w:szCs w:val="28"/>
        </w:rPr>
        <w:t>190243</w:t>
      </w:r>
      <w:r w:rsidR="003B5F8F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продажа товаров на розничных рынках</w:t>
      </w:r>
      <w:r w:rsidR="00190C9B" w:rsidRPr="00F0721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7425DE">
        <w:rPr>
          <w:rFonts w:ascii="Times New Roman" w:hAnsi="Times New Roman"/>
          <w:kern w:val="24"/>
          <w:sz w:val="28"/>
          <w:szCs w:val="28"/>
        </w:rPr>
        <w:t>1453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07217"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о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борот от продажи пищевых продуктов, включая напитки и табачные изделия составил </w:t>
      </w:r>
      <w:r w:rsidR="007425DE">
        <w:rPr>
          <w:rFonts w:ascii="Times New Roman" w:hAnsi="Times New Roman"/>
          <w:kern w:val="24"/>
          <w:sz w:val="28"/>
          <w:szCs w:val="28"/>
        </w:rPr>
        <w:t>117004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 w:rsidRPr="00F07217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BD7DFC">
        <w:rPr>
          <w:rFonts w:ascii="Times New Roman" w:hAnsi="Times New Roman"/>
          <w:kern w:val="24"/>
          <w:sz w:val="28"/>
          <w:szCs w:val="28"/>
        </w:rPr>
        <w:t>10</w:t>
      </w:r>
      <w:r w:rsidR="007425DE">
        <w:rPr>
          <w:rFonts w:ascii="Times New Roman" w:hAnsi="Times New Roman"/>
          <w:kern w:val="24"/>
          <w:sz w:val="28"/>
          <w:szCs w:val="28"/>
        </w:rPr>
        <w:t>1,8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8147CC">
        <w:rPr>
          <w:rFonts w:ascii="Times New Roman" w:hAnsi="Times New Roman"/>
          <w:kern w:val="24"/>
          <w:sz w:val="28"/>
          <w:szCs w:val="28"/>
        </w:rPr>
        <w:t>61,</w:t>
      </w:r>
      <w:r w:rsidR="007425DE">
        <w:rPr>
          <w:rFonts w:ascii="Times New Roman" w:hAnsi="Times New Roman"/>
          <w:kern w:val="24"/>
          <w:sz w:val="28"/>
          <w:szCs w:val="28"/>
        </w:rPr>
        <w:t>0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7425DE">
        <w:rPr>
          <w:rFonts w:ascii="Times New Roman" w:hAnsi="Times New Roman"/>
          <w:kern w:val="24"/>
          <w:sz w:val="28"/>
          <w:szCs w:val="28"/>
        </w:rPr>
        <w:t>39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BD7DFC">
        <w:rPr>
          <w:rFonts w:ascii="Times New Roman" w:hAnsi="Times New Roman"/>
          <w:kern w:val="24"/>
          <w:sz w:val="28"/>
          <w:szCs w:val="28"/>
        </w:rPr>
        <w:t>январь-</w:t>
      </w:r>
      <w:r w:rsidR="007425DE">
        <w:rPr>
          <w:rFonts w:ascii="Times New Roman" w:hAnsi="Times New Roman"/>
          <w:kern w:val="24"/>
          <w:sz w:val="28"/>
          <w:szCs w:val="28"/>
        </w:rPr>
        <w:t>август</w:t>
      </w:r>
      <w:r w:rsidR="009536C6" w:rsidRPr="00F07217">
        <w:rPr>
          <w:rFonts w:ascii="Times New Roman" w:hAnsi="Times New Roman"/>
          <w:kern w:val="24"/>
          <w:sz w:val="28"/>
          <w:szCs w:val="28"/>
        </w:rPr>
        <w:t xml:space="preserve"> 202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4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t xml:space="preserve">года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lastRenderedPageBreak/>
        <w:t>составил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425DE">
        <w:rPr>
          <w:rFonts w:ascii="Times New Roman" w:hAnsi="Times New Roman"/>
          <w:kern w:val="24"/>
          <w:sz w:val="28"/>
          <w:szCs w:val="28"/>
        </w:rPr>
        <w:t>59533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7425DE">
        <w:rPr>
          <w:rFonts w:ascii="Times New Roman" w:hAnsi="Times New Roman"/>
          <w:kern w:val="24"/>
          <w:sz w:val="28"/>
          <w:szCs w:val="28"/>
        </w:rPr>
        <w:t>101,6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F07217" w:rsidRDefault="00473654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F07217" w:rsidRDefault="00473654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>торговых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>составляет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197,4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158,1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F07217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 магазины в настоящий момент работают</w:t>
      </w:r>
      <w:r w:rsidR="007425DE">
        <w:rPr>
          <w:rFonts w:ascii="Times New Roman" w:hAnsi="Times New Roman"/>
          <w:sz w:val="28"/>
          <w:szCs w:val="28"/>
        </w:rPr>
        <w:t xml:space="preserve"> не все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1B15ED" w:rsidRPr="00F07217" w:rsidRDefault="001B15E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F07217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F07217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F07217" w:rsidRDefault="00B63DCC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 w:rsidRPr="00F07217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 w:rsidRPr="00F07217">
        <w:rPr>
          <w:rFonts w:ascii="Times New Roman" w:hAnsi="Times New Roman"/>
          <w:kern w:val="24"/>
          <w:sz w:val="28"/>
          <w:szCs w:val="28"/>
        </w:rPr>
        <w:t>Минпром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5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F07217" w:rsidRDefault="008147CC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торговой отрасли </w:t>
      </w:r>
      <w:r w:rsidR="00622E5D" w:rsidRPr="00F07217">
        <w:rPr>
          <w:sz w:val="28"/>
          <w:szCs w:val="28"/>
        </w:rPr>
        <w:t xml:space="preserve">продолжают </w:t>
      </w:r>
      <w:r>
        <w:rPr>
          <w:sz w:val="28"/>
          <w:szCs w:val="28"/>
        </w:rPr>
        <w:t xml:space="preserve">совершенствоваться формы       </w:t>
      </w:r>
      <w:r w:rsidR="00622E5D" w:rsidRPr="00F07217">
        <w:rPr>
          <w:sz w:val="28"/>
          <w:szCs w:val="28"/>
        </w:rPr>
        <w:t> обслуживания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покупателей, </w:t>
      </w:r>
      <w:r w:rsidR="00622E5D" w:rsidRPr="00F0721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2E5D" w:rsidRPr="00F07217">
        <w:rPr>
          <w:sz w:val="28"/>
          <w:szCs w:val="28"/>
        </w:rPr>
        <w:t>асширяется</w:t>
      </w:r>
      <w:proofErr w:type="gramEnd"/>
      <w:r w:rsidR="00622E5D" w:rsidRPr="00F07217">
        <w:rPr>
          <w:sz w:val="28"/>
          <w:szCs w:val="28"/>
        </w:rPr>
        <w:t xml:space="preserve"> количество и повышается качество предоставляемых населению дополнительных услуг. </w:t>
      </w:r>
    </w:p>
    <w:p w:rsidR="005C1F54" w:rsidRPr="00F07217" w:rsidRDefault="005C1F54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Работает пункт выдачи «Озон».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Все</w:t>
      </w:r>
      <w:r w:rsidR="003F7FD4" w:rsidRPr="00F07217">
        <w:rPr>
          <w:sz w:val="28"/>
          <w:szCs w:val="28"/>
        </w:rPr>
        <w:t xml:space="preserve"> предприятия торговли </w:t>
      </w:r>
      <w:proofErr w:type="gramStart"/>
      <w:r w:rsidR="003F7FD4" w:rsidRPr="00F07217">
        <w:rPr>
          <w:sz w:val="28"/>
          <w:szCs w:val="28"/>
        </w:rPr>
        <w:t xml:space="preserve">занимаются </w:t>
      </w:r>
      <w:r w:rsidRPr="00F07217">
        <w:rPr>
          <w:sz w:val="28"/>
          <w:szCs w:val="28"/>
        </w:rPr>
        <w:t xml:space="preserve"> благоустройством</w:t>
      </w:r>
      <w:proofErr w:type="gramEnd"/>
      <w:r w:rsidRPr="00F07217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07217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F07217" w:rsidRDefault="00E04976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Оборот общественного питания за январь-</w:t>
      </w:r>
      <w:proofErr w:type="gramStart"/>
      <w:r w:rsidR="007425DE">
        <w:rPr>
          <w:sz w:val="28"/>
          <w:szCs w:val="28"/>
        </w:rPr>
        <w:t xml:space="preserve">август </w:t>
      </w:r>
      <w:r w:rsidR="002D3B96" w:rsidRPr="00F07217">
        <w:rPr>
          <w:sz w:val="28"/>
          <w:szCs w:val="28"/>
        </w:rPr>
        <w:t xml:space="preserve"> 202</w:t>
      </w:r>
      <w:r w:rsidR="00BD7DFC">
        <w:rPr>
          <w:sz w:val="28"/>
          <w:szCs w:val="28"/>
        </w:rPr>
        <w:t>4</w:t>
      </w:r>
      <w:proofErr w:type="gramEnd"/>
      <w:r w:rsidR="002D3B96" w:rsidRPr="00F07217">
        <w:rPr>
          <w:sz w:val="28"/>
          <w:szCs w:val="28"/>
        </w:rPr>
        <w:t xml:space="preserve"> года</w:t>
      </w:r>
      <w:r w:rsidR="004A4031" w:rsidRPr="00F07217">
        <w:rPr>
          <w:sz w:val="28"/>
          <w:szCs w:val="28"/>
        </w:rPr>
        <w:t xml:space="preserve"> составил</w:t>
      </w:r>
      <w:r w:rsidRPr="00F07217">
        <w:rPr>
          <w:sz w:val="28"/>
          <w:szCs w:val="28"/>
        </w:rPr>
        <w:t xml:space="preserve"> </w:t>
      </w:r>
      <w:r w:rsidR="007425DE">
        <w:rPr>
          <w:sz w:val="28"/>
          <w:szCs w:val="28"/>
        </w:rPr>
        <w:t>5522</w:t>
      </w:r>
      <w:r w:rsidR="00BD7DFC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тыс. руб., </w:t>
      </w:r>
      <w:r w:rsidR="007425DE">
        <w:rPr>
          <w:sz w:val="28"/>
          <w:szCs w:val="28"/>
        </w:rPr>
        <w:t>91,8</w:t>
      </w:r>
      <w:r w:rsidR="00055658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 % к соответствующему периоду прошлого года.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AB15A9" w:rsidRPr="00F07217" w:rsidRDefault="00190A72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lastRenderedPageBreak/>
        <w:t>В апреле и в сентябре</w:t>
      </w:r>
      <w:r w:rsidR="0074484D">
        <w:rPr>
          <w:sz w:val="28"/>
          <w:szCs w:val="28"/>
        </w:rPr>
        <w:t xml:space="preserve"> 2024</w:t>
      </w:r>
      <w:r w:rsidR="00AB15A9" w:rsidRPr="00F07217">
        <w:rPr>
          <w:sz w:val="28"/>
          <w:szCs w:val="28"/>
        </w:rPr>
        <w:t xml:space="preserve"> года на те</w:t>
      </w:r>
      <w:r w:rsidRPr="00F07217">
        <w:rPr>
          <w:sz w:val="28"/>
          <w:szCs w:val="28"/>
        </w:rPr>
        <w:t xml:space="preserve">рритории муниципального района </w:t>
      </w:r>
      <w:proofErr w:type="gramStart"/>
      <w:r w:rsidR="007425DE">
        <w:rPr>
          <w:sz w:val="28"/>
          <w:szCs w:val="28"/>
        </w:rPr>
        <w:t>проходили</w:t>
      </w:r>
      <w:r w:rsidR="0074484D">
        <w:rPr>
          <w:sz w:val="28"/>
          <w:szCs w:val="28"/>
        </w:rPr>
        <w:t xml:space="preserve">  сельскохозяйственные</w:t>
      </w:r>
      <w:proofErr w:type="gramEnd"/>
      <w:r w:rsidR="00AB15A9" w:rsidRPr="00F07217">
        <w:rPr>
          <w:sz w:val="28"/>
          <w:szCs w:val="28"/>
        </w:rPr>
        <w:t xml:space="preserve"> ярмарк</w:t>
      </w:r>
      <w:r w:rsidR="0074484D">
        <w:rPr>
          <w:sz w:val="28"/>
          <w:szCs w:val="28"/>
        </w:rPr>
        <w:t>и</w:t>
      </w:r>
      <w:r w:rsidR="00AB15A9" w:rsidRPr="00F07217">
        <w:rPr>
          <w:sz w:val="28"/>
          <w:szCs w:val="28"/>
        </w:rPr>
        <w:t xml:space="preserve">. На продажу </w:t>
      </w:r>
      <w:r w:rsidR="0074484D">
        <w:rPr>
          <w:sz w:val="28"/>
          <w:szCs w:val="28"/>
        </w:rPr>
        <w:t>выставля</w:t>
      </w:r>
      <w:r w:rsidR="007425DE">
        <w:rPr>
          <w:sz w:val="28"/>
          <w:szCs w:val="28"/>
        </w:rPr>
        <w:t>лись</w:t>
      </w:r>
      <w:r w:rsidR="00AB15A9" w:rsidRPr="00F07217">
        <w:rPr>
          <w:sz w:val="28"/>
          <w:szCs w:val="28"/>
        </w:rPr>
        <w:t xml:space="preserve"> саженцы плодовых растений, цветы, личные подсобные хозяйства </w:t>
      </w:r>
      <w:r w:rsidR="0074484D">
        <w:rPr>
          <w:sz w:val="28"/>
          <w:szCs w:val="28"/>
        </w:rPr>
        <w:t>смогут реализовать</w:t>
      </w:r>
      <w:r w:rsidR="00AB15A9" w:rsidRPr="00F07217">
        <w:rPr>
          <w:sz w:val="28"/>
          <w:szCs w:val="28"/>
        </w:rPr>
        <w:t xml:space="preserve"> излишки </w:t>
      </w:r>
      <w:r w:rsidR="005C1F54" w:rsidRPr="00F07217">
        <w:rPr>
          <w:sz w:val="28"/>
          <w:szCs w:val="28"/>
        </w:rPr>
        <w:t>продукции</w:t>
      </w:r>
      <w:r w:rsidR="00AB15A9" w:rsidRPr="00F07217">
        <w:rPr>
          <w:sz w:val="28"/>
          <w:szCs w:val="28"/>
        </w:rPr>
        <w:t>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Ремонт и строительство жилья;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фотоателье;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бань и душевых;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Ритуальные услуги;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F07217">
        <w:rPr>
          <w:color w:val="FF0000"/>
          <w:sz w:val="28"/>
          <w:szCs w:val="28"/>
        </w:rPr>
        <w:t xml:space="preserve">   </w:t>
      </w:r>
      <w:r w:rsidRPr="00F07217">
        <w:rPr>
          <w:color w:val="FF0000"/>
          <w:sz w:val="28"/>
          <w:szCs w:val="28"/>
        </w:rPr>
        <w:tab/>
      </w:r>
      <w:r w:rsidRPr="00F07217">
        <w:rPr>
          <w:sz w:val="28"/>
          <w:szCs w:val="28"/>
        </w:rPr>
        <w:t xml:space="preserve"> </w:t>
      </w:r>
      <w:r w:rsidRPr="00F07217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</w:t>
      </w:r>
      <w:r w:rsidR="006805CC" w:rsidRPr="00F07217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 w:rsidRPr="00F07217">
        <w:rPr>
          <w:rFonts w:ascii="Times New Roman" w:hAnsi="Times New Roman"/>
          <w:sz w:val="28"/>
          <w:szCs w:val="28"/>
        </w:rPr>
        <w:t xml:space="preserve"> </w:t>
      </w:r>
      <w:r w:rsidR="007425DE">
        <w:rPr>
          <w:rFonts w:ascii="Times New Roman" w:hAnsi="Times New Roman"/>
          <w:sz w:val="28"/>
          <w:szCs w:val="28"/>
        </w:rPr>
        <w:t xml:space="preserve">сентября </w:t>
      </w:r>
      <w:r w:rsidR="00055658" w:rsidRPr="00F07217">
        <w:rPr>
          <w:rFonts w:ascii="Times New Roman" w:hAnsi="Times New Roman"/>
          <w:sz w:val="28"/>
          <w:szCs w:val="28"/>
        </w:rPr>
        <w:t>202</w:t>
      </w:r>
      <w:r w:rsidR="00A91B97">
        <w:rPr>
          <w:rFonts w:ascii="Times New Roman" w:hAnsi="Times New Roman"/>
          <w:sz w:val="28"/>
          <w:szCs w:val="28"/>
        </w:rPr>
        <w:t>4</w:t>
      </w:r>
      <w:r w:rsidR="00AB15A9" w:rsidRPr="00F07217">
        <w:rPr>
          <w:rFonts w:ascii="Times New Roman" w:hAnsi="Times New Roman"/>
          <w:sz w:val="28"/>
          <w:szCs w:val="28"/>
        </w:rPr>
        <w:t xml:space="preserve"> года зарегистрировано 1</w:t>
      </w:r>
      <w:r w:rsidR="0001085E">
        <w:rPr>
          <w:rFonts w:ascii="Times New Roman" w:hAnsi="Times New Roman"/>
          <w:sz w:val="28"/>
          <w:szCs w:val="28"/>
        </w:rPr>
        <w:t>3</w:t>
      </w:r>
      <w:r w:rsidRPr="00F07217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01085E">
        <w:rPr>
          <w:rFonts w:ascii="Times New Roman" w:hAnsi="Times New Roman"/>
          <w:sz w:val="28"/>
          <w:szCs w:val="28"/>
        </w:rPr>
        <w:t>59</w:t>
      </w:r>
      <w:r w:rsidRPr="00F07217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F07217">
        <w:rPr>
          <w:rFonts w:ascii="Times New Roman" w:hAnsi="Times New Roman"/>
          <w:sz w:val="28"/>
          <w:szCs w:val="28"/>
        </w:rPr>
        <w:t>предпринимателей,</w:t>
      </w:r>
      <w:r w:rsidRPr="00F07217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Сельское</w:t>
      </w:r>
      <w:r w:rsidR="00E04976" w:rsidRPr="00F07217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 w:rsidRPr="00F07217">
        <w:rPr>
          <w:rFonts w:ascii="Times New Roman" w:hAnsi="Times New Roman"/>
          <w:sz w:val="28"/>
          <w:szCs w:val="28"/>
        </w:rPr>
        <w:t xml:space="preserve">о обрабатывающие производства </w:t>
      </w:r>
      <w:r w:rsidR="007425DE">
        <w:rPr>
          <w:rFonts w:ascii="Times New Roman" w:hAnsi="Times New Roman"/>
          <w:sz w:val="28"/>
          <w:szCs w:val="28"/>
        </w:rPr>
        <w:t>20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AB15A9" w:rsidRPr="00F07217" w:rsidRDefault="000C40C8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01085E">
        <w:rPr>
          <w:rFonts w:ascii="Times New Roman" w:hAnsi="Times New Roman"/>
          <w:sz w:val="28"/>
          <w:szCs w:val="28"/>
        </w:rPr>
        <w:t>2</w:t>
      </w:r>
      <w:r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Строительство</w:t>
      </w:r>
      <w:r w:rsidR="007425DE">
        <w:rPr>
          <w:rFonts w:ascii="Times New Roman" w:hAnsi="Times New Roman"/>
          <w:sz w:val="28"/>
          <w:szCs w:val="28"/>
        </w:rPr>
        <w:t xml:space="preserve"> 5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Оптовая</w:t>
      </w:r>
      <w:r w:rsidR="00E04976" w:rsidRPr="00F07217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7425DE">
        <w:rPr>
          <w:rFonts w:ascii="Times New Roman" w:hAnsi="Times New Roman"/>
          <w:sz w:val="28"/>
          <w:szCs w:val="28"/>
        </w:rPr>
        <w:t>1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7425DE">
        <w:rPr>
          <w:rFonts w:ascii="Times New Roman" w:hAnsi="Times New Roman"/>
          <w:sz w:val="28"/>
          <w:szCs w:val="28"/>
        </w:rPr>
        <w:t>4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Транспортировка</w:t>
      </w:r>
      <w:r w:rsidR="009536C6" w:rsidRPr="00F07217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по</w:t>
      </w:r>
      <w:r w:rsidR="00E04976" w:rsidRPr="00F07217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профессио</w:t>
      </w:r>
      <w:r w:rsidR="006805CC" w:rsidRPr="00F07217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7425DE">
        <w:rPr>
          <w:rFonts w:ascii="Times New Roman" w:hAnsi="Times New Roman"/>
          <w:sz w:val="28"/>
          <w:szCs w:val="28"/>
        </w:rPr>
        <w:t>4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9536C6" w:rsidRPr="00F07217" w:rsidRDefault="009536C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Предоставление</w:t>
      </w:r>
      <w:r w:rsidR="009536C6" w:rsidRPr="00F07217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 w:rsidRPr="00F07217">
        <w:rPr>
          <w:rFonts w:ascii="Times New Roman" w:hAnsi="Times New Roman"/>
          <w:sz w:val="28"/>
          <w:szCs w:val="28"/>
        </w:rPr>
        <w:t>д</w:t>
      </w:r>
      <w:r w:rsidR="00C170F8" w:rsidRPr="00F07217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F07217" w:rsidRDefault="00E04976" w:rsidP="00F072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по муниципальному району на </w:t>
      </w:r>
      <w:r w:rsidR="007425DE">
        <w:rPr>
          <w:rFonts w:ascii="Times New Roman" w:eastAsia="Times New Roman" w:hAnsi="Times New Roman"/>
          <w:sz w:val="28"/>
          <w:szCs w:val="28"/>
          <w:lang w:eastAsia="x-none"/>
        </w:rPr>
        <w:t>01.10</w:t>
      </w:r>
      <w:r w:rsidR="00DE0A29">
        <w:rPr>
          <w:rFonts w:ascii="Times New Roman" w:eastAsia="Times New Roman" w:hAnsi="Times New Roman"/>
          <w:sz w:val="28"/>
          <w:szCs w:val="28"/>
          <w:lang w:eastAsia="x-none"/>
        </w:rPr>
        <w:t>.2024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</w:t>
      </w:r>
      <w:r w:rsidR="004F5F0A" w:rsidRPr="00AC734A">
        <w:rPr>
          <w:rFonts w:ascii="Times New Roman" w:eastAsia="Times New Roman" w:hAnsi="Times New Roman"/>
          <w:sz w:val="28"/>
          <w:szCs w:val="28"/>
          <w:lang w:eastAsia="x-none"/>
        </w:rPr>
        <w:t xml:space="preserve">зарегистрировано </w:t>
      </w:r>
      <w:r w:rsidR="0096618C">
        <w:rPr>
          <w:rFonts w:ascii="Times New Roman" w:eastAsia="Times New Roman" w:hAnsi="Times New Roman"/>
          <w:sz w:val="28"/>
          <w:szCs w:val="28"/>
          <w:lang w:eastAsia="x-none"/>
        </w:rPr>
        <w:t>212</w:t>
      </w:r>
      <w:r w:rsidRPr="00DE0A29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DE0A29">
        <w:rPr>
          <w:rFonts w:ascii="Times New Roman" w:hAnsi="Times New Roman"/>
          <w:sz w:val="28"/>
          <w:szCs w:val="28"/>
        </w:rPr>
        <w:t xml:space="preserve">300 </w:t>
      </w:r>
      <w:r w:rsidRPr="00F07217">
        <w:rPr>
          <w:rFonts w:ascii="Times New Roman" w:hAnsi="Times New Roman"/>
          <w:sz w:val="28"/>
          <w:szCs w:val="28"/>
        </w:rPr>
        <w:t xml:space="preserve">тыс. руб.) </w:t>
      </w:r>
      <w:r w:rsidR="00A0009D" w:rsidRPr="00F07217">
        <w:rPr>
          <w:rFonts w:ascii="Times New Roman" w:hAnsi="Times New Roman"/>
          <w:sz w:val="28"/>
          <w:szCs w:val="28"/>
        </w:rPr>
        <w:t xml:space="preserve">в виде </w:t>
      </w:r>
      <w:r w:rsidR="00DE0A29">
        <w:rPr>
          <w:rFonts w:ascii="Times New Roman" w:hAnsi="Times New Roman"/>
          <w:sz w:val="28"/>
          <w:szCs w:val="28"/>
        </w:rPr>
        <w:t>гранта начинающим предпринимателям</w:t>
      </w:r>
      <w:r w:rsidR="004F5F0A" w:rsidRPr="00F07217">
        <w:rPr>
          <w:rFonts w:ascii="Times New Roman" w:hAnsi="Times New Roman"/>
          <w:sz w:val="28"/>
          <w:szCs w:val="28"/>
        </w:rPr>
        <w:t>.</w:t>
      </w:r>
    </w:p>
    <w:p w:rsidR="00E4565D" w:rsidRPr="00F07217" w:rsidRDefault="0096618C" w:rsidP="00F072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</w:t>
      </w:r>
      <w:r w:rsidR="00E4565D" w:rsidRPr="00F07217">
        <w:rPr>
          <w:rFonts w:ascii="Times New Roman" w:hAnsi="Times New Roman"/>
          <w:sz w:val="28"/>
          <w:szCs w:val="28"/>
        </w:rPr>
        <w:t xml:space="preserve">естного бюджета </w:t>
      </w:r>
      <w:r>
        <w:rPr>
          <w:rFonts w:ascii="Times New Roman" w:hAnsi="Times New Roman"/>
          <w:sz w:val="28"/>
          <w:szCs w:val="28"/>
        </w:rPr>
        <w:t xml:space="preserve">за 4 месяца (январь, февраль, март, </w:t>
      </w:r>
      <w:proofErr w:type="gramStart"/>
      <w:r>
        <w:rPr>
          <w:rFonts w:ascii="Times New Roman" w:hAnsi="Times New Roman"/>
          <w:sz w:val="28"/>
          <w:szCs w:val="28"/>
        </w:rPr>
        <w:t>апрель)  выплачена</w:t>
      </w:r>
      <w:proofErr w:type="gramEnd"/>
      <w:r w:rsidR="00DE0A29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 xml:space="preserve">я 1 юридическому лицу и 1 индивидуальному предпринимателю в сумме 123987,76 руб. 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Theme="minorHAnsi" w:hAnsi="Times New Roman"/>
          <w:sz w:val="28"/>
          <w:szCs w:val="28"/>
        </w:rPr>
        <w:t>н</w:t>
      </w:r>
      <w:r w:rsidR="00DE0A29">
        <w:rPr>
          <w:rFonts w:ascii="Times New Roman" w:eastAsiaTheme="minorHAnsi" w:hAnsi="Times New Roman"/>
          <w:sz w:val="28"/>
          <w:szCs w:val="28"/>
        </w:rPr>
        <w:t>а возмещение части затрат в 2024 году</w:t>
      </w:r>
      <w:r w:rsidR="00E4565D" w:rsidRPr="00F07217">
        <w:rPr>
          <w:rFonts w:ascii="Times New Roman" w:eastAsiaTheme="minorHAnsi" w:hAnsi="Times New Roman"/>
          <w:sz w:val="28"/>
          <w:szCs w:val="28"/>
        </w:rPr>
        <w:t xml:space="preserve"> за приобретение горюче-смазочных материалов для обеспечения жителей отдалённых и (или) труднодоступных населённых пунктов Поддорского муниципального района услугами торговли посредством мобильных торговых объектов, осуществляющих доставку и реализацию товаров. (95% возмещение) </w:t>
      </w:r>
      <w:r w:rsidR="00E4565D" w:rsidRPr="00F07217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софинансирования за счет средств муниципального бюджета в размере 10%</w:t>
      </w:r>
    </w:p>
    <w:p w:rsidR="00E4565D" w:rsidRPr="00F07217" w:rsidRDefault="00DE0A29" w:rsidP="00F072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2024 </w:t>
      </w:r>
      <w:r w:rsidR="00E4565D" w:rsidRPr="00F07217">
        <w:rPr>
          <w:rFonts w:ascii="Times New Roman" w:hAnsi="Times New Roman"/>
          <w:sz w:val="28"/>
          <w:szCs w:val="28"/>
        </w:rPr>
        <w:t xml:space="preserve">году </w:t>
      </w:r>
      <w:r w:rsidR="0096618C">
        <w:rPr>
          <w:rFonts w:ascii="Times New Roman" w:hAnsi="Times New Roman"/>
          <w:sz w:val="28"/>
          <w:szCs w:val="28"/>
        </w:rPr>
        <w:t xml:space="preserve">выплачена </w:t>
      </w:r>
      <w:r w:rsidR="00E4565D" w:rsidRPr="00F07217">
        <w:rPr>
          <w:rFonts w:ascii="Times New Roman" w:hAnsi="Times New Roman"/>
          <w:sz w:val="28"/>
          <w:szCs w:val="28"/>
        </w:rPr>
        <w:t xml:space="preserve"> субсиди</w:t>
      </w:r>
      <w:r w:rsidR="0096618C">
        <w:rPr>
          <w:rFonts w:ascii="Times New Roman" w:hAnsi="Times New Roman"/>
          <w:sz w:val="28"/>
          <w:szCs w:val="28"/>
        </w:rPr>
        <w:t xml:space="preserve">я индивидуальному предпринимателю 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сумме </w:t>
      </w:r>
      <w:r w:rsidR="00F513B9">
        <w:rPr>
          <w:rFonts w:ascii="Times New Roman" w:eastAsia="Times New Roman" w:hAnsi="Times New Roman"/>
          <w:bCs/>
          <w:sz w:val="28"/>
          <w:szCs w:val="28"/>
          <w:lang w:eastAsia="ru-RU"/>
        </w:rPr>
        <w:t>1257613,76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средств районного и областного б</w:t>
      </w:r>
      <w:r w:rsidR="008219C4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96618C">
        <w:rPr>
          <w:rFonts w:ascii="Times New Roman" w:eastAsia="Times New Roman" w:hAnsi="Times New Roman"/>
          <w:bCs/>
          <w:sz w:val="28"/>
          <w:szCs w:val="28"/>
          <w:lang w:eastAsia="ru-RU"/>
        </w:rPr>
        <w:t>джетов.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7217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F07217">
        <w:rPr>
          <w:rFonts w:ascii="Times New Roman" w:hAnsi="Times New Roman"/>
          <w:sz w:val="28"/>
          <w:szCs w:val="28"/>
        </w:rPr>
        <w:t xml:space="preserve"> от 16.07.2018 №293</w:t>
      </w:r>
      <w:r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F07217" w:rsidRDefault="004F5F0A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F07217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F07217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F07217">
        <w:rPr>
          <w:rFonts w:ascii="Times New Roman" w:hAnsi="Times New Roman"/>
          <w:sz w:val="28"/>
          <w:szCs w:val="28"/>
        </w:rPr>
        <w:t xml:space="preserve"> и</w:t>
      </w:r>
      <w:r w:rsidRPr="00F07217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F072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компания).</w:t>
      </w:r>
    </w:p>
    <w:p w:rsidR="00964487" w:rsidRDefault="0096448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0DB" w:rsidRPr="002448AE" w:rsidRDefault="002F20DB" w:rsidP="002F20DB">
      <w:pPr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96618C" w:rsidRPr="0096618C" w:rsidRDefault="002F20DB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96618C" w:rsidRPr="0096618C">
        <w:rPr>
          <w:rFonts w:ascii="Times New Roman" w:hAnsi="Times New Roman"/>
          <w:sz w:val="28"/>
          <w:szCs w:val="28"/>
        </w:rPr>
        <w:t>В 2024 году на территории района были реализованы следующие проекты:</w:t>
      </w:r>
    </w:p>
    <w:p w:rsidR="0096618C" w:rsidRPr="0096618C" w:rsidRDefault="0096618C" w:rsidP="009661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 xml:space="preserve">Федеральный проект «Современная школа» национального проекта «Образование» </w:t>
      </w:r>
    </w:p>
    <w:p w:rsidR="0096618C" w:rsidRPr="005278E3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На эти цели запланировано 536 200,00 рублей руб., в том числе: 536 200,00 </w:t>
      </w:r>
      <w:proofErr w:type="gramStart"/>
      <w:r w:rsidRPr="0096618C">
        <w:rPr>
          <w:rFonts w:ascii="Times New Roman" w:hAnsi="Times New Roman"/>
          <w:sz w:val="28"/>
          <w:szCs w:val="28"/>
        </w:rPr>
        <w:t>рублей  –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средства областного бюджета.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Субвенция на обеспечение деятельности центров образования цифрового и гуманитарного профилей в общеобразовательных муниципальных организациях </w:t>
      </w:r>
      <w:proofErr w:type="gramStart"/>
      <w:r w:rsidRPr="0096618C">
        <w:rPr>
          <w:rFonts w:ascii="Times New Roman" w:hAnsi="Times New Roman"/>
          <w:sz w:val="28"/>
          <w:szCs w:val="28"/>
        </w:rPr>
        <w:t>области.(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фонд оплаты </w:t>
      </w:r>
      <w:r w:rsidRPr="0096618C">
        <w:rPr>
          <w:rFonts w:ascii="Times New Roman" w:hAnsi="Times New Roman"/>
          <w:sz w:val="28"/>
          <w:szCs w:val="28"/>
        </w:rPr>
        <w:lastRenderedPageBreak/>
        <w:t xml:space="preserve">труда работников «Точки роста». </w:t>
      </w:r>
      <w:proofErr w:type="gramStart"/>
      <w:r w:rsidRPr="0096618C">
        <w:rPr>
          <w:rFonts w:ascii="Times New Roman" w:hAnsi="Times New Roman"/>
          <w:sz w:val="28"/>
          <w:szCs w:val="28"/>
        </w:rPr>
        <w:t>Исполнено  в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сумме </w:t>
      </w:r>
      <w:r w:rsidRPr="005278E3">
        <w:rPr>
          <w:rFonts w:ascii="Times New Roman" w:hAnsi="Times New Roman"/>
          <w:sz w:val="28"/>
          <w:szCs w:val="28"/>
        </w:rPr>
        <w:t>273879 рубля 54 копейки.</w:t>
      </w:r>
    </w:p>
    <w:p w:rsidR="005278E3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>Федеральный проект «Патриотическое воспитание граждан Российской Федерации»</w:t>
      </w:r>
      <w:r w:rsidRPr="0096618C">
        <w:rPr>
          <w:rFonts w:ascii="Times New Roman" w:hAnsi="Times New Roman"/>
          <w:sz w:val="28"/>
          <w:szCs w:val="28"/>
        </w:rPr>
        <w:t>.</w:t>
      </w:r>
      <w:r w:rsidR="005278E3">
        <w:rPr>
          <w:rFonts w:ascii="Times New Roman" w:hAnsi="Times New Roman"/>
          <w:sz w:val="28"/>
          <w:szCs w:val="28"/>
        </w:rPr>
        <w:t xml:space="preserve"> </w:t>
      </w:r>
    </w:p>
    <w:p w:rsidR="0096618C" w:rsidRPr="005278E3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В рамках реализации данного проекта предусмотрены средства субвенции всего 266 000,00 рублей, из областного бюджета в </w:t>
      </w:r>
      <w:proofErr w:type="gramStart"/>
      <w:r w:rsidRPr="0096618C">
        <w:rPr>
          <w:rFonts w:ascii="Times New Roman" w:hAnsi="Times New Roman"/>
          <w:sz w:val="28"/>
          <w:szCs w:val="28"/>
        </w:rPr>
        <w:t>сумме  8</w:t>
      </w:r>
      <w:proofErr w:type="gramEnd"/>
      <w:r w:rsidRPr="0096618C">
        <w:rPr>
          <w:rFonts w:ascii="Times New Roman" w:hAnsi="Times New Roman"/>
          <w:sz w:val="28"/>
          <w:szCs w:val="28"/>
        </w:rPr>
        <w:t> 000,00 рублей;  из федерального бюджета в сумме 258000,00 рублей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(фонд оплаты труда советника директора). И</w:t>
      </w:r>
      <w:r w:rsidR="005278E3">
        <w:rPr>
          <w:rFonts w:ascii="Times New Roman" w:hAnsi="Times New Roman"/>
          <w:sz w:val="28"/>
          <w:szCs w:val="28"/>
        </w:rPr>
        <w:t xml:space="preserve">сполнено всего </w:t>
      </w:r>
      <w:r w:rsidRPr="0096618C">
        <w:rPr>
          <w:rFonts w:ascii="Times New Roman" w:hAnsi="Times New Roman"/>
          <w:sz w:val="28"/>
          <w:szCs w:val="28"/>
        </w:rPr>
        <w:t xml:space="preserve">в сумме </w:t>
      </w:r>
      <w:r w:rsidRPr="005278E3">
        <w:rPr>
          <w:rFonts w:ascii="Times New Roman" w:hAnsi="Times New Roman"/>
          <w:sz w:val="28"/>
          <w:szCs w:val="28"/>
        </w:rPr>
        <w:t xml:space="preserve">177325рублей 44 копейки: из </w:t>
      </w:r>
      <w:r w:rsidR="005278E3" w:rsidRPr="005278E3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Pr="005278E3">
        <w:rPr>
          <w:rFonts w:ascii="Times New Roman" w:hAnsi="Times New Roman"/>
          <w:sz w:val="28"/>
          <w:szCs w:val="28"/>
        </w:rPr>
        <w:t>171980</w:t>
      </w:r>
      <w:r w:rsidR="005278E3" w:rsidRP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>руб.84</w:t>
      </w:r>
      <w:r w:rsidR="005278E3" w:rsidRPr="005278E3">
        <w:rPr>
          <w:rFonts w:ascii="Times New Roman" w:hAnsi="Times New Roman"/>
          <w:sz w:val="28"/>
          <w:szCs w:val="28"/>
        </w:rPr>
        <w:t xml:space="preserve"> копейки</w:t>
      </w:r>
      <w:r w:rsidRPr="005278E3">
        <w:rPr>
          <w:rFonts w:ascii="Times New Roman" w:hAnsi="Times New Roman"/>
          <w:sz w:val="28"/>
          <w:szCs w:val="28"/>
        </w:rPr>
        <w:t>;</w:t>
      </w:r>
      <w:r w:rsidR="005278E3" w:rsidRP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 xml:space="preserve">из </w:t>
      </w:r>
      <w:r w:rsidR="005278E3" w:rsidRPr="005278E3"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5278E3">
        <w:rPr>
          <w:rFonts w:ascii="Times New Roman" w:hAnsi="Times New Roman"/>
          <w:sz w:val="28"/>
          <w:szCs w:val="28"/>
        </w:rPr>
        <w:t>-5344</w:t>
      </w:r>
      <w:r w:rsidR="005278E3" w:rsidRP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>рубля 60</w:t>
      </w:r>
      <w:r w:rsidR="005278E3" w:rsidRP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 xml:space="preserve">копеек. </w:t>
      </w:r>
    </w:p>
    <w:p w:rsidR="0096618C" w:rsidRPr="0096618C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100 000,00 рублей –иной межбюджетный трансферт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–средства областного бюджета. Средства данного ИМТ планируется направить на: приобретение расходных материалов, средств обучения и воспитания для закупленного в целях создания центров образования цифрового и гуманитарного профилей оборудования, необходимых для обеспечения реализации образовательных программ, участие детей, обучающихся по образовательным программам центров образования цифрового и гуманитарного профилей, и их наставников в соревнованиях и мероприятиях федерального и регионального уровней по цифровой, гуманитарной направленностям.</w:t>
      </w:r>
    </w:p>
    <w:p w:rsidR="0096618C" w:rsidRPr="0096618C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2 462352,00 рублей –1098000,00 средства областного бюджета,1364352,00 - средства местного бюджета (ремонт помещений по точке роста) -иной межбюджетный трансферт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городах. Средства данного ИМТ планируется направить на: приобретение оборудования, расходных материалов,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средств обучения и воспитания в целях создания и обеспечения функционирования центров, дополнительное профессиональное образование сотрудников центра, участие детей, обучающихся по образовательным программам центров образования «Точка роста», и их наставников в соревнованиях, мероприятиях федерального, регионального уровней по естественно-научной и технологической направленностям, проведение ремонтных работ на площадках центра, приобретение мебели, жалюзи, изготовление полиграфической продукции, стендов.  </w:t>
      </w:r>
    </w:p>
    <w:p w:rsidR="0096618C" w:rsidRPr="005278E3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 xml:space="preserve">Распорядителем указанных бюджетных средств является отдел образования Администрации Поддорского муниципального района. Срок реализации в течении года. Исполнено в сумме всего </w:t>
      </w:r>
      <w:r w:rsidRPr="005278E3">
        <w:rPr>
          <w:sz w:val="28"/>
          <w:szCs w:val="28"/>
        </w:rPr>
        <w:t>2462352, 00 рублей;</w:t>
      </w:r>
      <w:r w:rsidR="005278E3" w:rsidRPr="005278E3">
        <w:rPr>
          <w:sz w:val="28"/>
          <w:szCs w:val="28"/>
        </w:rPr>
        <w:t xml:space="preserve"> </w:t>
      </w:r>
      <w:r w:rsidRPr="005278E3">
        <w:rPr>
          <w:sz w:val="28"/>
          <w:szCs w:val="28"/>
        </w:rPr>
        <w:t xml:space="preserve">из </w:t>
      </w:r>
      <w:r w:rsidR="005278E3" w:rsidRPr="005278E3">
        <w:rPr>
          <w:sz w:val="28"/>
          <w:szCs w:val="28"/>
        </w:rPr>
        <w:t>них</w:t>
      </w:r>
      <w:r w:rsidRPr="005278E3">
        <w:rPr>
          <w:sz w:val="28"/>
          <w:szCs w:val="28"/>
        </w:rPr>
        <w:t xml:space="preserve"> </w:t>
      </w:r>
      <w:r w:rsidR="005278E3" w:rsidRPr="005278E3">
        <w:rPr>
          <w:sz w:val="28"/>
          <w:szCs w:val="28"/>
        </w:rPr>
        <w:t>областной бюджет</w:t>
      </w:r>
      <w:r w:rsidRPr="005278E3">
        <w:rPr>
          <w:sz w:val="28"/>
          <w:szCs w:val="28"/>
        </w:rPr>
        <w:t>-1098000,00 рублей;</w:t>
      </w:r>
      <w:r w:rsidR="005278E3" w:rsidRPr="005278E3">
        <w:rPr>
          <w:sz w:val="28"/>
          <w:szCs w:val="28"/>
        </w:rPr>
        <w:t xml:space="preserve"> местный бюджет -</w:t>
      </w:r>
      <w:r w:rsidRPr="005278E3">
        <w:rPr>
          <w:sz w:val="28"/>
          <w:szCs w:val="28"/>
        </w:rPr>
        <w:t>1364352,00 рубля.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lastRenderedPageBreak/>
        <w:t xml:space="preserve">2.Федеральный проект «Цифровая образовательная среда» национального проекта «Образование» </w:t>
      </w:r>
    </w:p>
    <w:p w:rsidR="0096618C" w:rsidRPr="0096618C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На эти цели запланировано 70 000,00 рублей руб., в том числе: 70 000,00 руб. – средства областного бюджета. Иной межбюджетный трансферт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области. Средства данного ИМТ планируется направить на: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автоматизировать и повысить эффективность организационно-управленческих процессов в муниципальных общеобразовательных организациях, приобретение расходных материалов, техническое обслуживание (ремонт) закупленного в 2020 году в целях создания целевой модели цифровой образовательной среды в общеобразовательных муниципальных организациях оборудования, обновление программного обеспечения, приобретенного в 2020 году в целях создания целевой модели цифровой образовательной среды в общеобразовательных муниципальных организациях.</w:t>
      </w:r>
    </w:p>
    <w:p w:rsidR="0096618C" w:rsidRPr="0096618C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>Распорядителем указанных бюджетных средств является отдел образования Администрации Поддорского муниципального района.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 xml:space="preserve">3.Федеральный проект «Формирование комфортной городской среды» национального проекта «Жилье и городская среда» </w:t>
      </w:r>
    </w:p>
    <w:p w:rsidR="0096618C" w:rsidRPr="0096618C" w:rsidRDefault="0096618C" w:rsidP="009661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8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"Формирование современной городской среды на территории села Поддорье на 2018-2024 годы" проведено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вдоль ул.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Октябрьская, от улицы Светлый Путь до улицы Максима Горького.    Запланировано по соглашению 1169993,00 рублей, в том числе федеральные средства – 907914,18 рублей, областные средства – 28079,82 рублей, средства бюджета поселения -233999,00 рублей.</w:t>
      </w:r>
    </w:p>
    <w:p w:rsidR="0096618C" w:rsidRPr="005278E3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 xml:space="preserve">Распорядителем указанных бюджетных средств </w:t>
      </w:r>
      <w:proofErr w:type="gramStart"/>
      <w:r w:rsidRPr="0096618C">
        <w:rPr>
          <w:sz w:val="28"/>
          <w:szCs w:val="28"/>
        </w:rPr>
        <w:t>является  Администрация</w:t>
      </w:r>
      <w:proofErr w:type="gramEnd"/>
      <w:r w:rsidRPr="0096618C">
        <w:rPr>
          <w:sz w:val="28"/>
          <w:szCs w:val="28"/>
        </w:rPr>
        <w:t xml:space="preserve"> Поддорского муниципального района. Проект </w:t>
      </w:r>
      <w:proofErr w:type="gramStart"/>
      <w:r w:rsidRPr="0096618C">
        <w:rPr>
          <w:sz w:val="28"/>
          <w:szCs w:val="28"/>
        </w:rPr>
        <w:t>исполнен  в</w:t>
      </w:r>
      <w:proofErr w:type="gramEnd"/>
      <w:r w:rsidRPr="0096618C">
        <w:rPr>
          <w:sz w:val="28"/>
          <w:szCs w:val="28"/>
        </w:rPr>
        <w:t xml:space="preserve"> сумме </w:t>
      </w:r>
      <w:r w:rsidRPr="005278E3">
        <w:rPr>
          <w:sz w:val="28"/>
          <w:szCs w:val="28"/>
        </w:rPr>
        <w:t xml:space="preserve">1583440,19 рублей. Выделены дополнительные средства для исполнения муниципального контракта из бюджета поселения в сумме 413447,19. </w:t>
      </w:r>
    </w:p>
    <w:p w:rsidR="0096618C" w:rsidRPr="0096618C" w:rsidRDefault="0096618C" w:rsidP="0096618C">
      <w:pPr>
        <w:pStyle w:val="a4"/>
        <w:spacing w:after="0"/>
        <w:jc w:val="both"/>
        <w:rPr>
          <w:b/>
          <w:sz w:val="28"/>
          <w:szCs w:val="28"/>
        </w:rPr>
      </w:pPr>
      <w:r w:rsidRPr="0096618C">
        <w:rPr>
          <w:b/>
          <w:sz w:val="28"/>
          <w:szCs w:val="28"/>
        </w:rPr>
        <w:t xml:space="preserve">4.Федеральный проект «Культурная среда» в рамках </w:t>
      </w:r>
      <w:proofErr w:type="gramStart"/>
      <w:r w:rsidRPr="0096618C">
        <w:rPr>
          <w:b/>
          <w:sz w:val="28"/>
          <w:szCs w:val="28"/>
        </w:rPr>
        <w:t>реализации  национального</w:t>
      </w:r>
      <w:proofErr w:type="gramEnd"/>
      <w:r w:rsidRPr="0096618C">
        <w:rPr>
          <w:b/>
          <w:sz w:val="28"/>
          <w:szCs w:val="28"/>
        </w:rPr>
        <w:t xml:space="preserve"> проекта «Культура».</w:t>
      </w:r>
    </w:p>
    <w:p w:rsidR="0096618C" w:rsidRPr="0096618C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 xml:space="preserve">Заозерский СДК филиал МАУ «ПМСКО» - создание и модернизация учреждений культурно-досугового типа в сельской местности, включая строительство, реконструкцию и капитальный ремонт зданий. На эти цели запланировано 9963530,06 рублей, в том числе- федеральные средства -8070500,00 рублей, областные средства -1793400, средства бюджета Поддорского муниципального района-99630,06 рублей. Исполнено в сумме </w:t>
      </w:r>
      <w:r w:rsidRPr="005278E3">
        <w:rPr>
          <w:sz w:val="28"/>
          <w:szCs w:val="28"/>
        </w:rPr>
        <w:t>5275573</w:t>
      </w:r>
      <w:r w:rsidR="005278E3" w:rsidRPr="005278E3">
        <w:rPr>
          <w:sz w:val="28"/>
          <w:szCs w:val="28"/>
        </w:rPr>
        <w:t xml:space="preserve"> </w:t>
      </w:r>
      <w:r w:rsidRPr="005278E3">
        <w:rPr>
          <w:sz w:val="28"/>
          <w:szCs w:val="28"/>
        </w:rPr>
        <w:t>рубля 15</w:t>
      </w:r>
      <w:r w:rsidR="005278E3" w:rsidRPr="005278E3">
        <w:rPr>
          <w:sz w:val="28"/>
          <w:szCs w:val="28"/>
        </w:rPr>
        <w:t xml:space="preserve"> </w:t>
      </w:r>
      <w:r w:rsidRPr="005278E3">
        <w:rPr>
          <w:sz w:val="28"/>
          <w:szCs w:val="28"/>
        </w:rPr>
        <w:t>копеек.</w:t>
      </w:r>
    </w:p>
    <w:p w:rsidR="0096618C" w:rsidRPr="005278E3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>Муниципальное бюджетное учреждение культуры Поддорского муниципального района «</w:t>
      </w:r>
      <w:proofErr w:type="spellStart"/>
      <w:r w:rsidRPr="0096618C">
        <w:rPr>
          <w:sz w:val="28"/>
          <w:szCs w:val="28"/>
        </w:rPr>
        <w:t>Межпоселенческая</w:t>
      </w:r>
      <w:proofErr w:type="spellEnd"/>
      <w:r w:rsidRPr="0096618C">
        <w:rPr>
          <w:sz w:val="28"/>
          <w:szCs w:val="28"/>
        </w:rPr>
        <w:t xml:space="preserve"> Поддорская централизованная </w:t>
      </w:r>
      <w:r w:rsidRPr="0096618C">
        <w:rPr>
          <w:sz w:val="28"/>
          <w:szCs w:val="28"/>
        </w:rPr>
        <w:lastRenderedPageBreak/>
        <w:t xml:space="preserve">библиотечная система»- создание модельных муниципальных библиотек. На эти цели запланировано 15151520,00 рублей: в том числе 14550000,00-средства федерального бюджета, 450000,00-средства областного бюджета, 151520,00-средства бюджета Поддорского муниципального района. Проект </w:t>
      </w:r>
      <w:proofErr w:type="gramStart"/>
      <w:r w:rsidRPr="0096618C">
        <w:rPr>
          <w:sz w:val="28"/>
          <w:szCs w:val="28"/>
        </w:rPr>
        <w:t xml:space="preserve">исполнен </w:t>
      </w:r>
      <w:r w:rsidR="005278E3">
        <w:rPr>
          <w:sz w:val="28"/>
          <w:szCs w:val="28"/>
        </w:rPr>
        <w:t xml:space="preserve"> в</w:t>
      </w:r>
      <w:proofErr w:type="gramEnd"/>
      <w:r w:rsidR="005278E3">
        <w:rPr>
          <w:sz w:val="28"/>
          <w:szCs w:val="28"/>
        </w:rPr>
        <w:t xml:space="preserve"> сумме всего</w:t>
      </w:r>
      <w:r w:rsidRPr="0096618C">
        <w:rPr>
          <w:sz w:val="28"/>
          <w:szCs w:val="28"/>
        </w:rPr>
        <w:t xml:space="preserve">: </w:t>
      </w:r>
      <w:r w:rsidRPr="005278E3">
        <w:rPr>
          <w:sz w:val="28"/>
          <w:szCs w:val="28"/>
        </w:rPr>
        <w:t xml:space="preserve">15151520 рублей  00  копеек: из них </w:t>
      </w:r>
      <w:r w:rsidR="005278E3" w:rsidRPr="005278E3">
        <w:rPr>
          <w:sz w:val="28"/>
          <w:szCs w:val="28"/>
        </w:rPr>
        <w:t>федеральный бюджет</w:t>
      </w:r>
      <w:r w:rsidRPr="005278E3">
        <w:rPr>
          <w:sz w:val="28"/>
          <w:szCs w:val="28"/>
        </w:rPr>
        <w:t>-14550000,00;</w:t>
      </w:r>
      <w:r w:rsidR="005278E3" w:rsidRPr="005278E3">
        <w:rPr>
          <w:sz w:val="28"/>
          <w:szCs w:val="28"/>
        </w:rPr>
        <w:t xml:space="preserve"> областной бджет</w:t>
      </w:r>
      <w:r w:rsidRPr="005278E3">
        <w:rPr>
          <w:sz w:val="28"/>
          <w:szCs w:val="28"/>
        </w:rPr>
        <w:t>-450000,00;</w:t>
      </w:r>
      <w:r w:rsidR="005278E3" w:rsidRPr="005278E3">
        <w:rPr>
          <w:sz w:val="28"/>
          <w:szCs w:val="28"/>
        </w:rPr>
        <w:t xml:space="preserve"> местный бюджет</w:t>
      </w:r>
      <w:r w:rsidRPr="005278E3">
        <w:rPr>
          <w:sz w:val="28"/>
          <w:szCs w:val="28"/>
        </w:rPr>
        <w:t>-151520,00.</w:t>
      </w:r>
    </w:p>
    <w:p w:rsidR="005278E3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 xml:space="preserve">Федеральный партийный проект «Культура малой Родины»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96618C" w:rsidRPr="0096618C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18C">
        <w:rPr>
          <w:rFonts w:ascii="Times New Roman" w:hAnsi="Times New Roman"/>
          <w:sz w:val="28"/>
          <w:szCs w:val="28"/>
        </w:rPr>
        <w:t>Бураковский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 СДК филиал МАУ «ПМСКО».  На эти цели запланировано 519 711,00 </w:t>
      </w:r>
      <w:proofErr w:type="gramStart"/>
      <w:r w:rsidRPr="0096618C">
        <w:rPr>
          <w:rFonts w:ascii="Times New Roman" w:hAnsi="Times New Roman"/>
          <w:sz w:val="28"/>
          <w:szCs w:val="28"/>
        </w:rPr>
        <w:t>рублей,: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в том числе: 399 905,00 рублей – средства федерального бюджета, 93806,00 рублей – средства областного бюджета, 26000,00 – средства бюджета Поддорского муниципального района.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>Средства данного проекта реализуются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поселений области, реализующим полномочия в сфере культуры, в населенных пунктах </w:t>
      </w:r>
      <w:proofErr w:type="gramStart"/>
      <w:r w:rsidRPr="0096618C">
        <w:rPr>
          <w:rFonts w:ascii="Times New Roman" w:hAnsi="Times New Roman"/>
          <w:sz w:val="28"/>
          <w:szCs w:val="28"/>
        </w:rPr>
        <w:t>с  числом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жителей до 50 тыс.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>человек.</w:t>
      </w:r>
    </w:p>
    <w:p w:rsidR="0096618C" w:rsidRPr="005278E3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 xml:space="preserve">Распорядителем указанных бюджетных средств является отдел </w:t>
      </w:r>
      <w:proofErr w:type="gramStart"/>
      <w:r w:rsidRPr="0096618C">
        <w:rPr>
          <w:sz w:val="28"/>
          <w:szCs w:val="28"/>
        </w:rPr>
        <w:t>культуры  Администрация</w:t>
      </w:r>
      <w:proofErr w:type="gramEnd"/>
      <w:r w:rsidRPr="0096618C">
        <w:rPr>
          <w:sz w:val="28"/>
          <w:szCs w:val="28"/>
        </w:rPr>
        <w:t xml:space="preserve"> Поддорского муниципального района. Проект исполнен полностью всего в </w:t>
      </w:r>
      <w:proofErr w:type="gramStart"/>
      <w:r w:rsidRPr="0096618C">
        <w:rPr>
          <w:sz w:val="28"/>
          <w:szCs w:val="28"/>
        </w:rPr>
        <w:t xml:space="preserve">сумме  </w:t>
      </w:r>
      <w:r w:rsidRPr="005278E3">
        <w:rPr>
          <w:sz w:val="28"/>
          <w:szCs w:val="28"/>
        </w:rPr>
        <w:t>519711</w:t>
      </w:r>
      <w:proofErr w:type="gramEnd"/>
      <w:r w:rsidRPr="005278E3">
        <w:rPr>
          <w:sz w:val="28"/>
          <w:szCs w:val="28"/>
        </w:rPr>
        <w:t>,00 рублей;</w:t>
      </w:r>
      <w:r w:rsidR="005278E3" w:rsidRPr="005278E3">
        <w:rPr>
          <w:sz w:val="28"/>
          <w:szCs w:val="28"/>
        </w:rPr>
        <w:t xml:space="preserve"> </w:t>
      </w:r>
      <w:r w:rsidRPr="005278E3">
        <w:rPr>
          <w:sz w:val="28"/>
          <w:szCs w:val="28"/>
        </w:rPr>
        <w:t xml:space="preserve">в том числе </w:t>
      </w:r>
      <w:r w:rsidR="005278E3" w:rsidRPr="005278E3">
        <w:rPr>
          <w:sz w:val="28"/>
          <w:szCs w:val="28"/>
        </w:rPr>
        <w:t>федеральный бюджет</w:t>
      </w:r>
      <w:r w:rsidRPr="005278E3">
        <w:rPr>
          <w:sz w:val="28"/>
          <w:szCs w:val="28"/>
        </w:rPr>
        <w:t>-399905,00 рублей;</w:t>
      </w:r>
      <w:r w:rsidR="005278E3" w:rsidRPr="005278E3">
        <w:rPr>
          <w:sz w:val="28"/>
          <w:szCs w:val="28"/>
        </w:rPr>
        <w:t xml:space="preserve"> областной бюджет</w:t>
      </w:r>
      <w:r w:rsidRPr="005278E3">
        <w:rPr>
          <w:sz w:val="28"/>
          <w:szCs w:val="28"/>
        </w:rPr>
        <w:t xml:space="preserve">-93806,00 рублей; </w:t>
      </w:r>
      <w:r w:rsidR="005278E3" w:rsidRPr="005278E3">
        <w:rPr>
          <w:sz w:val="28"/>
          <w:szCs w:val="28"/>
        </w:rPr>
        <w:t>местный бюджет</w:t>
      </w:r>
      <w:r w:rsidRPr="005278E3">
        <w:rPr>
          <w:sz w:val="28"/>
          <w:szCs w:val="28"/>
        </w:rPr>
        <w:t>-26000,00-рублей.</w:t>
      </w:r>
    </w:p>
    <w:p w:rsidR="0096618C" w:rsidRPr="0096618C" w:rsidRDefault="0096618C" w:rsidP="0096618C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6618C" w:rsidRPr="0096618C" w:rsidRDefault="0096618C" w:rsidP="0096618C">
      <w:pPr>
        <w:pStyle w:val="a4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96618C">
        <w:rPr>
          <w:b/>
          <w:sz w:val="28"/>
          <w:szCs w:val="28"/>
        </w:rPr>
        <w:t>Региональные  проекты</w:t>
      </w:r>
      <w:proofErr w:type="gramEnd"/>
      <w:r w:rsidR="005278E3">
        <w:rPr>
          <w:b/>
          <w:sz w:val="28"/>
          <w:szCs w:val="28"/>
        </w:rPr>
        <w:t>.</w:t>
      </w:r>
    </w:p>
    <w:p w:rsidR="0096618C" w:rsidRPr="0096618C" w:rsidRDefault="0096618C" w:rsidP="0096618C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96618C">
        <w:rPr>
          <w:b/>
          <w:sz w:val="28"/>
          <w:szCs w:val="28"/>
        </w:rPr>
        <w:t>Проект «Наш выбор»</w:t>
      </w:r>
    </w:p>
    <w:p w:rsidR="0096618C" w:rsidRPr="005278E3" w:rsidRDefault="0096618C" w:rsidP="0096618C">
      <w:pPr>
        <w:pStyle w:val="a4"/>
        <w:spacing w:after="0"/>
        <w:ind w:firstLine="709"/>
        <w:jc w:val="both"/>
        <w:rPr>
          <w:sz w:val="28"/>
          <w:szCs w:val="28"/>
        </w:rPr>
      </w:pPr>
      <w:r w:rsidRPr="0096618C">
        <w:rPr>
          <w:sz w:val="28"/>
          <w:szCs w:val="28"/>
        </w:rPr>
        <w:t xml:space="preserve">На реализацию местных инициатив в рамках приоритетного </w:t>
      </w:r>
      <w:proofErr w:type="gramStart"/>
      <w:r w:rsidRPr="0096618C">
        <w:rPr>
          <w:sz w:val="28"/>
          <w:szCs w:val="28"/>
        </w:rPr>
        <w:t>регионального  проекта</w:t>
      </w:r>
      <w:proofErr w:type="gramEnd"/>
      <w:r w:rsidRPr="0096618C">
        <w:rPr>
          <w:sz w:val="28"/>
          <w:szCs w:val="28"/>
        </w:rPr>
        <w:t xml:space="preserve">   предусмотрены средств всего в сумме 2 308 000,00 рублей:</w:t>
      </w:r>
      <w:r w:rsidR="005278E3">
        <w:rPr>
          <w:sz w:val="28"/>
          <w:szCs w:val="28"/>
        </w:rPr>
        <w:t xml:space="preserve"> </w:t>
      </w:r>
      <w:r w:rsidRPr="0096618C">
        <w:rPr>
          <w:sz w:val="28"/>
          <w:szCs w:val="28"/>
        </w:rPr>
        <w:t>в том числе 500 000,00- средства  бюджета Поддорского муниципального района;1 500 000,00-средства областного бюджета;105000,00-население; 203000,00-спонсоры. Данные средства планируется направить на благоустройство пришкольной территории МАОУ «СОШ с.Поддорье».</w:t>
      </w:r>
      <w:r w:rsidR="005278E3">
        <w:rPr>
          <w:sz w:val="28"/>
          <w:szCs w:val="28"/>
        </w:rPr>
        <w:t xml:space="preserve"> </w:t>
      </w:r>
      <w:r w:rsidRPr="005278E3">
        <w:rPr>
          <w:sz w:val="28"/>
          <w:szCs w:val="28"/>
        </w:rPr>
        <w:t>Проект исполнен полностью в сумме 2308000,00 рублей.</w:t>
      </w:r>
    </w:p>
    <w:p w:rsidR="005278E3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3">
        <w:rPr>
          <w:rFonts w:ascii="Times New Roman" w:hAnsi="Times New Roman"/>
          <w:sz w:val="28"/>
          <w:szCs w:val="28"/>
        </w:rPr>
        <w:t xml:space="preserve">Региональный проект </w:t>
      </w:r>
    </w:p>
    <w:p w:rsidR="0096618C" w:rsidRPr="005278E3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8E3">
        <w:rPr>
          <w:rFonts w:ascii="Times New Roman" w:hAnsi="Times New Roman"/>
          <w:b/>
          <w:sz w:val="28"/>
          <w:szCs w:val="28"/>
        </w:rPr>
        <w:t xml:space="preserve"> «Народный бюджет»</w:t>
      </w:r>
    </w:p>
    <w:p w:rsidR="0096618C" w:rsidRPr="0096618C" w:rsidRDefault="0096618C" w:rsidP="0096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618C">
        <w:rPr>
          <w:rFonts w:ascii="Times New Roman" w:hAnsi="Times New Roman"/>
          <w:sz w:val="28"/>
          <w:szCs w:val="28"/>
        </w:rPr>
        <w:t xml:space="preserve">На эти цели запланировано 2 000 000,00 </w:t>
      </w:r>
      <w:proofErr w:type="gramStart"/>
      <w:r w:rsidRPr="0096618C">
        <w:rPr>
          <w:rFonts w:ascii="Times New Roman" w:hAnsi="Times New Roman"/>
          <w:sz w:val="28"/>
          <w:szCs w:val="28"/>
        </w:rPr>
        <w:t>рублей,: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в том числе: 1000000,00 руб. – средства областного бюджета, 1 000 000,00 руб. – средства бюджета Поддорского сельского поселения.</w:t>
      </w:r>
    </w:p>
    <w:p w:rsidR="0096618C" w:rsidRPr="0096618C" w:rsidRDefault="0096618C" w:rsidP="009661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8C">
        <w:rPr>
          <w:rFonts w:ascii="Times New Roman" w:hAnsi="Times New Roman" w:cs="Times New Roman"/>
          <w:sz w:val="28"/>
          <w:szCs w:val="28"/>
        </w:rPr>
        <w:t xml:space="preserve">Муниципальная программа «Реформирование и развитие местного самоуправления в Поддорском сельском поселении на 2014-2025 </w:t>
      </w:r>
      <w:proofErr w:type="gramStart"/>
      <w:r w:rsidRPr="0096618C">
        <w:rPr>
          <w:rFonts w:ascii="Times New Roman" w:hAnsi="Times New Roman" w:cs="Times New Roman"/>
          <w:sz w:val="28"/>
          <w:szCs w:val="28"/>
        </w:rPr>
        <w:t>годы»  Продолжение</w:t>
      </w:r>
      <w:proofErr w:type="gramEnd"/>
      <w:r w:rsidRPr="0096618C">
        <w:rPr>
          <w:rFonts w:ascii="Times New Roman" w:hAnsi="Times New Roman" w:cs="Times New Roman"/>
          <w:sz w:val="28"/>
          <w:szCs w:val="28"/>
        </w:rPr>
        <w:t xml:space="preserve"> пешеходной дорожки по ул.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Октябрьская от д.66 до ул.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Юбилейная д.19. ( в сумме 1824800,00). Благоустройство сквера с. Масловское поворот на ул.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Механизаторов (в сумме 175 200,00).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96618C">
        <w:rPr>
          <w:rFonts w:ascii="Times New Roman" w:hAnsi="Times New Roman" w:cs="Times New Roman"/>
          <w:sz w:val="28"/>
          <w:szCs w:val="28"/>
        </w:rPr>
        <w:t>Про</w:t>
      </w:r>
      <w:r w:rsidR="005278E3">
        <w:rPr>
          <w:rFonts w:ascii="Times New Roman" w:hAnsi="Times New Roman" w:cs="Times New Roman"/>
          <w:sz w:val="28"/>
          <w:szCs w:val="28"/>
        </w:rPr>
        <w:t>е</w:t>
      </w:r>
      <w:r w:rsidRPr="0096618C">
        <w:rPr>
          <w:rFonts w:ascii="Times New Roman" w:hAnsi="Times New Roman" w:cs="Times New Roman"/>
          <w:sz w:val="28"/>
          <w:szCs w:val="28"/>
        </w:rPr>
        <w:t xml:space="preserve">кт </w:t>
      </w:r>
      <w:proofErr w:type="gramStart"/>
      <w:r w:rsidRPr="0096618C">
        <w:rPr>
          <w:rFonts w:ascii="Times New Roman" w:hAnsi="Times New Roman" w:cs="Times New Roman"/>
          <w:sz w:val="28"/>
          <w:szCs w:val="28"/>
        </w:rPr>
        <w:t>исполнен  полностью</w:t>
      </w:r>
      <w:proofErr w:type="gramEnd"/>
      <w:r w:rsidRPr="0096618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278E3">
        <w:rPr>
          <w:rFonts w:ascii="Times New Roman" w:hAnsi="Times New Roman" w:cs="Times New Roman"/>
          <w:sz w:val="28"/>
          <w:szCs w:val="28"/>
        </w:rPr>
        <w:t>2000000,00 рублей.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618C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96618C">
        <w:rPr>
          <w:rFonts w:ascii="Times New Roman" w:hAnsi="Times New Roman"/>
          <w:b/>
          <w:sz w:val="28"/>
          <w:szCs w:val="28"/>
        </w:rPr>
        <w:t>Дорога к дому»</w:t>
      </w:r>
    </w:p>
    <w:p w:rsidR="0096618C" w:rsidRPr="0096618C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18C">
        <w:rPr>
          <w:rFonts w:ascii="Times New Roman" w:hAnsi="Times New Roman"/>
          <w:sz w:val="28"/>
          <w:szCs w:val="28"/>
        </w:rPr>
        <w:t>С  2019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года реализуется приоритетный проект  </w:t>
      </w:r>
      <w:r w:rsidRPr="005278E3">
        <w:rPr>
          <w:rFonts w:ascii="Times New Roman" w:hAnsi="Times New Roman"/>
          <w:sz w:val="28"/>
          <w:szCs w:val="28"/>
        </w:rPr>
        <w:t>«Дорога к дому».</w:t>
      </w:r>
      <w:r w:rsidRPr="0096618C">
        <w:rPr>
          <w:rFonts w:ascii="Times New Roman" w:hAnsi="Times New Roman"/>
          <w:sz w:val="28"/>
          <w:szCs w:val="28"/>
        </w:rPr>
        <w:t xml:space="preserve"> 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Целью данного проекта является приведение в нормативное состояние автомобильных дорог общего пользования местного значения (в первую очередь </w:t>
      </w:r>
      <w:proofErr w:type="gramStart"/>
      <w:r w:rsidRPr="0096618C">
        <w:rPr>
          <w:rFonts w:ascii="Times New Roman" w:hAnsi="Times New Roman"/>
          <w:sz w:val="28"/>
          <w:szCs w:val="28"/>
        </w:rPr>
        <w:t>дорог,  ведущих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к социально значимым объектам- школам, детским садам, медицинским учреждениям).</w:t>
      </w:r>
    </w:p>
    <w:p w:rsidR="0096618C" w:rsidRPr="0096618C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В 2024 году субсидия из областного фонда распределена следующим образом: 50% средств направлены на содержание автомобильных дорог и 50% на ремонт дорог по проекту «Дорога к дому». В связи с этим на данный проект предусмотрены следующие средства:</w:t>
      </w:r>
    </w:p>
    <w:p w:rsidR="0096618C" w:rsidRPr="005278E3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По проекту «Дорога к дому» по Администрации муниципального района    сумма средств составляет 693970,00 рублей в том числе из дорожного фонда </w:t>
      </w:r>
      <w:proofErr w:type="gramStart"/>
      <w:r w:rsidRPr="0096618C">
        <w:rPr>
          <w:rFonts w:ascii="Times New Roman" w:hAnsi="Times New Roman"/>
          <w:sz w:val="28"/>
          <w:szCs w:val="28"/>
        </w:rPr>
        <w:t>области  -</w:t>
      </w:r>
      <w:proofErr w:type="gramEnd"/>
      <w:r w:rsidRPr="0096618C">
        <w:rPr>
          <w:rFonts w:ascii="Times New Roman" w:hAnsi="Times New Roman"/>
          <w:sz w:val="28"/>
          <w:szCs w:val="28"/>
        </w:rPr>
        <w:t>659270,00 рублей и 34700,00 руб</w:t>
      </w:r>
      <w:r w:rsidR="005278E3">
        <w:rPr>
          <w:rFonts w:ascii="Times New Roman" w:hAnsi="Times New Roman"/>
          <w:sz w:val="28"/>
          <w:szCs w:val="28"/>
        </w:rPr>
        <w:t>.</w:t>
      </w:r>
      <w:r w:rsidRPr="0096618C">
        <w:rPr>
          <w:rFonts w:ascii="Times New Roman" w:hAnsi="Times New Roman"/>
          <w:sz w:val="28"/>
          <w:szCs w:val="28"/>
        </w:rPr>
        <w:t xml:space="preserve"> из местного бюджета  будут направлены на ремонт автомобильной дороги «</w:t>
      </w:r>
      <w:proofErr w:type="spellStart"/>
      <w:r w:rsidRPr="0096618C">
        <w:rPr>
          <w:rFonts w:ascii="Times New Roman" w:hAnsi="Times New Roman"/>
          <w:sz w:val="28"/>
          <w:szCs w:val="28"/>
        </w:rPr>
        <w:t>д.Устье-д.Пески</w:t>
      </w:r>
      <w:proofErr w:type="spellEnd"/>
      <w:r w:rsidRPr="0096618C">
        <w:rPr>
          <w:rFonts w:ascii="Times New Roman" w:hAnsi="Times New Roman"/>
          <w:sz w:val="28"/>
          <w:szCs w:val="28"/>
        </w:rPr>
        <w:t>».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>Проект исполнен полностью в сумме 693970,00 рублей.</w:t>
      </w:r>
    </w:p>
    <w:p w:rsidR="0096618C" w:rsidRPr="005278E3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По Поддорскому сельскому поселения предусмотрено 291606рублей 24 копейки, в </w:t>
      </w:r>
      <w:proofErr w:type="spellStart"/>
      <w:r w:rsidRPr="0096618C">
        <w:rPr>
          <w:rFonts w:ascii="Times New Roman" w:hAnsi="Times New Roman"/>
          <w:sz w:val="28"/>
          <w:szCs w:val="28"/>
        </w:rPr>
        <w:t>т.ч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. 268000,00 рублей из дорожного фонда области и 23606 рублей 24 копейки из местного бюджета на ремонт автомобильной дороги общего пользования местного </w:t>
      </w:r>
      <w:proofErr w:type="gramStart"/>
      <w:r w:rsidRPr="0096618C">
        <w:rPr>
          <w:rFonts w:ascii="Times New Roman" w:hAnsi="Times New Roman"/>
          <w:sz w:val="28"/>
          <w:szCs w:val="28"/>
        </w:rPr>
        <w:t>значения  ул.</w:t>
      </w:r>
      <w:proofErr w:type="gramEnd"/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Молодежная д.Бураково. Проект исполнен в полном объеме в сумме </w:t>
      </w:r>
      <w:r w:rsidRPr="005278E3">
        <w:rPr>
          <w:rFonts w:ascii="Times New Roman" w:hAnsi="Times New Roman"/>
          <w:sz w:val="28"/>
          <w:szCs w:val="28"/>
        </w:rPr>
        <w:t>291606 руб. 24 коп.</w:t>
      </w:r>
    </w:p>
    <w:p w:rsidR="0096618C" w:rsidRPr="005278E3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18C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«Дорога к дому» по Селеевскому сельскому поселению   сумма средств составляет 182316 рублей 72 копейки в том числе из дорожного фонда области –173200 рублей и 9916 рублей 72 копейки из местного бюджета будут направлены на ремонт автомобильной дороги общего пользования  </w:t>
      </w:r>
      <w:proofErr w:type="spellStart"/>
      <w:r w:rsidRPr="0096618C">
        <w:rPr>
          <w:rFonts w:ascii="Times New Roman" w:hAnsi="Times New Roman"/>
          <w:sz w:val="28"/>
          <w:szCs w:val="28"/>
        </w:rPr>
        <w:t>ул.Мелиораторов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 д.Перегино от д.№1 до д.№8.Проект исполнен в полном объеме в сумме </w:t>
      </w:r>
      <w:r w:rsidRPr="005278E3">
        <w:rPr>
          <w:rFonts w:ascii="Times New Roman" w:hAnsi="Times New Roman"/>
          <w:sz w:val="28"/>
          <w:szCs w:val="28"/>
        </w:rPr>
        <w:t>182316 рублей 72 копейки.</w:t>
      </w:r>
    </w:p>
    <w:p w:rsidR="0096618C" w:rsidRPr="0096618C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18C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«Дорога к дому» по Белебёлковскому сельскому поселению   сумма средств составляет 487680 руб.,42коп., в том числе из дорожного фонда области  - 200000,00 руб.  и 287680 руб.42 из местного бюджета будут направлены на ремонт подъездов к гражданскому </w:t>
      </w:r>
      <w:proofErr w:type="spellStart"/>
      <w:proofErr w:type="gramStart"/>
      <w:r w:rsidRPr="0096618C">
        <w:rPr>
          <w:rFonts w:ascii="Times New Roman" w:hAnsi="Times New Roman"/>
          <w:sz w:val="28"/>
          <w:szCs w:val="28"/>
        </w:rPr>
        <w:t>кладбищуд.Костелёво</w:t>
      </w:r>
      <w:proofErr w:type="spellEnd"/>
      <w:proofErr w:type="gramEnd"/>
      <w:r w:rsidRPr="0096618C">
        <w:rPr>
          <w:rFonts w:ascii="Times New Roman" w:hAnsi="Times New Roman"/>
          <w:sz w:val="28"/>
          <w:szCs w:val="28"/>
        </w:rPr>
        <w:t>.</w:t>
      </w:r>
    </w:p>
    <w:p w:rsidR="0096618C" w:rsidRPr="0096618C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Срок выполнения работ до 1 октября 2024г.Проект исполнен в полном объеме в </w:t>
      </w:r>
      <w:r w:rsidRPr="005278E3">
        <w:rPr>
          <w:rFonts w:ascii="Times New Roman" w:hAnsi="Times New Roman"/>
          <w:sz w:val="28"/>
          <w:szCs w:val="28"/>
        </w:rPr>
        <w:t>сумме 487680 рублей 42 копейки</w:t>
      </w:r>
      <w:r w:rsidRPr="0096618C">
        <w:rPr>
          <w:rFonts w:ascii="Times New Roman" w:hAnsi="Times New Roman"/>
          <w:sz w:val="28"/>
          <w:szCs w:val="28"/>
        </w:rPr>
        <w:t>.</w:t>
      </w:r>
    </w:p>
    <w:p w:rsidR="0096618C" w:rsidRPr="0096618C" w:rsidRDefault="0096618C" w:rsidP="0096618C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618C" w:rsidRPr="0096618C" w:rsidRDefault="0096618C" w:rsidP="0096618C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18C">
        <w:rPr>
          <w:rFonts w:ascii="Times New Roman" w:hAnsi="Times New Roman" w:cs="Times New Roman"/>
          <w:b/>
          <w:sz w:val="28"/>
          <w:szCs w:val="28"/>
        </w:rPr>
        <w:t>«Проект поддержки местных инициатив ППМИ»</w:t>
      </w:r>
    </w:p>
    <w:p w:rsidR="0096618C" w:rsidRPr="0096618C" w:rsidRDefault="0096618C" w:rsidP="0096618C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618C" w:rsidRPr="005278E3" w:rsidRDefault="0096618C" w:rsidP="009661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18C">
        <w:rPr>
          <w:rFonts w:ascii="Times New Roman" w:hAnsi="Times New Roman" w:cs="Times New Roman"/>
          <w:sz w:val="28"/>
          <w:szCs w:val="28"/>
        </w:rPr>
        <w:t xml:space="preserve">По проекту ППМИ по Поддорскому сельскому поселению сумма средств составляет всего: 1174300,00 – в том числе областные средства 700000,00; 210000,00-средства бюджета поселения;264300,00- средства населения. </w:t>
      </w:r>
      <w:r w:rsidRPr="005278E3">
        <w:rPr>
          <w:rFonts w:ascii="Times New Roman" w:hAnsi="Times New Roman" w:cs="Times New Roman"/>
          <w:sz w:val="28"/>
          <w:szCs w:val="28"/>
        </w:rPr>
        <w:t>Проект исполнен в сумме 1125000,00</w:t>
      </w:r>
      <w:r w:rsidR="005278E3">
        <w:rPr>
          <w:rFonts w:ascii="Times New Roman" w:hAnsi="Times New Roman" w:cs="Times New Roman"/>
          <w:sz w:val="28"/>
          <w:szCs w:val="28"/>
        </w:rPr>
        <w:t xml:space="preserve"> </w:t>
      </w:r>
      <w:r w:rsidRPr="005278E3">
        <w:rPr>
          <w:rFonts w:ascii="Times New Roman" w:hAnsi="Times New Roman" w:cs="Times New Roman"/>
          <w:sz w:val="28"/>
          <w:szCs w:val="28"/>
        </w:rPr>
        <w:t>рублей.</w:t>
      </w:r>
    </w:p>
    <w:p w:rsidR="0096618C" w:rsidRPr="0096618C" w:rsidRDefault="0096618C" w:rsidP="009661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18C">
        <w:rPr>
          <w:rFonts w:ascii="Times New Roman" w:hAnsi="Times New Roman" w:cs="Times New Roman"/>
          <w:sz w:val="28"/>
          <w:szCs w:val="28"/>
        </w:rPr>
        <w:t xml:space="preserve">Средства данного проекта будут направлены на благоустройство </w:t>
      </w:r>
      <w:proofErr w:type="gramStart"/>
      <w:r w:rsidRPr="0096618C">
        <w:rPr>
          <w:rFonts w:ascii="Times New Roman" w:hAnsi="Times New Roman" w:cs="Times New Roman"/>
          <w:sz w:val="28"/>
          <w:szCs w:val="28"/>
        </w:rPr>
        <w:t>территории ,установка</w:t>
      </w:r>
      <w:proofErr w:type="gramEnd"/>
      <w:r w:rsidRPr="0096618C">
        <w:rPr>
          <w:rFonts w:ascii="Times New Roman" w:hAnsi="Times New Roman" w:cs="Times New Roman"/>
          <w:sz w:val="28"/>
          <w:szCs w:val="28"/>
        </w:rPr>
        <w:t xml:space="preserve"> спортивной площадки </w:t>
      </w:r>
      <w:proofErr w:type="spellStart"/>
      <w:r w:rsidRPr="0096618C">
        <w:rPr>
          <w:rFonts w:ascii="Times New Roman" w:hAnsi="Times New Roman" w:cs="Times New Roman"/>
          <w:sz w:val="28"/>
          <w:szCs w:val="28"/>
        </w:rPr>
        <w:t>д.Минцево</w:t>
      </w:r>
      <w:proofErr w:type="spellEnd"/>
      <w:r w:rsidRPr="00966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18C" w:rsidRPr="0096618C" w:rsidRDefault="0096618C" w:rsidP="009661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618C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«ППМИ» </w:t>
      </w:r>
      <w:r w:rsidRPr="005278E3">
        <w:rPr>
          <w:rFonts w:ascii="Times New Roman" w:hAnsi="Times New Roman"/>
          <w:sz w:val="28"/>
          <w:szCs w:val="28"/>
        </w:rPr>
        <w:t>по Белебёлковскому</w:t>
      </w:r>
      <w:r w:rsidRPr="0096618C">
        <w:rPr>
          <w:rFonts w:ascii="Times New Roman" w:hAnsi="Times New Roman"/>
          <w:sz w:val="28"/>
          <w:szCs w:val="28"/>
        </w:rPr>
        <w:t xml:space="preserve"> сельскому поселению   сумма средств составляет всего:  1925,00 </w:t>
      </w:r>
      <w:proofErr w:type="spellStart"/>
      <w:r w:rsidRPr="0096618C">
        <w:rPr>
          <w:rFonts w:ascii="Times New Roman" w:hAnsi="Times New Roman"/>
          <w:sz w:val="28"/>
          <w:szCs w:val="28"/>
        </w:rPr>
        <w:t>тыс.руб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Pr="0096618C">
        <w:rPr>
          <w:rFonts w:ascii="Times New Roman" w:hAnsi="Times New Roman"/>
          <w:sz w:val="28"/>
          <w:szCs w:val="28"/>
        </w:rPr>
        <w:t>т.ч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. из областного бюджета  - 1200,00 тыс. руб., из бюджета поселения 550,00 тыс. рублей; средства населения в сумме 45,00 тыс. руб. , сумма средств от спонсоров и  </w:t>
      </w:r>
      <w:r w:rsidRPr="0096618C">
        <w:rPr>
          <w:rFonts w:ascii="Times New Roman" w:hAnsi="Times New Roman"/>
          <w:sz w:val="28"/>
          <w:szCs w:val="28"/>
        </w:rPr>
        <w:lastRenderedPageBreak/>
        <w:t xml:space="preserve">предпринимателей составят 130,00 тыс. рублей. Средства будут направлены на благоустройство парковой зоны </w:t>
      </w:r>
      <w:proofErr w:type="spellStart"/>
      <w:r w:rsidRPr="0096618C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 (второй этап).</w:t>
      </w:r>
    </w:p>
    <w:p w:rsidR="005278E3" w:rsidRDefault="0096618C" w:rsidP="0096618C">
      <w:pPr>
        <w:tabs>
          <w:tab w:val="left" w:pos="5670"/>
          <w:tab w:val="left" w:pos="6237"/>
          <w:tab w:val="left" w:pos="7088"/>
        </w:tabs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 xml:space="preserve">Региональный проект </w:t>
      </w:r>
    </w:p>
    <w:p w:rsidR="0096618C" w:rsidRPr="0096618C" w:rsidRDefault="0096618C" w:rsidP="0096618C">
      <w:pPr>
        <w:tabs>
          <w:tab w:val="left" w:pos="5670"/>
          <w:tab w:val="left" w:pos="6237"/>
          <w:tab w:val="left" w:pos="7088"/>
        </w:tabs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>«Территориальное общественное самоуправление ТОС»</w:t>
      </w:r>
    </w:p>
    <w:p w:rsidR="0096618C" w:rsidRPr="0096618C" w:rsidRDefault="0096618C" w:rsidP="0096618C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По проекту ТОС по Поддорскому сельскому </w:t>
      </w:r>
      <w:proofErr w:type="gramStart"/>
      <w:r w:rsidRPr="0096618C">
        <w:rPr>
          <w:rFonts w:ascii="Times New Roman" w:hAnsi="Times New Roman"/>
          <w:sz w:val="28"/>
          <w:szCs w:val="28"/>
        </w:rPr>
        <w:t>поселению  сумма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средств составляет всего: 540000,00 рублей, из низ средства областного бюджета 400000,00;140000,00 -средства поселения. Средства данного проекта будут   направлены на благоустройство территории у Дома </w:t>
      </w:r>
      <w:proofErr w:type="gramStart"/>
      <w:r w:rsidRPr="0096618C">
        <w:rPr>
          <w:rFonts w:ascii="Times New Roman" w:hAnsi="Times New Roman"/>
          <w:sz w:val="28"/>
          <w:szCs w:val="28"/>
        </w:rPr>
        <w:t>культуры  д.</w:t>
      </w:r>
      <w:proofErr w:type="gramEnd"/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>Нивки и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>Дома культуры с</w:t>
      </w:r>
      <w:r w:rsidR="005278E3">
        <w:rPr>
          <w:rFonts w:ascii="Times New Roman" w:hAnsi="Times New Roman"/>
          <w:sz w:val="28"/>
          <w:szCs w:val="28"/>
        </w:rPr>
        <w:t xml:space="preserve">. </w:t>
      </w:r>
      <w:r w:rsidRPr="0096618C">
        <w:rPr>
          <w:rFonts w:ascii="Times New Roman" w:hAnsi="Times New Roman"/>
          <w:sz w:val="28"/>
          <w:szCs w:val="28"/>
        </w:rPr>
        <w:t>Масловское. Проект исполнен полностью в сумме 540000,00 рублей 00 копеек.</w:t>
      </w:r>
      <w:r w:rsidR="005278E3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>Проект исполнен полностью в сумме 540000,00 рублей.</w:t>
      </w:r>
    </w:p>
    <w:p w:rsidR="0096618C" w:rsidRPr="0096618C" w:rsidRDefault="005278E3" w:rsidP="009661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618C" w:rsidRPr="0096618C">
        <w:rPr>
          <w:rFonts w:ascii="Times New Roman" w:hAnsi="Times New Roman"/>
          <w:sz w:val="28"/>
          <w:szCs w:val="28"/>
        </w:rPr>
        <w:t xml:space="preserve">По проекту ТОС по Селеевскому сельскому </w:t>
      </w:r>
      <w:proofErr w:type="gramStart"/>
      <w:r w:rsidR="0096618C" w:rsidRPr="0096618C">
        <w:rPr>
          <w:rFonts w:ascii="Times New Roman" w:hAnsi="Times New Roman"/>
          <w:sz w:val="28"/>
          <w:szCs w:val="28"/>
        </w:rPr>
        <w:t>поселению :</w:t>
      </w:r>
      <w:proofErr w:type="gramEnd"/>
      <w:r w:rsidR="0096618C" w:rsidRPr="0096618C">
        <w:rPr>
          <w:rFonts w:ascii="Times New Roman" w:hAnsi="Times New Roman"/>
          <w:sz w:val="28"/>
          <w:szCs w:val="28"/>
        </w:rPr>
        <w:t xml:space="preserve"> ТОС </w:t>
      </w:r>
      <w:proofErr w:type="spellStart"/>
      <w:r w:rsidR="0096618C" w:rsidRPr="0096618C">
        <w:rPr>
          <w:rFonts w:ascii="Times New Roman" w:hAnsi="Times New Roman"/>
          <w:sz w:val="28"/>
          <w:szCs w:val="28"/>
        </w:rPr>
        <w:t>д.Селеево</w:t>
      </w:r>
      <w:proofErr w:type="spellEnd"/>
      <w:r w:rsidR="0096618C" w:rsidRPr="0096618C">
        <w:rPr>
          <w:rFonts w:ascii="Times New Roman" w:hAnsi="Times New Roman"/>
          <w:sz w:val="28"/>
          <w:szCs w:val="28"/>
        </w:rPr>
        <w:t xml:space="preserve"> - Спиливание аварийных деревьев в д. Селеево, сумма средств составляет 149600 руб.  из них средства областного </w:t>
      </w:r>
      <w:proofErr w:type="gramStart"/>
      <w:r w:rsidR="0096618C" w:rsidRPr="0096618C">
        <w:rPr>
          <w:rFonts w:ascii="Times New Roman" w:hAnsi="Times New Roman"/>
          <w:sz w:val="28"/>
          <w:szCs w:val="28"/>
        </w:rPr>
        <w:t>бюджета  –</w:t>
      </w:r>
      <w:proofErr w:type="gramEnd"/>
      <w:r w:rsidR="0096618C" w:rsidRPr="0096618C">
        <w:rPr>
          <w:rFonts w:ascii="Times New Roman" w:hAnsi="Times New Roman"/>
          <w:sz w:val="28"/>
          <w:szCs w:val="28"/>
        </w:rPr>
        <w:t xml:space="preserve"> 110000 руб., местного бюджета - 39600 руб. Проект исполнен полностью в сумме </w:t>
      </w:r>
      <w:r w:rsidR="0096618C" w:rsidRPr="005278E3">
        <w:rPr>
          <w:rFonts w:ascii="Times New Roman" w:hAnsi="Times New Roman"/>
          <w:sz w:val="28"/>
          <w:szCs w:val="28"/>
        </w:rPr>
        <w:t>149600,00</w:t>
      </w:r>
      <w:r w:rsidR="0096618C" w:rsidRPr="0096618C">
        <w:rPr>
          <w:rFonts w:ascii="Times New Roman" w:hAnsi="Times New Roman"/>
          <w:sz w:val="28"/>
          <w:szCs w:val="28"/>
        </w:rPr>
        <w:t xml:space="preserve"> рублей.                                            </w:t>
      </w:r>
    </w:p>
    <w:p w:rsidR="0096618C" w:rsidRPr="0096618C" w:rsidRDefault="0096618C" w:rsidP="009661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ТОС д.Перегино - Дооборудование детской игровой площадки в д. </w:t>
      </w:r>
      <w:proofErr w:type="spellStart"/>
      <w:r w:rsidRPr="0096618C">
        <w:rPr>
          <w:rFonts w:ascii="Times New Roman" w:hAnsi="Times New Roman"/>
          <w:sz w:val="28"/>
          <w:szCs w:val="28"/>
        </w:rPr>
        <w:t>Перегино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. Средства областного бюджета составляют 129400 </w:t>
      </w:r>
      <w:proofErr w:type="spellStart"/>
      <w:r w:rsidRPr="0096618C">
        <w:rPr>
          <w:rFonts w:ascii="Times New Roman" w:hAnsi="Times New Roman"/>
          <w:sz w:val="28"/>
          <w:szCs w:val="28"/>
        </w:rPr>
        <w:t>руб</w:t>
      </w:r>
      <w:proofErr w:type="spellEnd"/>
      <w:r w:rsidRPr="0096618C">
        <w:rPr>
          <w:rFonts w:ascii="Times New Roman" w:hAnsi="Times New Roman"/>
          <w:sz w:val="28"/>
          <w:szCs w:val="28"/>
        </w:rPr>
        <w:t xml:space="preserve">, местного бюджета - 47584 руб. Итого: 176984 рублей.  Проект исполнен </w:t>
      </w:r>
      <w:proofErr w:type="gramStart"/>
      <w:r w:rsidRPr="0096618C">
        <w:rPr>
          <w:rFonts w:ascii="Times New Roman" w:hAnsi="Times New Roman"/>
          <w:sz w:val="28"/>
          <w:szCs w:val="28"/>
        </w:rPr>
        <w:t>полностью  в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сумме </w:t>
      </w:r>
      <w:r w:rsidRPr="005278E3">
        <w:rPr>
          <w:rFonts w:ascii="Times New Roman" w:hAnsi="Times New Roman"/>
          <w:sz w:val="28"/>
          <w:szCs w:val="28"/>
        </w:rPr>
        <w:t>177004,08 рублей.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Постановлением Администрации Белебелковского сельского поселения № 66 </w:t>
      </w:r>
      <w:proofErr w:type="gramStart"/>
      <w:r w:rsidRPr="0096618C">
        <w:rPr>
          <w:rFonts w:ascii="Times New Roman" w:hAnsi="Times New Roman"/>
          <w:sz w:val="28"/>
          <w:szCs w:val="28"/>
        </w:rPr>
        <w:t>от  16.12.2019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г.  </w:t>
      </w:r>
      <w:proofErr w:type="gramStart"/>
      <w:r w:rsidRPr="0096618C">
        <w:rPr>
          <w:rFonts w:ascii="Times New Roman" w:hAnsi="Times New Roman"/>
          <w:sz w:val="28"/>
          <w:szCs w:val="28"/>
        </w:rPr>
        <w:t>утверждена  муниципальная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</w:t>
      </w:r>
      <w:r w:rsidRPr="005278E3">
        <w:rPr>
          <w:rFonts w:ascii="Times New Roman" w:hAnsi="Times New Roman"/>
          <w:sz w:val="28"/>
          <w:szCs w:val="28"/>
        </w:rPr>
        <w:t xml:space="preserve">программа  </w:t>
      </w:r>
      <w:r w:rsidRPr="005278E3">
        <w:rPr>
          <w:rFonts w:ascii="Times New Roman" w:hAnsi="Times New Roman"/>
          <w:bCs/>
          <w:iCs/>
          <w:sz w:val="28"/>
          <w:szCs w:val="28"/>
        </w:rPr>
        <w:t>«Комплексное развитие сельских территорий  Белебелковского сельского поселения до 2025 года</w:t>
      </w:r>
      <w:r w:rsidRPr="0096618C">
        <w:rPr>
          <w:rFonts w:ascii="Times New Roman" w:hAnsi="Times New Roman"/>
          <w:sz w:val="28"/>
          <w:szCs w:val="28"/>
        </w:rPr>
        <w:t>», согласно которой  в 2024 году будут осуществляться следующие проекты: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1.В рамках проекта поддержки местных инициатив(ППМИ)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 xml:space="preserve">1.1. «Благоустройство территории парковой зоны в с. Белебёлка/2 этап/».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Сумма проекта составляет 1925,0 тыс. руб., из них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областной бюджет –           1200,0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бюджет поселения –             550,0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внебюджетные       -              175,0 тыс. руб.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2. В рамках проекта территориального общественного самоуправления(ТОС):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b/>
          <w:sz w:val="28"/>
          <w:szCs w:val="28"/>
        </w:rPr>
        <w:t xml:space="preserve">   </w:t>
      </w:r>
      <w:r w:rsidRPr="00F52CC0">
        <w:rPr>
          <w:rFonts w:ascii="Times New Roman" w:hAnsi="Times New Roman"/>
          <w:sz w:val="28"/>
          <w:szCs w:val="28"/>
        </w:rPr>
        <w:t>2.1.</w:t>
      </w:r>
      <w:r w:rsidR="00F52CC0">
        <w:rPr>
          <w:rFonts w:ascii="Times New Roman" w:hAnsi="Times New Roman"/>
          <w:sz w:val="28"/>
          <w:szCs w:val="28"/>
        </w:rPr>
        <w:t xml:space="preserve"> </w:t>
      </w:r>
      <w:r w:rsidRPr="00F52CC0">
        <w:rPr>
          <w:rFonts w:ascii="Times New Roman" w:hAnsi="Times New Roman"/>
          <w:sz w:val="28"/>
          <w:szCs w:val="28"/>
        </w:rPr>
        <w:t>Проект ТОС «Переезд» «Благоустройство территории гражданского кладбища д. Переезд, в границах ТОС «Переезд»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Сумма проекта составляет        250,0 тыс. руб., из них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бюджет поселения –                    50,0 тыс. руб.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>2.2.</w:t>
      </w:r>
      <w:r w:rsidR="00F52CC0">
        <w:rPr>
          <w:rFonts w:ascii="Times New Roman" w:hAnsi="Times New Roman"/>
          <w:sz w:val="28"/>
          <w:szCs w:val="28"/>
        </w:rPr>
        <w:t xml:space="preserve"> </w:t>
      </w:r>
      <w:r w:rsidRPr="00F52CC0">
        <w:rPr>
          <w:rFonts w:ascii="Times New Roman" w:hAnsi="Times New Roman"/>
          <w:sz w:val="28"/>
          <w:szCs w:val="28"/>
        </w:rPr>
        <w:t xml:space="preserve">Проект ТОС «Солнечная </w:t>
      </w:r>
      <w:proofErr w:type="gramStart"/>
      <w:r w:rsidRPr="00F52CC0">
        <w:rPr>
          <w:rFonts w:ascii="Times New Roman" w:hAnsi="Times New Roman"/>
          <w:sz w:val="28"/>
          <w:szCs w:val="28"/>
        </w:rPr>
        <w:t>Белебёлка»  «</w:t>
      </w:r>
      <w:proofErr w:type="gramEnd"/>
      <w:r w:rsidRPr="00F52CC0">
        <w:rPr>
          <w:rFonts w:ascii="Times New Roman" w:hAnsi="Times New Roman"/>
          <w:sz w:val="28"/>
          <w:szCs w:val="28"/>
        </w:rPr>
        <w:t>Благоустройство территории с. Белебёлка с установкой знака «Я люблю Белебелку»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Сумма проекта составляет        300,0 тыс. руб., из них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бюджет поселения –                  100,0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(исполнение проекта 25.08.2024)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 xml:space="preserve">Проект исполнен полностью в сумме 300,00 </w:t>
      </w:r>
      <w:proofErr w:type="spellStart"/>
      <w:proofErr w:type="gramStart"/>
      <w:r w:rsidRPr="00F52CC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F52CC0">
        <w:rPr>
          <w:rFonts w:ascii="Times New Roman" w:hAnsi="Times New Roman"/>
          <w:sz w:val="28"/>
          <w:szCs w:val="28"/>
        </w:rPr>
        <w:t>.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 xml:space="preserve">   2.</w:t>
      </w:r>
      <w:proofErr w:type="gramStart"/>
      <w:r w:rsidRPr="00F52CC0">
        <w:rPr>
          <w:rFonts w:ascii="Times New Roman" w:hAnsi="Times New Roman"/>
          <w:sz w:val="28"/>
          <w:szCs w:val="28"/>
        </w:rPr>
        <w:t>3.Проект</w:t>
      </w:r>
      <w:proofErr w:type="gramEnd"/>
      <w:r w:rsidRPr="00F52CC0">
        <w:rPr>
          <w:rFonts w:ascii="Times New Roman" w:hAnsi="Times New Roman"/>
          <w:sz w:val="28"/>
          <w:szCs w:val="28"/>
        </w:rPr>
        <w:t xml:space="preserve"> ТОС «Заозерье»  «Приобретение скамеек, беседки, вазонов в д. Заозерье, ТОС «Заозерье »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>С</w:t>
      </w:r>
      <w:r w:rsidRPr="0096618C">
        <w:rPr>
          <w:rFonts w:ascii="Times New Roman" w:hAnsi="Times New Roman"/>
          <w:sz w:val="28"/>
          <w:szCs w:val="28"/>
        </w:rPr>
        <w:t xml:space="preserve">умма проекта составляет        250,0 тыс. руб., из них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lastRenderedPageBreak/>
        <w:t>бюджет поселения –                    50,0 тыс. руб.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 xml:space="preserve">Проект </w:t>
      </w:r>
      <w:r w:rsidR="00F52CC0" w:rsidRPr="00F52CC0">
        <w:rPr>
          <w:rFonts w:ascii="Times New Roman" w:hAnsi="Times New Roman"/>
          <w:sz w:val="28"/>
          <w:szCs w:val="28"/>
        </w:rPr>
        <w:t>исполнен</w:t>
      </w:r>
      <w:r w:rsidRPr="00F52CC0">
        <w:rPr>
          <w:rFonts w:ascii="Times New Roman" w:hAnsi="Times New Roman"/>
          <w:sz w:val="28"/>
          <w:szCs w:val="28"/>
        </w:rPr>
        <w:t xml:space="preserve"> полностью в сумме 250,00 тыс.</w:t>
      </w:r>
      <w:r w:rsidR="00F52CC0">
        <w:rPr>
          <w:rFonts w:ascii="Times New Roman" w:hAnsi="Times New Roman"/>
          <w:sz w:val="28"/>
          <w:szCs w:val="28"/>
        </w:rPr>
        <w:t xml:space="preserve"> </w:t>
      </w:r>
      <w:r w:rsidRPr="00F52CC0">
        <w:rPr>
          <w:rFonts w:ascii="Times New Roman" w:hAnsi="Times New Roman"/>
          <w:sz w:val="28"/>
          <w:szCs w:val="28"/>
        </w:rPr>
        <w:t>рублей.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3. В рамках проекта «Дорога к дому»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F52CC0">
        <w:rPr>
          <w:rFonts w:ascii="Times New Roman" w:hAnsi="Times New Roman"/>
          <w:sz w:val="28"/>
          <w:szCs w:val="28"/>
        </w:rPr>
        <w:t>1.Проект</w:t>
      </w:r>
      <w:proofErr w:type="gramEnd"/>
      <w:r w:rsidRPr="00F52CC0">
        <w:rPr>
          <w:rFonts w:ascii="Times New Roman" w:hAnsi="Times New Roman"/>
          <w:spacing w:val="-2"/>
          <w:sz w:val="28"/>
          <w:szCs w:val="28"/>
        </w:rPr>
        <w:t xml:space="preserve">«Ремонт автомобильной дороги общего пользования местного значения «Подъезд к гражданскому кладбищу </w:t>
      </w:r>
      <w:proofErr w:type="spellStart"/>
      <w:r w:rsidRPr="00F52CC0">
        <w:rPr>
          <w:rFonts w:ascii="Times New Roman" w:hAnsi="Times New Roman"/>
          <w:spacing w:val="-2"/>
          <w:sz w:val="28"/>
          <w:szCs w:val="28"/>
        </w:rPr>
        <w:t>Костелево</w:t>
      </w:r>
      <w:proofErr w:type="spellEnd"/>
      <w:r w:rsidRPr="00F52CC0">
        <w:rPr>
          <w:rFonts w:ascii="Times New Roman" w:hAnsi="Times New Roman"/>
          <w:spacing w:val="-2"/>
          <w:sz w:val="28"/>
          <w:szCs w:val="28"/>
        </w:rPr>
        <w:t>»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18C">
        <w:rPr>
          <w:rFonts w:ascii="Times New Roman" w:hAnsi="Times New Roman"/>
          <w:bCs/>
          <w:sz w:val="28"/>
          <w:szCs w:val="28"/>
        </w:rPr>
        <w:t xml:space="preserve">(в рамках </w:t>
      </w:r>
      <w:proofErr w:type="gramStart"/>
      <w:r w:rsidRPr="0096618C">
        <w:rPr>
          <w:rFonts w:ascii="Times New Roman" w:hAnsi="Times New Roman"/>
          <w:bCs/>
          <w:sz w:val="28"/>
          <w:szCs w:val="28"/>
        </w:rPr>
        <w:t>муниципальной  программы</w:t>
      </w:r>
      <w:proofErr w:type="gramEnd"/>
      <w:r w:rsidRPr="0096618C">
        <w:rPr>
          <w:rFonts w:ascii="Times New Roman" w:hAnsi="Times New Roman"/>
          <w:bCs/>
          <w:sz w:val="28"/>
          <w:szCs w:val="28"/>
        </w:rPr>
        <w:t xml:space="preserve">   «Совершенствование и содержание дорожного хозяйства Белебелковского сельского поселения»).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bCs/>
          <w:sz w:val="28"/>
          <w:szCs w:val="28"/>
        </w:rPr>
        <w:t>Сумма проекта составляет   487,68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областной бюджет –             200,0 тыс. руб.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бюджет поселения –             287,68 тыс. руб.</w:t>
      </w:r>
    </w:p>
    <w:p w:rsidR="0096618C" w:rsidRPr="00F52CC0" w:rsidRDefault="0096618C" w:rsidP="00966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C0">
        <w:rPr>
          <w:rFonts w:ascii="Times New Roman" w:hAnsi="Times New Roman"/>
          <w:sz w:val="28"/>
          <w:szCs w:val="28"/>
        </w:rPr>
        <w:t>Проект исполнен полностью в сумме 487680,00 рублей.</w:t>
      </w:r>
    </w:p>
    <w:p w:rsid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19E" w:rsidRP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82634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01.10.2024 </w:t>
      </w:r>
      <w:proofErr w:type="gramStart"/>
      <w:r w:rsidRPr="00E82634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E82634">
        <w:rPr>
          <w:rFonts w:ascii="Times New Roman" w:hAnsi="Times New Roman"/>
          <w:sz w:val="28"/>
          <w:szCs w:val="28"/>
        </w:rPr>
        <w:t xml:space="preserve"> на 80,5 % (при плане 273 139,3 тыс. рублей, фактически поступило 219 905,2 тыс. рублей). По собственным </w:t>
      </w:r>
      <w:proofErr w:type="gramStart"/>
      <w:r w:rsidRPr="00E82634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E82634">
        <w:rPr>
          <w:rFonts w:ascii="Times New Roman" w:hAnsi="Times New Roman"/>
          <w:sz w:val="28"/>
          <w:szCs w:val="28"/>
        </w:rPr>
        <w:t xml:space="preserve"> выполнен на 77,9 %. При плане 53 090,8 тыс. рублей, фактически поступило 41 382,8 тыс. рублей. За соответствующий период прошлого года поступления собственных доходов составили 35 290,0 тыс. рублей.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80,9% (при плане 30 102,0 тыс. рублей, фактически поступило 24 347,6 тыс. рублей.).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71,5% (при плане 9 027,0 тыс. рублей, фактически </w:t>
      </w:r>
      <w:proofErr w:type="gramStart"/>
      <w:r w:rsidRPr="00E82634">
        <w:rPr>
          <w:rFonts w:ascii="Times New Roman" w:hAnsi="Times New Roman"/>
          <w:sz w:val="28"/>
          <w:szCs w:val="28"/>
        </w:rPr>
        <w:t>поступило  6</w:t>
      </w:r>
      <w:proofErr w:type="gramEnd"/>
      <w:r w:rsidRPr="00E82634">
        <w:rPr>
          <w:rFonts w:ascii="Times New Roman" w:hAnsi="Times New Roman"/>
          <w:sz w:val="28"/>
          <w:szCs w:val="28"/>
        </w:rPr>
        <w:t> 454,8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96,0% (при плане 7 063,2 </w:t>
      </w:r>
      <w:proofErr w:type="spellStart"/>
      <w:proofErr w:type="gramStart"/>
      <w:r w:rsidRPr="00E82634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E82634">
        <w:rPr>
          <w:rFonts w:ascii="Times New Roman" w:hAnsi="Times New Roman"/>
          <w:sz w:val="28"/>
          <w:szCs w:val="28"/>
        </w:rPr>
        <w:t xml:space="preserve">, фактически поступило 6 781,2 тыс. рублей). 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(при плане 61,0 тыс. рублей, фактически поступило 193,6 тыс. рублей). 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37,1 % (при плане 401,0 тыс. рублей, фактически </w:t>
      </w:r>
      <w:proofErr w:type="gramStart"/>
      <w:r w:rsidRPr="00E82634">
        <w:rPr>
          <w:rFonts w:ascii="Times New Roman" w:hAnsi="Times New Roman"/>
          <w:sz w:val="28"/>
          <w:szCs w:val="28"/>
        </w:rPr>
        <w:t>поступило  148</w:t>
      </w:r>
      <w:proofErr w:type="gramEnd"/>
      <w:r w:rsidRPr="00E82634">
        <w:rPr>
          <w:rFonts w:ascii="Times New Roman" w:hAnsi="Times New Roman"/>
          <w:sz w:val="28"/>
          <w:szCs w:val="28"/>
        </w:rPr>
        <w:t>,7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Земельный налог выполнен на 48,3 % (при плане 2 895,0 тыс. рублей, фактически </w:t>
      </w:r>
      <w:proofErr w:type="gramStart"/>
      <w:r w:rsidRPr="00E82634">
        <w:rPr>
          <w:rFonts w:ascii="Times New Roman" w:hAnsi="Times New Roman"/>
          <w:sz w:val="28"/>
          <w:szCs w:val="28"/>
        </w:rPr>
        <w:t>поступило  1</w:t>
      </w:r>
      <w:proofErr w:type="gramEnd"/>
      <w:r w:rsidRPr="00E82634">
        <w:rPr>
          <w:rFonts w:ascii="Times New Roman" w:hAnsi="Times New Roman"/>
          <w:sz w:val="28"/>
          <w:szCs w:val="28"/>
        </w:rPr>
        <w:t> 397,1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>План по государственной пошлине выполнен на 123,5% (при плане 367,0 тыс. рублей, поступило 453,3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533,6 тыс. рублей, при плане 601,0 тыс. рублей. Исполнение составило 88,8%.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2634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85,3 % (при плане 7,5 тыс. рублей, фактически поступило 6,4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2634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 на 15,3 % (при плане 733,8 тыс. рублей, фактически поступило 112,1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lastRenderedPageBreak/>
        <w:t>По штрафам, санкциям, возмещение ущерба при плане 1 084,0 тыс. рублей, фактически поступило 190,4 тыс. рублей. Исполнение составило 17,6%.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2634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81,1 % (при плане 220 048,5 </w:t>
      </w:r>
      <w:proofErr w:type="spellStart"/>
      <w:proofErr w:type="gramStart"/>
      <w:r w:rsidRPr="00E82634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E82634">
        <w:rPr>
          <w:rFonts w:ascii="Times New Roman" w:hAnsi="Times New Roman"/>
          <w:sz w:val="28"/>
          <w:szCs w:val="28"/>
        </w:rPr>
        <w:t>, фактически поступило 178 522,4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>По расходам в целом исполнение составило 71,7% (при плане 283 038,6 тыс. рублей, фактически освоено 202 934,6 тыс. рублей).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E82634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E82634">
        <w:rPr>
          <w:rFonts w:ascii="Times New Roman" w:hAnsi="Times New Roman"/>
          <w:sz w:val="28"/>
          <w:szCs w:val="28"/>
        </w:rPr>
        <w:t xml:space="preserve"> расходы по  культуре - расход составил 64 225,1 тыс. рублей, при плане 80 842,8 тыс. рублей(79,4%)</w:t>
      </w:r>
      <w:r w:rsidRPr="00E82634">
        <w:rPr>
          <w:rFonts w:ascii="Times New Roman" w:hAnsi="Times New Roman"/>
          <w:color w:val="FF6600"/>
          <w:sz w:val="28"/>
          <w:szCs w:val="28"/>
        </w:rPr>
        <w:t>.</w:t>
      </w:r>
    </w:p>
    <w:p w:rsidR="00E82634" w:rsidRPr="00E82634" w:rsidRDefault="00E82634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634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48 375,5 тыс. рублей, фактически освоено 32 054,3 тыс. рублей (66,3%). </w:t>
      </w:r>
    </w:p>
    <w:p w:rsidR="007A419E" w:rsidRPr="00E82634" w:rsidRDefault="007A419E" w:rsidP="00E826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:rsidR="007A419E" w:rsidRP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Жилищно- коммунальное хозяйство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 района принято постановление от 06.05.2024 № 165 «О подготовке и проведении отопительного периода 2024/2025 года».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Подготовка объектов жилищно-коммунального хозяйства к работе в зимних условиях проводилась согласно планов графиков. В настоящее время все потребители готовы к проведению отопительного периода 2024/2025 года.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A419E">
        <w:rPr>
          <w:rFonts w:ascii="Times New Roman" w:hAnsi="Times New Roman"/>
          <w:sz w:val="28"/>
          <w:szCs w:val="28"/>
        </w:rPr>
        <w:t xml:space="preserve">Жилищный фонд по району составляет 2221 дом, общей площадью жилых помещений 135,1 тыс. кв. м., в том числе 22 дома, площадью 12,9 тыс. </w:t>
      </w:r>
      <w:proofErr w:type="spellStart"/>
      <w:proofErr w:type="gramStart"/>
      <w:r w:rsidRPr="007A419E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A419E">
        <w:rPr>
          <w:rFonts w:ascii="Times New Roman" w:hAnsi="Times New Roman"/>
          <w:sz w:val="28"/>
          <w:szCs w:val="28"/>
        </w:rPr>
        <w:t>, 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A419E">
        <w:rPr>
          <w:rFonts w:ascii="Times New Roman" w:hAnsi="Times New Roman"/>
          <w:sz w:val="28"/>
          <w:szCs w:val="28"/>
        </w:rPr>
        <w:t>Вывоз твердых бытовых отходов выполняет ООО «</w:t>
      </w:r>
      <w:proofErr w:type="spellStart"/>
      <w:r w:rsidRPr="007A419E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7A419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A419E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7A419E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7A419E" w:rsidRPr="007A419E" w:rsidRDefault="007A419E" w:rsidP="007A419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9 месяцев 2024 года реализовано потребителям услуг по водоснабжению и водоотведению на сумму: 4096,1</w:t>
      </w:r>
      <w:r w:rsidRPr="007A41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Фактический уровень возмещения населением затрат за предоставленные </w:t>
      </w:r>
      <w:proofErr w:type="spellStart"/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коммунальные услуги МУП «Поддорское ВКХ» составляет – 97,8</w:t>
      </w:r>
      <w:r w:rsidRPr="007A41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A419E" w:rsidRPr="007A419E" w:rsidRDefault="007A419E" w:rsidP="007A419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района услуга по теплоснабжению реализуется ООО «ТК Новгородская». </w:t>
      </w:r>
    </w:p>
    <w:p w:rsidR="0096618C" w:rsidRPr="0096618C" w:rsidRDefault="0096618C" w:rsidP="00966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64C" w:rsidRPr="007D1DE0" w:rsidRDefault="0027064C" w:rsidP="007D1DE0">
      <w:pPr>
        <w:tabs>
          <w:tab w:val="left" w:pos="204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 жилищного фонда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перечисление взносов на капитальный ремонт жилого фонда в 3 квартале 2024 года было направлено 233900 руб.  </w:t>
      </w:r>
    </w:p>
    <w:p w:rsidR="007D1DE0" w:rsidRPr="007D1DE0" w:rsidRDefault="007D1DE0" w:rsidP="007D1DE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В 3 квартале 2024 года изменения в Региональную программу капитального ремонта многоквартирных домов на 2024 год не вносились, капитальные ремонты многоквартирных жилых домов не проводились.</w:t>
      </w:r>
    </w:p>
    <w:p w:rsidR="002F20DB" w:rsidRPr="00BD51A8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7064C" w:rsidRPr="007D1DE0" w:rsidRDefault="0027064C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</w:p>
    <w:p w:rsidR="007D1DE0" w:rsidRPr="007D1DE0" w:rsidRDefault="007D1DE0" w:rsidP="007D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E0">
        <w:rPr>
          <w:rFonts w:ascii="Times New Roman" w:hAnsi="Times New Roman"/>
          <w:sz w:val="28"/>
          <w:szCs w:val="28"/>
        </w:rPr>
        <w:t xml:space="preserve">В 3 квартале 2024 года на проведение мероприятий по благоустройству и на уличное освещение сельских территорий администрациями сельских поселений направлено 13946917 рублей. </w:t>
      </w:r>
    </w:p>
    <w:p w:rsidR="007D1DE0" w:rsidRPr="007D1DE0" w:rsidRDefault="007D1DE0" w:rsidP="007D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E0">
        <w:rPr>
          <w:rFonts w:ascii="Times New Roman" w:hAnsi="Times New Roman"/>
          <w:sz w:val="28"/>
          <w:szCs w:val="28"/>
        </w:rPr>
        <w:t xml:space="preserve">В 3 квартале 2024 года проведено 36 собраний граждан, на которых рассматривались     вопросы благоустройства и санитарного состояния населенных пунктов. </w:t>
      </w:r>
    </w:p>
    <w:p w:rsidR="00B00540" w:rsidRPr="007D1DE0" w:rsidRDefault="00B00540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BD51A8" w:rsidRDefault="00B00540" w:rsidP="00F0721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7D1DE0" w:rsidRDefault="00813D95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7D1DE0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Протяженность дорог местного значения с твердым покрытием составляет 79,7 км.,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7D1DE0" w:rsidRDefault="00C54D1E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7D1DE0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В 3 квартале 2024 года было выполнено работ по содержанию и ремонту автомобильных дорог на сумму 46939,2 тыс. руб., в том числе: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ремонт и содержание автомобильных дорог общего пользования местного значения направлено 16488,6 </w:t>
      </w:r>
      <w:proofErr w:type="spellStart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>-на ремонт и содержание   автомобильных дорог межрегионального или межмуниципального значения направлено 30450,6 тыс.  руб.</w:t>
      </w:r>
    </w:p>
    <w:p w:rsidR="002F20DB" w:rsidRPr="00BD51A8" w:rsidRDefault="002F20DB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00540" w:rsidRPr="007D1DE0" w:rsidRDefault="00B005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hAnsi="Times New Roman"/>
          <w:sz w:val="28"/>
          <w:szCs w:val="28"/>
        </w:rPr>
        <w:tab/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7D1DE0">
        <w:rPr>
          <w:rFonts w:ascii="Times New Roman" w:hAnsi="Times New Roman"/>
          <w:sz w:val="28"/>
          <w:szCs w:val="28"/>
        </w:rPr>
        <w:t xml:space="preserve">По двум </w:t>
      </w:r>
      <w:r w:rsidR="00D14094" w:rsidRPr="007D1DE0">
        <w:rPr>
          <w:rFonts w:ascii="Times New Roman" w:hAnsi="Times New Roman"/>
          <w:sz w:val="28"/>
          <w:szCs w:val="28"/>
        </w:rPr>
        <w:lastRenderedPageBreak/>
        <w:t>маршрутам (</w:t>
      </w:r>
      <w:r w:rsidRPr="007D1DE0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7D1DE0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7D1DE0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7D1DE0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7D1DE0">
        <w:rPr>
          <w:rFonts w:ascii="Times New Roman" w:hAnsi="Times New Roman"/>
          <w:sz w:val="28"/>
          <w:szCs w:val="28"/>
        </w:rPr>
        <w:t>Седьмой муниципальный</w:t>
      </w:r>
      <w:r w:rsidRPr="007D1DE0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7D1DE0">
        <w:rPr>
          <w:rFonts w:ascii="Times New Roman" w:hAnsi="Times New Roman"/>
          <w:sz w:val="28"/>
          <w:szCs w:val="28"/>
        </w:rPr>
        <w:t>Фабус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7D1DE0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7D1DE0">
        <w:rPr>
          <w:rFonts w:ascii="Times New Roman" w:hAnsi="Times New Roman"/>
          <w:sz w:val="28"/>
          <w:szCs w:val="28"/>
        </w:rPr>
        <w:t>этого на</w:t>
      </w:r>
      <w:r w:rsidRPr="007D1DE0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7D1DE0">
        <w:rPr>
          <w:rFonts w:ascii="Times New Roman" w:hAnsi="Times New Roman"/>
          <w:sz w:val="28"/>
          <w:szCs w:val="28"/>
        </w:rPr>
        <w:t>ежедневно осуществляются</w:t>
      </w:r>
      <w:r w:rsidRPr="007D1DE0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BD51A8" w:rsidRDefault="00622E5D" w:rsidP="00F0721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06655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066557">
        <w:rPr>
          <w:rFonts w:ascii="Times New Roman" w:hAnsi="Times New Roman"/>
          <w:sz w:val="28"/>
          <w:szCs w:val="28"/>
        </w:rPr>
        <w:t>356,2</w:t>
      </w:r>
      <w:r w:rsidRPr="00066557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066557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066557">
        <w:rPr>
          <w:rFonts w:ascii="Times New Roman" w:hAnsi="Times New Roman"/>
          <w:sz w:val="28"/>
          <w:szCs w:val="28"/>
        </w:rPr>
        <w:t>01</w:t>
      </w:r>
      <w:r w:rsidR="009C706D" w:rsidRPr="00066557">
        <w:rPr>
          <w:rFonts w:ascii="Times New Roman" w:hAnsi="Times New Roman"/>
          <w:sz w:val="28"/>
          <w:szCs w:val="28"/>
        </w:rPr>
        <w:t>.</w:t>
      </w:r>
      <w:r w:rsidR="002731BD">
        <w:rPr>
          <w:rFonts w:ascii="Times New Roman" w:hAnsi="Times New Roman"/>
          <w:sz w:val="28"/>
          <w:szCs w:val="28"/>
        </w:rPr>
        <w:t>10</w:t>
      </w:r>
      <w:r w:rsidRPr="00066557">
        <w:rPr>
          <w:rFonts w:ascii="Times New Roman" w:hAnsi="Times New Roman"/>
          <w:sz w:val="28"/>
          <w:szCs w:val="28"/>
        </w:rPr>
        <w:t>.202</w:t>
      </w:r>
      <w:r w:rsidR="0027064C" w:rsidRPr="00066557">
        <w:rPr>
          <w:rFonts w:ascii="Times New Roman" w:hAnsi="Times New Roman"/>
          <w:sz w:val="28"/>
          <w:szCs w:val="28"/>
        </w:rPr>
        <w:t>4</w:t>
      </w:r>
      <w:r w:rsidRPr="00066557">
        <w:rPr>
          <w:rFonts w:ascii="Times New Roman" w:hAnsi="Times New Roman"/>
          <w:sz w:val="28"/>
          <w:szCs w:val="28"/>
        </w:rPr>
        <w:t xml:space="preserve"> года освоено </w:t>
      </w:r>
      <w:r w:rsidR="002731BD">
        <w:rPr>
          <w:rFonts w:ascii="Times New Roman" w:hAnsi="Times New Roman"/>
          <w:sz w:val="28"/>
          <w:szCs w:val="28"/>
        </w:rPr>
        <w:t>45,4</w:t>
      </w:r>
      <w:r w:rsidR="007B49C9" w:rsidRPr="000665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6557">
        <w:rPr>
          <w:rFonts w:ascii="Times New Roman" w:hAnsi="Times New Roman"/>
          <w:sz w:val="28"/>
          <w:szCs w:val="28"/>
        </w:rPr>
        <w:t>тыс.м</w:t>
      </w:r>
      <w:proofErr w:type="gramEnd"/>
      <w:r w:rsidRPr="00066557">
        <w:rPr>
          <w:rFonts w:ascii="Times New Roman" w:hAnsi="Times New Roman"/>
          <w:sz w:val="28"/>
          <w:szCs w:val="28"/>
        </w:rPr>
        <w:t xml:space="preserve">³, что </w:t>
      </w:r>
      <w:r w:rsidR="0048297C" w:rsidRPr="00066557">
        <w:rPr>
          <w:rFonts w:ascii="Times New Roman" w:hAnsi="Times New Roman"/>
          <w:sz w:val="28"/>
          <w:szCs w:val="28"/>
        </w:rPr>
        <w:t xml:space="preserve">составляет </w:t>
      </w:r>
      <w:r w:rsidR="002731BD">
        <w:rPr>
          <w:rFonts w:ascii="Times New Roman" w:hAnsi="Times New Roman"/>
          <w:sz w:val="28"/>
          <w:szCs w:val="28"/>
        </w:rPr>
        <w:t>12,7</w:t>
      </w:r>
      <w:r w:rsidRPr="00066557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066557">
        <w:rPr>
          <w:rFonts w:ascii="Times New Roman" w:hAnsi="Times New Roman"/>
          <w:sz w:val="28"/>
          <w:szCs w:val="28"/>
        </w:rPr>
        <w:t>лесосеки. На</w:t>
      </w:r>
      <w:r w:rsidRPr="00066557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2731BD">
        <w:rPr>
          <w:rFonts w:ascii="Times New Roman" w:hAnsi="Times New Roman"/>
          <w:sz w:val="28"/>
          <w:szCs w:val="28"/>
        </w:rPr>
        <w:t>30,4</w:t>
      </w:r>
      <w:r w:rsidR="006C2755" w:rsidRPr="00066557">
        <w:rPr>
          <w:rFonts w:ascii="Times New Roman" w:hAnsi="Times New Roman"/>
          <w:sz w:val="28"/>
          <w:szCs w:val="28"/>
        </w:rPr>
        <w:t xml:space="preserve"> </w:t>
      </w:r>
      <w:r w:rsidRPr="00066557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2731BD">
        <w:rPr>
          <w:rFonts w:ascii="Times New Roman" w:hAnsi="Times New Roman"/>
          <w:sz w:val="28"/>
          <w:szCs w:val="28"/>
        </w:rPr>
        <w:t>12,0</w:t>
      </w:r>
      <w:r w:rsidRPr="00066557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066557">
        <w:rPr>
          <w:rFonts w:ascii="Times New Roman" w:hAnsi="Times New Roman"/>
          <w:sz w:val="28"/>
          <w:szCs w:val="28"/>
        </w:rPr>
        <w:t xml:space="preserve"> </w:t>
      </w:r>
    </w:p>
    <w:p w:rsidR="002D3B96" w:rsidRPr="00F07217" w:rsidRDefault="002D3B9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066557">
        <w:rPr>
          <w:rFonts w:ascii="Times New Roman" w:hAnsi="Times New Roman"/>
          <w:sz w:val="28"/>
          <w:szCs w:val="28"/>
        </w:rPr>
        <w:t xml:space="preserve">лесхоз» </w:t>
      </w:r>
      <w:r w:rsidR="00A75844" w:rsidRPr="00066557">
        <w:rPr>
          <w:rFonts w:ascii="Times New Roman" w:hAnsi="Times New Roman"/>
          <w:sz w:val="28"/>
          <w:szCs w:val="28"/>
        </w:rPr>
        <w:t xml:space="preserve"> </w:t>
      </w:r>
      <w:r w:rsidR="007B49C9" w:rsidRPr="00066557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066557">
        <w:rPr>
          <w:rFonts w:ascii="Times New Roman" w:hAnsi="Times New Roman"/>
          <w:sz w:val="28"/>
          <w:szCs w:val="28"/>
        </w:rPr>
        <w:t xml:space="preserve"> </w:t>
      </w:r>
      <w:r w:rsidR="0058021C" w:rsidRPr="00066557">
        <w:rPr>
          <w:rFonts w:ascii="Times New Roman" w:hAnsi="Times New Roman"/>
          <w:sz w:val="28"/>
          <w:szCs w:val="28"/>
        </w:rPr>
        <w:t>государственн</w:t>
      </w:r>
      <w:r w:rsidR="007B49C9" w:rsidRPr="00066557">
        <w:rPr>
          <w:rFonts w:ascii="Times New Roman" w:hAnsi="Times New Roman"/>
          <w:sz w:val="28"/>
          <w:szCs w:val="28"/>
        </w:rPr>
        <w:t>ого</w:t>
      </w:r>
      <w:r w:rsidR="0058021C" w:rsidRPr="00066557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066557">
        <w:rPr>
          <w:rFonts w:ascii="Times New Roman" w:hAnsi="Times New Roman"/>
          <w:sz w:val="28"/>
          <w:szCs w:val="28"/>
        </w:rPr>
        <w:t xml:space="preserve">я </w:t>
      </w:r>
      <w:r w:rsidR="00066557">
        <w:rPr>
          <w:rFonts w:ascii="Times New Roman" w:hAnsi="Times New Roman"/>
          <w:sz w:val="28"/>
          <w:szCs w:val="28"/>
        </w:rPr>
        <w:t>проводится своевременно, согласно агротехнического плана.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январе</w:t>
      </w:r>
      <w:r w:rsidR="002731BD">
        <w:rPr>
          <w:sz w:val="28"/>
          <w:szCs w:val="28"/>
        </w:rPr>
        <w:t>-июле</w:t>
      </w:r>
      <w:r w:rsidR="006809A1" w:rsidRPr="00F07217">
        <w:rPr>
          <w:sz w:val="28"/>
          <w:szCs w:val="28"/>
        </w:rPr>
        <w:t xml:space="preserve"> </w:t>
      </w:r>
      <w:r w:rsidR="00E45010" w:rsidRPr="00F07217">
        <w:rPr>
          <w:sz w:val="28"/>
          <w:szCs w:val="28"/>
        </w:rPr>
        <w:t>202</w:t>
      </w:r>
      <w:r w:rsidR="00A75844">
        <w:rPr>
          <w:sz w:val="28"/>
          <w:szCs w:val="28"/>
        </w:rPr>
        <w:t>4</w:t>
      </w:r>
      <w:r w:rsidRPr="00F07217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2731BD">
        <w:rPr>
          <w:sz w:val="28"/>
          <w:szCs w:val="28"/>
        </w:rPr>
        <w:t>39425,20</w:t>
      </w:r>
      <w:r w:rsidR="00425280">
        <w:rPr>
          <w:sz w:val="28"/>
          <w:szCs w:val="28"/>
        </w:rPr>
        <w:t xml:space="preserve">  </w:t>
      </w:r>
      <w:r w:rsidR="00E340FC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рублей, </w:t>
      </w:r>
      <w:r w:rsidR="00A3583D" w:rsidRPr="00F07217">
        <w:rPr>
          <w:sz w:val="28"/>
          <w:szCs w:val="28"/>
        </w:rPr>
        <w:t xml:space="preserve">что составляет </w:t>
      </w:r>
      <w:r w:rsidR="002731BD">
        <w:rPr>
          <w:sz w:val="28"/>
          <w:szCs w:val="28"/>
        </w:rPr>
        <w:t>115,</w:t>
      </w:r>
      <w:proofErr w:type="gramStart"/>
      <w:r w:rsidR="002731BD">
        <w:rPr>
          <w:sz w:val="28"/>
          <w:szCs w:val="28"/>
        </w:rPr>
        <w:t>1</w:t>
      </w:r>
      <w:r w:rsidR="00347E43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 xml:space="preserve"> %</w:t>
      </w:r>
      <w:proofErr w:type="gramEnd"/>
      <w:r w:rsidR="00A3583D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>ана</w:t>
      </w:r>
      <w:r w:rsidR="00A3583D" w:rsidRPr="00F07217">
        <w:rPr>
          <w:sz w:val="28"/>
          <w:szCs w:val="28"/>
        </w:rPr>
        <w:t>логичного периода прошлого года и остается ниже средней по области (</w:t>
      </w:r>
      <w:r w:rsidR="002731BD">
        <w:rPr>
          <w:sz w:val="28"/>
          <w:szCs w:val="28"/>
        </w:rPr>
        <w:t>63943,6</w:t>
      </w:r>
      <w:r w:rsidR="009C706D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>руб.)</w:t>
      </w:r>
    </w:p>
    <w:p w:rsidR="00A3583D" w:rsidRPr="00F07217" w:rsidRDefault="00A3583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F07217">
        <w:rPr>
          <w:sz w:val="28"/>
          <w:szCs w:val="28"/>
        </w:rPr>
        <w:t xml:space="preserve"> выплат заработной платы. За</w:t>
      </w:r>
      <w:r w:rsidR="008248BB" w:rsidRPr="00F07217">
        <w:rPr>
          <w:sz w:val="28"/>
          <w:szCs w:val="28"/>
        </w:rPr>
        <w:t xml:space="preserve">долженность по заработной плате </w:t>
      </w:r>
      <w:r w:rsidR="00D80F67" w:rsidRPr="00F07217">
        <w:rPr>
          <w:sz w:val="28"/>
          <w:szCs w:val="28"/>
        </w:rPr>
        <w:t>отсутствует</w:t>
      </w:r>
      <w:r w:rsidR="008248BB" w:rsidRPr="00F07217">
        <w:rPr>
          <w:sz w:val="28"/>
          <w:szCs w:val="28"/>
        </w:rPr>
        <w:t>.</w:t>
      </w:r>
    </w:p>
    <w:p w:rsidR="00622E5D" w:rsidRPr="00F07217" w:rsidRDefault="00D478B3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</w:t>
      </w:r>
      <w:r w:rsidR="00D80F67" w:rsidRPr="00F07217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F07217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F07217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5A6C40" w:rsidRPr="00F07217">
        <w:rPr>
          <w:rFonts w:ascii="Times New Roman" w:hAnsi="Times New Roman"/>
          <w:sz w:val="28"/>
          <w:szCs w:val="28"/>
        </w:rPr>
        <w:t>15144</w:t>
      </w:r>
      <w:r w:rsidR="00E1383F" w:rsidRPr="00F072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F07217">
        <w:rPr>
          <w:rFonts w:ascii="Times New Roman" w:hAnsi="Times New Roman"/>
          <w:sz w:val="28"/>
          <w:szCs w:val="28"/>
        </w:rPr>
        <w:t>рублей</w:t>
      </w:r>
      <w:r w:rsidR="00E45010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1BD">
        <w:rPr>
          <w:rFonts w:ascii="Times New Roman" w:hAnsi="Times New Roman"/>
          <w:sz w:val="28"/>
          <w:szCs w:val="28"/>
        </w:rPr>
        <w:t>За  9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месяцев 2024 года в отдел занятости населения Поддорского района обратилось за содействием в поиске подходящей работы 95 человек. Признано </w:t>
      </w:r>
      <w:proofErr w:type="gramStart"/>
      <w:r w:rsidRPr="002731BD">
        <w:rPr>
          <w:rFonts w:ascii="Times New Roman" w:hAnsi="Times New Roman"/>
          <w:sz w:val="28"/>
          <w:szCs w:val="28"/>
        </w:rPr>
        <w:t>безработными  65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человек.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>Нашли работу 57 человек, из них безработные граждане – 26 человек, 17 из них по направлению службы занятости.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2731BD">
        <w:rPr>
          <w:rFonts w:ascii="Times New Roman" w:hAnsi="Times New Roman"/>
          <w:sz w:val="28"/>
          <w:szCs w:val="28"/>
          <w:highlight w:val="white"/>
        </w:rPr>
        <w:t>Уровень регистрируемой безработицы на 1 октября 2024 года составил 2,5 % (43 безработных граждан, состоящих на учете).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>На 1 октября 2024 г. трудоспособное население района составляет 1733 человека.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2731BD">
        <w:rPr>
          <w:rFonts w:ascii="Times New Roman" w:hAnsi="Times New Roman"/>
          <w:sz w:val="28"/>
          <w:szCs w:val="28"/>
          <w:highlight w:val="white"/>
        </w:rPr>
        <w:t xml:space="preserve">Средняя продолжительность безработицы составила 4,62 месяцев, в том </w:t>
      </w:r>
      <w:proofErr w:type="gramStart"/>
      <w:r w:rsidRPr="002731BD">
        <w:rPr>
          <w:rFonts w:ascii="Times New Roman" w:hAnsi="Times New Roman"/>
          <w:sz w:val="28"/>
          <w:szCs w:val="28"/>
          <w:highlight w:val="white"/>
        </w:rPr>
        <w:t>числе:  молодежь</w:t>
      </w:r>
      <w:proofErr w:type="gramEnd"/>
      <w:r w:rsidRPr="002731BD">
        <w:rPr>
          <w:rFonts w:ascii="Times New Roman" w:hAnsi="Times New Roman"/>
          <w:sz w:val="28"/>
          <w:szCs w:val="28"/>
          <w:highlight w:val="white"/>
        </w:rPr>
        <w:t xml:space="preserve">  -2,5 мес., женщины – 2,89 мес., инвалиды – 6 мес.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lastRenderedPageBreak/>
        <w:t>По программе «Организация проведения оплачиваемых общественных работ» заключено 2 договора (ИП Фомина Е.И.</w:t>
      </w:r>
      <w:proofErr w:type="gramStart"/>
      <w:r w:rsidRPr="002731BD">
        <w:rPr>
          <w:rFonts w:ascii="Times New Roman" w:hAnsi="Times New Roman"/>
          <w:sz w:val="28"/>
          <w:szCs w:val="28"/>
        </w:rPr>
        <w:t>,  МБУ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«ЦОУК»). Трудоустроено 4 человека.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 xml:space="preserve">По программе «Временное трудоустройство безработных граждан, испытывающих трудности в поиске работы»» заключено 2 договора </w:t>
      </w:r>
      <w:proofErr w:type="gramStart"/>
      <w:r w:rsidRPr="002731BD">
        <w:rPr>
          <w:rFonts w:ascii="Times New Roman" w:hAnsi="Times New Roman"/>
          <w:sz w:val="28"/>
          <w:szCs w:val="28"/>
        </w:rPr>
        <w:t>( ОАУСО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«Поддорский КЦСО»), Трудоустроено 2 человека.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учёбы время» заключено 2 договора (МАОУ «СОШ с. Поддорье», СППСК «Новгородская ягода»). Трудоустроено 14 человек.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>За 9 месяцев 2024г. 2 безработных гражданина направлены на профессиональное обучение по профессиям: основы предпринимательской деятельности, продавец продовольственных товаров).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 xml:space="preserve">На 1 октября 2024 г. в отделе </w:t>
      </w:r>
      <w:proofErr w:type="gramStart"/>
      <w:r w:rsidRPr="002731BD">
        <w:rPr>
          <w:rFonts w:ascii="Times New Roman" w:hAnsi="Times New Roman"/>
          <w:sz w:val="28"/>
          <w:szCs w:val="28"/>
        </w:rPr>
        <w:t>занятости  населения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работодателями  заявлено 41 вакансия. </w:t>
      </w:r>
    </w:p>
    <w:p w:rsidR="002731BD" w:rsidRPr="002731BD" w:rsidRDefault="002731BD" w:rsidP="002731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31BD">
        <w:rPr>
          <w:rFonts w:ascii="Times New Roman" w:hAnsi="Times New Roman"/>
          <w:sz w:val="28"/>
          <w:szCs w:val="28"/>
        </w:rPr>
        <w:t xml:space="preserve">На регистрационном </w:t>
      </w:r>
      <w:proofErr w:type="gramStart"/>
      <w:r w:rsidRPr="002731BD">
        <w:rPr>
          <w:rFonts w:ascii="Times New Roman" w:hAnsi="Times New Roman"/>
          <w:sz w:val="28"/>
          <w:szCs w:val="28"/>
        </w:rPr>
        <w:t>учете  состоит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43 гражданина, в том числе 37 безработных.</w:t>
      </w:r>
    </w:p>
    <w:p w:rsidR="002731BD" w:rsidRPr="002731BD" w:rsidRDefault="002731BD" w:rsidP="002731BD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1BD">
        <w:rPr>
          <w:rFonts w:ascii="Times New Roman" w:hAnsi="Times New Roman"/>
          <w:sz w:val="28"/>
          <w:szCs w:val="28"/>
        </w:rPr>
        <w:t>За  9</w:t>
      </w:r>
      <w:proofErr w:type="gramEnd"/>
      <w:r w:rsidRPr="002731BD">
        <w:rPr>
          <w:rFonts w:ascii="Times New Roman" w:hAnsi="Times New Roman"/>
          <w:sz w:val="28"/>
          <w:szCs w:val="28"/>
        </w:rPr>
        <w:t xml:space="preserve"> месяцев 2024 г. оказано 2014 государственных услуг, в том числе гражданам -1305.</w:t>
      </w:r>
    </w:p>
    <w:p w:rsidR="002731BD" w:rsidRPr="002731BD" w:rsidRDefault="002731BD" w:rsidP="002731BD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2448AE" w:rsidRDefault="00D478B3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Д</w:t>
      </w:r>
      <w:r w:rsidR="00622E5D" w:rsidRPr="002448AE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F07217" w:rsidRDefault="00B97A7D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Pr="00F07217" w:rsidRDefault="00FF1D7D" w:rsidP="00F07217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 w:rsidRPr="00F07217">
        <w:rPr>
          <w:rFonts w:ascii="Times New Roman" w:eastAsia="Times New Roman" w:hAnsi="Times New Roman"/>
          <w:kern w:val="1"/>
          <w:sz w:val="28"/>
          <w:szCs w:val="28"/>
        </w:rPr>
        <w:t>32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F07217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F07217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F07217">
        <w:rPr>
          <w:rFonts w:ascii="Times New Roman" w:hAnsi="Times New Roman"/>
          <w:sz w:val="28"/>
          <w:szCs w:val="28"/>
        </w:rPr>
        <w:t>24</w:t>
      </w:r>
      <w:r w:rsidRPr="00F07217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F07217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F07217">
        <w:rPr>
          <w:rFonts w:ascii="Times New Roman" w:hAnsi="Times New Roman"/>
          <w:sz w:val="28"/>
          <w:szCs w:val="28"/>
        </w:rPr>
        <w:t>в Поддорском</w:t>
      </w:r>
      <w:r w:rsidR="0097352B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F07217">
        <w:rPr>
          <w:rFonts w:ascii="Times New Roman" w:hAnsi="Times New Roman"/>
          <w:sz w:val="28"/>
          <w:szCs w:val="28"/>
        </w:rPr>
        <w:t>муниципальном  райо</w:t>
      </w:r>
      <w:r w:rsidR="00D321ED" w:rsidRPr="00F07217">
        <w:rPr>
          <w:rFonts w:ascii="Times New Roman" w:hAnsi="Times New Roman"/>
          <w:sz w:val="28"/>
          <w:szCs w:val="28"/>
        </w:rPr>
        <w:t>не</w:t>
      </w:r>
      <w:proofErr w:type="gramEnd"/>
      <w:r w:rsidR="00D321ED" w:rsidRPr="00F07217">
        <w:rPr>
          <w:rFonts w:ascii="Times New Roman" w:hAnsi="Times New Roman"/>
          <w:sz w:val="28"/>
          <w:szCs w:val="28"/>
        </w:rPr>
        <w:t xml:space="preserve"> составляет 1,2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кв.</w:t>
      </w:r>
      <w:r w:rsidR="00D321ED" w:rsidRPr="00F07217">
        <w:rPr>
          <w:rFonts w:ascii="Times New Roman" w:hAnsi="Times New Roman"/>
          <w:sz w:val="28"/>
          <w:szCs w:val="28"/>
        </w:rPr>
        <w:t>к</w:t>
      </w:r>
      <w:r w:rsidR="0097352B" w:rsidRPr="00F07217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F07217">
        <w:rPr>
          <w:rFonts w:ascii="Times New Roman" w:hAnsi="Times New Roman"/>
          <w:sz w:val="28"/>
          <w:szCs w:val="28"/>
        </w:rPr>
        <w:t xml:space="preserve"> в</w:t>
      </w:r>
      <w:r w:rsidR="00134842" w:rsidRPr="00F07217">
        <w:rPr>
          <w:rFonts w:ascii="Times New Roman" w:hAnsi="Times New Roman"/>
          <w:sz w:val="28"/>
          <w:szCs w:val="28"/>
        </w:rPr>
        <w:t xml:space="preserve"> январе</w:t>
      </w:r>
      <w:r w:rsidR="002731BD">
        <w:rPr>
          <w:rFonts w:ascii="Times New Roman" w:hAnsi="Times New Roman"/>
          <w:sz w:val="28"/>
          <w:szCs w:val="28"/>
        </w:rPr>
        <w:t>-июле</w:t>
      </w:r>
      <w:r w:rsidRPr="00F07217">
        <w:rPr>
          <w:rFonts w:ascii="Times New Roman" w:hAnsi="Times New Roman"/>
          <w:sz w:val="28"/>
          <w:szCs w:val="28"/>
        </w:rPr>
        <w:t xml:space="preserve"> 202</w:t>
      </w:r>
      <w:r w:rsidR="006C1721">
        <w:rPr>
          <w:rFonts w:ascii="Times New Roman" w:hAnsi="Times New Roman"/>
          <w:sz w:val="28"/>
          <w:szCs w:val="28"/>
        </w:rPr>
        <w:t xml:space="preserve">4 года в </w:t>
      </w:r>
      <w:proofErr w:type="gramStart"/>
      <w:r w:rsidR="006C1721">
        <w:rPr>
          <w:rFonts w:ascii="Times New Roman" w:hAnsi="Times New Roman"/>
          <w:sz w:val="28"/>
          <w:szCs w:val="28"/>
        </w:rPr>
        <w:t>районе  родилось</w:t>
      </w:r>
      <w:proofErr w:type="gramEnd"/>
      <w:r w:rsidR="00B061B5" w:rsidRPr="00F07217">
        <w:rPr>
          <w:rFonts w:ascii="Times New Roman" w:hAnsi="Times New Roman"/>
          <w:sz w:val="28"/>
          <w:szCs w:val="28"/>
        </w:rPr>
        <w:t xml:space="preserve"> </w:t>
      </w:r>
      <w:r w:rsidR="002731BD">
        <w:rPr>
          <w:rFonts w:ascii="Times New Roman" w:hAnsi="Times New Roman"/>
          <w:sz w:val="28"/>
          <w:szCs w:val="28"/>
        </w:rPr>
        <w:t>14</w:t>
      </w:r>
      <w:r w:rsidR="00A334D8" w:rsidRPr="00F07217">
        <w:rPr>
          <w:rFonts w:ascii="Times New Roman" w:hAnsi="Times New Roman"/>
          <w:sz w:val="28"/>
          <w:szCs w:val="28"/>
        </w:rPr>
        <w:t xml:space="preserve"> </w:t>
      </w:r>
      <w:r w:rsidR="002731BD">
        <w:rPr>
          <w:rFonts w:ascii="Times New Roman" w:hAnsi="Times New Roman"/>
          <w:sz w:val="28"/>
          <w:szCs w:val="28"/>
        </w:rPr>
        <w:t>детей</w:t>
      </w:r>
      <w:r w:rsidR="00A75844">
        <w:rPr>
          <w:rFonts w:ascii="Times New Roman" w:hAnsi="Times New Roman"/>
          <w:sz w:val="28"/>
          <w:szCs w:val="28"/>
        </w:rPr>
        <w:t>,</w:t>
      </w:r>
      <w:r w:rsidR="00300BE3" w:rsidRPr="00F07217">
        <w:rPr>
          <w:rFonts w:ascii="Times New Roman" w:hAnsi="Times New Roman"/>
          <w:sz w:val="28"/>
          <w:szCs w:val="28"/>
        </w:rPr>
        <w:t xml:space="preserve"> умерло </w:t>
      </w:r>
      <w:r w:rsidR="00EF0E12">
        <w:rPr>
          <w:rFonts w:ascii="Times New Roman" w:hAnsi="Times New Roman"/>
          <w:sz w:val="28"/>
          <w:szCs w:val="28"/>
        </w:rPr>
        <w:t>56</w:t>
      </w:r>
      <w:r w:rsidRPr="00F07217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 w:rsidRPr="00F07217">
        <w:rPr>
          <w:rFonts w:ascii="Times New Roman" w:hAnsi="Times New Roman"/>
          <w:sz w:val="28"/>
          <w:szCs w:val="28"/>
        </w:rPr>
        <w:t>1219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человека</w:t>
      </w:r>
      <w:r w:rsidRPr="00F07217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F07217" w:rsidRDefault="003177B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Е</w:t>
      </w:r>
      <w:r w:rsidR="00622E5D" w:rsidRPr="00F07217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F07217">
        <w:rPr>
          <w:rFonts w:ascii="Times New Roman" w:hAnsi="Times New Roman"/>
          <w:sz w:val="28"/>
          <w:szCs w:val="28"/>
        </w:rPr>
        <w:t>январе</w:t>
      </w:r>
      <w:r w:rsidR="00425280">
        <w:rPr>
          <w:rFonts w:ascii="Times New Roman" w:hAnsi="Times New Roman"/>
          <w:sz w:val="28"/>
          <w:szCs w:val="28"/>
        </w:rPr>
        <w:t>-апреле</w:t>
      </w:r>
      <w:r w:rsidR="00D14094" w:rsidRPr="00F07217">
        <w:rPr>
          <w:rFonts w:ascii="Times New Roman" w:hAnsi="Times New Roman"/>
          <w:sz w:val="28"/>
          <w:szCs w:val="28"/>
        </w:rPr>
        <w:t xml:space="preserve"> </w:t>
      </w:r>
      <w:r w:rsidR="00F17D12" w:rsidRPr="00F07217">
        <w:rPr>
          <w:rFonts w:ascii="Times New Roman" w:hAnsi="Times New Roman"/>
          <w:sz w:val="28"/>
          <w:szCs w:val="28"/>
        </w:rPr>
        <w:t>202</w:t>
      </w:r>
      <w:r w:rsidR="00425280">
        <w:rPr>
          <w:rFonts w:ascii="Times New Roman" w:hAnsi="Times New Roman"/>
          <w:sz w:val="28"/>
          <w:szCs w:val="28"/>
        </w:rPr>
        <w:t>4</w:t>
      </w:r>
      <w:r w:rsidR="00F17D12" w:rsidRPr="00F07217">
        <w:rPr>
          <w:rFonts w:ascii="Times New Roman" w:hAnsi="Times New Roman"/>
          <w:sz w:val="28"/>
          <w:szCs w:val="28"/>
        </w:rPr>
        <w:t xml:space="preserve"> г</w:t>
      </w:r>
      <w:r w:rsidR="00622E5D" w:rsidRPr="00F07217">
        <w:rPr>
          <w:rFonts w:ascii="Times New Roman" w:hAnsi="Times New Roman"/>
          <w:sz w:val="28"/>
          <w:szCs w:val="28"/>
        </w:rPr>
        <w:t>ода -</w:t>
      </w:r>
      <w:r w:rsidR="00425280">
        <w:rPr>
          <w:rFonts w:ascii="Times New Roman" w:hAnsi="Times New Roman"/>
          <w:sz w:val="28"/>
          <w:szCs w:val="28"/>
        </w:rPr>
        <w:t>2</w:t>
      </w:r>
      <w:r w:rsidR="00EF0E12">
        <w:rPr>
          <w:rFonts w:ascii="Times New Roman" w:hAnsi="Times New Roman"/>
          <w:sz w:val="28"/>
          <w:szCs w:val="28"/>
        </w:rPr>
        <w:t>6</w:t>
      </w:r>
      <w:r w:rsidR="005F4F02" w:rsidRPr="00F07217">
        <w:rPr>
          <w:rFonts w:ascii="Times New Roman" w:hAnsi="Times New Roman"/>
          <w:sz w:val="28"/>
          <w:szCs w:val="28"/>
        </w:rPr>
        <w:t xml:space="preserve"> </w:t>
      </w:r>
      <w:r w:rsidR="00D14094" w:rsidRPr="00F07217">
        <w:rPr>
          <w:rFonts w:ascii="Times New Roman" w:hAnsi="Times New Roman"/>
          <w:sz w:val="28"/>
          <w:szCs w:val="28"/>
        </w:rPr>
        <w:t>человек</w:t>
      </w:r>
      <w:r w:rsidR="00622E5D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EF0E12" w:rsidRPr="007819E1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EF0E12" w:rsidRPr="007819E1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lastRenderedPageBreak/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EF0E12" w:rsidRDefault="00EF0E12" w:rsidP="00EF0E12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37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189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67 человек,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30 пожилых граждан и инвалидов.</w:t>
      </w:r>
    </w:p>
    <w:p w:rsidR="00EF0E12" w:rsidRPr="008A3E5A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</w:t>
      </w:r>
      <w:r>
        <w:rPr>
          <w:rFonts w:ascii="Times New Roman" w:hAnsi="Times New Roman"/>
          <w:sz w:val="28"/>
          <w:szCs w:val="28"/>
        </w:rPr>
        <w:t xml:space="preserve">оциальном сопровождении находилось </w:t>
      </w:r>
      <w:proofErr w:type="gramStart"/>
      <w:r>
        <w:rPr>
          <w:rFonts w:ascii="Times New Roman" w:hAnsi="Times New Roman"/>
          <w:sz w:val="28"/>
          <w:szCs w:val="28"/>
        </w:rPr>
        <w:t xml:space="preserve">34 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мьи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 xml:space="preserve">85 </w:t>
      </w:r>
      <w:r w:rsidRPr="008A3E5A">
        <w:rPr>
          <w:rFonts w:ascii="Times New Roman" w:hAnsi="Times New Roman"/>
          <w:sz w:val="28"/>
          <w:szCs w:val="28"/>
        </w:rPr>
        <w:t>% от планируемого показателя. По категориям семей: - семьи, 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2, </w:t>
      </w:r>
      <w:r w:rsidRPr="008A3E5A">
        <w:rPr>
          <w:rFonts w:ascii="Times New Roman" w:hAnsi="Times New Roman"/>
          <w:sz w:val="28"/>
          <w:szCs w:val="28"/>
        </w:rPr>
        <w:t>семьи с несовер</w:t>
      </w:r>
      <w:r>
        <w:rPr>
          <w:rFonts w:ascii="Times New Roman" w:hAnsi="Times New Roman"/>
          <w:sz w:val="28"/>
          <w:szCs w:val="28"/>
        </w:rPr>
        <w:t>шеннолетними правонарушителями-11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семьи СОП -</w:t>
      </w:r>
      <w:proofErr w:type="gramStart"/>
      <w:r>
        <w:rPr>
          <w:rFonts w:ascii="Times New Roman" w:hAnsi="Times New Roman"/>
          <w:sz w:val="28"/>
          <w:szCs w:val="28"/>
        </w:rPr>
        <w:t>3,</w:t>
      </w:r>
      <w:r w:rsidRPr="008A3E5A">
        <w:rPr>
          <w:rFonts w:ascii="Times New Roman" w:hAnsi="Times New Roman"/>
          <w:sz w:val="28"/>
          <w:szCs w:val="28"/>
        </w:rPr>
        <w:t>многодетных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 семей –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8A3E5A">
        <w:rPr>
          <w:rFonts w:ascii="Times New Roman" w:hAnsi="Times New Roman"/>
          <w:sz w:val="28"/>
          <w:szCs w:val="28"/>
        </w:rPr>
        <w:t xml:space="preserve"> семей с одним родителем –</w:t>
      </w:r>
      <w:r>
        <w:rPr>
          <w:rFonts w:ascii="Times New Roman" w:hAnsi="Times New Roman"/>
          <w:sz w:val="28"/>
          <w:szCs w:val="28"/>
        </w:rPr>
        <w:t xml:space="preserve"> 5, семей с новорожденными детьми – 1, иные – 4</w:t>
      </w:r>
      <w:r w:rsidRPr="008A3E5A">
        <w:rPr>
          <w:rFonts w:ascii="Times New Roman" w:hAnsi="Times New Roman"/>
          <w:sz w:val="28"/>
          <w:szCs w:val="28"/>
        </w:rPr>
        <w:t xml:space="preserve">.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A3E5A">
        <w:rPr>
          <w:rFonts w:ascii="Times New Roman" w:hAnsi="Times New Roman"/>
          <w:sz w:val="28"/>
          <w:szCs w:val="28"/>
        </w:rPr>
        <w:t>педагогическое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8A3E5A">
        <w:rPr>
          <w:rFonts w:ascii="Times New Roman" w:hAnsi="Times New Roman"/>
          <w:sz w:val="28"/>
          <w:szCs w:val="28"/>
        </w:rPr>
        <w:t>организация досуга и отдыха), 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(ра</w:t>
      </w:r>
      <w:r>
        <w:rPr>
          <w:rFonts w:ascii="Times New Roman" w:hAnsi="Times New Roman"/>
          <w:sz w:val="28"/>
          <w:szCs w:val="28"/>
        </w:rPr>
        <w:t xml:space="preserve">зрешение конфликтной ситуации), </w:t>
      </w:r>
      <w:r w:rsidRPr="008A3E5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(оформление пособий)</w:t>
      </w:r>
      <w:r>
        <w:rPr>
          <w:rFonts w:ascii="Times New Roman" w:hAnsi="Times New Roman"/>
          <w:sz w:val="28"/>
          <w:szCs w:val="28"/>
        </w:rPr>
        <w:t>, юридическое (</w:t>
      </w:r>
      <w:r w:rsidRPr="008A3E5A">
        <w:rPr>
          <w:rFonts w:ascii="Times New Roman" w:hAnsi="Times New Roman"/>
          <w:sz w:val="28"/>
          <w:szCs w:val="28"/>
        </w:rPr>
        <w:t>консультирование по вопросам уголовного кодекса) организация 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EF0E12" w:rsidRPr="008A3E5A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 22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выезда,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>
        <w:rPr>
          <w:rFonts w:ascii="Times New Roman" w:hAnsi="Times New Roman"/>
          <w:sz w:val="28"/>
          <w:szCs w:val="28"/>
        </w:rPr>
        <w:t xml:space="preserve"> 49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144 детей. Это семьи многодетные, с одним родителем, семьи с правонарушителями, с детьми – инвалидами, семьи СОП, с новорожденными.</w:t>
      </w:r>
      <w:r w:rsidRPr="008A3E5A">
        <w:rPr>
          <w:rFonts w:ascii="Times New Roman" w:hAnsi="Times New Roman"/>
          <w:sz w:val="28"/>
          <w:szCs w:val="28"/>
        </w:rPr>
        <w:t xml:space="preserve">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>попечительства: 10 плановых выездов.</w:t>
      </w:r>
    </w:p>
    <w:p w:rsidR="00EF0E12" w:rsidRPr="004C249E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>государственной программы Новгородской области "Социальная поддержка граждан в Новгородской области на 2019 - 2025 годы"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</w:t>
      </w:r>
      <w:r>
        <w:rPr>
          <w:rFonts w:ascii="Times New Roman" w:hAnsi="Times New Roman"/>
          <w:sz w:val="28"/>
          <w:szCs w:val="28"/>
        </w:rPr>
        <w:t>29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4C249E">
        <w:rPr>
          <w:rFonts w:ascii="Times New Roman" w:hAnsi="Times New Roman"/>
          <w:sz w:val="28"/>
          <w:szCs w:val="28"/>
        </w:rPr>
        <w:t>заявителям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4 заявителям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 xml:space="preserve">программой социальной адаптации, 9 заявителям назначена  государственная помощь на ведение личного подсобного хозяйства, 3 </w:t>
      </w:r>
      <w:r>
        <w:rPr>
          <w:rFonts w:ascii="Times New Roman" w:hAnsi="Times New Roman"/>
          <w:sz w:val="28"/>
          <w:szCs w:val="28"/>
        </w:rPr>
        <w:lastRenderedPageBreak/>
        <w:t>заявителям на осуществление индивидуальной предпринимательской деятельности.</w:t>
      </w:r>
    </w:p>
    <w:p w:rsidR="00EF0E12" w:rsidRPr="0054051F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>оритетного регионального проекта «Репродуктивное здоровье»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051F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54051F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54051F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EF0E12" w:rsidRPr="00964040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</w:t>
      </w:r>
      <w:r>
        <w:rPr>
          <w:rFonts w:ascii="Times New Roman" w:hAnsi="Times New Roman"/>
          <w:sz w:val="28"/>
          <w:szCs w:val="28"/>
        </w:rPr>
        <w:t xml:space="preserve">работает </w:t>
      </w:r>
      <w:r w:rsidRPr="00964040">
        <w:rPr>
          <w:rFonts w:ascii="Times New Roman" w:hAnsi="Times New Roman"/>
          <w:sz w:val="28"/>
          <w:szCs w:val="28"/>
        </w:rPr>
        <w:t xml:space="preserve">интернет-приложение «Социальный паспорт Новгородской области». 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10 выездов мобильной бригады в 7 населенных пунктов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11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ек. </w:t>
      </w:r>
    </w:p>
    <w:p w:rsidR="00EF0E12" w:rsidRDefault="00EF0E12" w:rsidP="00EF0E12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>реализации мероприятий по внедрению системы долговременного ухода на территории Поддорского района Новгородской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963A9B">
        <w:rPr>
          <w:rFonts w:ascii="Times New Roman" w:hAnsi="Times New Roman"/>
          <w:sz w:val="28"/>
          <w:szCs w:val="28"/>
        </w:rPr>
        <w:t xml:space="preserve">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</w:t>
      </w:r>
      <w:r>
        <w:rPr>
          <w:rFonts w:ascii="Times New Roman" w:hAnsi="Times New Roman"/>
          <w:sz w:val="28"/>
          <w:szCs w:val="28"/>
        </w:rPr>
        <w:t>ации от 15 декабря 2022 года</w:t>
      </w:r>
      <w:r w:rsidRPr="00963A9B">
        <w:rPr>
          <w:rFonts w:ascii="Times New Roman" w:hAnsi="Times New Roman"/>
          <w:sz w:val="28"/>
          <w:szCs w:val="28"/>
        </w:rPr>
        <w:t xml:space="preserve"> № 781 </w:t>
      </w:r>
      <w:r>
        <w:rPr>
          <w:rFonts w:ascii="Times New Roman" w:hAnsi="Times New Roman"/>
          <w:sz w:val="28"/>
          <w:szCs w:val="28"/>
        </w:rPr>
        <w:t>прошли обучение 5 помощников</w:t>
      </w:r>
      <w:r w:rsidRPr="007819E1">
        <w:rPr>
          <w:rFonts w:ascii="Times New Roman" w:hAnsi="Times New Roman"/>
          <w:sz w:val="28"/>
          <w:szCs w:val="28"/>
        </w:rPr>
        <w:t xml:space="preserve">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EF0E12" w:rsidRDefault="00EF0E12" w:rsidP="00EF0E12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15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EF0E12" w:rsidRDefault="00EF0E12" w:rsidP="00EF0E12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21 </w:t>
      </w:r>
      <w:r w:rsidRPr="007819E1">
        <w:rPr>
          <w:rFonts w:ascii="Times New Roman" w:hAnsi="Times New Roman"/>
          <w:sz w:val="28"/>
          <w:szCs w:val="28"/>
        </w:rPr>
        <w:t xml:space="preserve">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 xml:space="preserve">унктов проката воспользовались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30 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EF0E12" w:rsidRDefault="00EF0E12" w:rsidP="00EF0E12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2.3.1. </w:t>
      </w:r>
      <w:r w:rsidRPr="00D765C9">
        <w:rPr>
          <w:rFonts w:ascii="Times New Roman" w:hAnsi="Times New Roman"/>
          <w:sz w:val="28"/>
          <w:szCs w:val="28"/>
        </w:rPr>
        <w:t xml:space="preserve">подпрограммы «Доступная среда» государственной программы Новгородской области «Социальная поддержка граждан в Новгородской области на 2019-2025 годы» </w:t>
      </w:r>
      <w:r w:rsidRPr="00D765C9">
        <w:rPr>
          <w:rFonts w:ascii="Times New Roman" w:hAnsi="Times New Roman"/>
          <w:sz w:val="28"/>
          <w:szCs w:val="28"/>
        </w:rPr>
        <w:lastRenderedPageBreak/>
        <w:t xml:space="preserve">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96</w:t>
      </w:r>
      <w:r w:rsidRPr="00D765C9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ам</w:t>
      </w:r>
      <w:r w:rsidRPr="00D765C9">
        <w:rPr>
          <w:rFonts w:ascii="Times New Roman" w:hAnsi="Times New Roman"/>
          <w:sz w:val="28"/>
          <w:szCs w:val="28"/>
        </w:rPr>
        <w:t xml:space="preserve"> («социальное такси»).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</w:t>
      </w:r>
      <w:proofErr w:type="gramStart"/>
      <w:r w:rsidRPr="007819E1">
        <w:rPr>
          <w:rFonts w:ascii="Times New Roman" w:hAnsi="Times New Roman"/>
          <w:sz w:val="28"/>
          <w:szCs w:val="28"/>
        </w:rPr>
        <w:t>от национал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EF0E12" w:rsidRPr="007819E1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EF0E12" w:rsidRDefault="00EF0E12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344" w:rsidRPr="00F07217" w:rsidRDefault="00BC734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Образование</w:t>
      </w:r>
    </w:p>
    <w:p w:rsidR="00EF0E12" w:rsidRP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Pr="00EF0E12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 образования реализуют:  1 образовательные организации и 2 филиала. В данных организациях создано 105 мест. Услугами дошкольного </w:t>
      </w:r>
      <w:proofErr w:type="gramStart"/>
      <w:r w:rsidRPr="00EF0E12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65 человек, что составляет 61,9 %. Контингент детей в возрасте от 1 до 7 лет в районе </w:t>
      </w:r>
      <w:proofErr w:type="gramStart"/>
      <w:r w:rsidRPr="00EF0E12">
        <w:rPr>
          <w:rFonts w:ascii="Times New Roman" w:hAnsi="Times New Roman"/>
          <w:sz w:val="28"/>
          <w:szCs w:val="28"/>
        </w:rPr>
        <w:t>составляет  89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Pr="00EF0E12">
        <w:rPr>
          <w:rFonts w:ascii="Times New Roman" w:hAnsi="Times New Roman"/>
          <w:sz w:val="28"/>
          <w:szCs w:val="28"/>
        </w:rPr>
        <w:t>%  охват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EF0E12">
        <w:rPr>
          <w:rFonts w:ascii="Times New Roman" w:hAnsi="Times New Roman"/>
          <w:sz w:val="28"/>
        </w:rPr>
        <w:t xml:space="preserve"> </w:t>
      </w:r>
      <w:proofErr w:type="gramStart"/>
      <w:r w:rsidRPr="00EF0E12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70,8 %. </w:t>
      </w:r>
      <w:r w:rsidRPr="00EF0E12">
        <w:rPr>
          <w:rFonts w:ascii="Times New Roman" w:hAnsi="Times New Roman"/>
          <w:i/>
        </w:rPr>
        <w:t xml:space="preserve"> </w:t>
      </w:r>
      <w:r w:rsidRPr="00EF0E12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EF0E12" w:rsidRPr="00EF0E12" w:rsidRDefault="00EF0E12" w:rsidP="00EF0E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EF0E12">
        <w:rPr>
          <w:rFonts w:ascii="Times New Roman" w:hAnsi="Times New Roman"/>
          <w:sz w:val="28"/>
          <w:szCs w:val="28"/>
        </w:rPr>
        <w:t>численностью  220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человек, в том числе,  обучается 29 ребенка  с ограниченными возможностями здоровья, 3  из них обучается на дому.  В МАОУ «СОШ с. </w:t>
      </w:r>
      <w:proofErr w:type="gramStart"/>
      <w:r w:rsidRPr="00EF0E12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обучение 5  детей - инвалидов. В замещающих семьях воспитывается 8 </w:t>
      </w:r>
      <w:proofErr w:type="gramStart"/>
      <w:r w:rsidRPr="00EF0E12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без  попечения родителей,  6  детей  – в приемных  семьях, 2 - под опекой (попечительством). </w:t>
      </w:r>
      <w:proofErr w:type="gramStart"/>
      <w:r w:rsidRPr="00EF0E12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EF0E12">
        <w:rPr>
          <w:rFonts w:ascii="Times New Roman" w:hAnsi="Times New Roman"/>
          <w:sz w:val="28"/>
          <w:szCs w:val="28"/>
        </w:rPr>
        <w:t>Ру</w:t>
      </w:r>
      <w:proofErr w:type="spellEnd"/>
      <w:r w:rsidRPr="00EF0E12">
        <w:rPr>
          <w:rFonts w:ascii="Times New Roman" w:hAnsi="Times New Roman"/>
          <w:sz w:val="28"/>
          <w:szCs w:val="28"/>
        </w:rPr>
        <w:t xml:space="preserve">». </w:t>
      </w:r>
    </w:p>
    <w:p w:rsidR="00EF0E12" w:rsidRPr="00EF0E12" w:rsidRDefault="00EF0E12" w:rsidP="00EF0E12">
      <w:pPr>
        <w:pStyle w:val="Default"/>
        <w:jc w:val="both"/>
        <w:rPr>
          <w:sz w:val="28"/>
          <w:szCs w:val="28"/>
        </w:rPr>
      </w:pPr>
      <w:r w:rsidRPr="00EF0E12">
        <w:rPr>
          <w:sz w:val="28"/>
          <w:szCs w:val="28"/>
        </w:rPr>
        <w:t xml:space="preserve">         В 10-11 </w:t>
      </w:r>
      <w:proofErr w:type="gramStart"/>
      <w:r w:rsidRPr="00EF0E12">
        <w:rPr>
          <w:sz w:val="28"/>
          <w:szCs w:val="28"/>
        </w:rPr>
        <w:t>классах  обучение</w:t>
      </w:r>
      <w:proofErr w:type="gramEnd"/>
      <w:r w:rsidRPr="00EF0E12">
        <w:rPr>
          <w:sz w:val="28"/>
          <w:szCs w:val="28"/>
        </w:rPr>
        <w:t xml:space="preserve">  осуществляется по универсальному профилю. </w:t>
      </w:r>
    </w:p>
    <w:p w:rsidR="00EF0E12" w:rsidRPr="00EF0E12" w:rsidRDefault="00EF0E12" w:rsidP="00EF0E12">
      <w:pPr>
        <w:pStyle w:val="Default"/>
        <w:jc w:val="both"/>
        <w:rPr>
          <w:sz w:val="28"/>
          <w:szCs w:val="28"/>
        </w:rPr>
      </w:pPr>
      <w:r w:rsidRPr="00EF0E12">
        <w:rPr>
          <w:sz w:val="28"/>
          <w:szCs w:val="28"/>
        </w:rPr>
        <w:t xml:space="preserve">Малое количество обучающихся в </w:t>
      </w:r>
      <w:proofErr w:type="gramStart"/>
      <w:r w:rsidRPr="00EF0E12">
        <w:rPr>
          <w:sz w:val="28"/>
          <w:szCs w:val="28"/>
        </w:rPr>
        <w:t>школе  не</w:t>
      </w:r>
      <w:proofErr w:type="gramEnd"/>
      <w:r w:rsidRPr="00EF0E12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EF0E12" w:rsidRPr="00EF0E12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успешно экзамены и получили аттестаты о среднем общем образовании. 1 ребенок получил медаль </w:t>
      </w:r>
      <w:proofErr w:type="gramStart"/>
      <w:r w:rsidRPr="00EF0E12">
        <w:rPr>
          <w:rFonts w:ascii="Times New Roman" w:hAnsi="Times New Roman"/>
          <w:sz w:val="28"/>
          <w:szCs w:val="28"/>
        </w:rPr>
        <w:t>« 1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степени» и аттестат особого образца.  </w:t>
      </w:r>
    </w:p>
    <w:p w:rsidR="00EF0E12" w:rsidRPr="00EF0E12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EF0E12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EF0E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0E12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EF0E12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С обучающимися отделом образования организовано 3 районных конкурса: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lastRenderedPageBreak/>
        <w:t xml:space="preserve">-конкурс рисунков </w:t>
      </w:r>
      <w:proofErr w:type="gramStart"/>
      <w:r w:rsidRPr="00EF0E12">
        <w:rPr>
          <w:rFonts w:ascii="Times New Roman" w:hAnsi="Times New Roman"/>
          <w:sz w:val="28"/>
          <w:szCs w:val="28"/>
        </w:rPr>
        <w:t>« Мой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любимый литературный герой»;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- районный творческий конкурс, посвященный международному дню </w:t>
      </w:r>
      <w:proofErr w:type="spellStart"/>
      <w:r w:rsidRPr="00EF0E12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Pr="00EF0E12">
        <w:rPr>
          <w:rFonts w:ascii="Times New Roman" w:hAnsi="Times New Roman"/>
          <w:sz w:val="28"/>
          <w:szCs w:val="28"/>
        </w:rPr>
        <w:t xml:space="preserve">; 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- конкурс- </w:t>
      </w:r>
      <w:proofErr w:type="spellStart"/>
      <w:proofErr w:type="gramStart"/>
      <w:r w:rsidRPr="00EF0E12">
        <w:rPr>
          <w:rFonts w:ascii="Times New Roman" w:hAnsi="Times New Roman"/>
          <w:sz w:val="28"/>
          <w:szCs w:val="28"/>
        </w:rPr>
        <w:t>видеомарафон</w:t>
      </w:r>
      <w:proofErr w:type="spellEnd"/>
      <w:r w:rsidRPr="00EF0E12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EF0E12">
        <w:rPr>
          <w:rFonts w:ascii="Times New Roman" w:hAnsi="Times New Roman"/>
          <w:sz w:val="28"/>
          <w:szCs w:val="28"/>
        </w:rPr>
        <w:t>Мы помним».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Обучающие приняли участие в муниципальном этапе 10 областных и Всероссийских конкурсах: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конкурс сочинений» Без срока давности»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- конкурс- фестиваль патриотической песни, художественного слова, народного и хореографического творчества «Факел Победы», посвященный освобождению с. Поддорье от </w:t>
      </w:r>
      <w:proofErr w:type="spellStart"/>
      <w:r w:rsidRPr="00EF0E12">
        <w:rPr>
          <w:rFonts w:ascii="Times New Roman" w:hAnsi="Times New Roman"/>
          <w:sz w:val="28"/>
          <w:szCs w:val="28"/>
        </w:rPr>
        <w:t>нмецко</w:t>
      </w:r>
      <w:proofErr w:type="spellEnd"/>
      <w:r w:rsidRPr="00EF0E12">
        <w:rPr>
          <w:rFonts w:ascii="Times New Roman" w:hAnsi="Times New Roman"/>
          <w:sz w:val="28"/>
          <w:szCs w:val="28"/>
        </w:rPr>
        <w:t>- фашистских захватчиков»;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районный фестиваль областного фестиваля детского и юношеского творчества «Новгородские дарования»;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конкурс «Дети рисуют Победу»;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всероссийский конкурс Экологических рисунков;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чемпионат России по чтению в слух «Страница 24»;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- «Культурный код ПДД- семейный ценности»;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- конкурс детских рисунков </w:t>
      </w:r>
      <w:proofErr w:type="gramStart"/>
      <w:r w:rsidRPr="00EF0E12">
        <w:rPr>
          <w:rFonts w:ascii="Times New Roman" w:hAnsi="Times New Roman"/>
          <w:sz w:val="28"/>
          <w:szCs w:val="28"/>
        </w:rPr>
        <w:t>« Охрана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труда глазами детей»;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- конкурс юных инспекторов движения </w:t>
      </w:r>
      <w:proofErr w:type="gramStart"/>
      <w:r w:rsidRPr="00EF0E12">
        <w:rPr>
          <w:rFonts w:ascii="Times New Roman" w:hAnsi="Times New Roman"/>
          <w:sz w:val="28"/>
          <w:szCs w:val="28"/>
        </w:rPr>
        <w:t>« Безопасное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колесо».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 В конкурсах заняли призовые места: 2 победителя и 8 призеров.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 Приняли участие в областном фестивале </w:t>
      </w:r>
      <w:proofErr w:type="gramStart"/>
      <w:r w:rsidRPr="00EF0E12">
        <w:rPr>
          <w:rFonts w:ascii="Times New Roman" w:hAnsi="Times New Roman"/>
          <w:sz w:val="28"/>
          <w:szCs w:val="28"/>
        </w:rPr>
        <w:t>« Зеленая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планета», заняли 2 место.</w:t>
      </w:r>
    </w:p>
    <w:p w:rsidR="00EF0E12" w:rsidRPr="00EF0E12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>В областном фестивале детского и юношеского творчества «Новгородские дарования», в разных номинациях заняли 2 первых места и 1 второе место.</w:t>
      </w:r>
    </w:p>
    <w:p w:rsidR="00EF0E12" w:rsidRPr="00EF0E12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EF0E12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EF0E12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EF0E12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EF0E12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За 9 месяцев 90 % от детей, зарегистрированных в районе в возрасте от 5 до 18 лет охвачены объединениями дополнительного образования.</w:t>
      </w:r>
    </w:p>
    <w:p w:rsidR="00EF0E12" w:rsidRPr="00EF0E12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12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42713,33 руб., работников школ – 40360,29руб. Число учителей – 22, заработная плата – 44542,60 руб. </w:t>
      </w:r>
    </w:p>
    <w:p w:rsidR="00A75844" w:rsidRPr="00A75844" w:rsidRDefault="00A75844" w:rsidP="00A758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2BF7" w:rsidRPr="00F07217" w:rsidRDefault="00B32BF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Культура</w:t>
      </w:r>
    </w:p>
    <w:p w:rsidR="00EF0E12" w:rsidRPr="00425D34" w:rsidRDefault="00EF0E12" w:rsidP="00EF0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D34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425D34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425D34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EF0E12" w:rsidRPr="00425D34" w:rsidRDefault="00EF0E12" w:rsidP="00EF0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25D3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</w:pPr>
      <w:r w:rsidRPr="00581A0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 xml:space="preserve">В рамках сотрудничества с Федеральным государственным бюджетным учреждением культуры «Центральный музей Великой Отечественной войны </w:t>
      </w:r>
      <w:r w:rsidRPr="00581A0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1941-</w:t>
      </w:r>
      <w:proofErr w:type="gramStart"/>
      <w:r w:rsidRPr="00581A0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1945  гг.</w:t>
      </w:r>
      <w:proofErr w:type="gramEnd"/>
      <w:r w:rsidRPr="00581A0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2024 год.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581A05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 9 месяцев 2024 года было проведено: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культурно-массовых мероприятий – </w:t>
      </w:r>
      <w:proofErr w:type="gramStart"/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2474  (</w:t>
      </w:r>
      <w:proofErr w:type="gramEnd"/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2023 году – 2354)</w:t>
      </w:r>
    </w:p>
    <w:p w:rsidR="00EF0E12" w:rsidRPr="00930685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число посетителей – 38 461 (в 2023 году – 33 445)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из них культурно-досуговых мероприятий на платной основе – </w:t>
      </w:r>
      <w:proofErr w:type="gramStart"/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1770  (</w:t>
      </w:r>
      <w:proofErr w:type="gramEnd"/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2023 году - 1698)</w:t>
      </w:r>
    </w:p>
    <w:p w:rsidR="00EF0E12" w:rsidRPr="00581A05" w:rsidRDefault="00EF0E12" w:rsidP="00EF0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81A0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число посетителей платных культурно-досуговых мероприятий – 19 020 (в 2023 году – 16 448).</w:t>
      </w:r>
    </w:p>
    <w:p w:rsidR="00EF0E12" w:rsidRPr="0093187F" w:rsidRDefault="00EF0E12" w:rsidP="00EF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F0E12" w:rsidRPr="00425D34" w:rsidRDefault="00EF0E12" w:rsidP="00EF0E1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25D34">
        <w:rPr>
          <w:b/>
          <w:sz w:val="28"/>
          <w:szCs w:val="28"/>
        </w:rPr>
        <w:t>МБУК МПЦБС: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32"/>
          <w:szCs w:val="28"/>
        </w:rPr>
        <w:tab/>
      </w:r>
      <w:r w:rsidRPr="00BD0D20">
        <w:rPr>
          <w:sz w:val="28"/>
        </w:rPr>
        <w:t xml:space="preserve">В МБУК МПЦБС количество читателей за 3 кв.2024 года составило   2648   человек – это на   59 читателей </w:t>
      </w:r>
      <w:proofErr w:type="gramStart"/>
      <w:r w:rsidRPr="00BD0D20">
        <w:rPr>
          <w:sz w:val="28"/>
        </w:rPr>
        <w:t>больше  в</w:t>
      </w:r>
      <w:proofErr w:type="gramEnd"/>
      <w:r w:rsidRPr="00BD0D20">
        <w:rPr>
          <w:sz w:val="28"/>
        </w:rPr>
        <w:t xml:space="preserve"> сравнении с 3 кв. 2023 года.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  Количество посещений за 3 квартал 2024 года – 34830, это на 2453 посещения больше, чем в 3 квартале 2023 года. 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  Массовых мероприятий за 3 квартал 2024 года –    613, что на    60 мероприятий больше, чем в 3 квартале 2023 года. 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  Посещения на массовых мероприятиях за 3 квартал 2024 года составили 10 142, что на 829 посещений меньше, чем в 3 квартале 2023 года. 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Заработано средств за 3 квартал 2024 года 27 700 рублей. В сравнении с 3 кварталом 2023 года на </w:t>
      </w:r>
      <w:proofErr w:type="gramStart"/>
      <w:r w:rsidRPr="00BD0D20">
        <w:rPr>
          <w:sz w:val="28"/>
        </w:rPr>
        <w:t>550  рублей</w:t>
      </w:r>
      <w:proofErr w:type="gramEnd"/>
      <w:r w:rsidRPr="00BD0D20">
        <w:rPr>
          <w:sz w:val="28"/>
        </w:rPr>
        <w:t xml:space="preserve"> больше. 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b/>
          <w:sz w:val="28"/>
        </w:rPr>
      </w:pPr>
      <w:r w:rsidRPr="00BD0D20">
        <w:rPr>
          <w:sz w:val="28"/>
        </w:rPr>
        <w:t>. При детском отделении продолжает работу детско-юношеское экологическое объединение «Источник», в которое входит 110 участников.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При </w:t>
      </w:r>
      <w:proofErr w:type="spellStart"/>
      <w:r w:rsidRPr="00BD0D20">
        <w:rPr>
          <w:sz w:val="28"/>
        </w:rPr>
        <w:t>Переездовской</w:t>
      </w:r>
      <w:proofErr w:type="spellEnd"/>
      <w:r w:rsidRPr="00BD0D20">
        <w:rPr>
          <w:sz w:val="28"/>
        </w:rPr>
        <w:t xml:space="preserve"> библиотеке-филиале работает досуговое объединение «Сударушка» - 8 участников.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>При ЦРБ работает клуб «Подруга» для людей золотого возраста- 22 участника.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При </w:t>
      </w:r>
      <w:proofErr w:type="spellStart"/>
      <w:r w:rsidRPr="00BD0D20">
        <w:rPr>
          <w:sz w:val="28"/>
        </w:rPr>
        <w:t>Белебелковской</w:t>
      </w:r>
      <w:proofErr w:type="spellEnd"/>
      <w:r w:rsidRPr="00BD0D20">
        <w:rPr>
          <w:sz w:val="28"/>
        </w:rPr>
        <w:t xml:space="preserve"> библиотеке-филиале работает детский экологический клуб «Родничок»- 30 участников.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  <w:r w:rsidRPr="00BD0D20">
        <w:rPr>
          <w:sz w:val="28"/>
        </w:rPr>
        <w:t xml:space="preserve">При </w:t>
      </w:r>
      <w:proofErr w:type="spellStart"/>
      <w:r w:rsidRPr="00BD0D20">
        <w:rPr>
          <w:sz w:val="28"/>
        </w:rPr>
        <w:t>Нивской</w:t>
      </w:r>
      <w:proofErr w:type="spellEnd"/>
      <w:r w:rsidRPr="00BD0D20">
        <w:rPr>
          <w:sz w:val="28"/>
        </w:rPr>
        <w:t xml:space="preserve"> библиотеке-филиале начал работает клуб «Деревенька» - 7 человек.</w:t>
      </w:r>
    </w:p>
    <w:p w:rsidR="00EF0E12" w:rsidRPr="00BD0D20" w:rsidRDefault="00EF0E12" w:rsidP="00EF0E12">
      <w:pPr>
        <w:pStyle w:val="a6"/>
        <w:spacing w:before="0" w:beforeAutospacing="0" w:after="0" w:afterAutospacing="0"/>
        <w:jc w:val="both"/>
        <w:rPr>
          <w:sz w:val="28"/>
        </w:rPr>
      </w:pPr>
    </w:p>
    <w:p w:rsidR="00EF0E12" w:rsidRPr="00425D34" w:rsidRDefault="00EF0E12" w:rsidP="00EF0E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D34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2024</w:t>
      </w:r>
      <w:r w:rsidRPr="004B3F54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4B3F54">
        <w:rPr>
          <w:rFonts w:ascii="Times New Roman" w:hAnsi="Times New Roman"/>
          <w:sz w:val="28"/>
          <w:szCs w:val="28"/>
        </w:rPr>
        <w:t xml:space="preserve">проведено  </w:t>
      </w:r>
      <w:r>
        <w:rPr>
          <w:rFonts w:ascii="Times New Roman" w:hAnsi="Times New Roman"/>
          <w:sz w:val="28"/>
          <w:szCs w:val="28"/>
        </w:rPr>
        <w:t>267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мероприятий,  на 11 мероприятий больше, чем 2023</w:t>
      </w:r>
      <w:r w:rsidRPr="004B3F54">
        <w:rPr>
          <w:rFonts w:ascii="Times New Roman" w:hAnsi="Times New Roman"/>
          <w:sz w:val="28"/>
          <w:szCs w:val="28"/>
        </w:rPr>
        <w:t xml:space="preserve"> году, из них увеличилось</w:t>
      </w:r>
      <w:r>
        <w:rPr>
          <w:rFonts w:ascii="Times New Roman" w:hAnsi="Times New Roman"/>
          <w:sz w:val="28"/>
          <w:szCs w:val="28"/>
        </w:rPr>
        <w:t xml:space="preserve"> число платных мероприятий на 6, б\платных на 5.  Увеличилось</w:t>
      </w:r>
      <w:r w:rsidRPr="004B3F54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ение платных мероприятий на 295</w:t>
      </w:r>
      <w:r w:rsidRPr="004B3F54">
        <w:rPr>
          <w:rFonts w:ascii="Times New Roman" w:hAnsi="Times New Roman"/>
          <w:sz w:val="28"/>
          <w:szCs w:val="28"/>
        </w:rPr>
        <w:t xml:space="preserve"> человек, а бесплатных</w:t>
      </w:r>
      <w:r>
        <w:rPr>
          <w:rFonts w:ascii="Times New Roman" w:hAnsi="Times New Roman"/>
          <w:sz w:val="28"/>
          <w:szCs w:val="28"/>
        </w:rPr>
        <w:t xml:space="preserve"> посещений увеличилось   </w:t>
      </w:r>
      <w:proofErr w:type="gramStart"/>
      <w:r>
        <w:rPr>
          <w:rFonts w:ascii="Times New Roman" w:hAnsi="Times New Roman"/>
          <w:sz w:val="28"/>
          <w:szCs w:val="28"/>
        </w:rPr>
        <w:t>на  385</w:t>
      </w:r>
      <w:proofErr w:type="gramEnd"/>
      <w:r w:rsidRPr="004B3F54">
        <w:rPr>
          <w:rFonts w:ascii="Times New Roman" w:hAnsi="Times New Roman"/>
          <w:sz w:val="28"/>
          <w:szCs w:val="28"/>
        </w:rPr>
        <w:t xml:space="preserve"> чел, увеличилось число детских мероприятий</w:t>
      </w:r>
      <w:r>
        <w:rPr>
          <w:rFonts w:ascii="Times New Roman" w:hAnsi="Times New Roman"/>
          <w:sz w:val="28"/>
          <w:szCs w:val="28"/>
        </w:rPr>
        <w:t xml:space="preserve"> на 32</w:t>
      </w:r>
      <w:r w:rsidRPr="004B3F54">
        <w:rPr>
          <w:rFonts w:ascii="Times New Roman" w:hAnsi="Times New Roman"/>
          <w:sz w:val="28"/>
          <w:szCs w:val="28"/>
        </w:rPr>
        <w:t>.</w:t>
      </w:r>
    </w:p>
    <w:p w:rsidR="00EF0E12" w:rsidRPr="00581A05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A05">
        <w:rPr>
          <w:rFonts w:ascii="Times New Roman" w:hAnsi="Times New Roman"/>
          <w:sz w:val="28"/>
          <w:szCs w:val="28"/>
        </w:rPr>
        <w:t>За 9 месяцев 2024 года платные услуги составили 359600 рублей</w:t>
      </w:r>
      <w:proofErr w:type="gramStart"/>
      <w:r w:rsidRPr="00581A05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581A05">
        <w:rPr>
          <w:rFonts w:ascii="Times New Roman" w:hAnsi="Times New Roman"/>
          <w:sz w:val="28"/>
          <w:szCs w:val="28"/>
        </w:rPr>
        <w:t>из них по Пушкинской карте 198 билетов на 24900 рублей)</w:t>
      </w:r>
    </w:p>
    <w:p w:rsidR="00EF0E12" w:rsidRPr="00581A05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A05">
        <w:rPr>
          <w:rFonts w:ascii="Times New Roman" w:hAnsi="Times New Roman"/>
          <w:sz w:val="28"/>
          <w:szCs w:val="28"/>
        </w:rPr>
        <w:t xml:space="preserve">За 9 месяцев 2023 года 344520 р </w:t>
      </w:r>
      <w:proofErr w:type="gramStart"/>
      <w:r w:rsidRPr="00581A05">
        <w:rPr>
          <w:rFonts w:ascii="Times New Roman" w:hAnsi="Times New Roman"/>
          <w:sz w:val="28"/>
          <w:szCs w:val="28"/>
        </w:rPr>
        <w:t>на  рублей</w:t>
      </w:r>
      <w:proofErr w:type="gramEnd"/>
      <w:r w:rsidRPr="00581A05">
        <w:rPr>
          <w:rFonts w:ascii="Times New Roman" w:hAnsi="Times New Roman"/>
          <w:sz w:val="28"/>
          <w:szCs w:val="28"/>
        </w:rPr>
        <w:t>.</w:t>
      </w:r>
    </w:p>
    <w:p w:rsidR="00EF0E12" w:rsidRPr="00581A05" w:rsidRDefault="00EF0E12" w:rsidP="00EF0E1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1A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EF0E12" w:rsidRPr="00581A05" w:rsidRDefault="00EF0E12" w:rsidP="00EF0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A05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EF0E12" w:rsidRPr="00581A05" w:rsidRDefault="00EF0E12" w:rsidP="00EF0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A05">
        <w:rPr>
          <w:rFonts w:ascii="Times New Roman" w:hAnsi="Times New Roman"/>
          <w:sz w:val="28"/>
          <w:szCs w:val="28"/>
        </w:rPr>
        <w:lastRenderedPageBreak/>
        <w:t>2. Народный самодеятельный коллектив Хор ветеранов труда</w:t>
      </w:r>
    </w:p>
    <w:p w:rsidR="00EF0E12" w:rsidRPr="00581A05" w:rsidRDefault="00EF0E12" w:rsidP="00EF0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A05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EF0E12" w:rsidRPr="00581A05" w:rsidRDefault="00EF0E12" w:rsidP="00EF0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1A05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581A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EF0E12" w:rsidRPr="00425D34" w:rsidRDefault="00EF0E12" w:rsidP="00EF0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F0E12" w:rsidRPr="00425D34" w:rsidRDefault="00EF0E12" w:rsidP="00EF0E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5D34">
        <w:rPr>
          <w:rFonts w:ascii="Times New Roman" w:hAnsi="Times New Roman"/>
          <w:b/>
          <w:sz w:val="28"/>
          <w:szCs w:val="28"/>
        </w:rPr>
        <w:t>МАУДО «Поддорская детская школа искусств»: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 2024</w:t>
      </w:r>
      <w:r w:rsidRPr="008F6FFB">
        <w:rPr>
          <w:rFonts w:ascii="Times New Roman" w:hAnsi="Times New Roman"/>
          <w:sz w:val="28"/>
          <w:szCs w:val="28"/>
        </w:rPr>
        <w:t xml:space="preserve"> году руководствуется в своей деятельности теми же законами и положениям, что и в соответствующем периоде прошлого года. 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044">
        <w:rPr>
          <w:rFonts w:ascii="Times New Roman" w:hAnsi="Times New Roman"/>
          <w:sz w:val="28"/>
          <w:szCs w:val="28"/>
        </w:rPr>
        <w:t>В </w:t>
      </w:r>
      <w:r w:rsidRPr="00AB5044">
        <w:rPr>
          <w:rFonts w:ascii="Times New Roman" w:hAnsi="Times New Roman"/>
          <w:sz w:val="28"/>
          <w:szCs w:val="28"/>
          <w:lang w:val="en-US"/>
        </w:rPr>
        <w:t>c</w:t>
      </w:r>
      <w:r w:rsidRPr="00AB5044">
        <w:rPr>
          <w:rFonts w:ascii="Times New Roman" w:hAnsi="Times New Roman"/>
          <w:sz w:val="28"/>
          <w:szCs w:val="28"/>
        </w:rPr>
        <w:t xml:space="preserve">равнении с предыдущим периодом 2023 года, сумма добровольных пожертвований родителей на содержание учебного процесса уменьшилась на 9% с 151180,00 до 137670,00. Платные услуги от приносящей доход деятельности </w:t>
      </w:r>
      <w:proofErr w:type="gramStart"/>
      <w:r w:rsidRPr="00AB5044">
        <w:rPr>
          <w:rFonts w:ascii="Times New Roman" w:hAnsi="Times New Roman"/>
          <w:sz w:val="28"/>
          <w:szCs w:val="28"/>
        </w:rPr>
        <w:t>в  2024</w:t>
      </w:r>
      <w:proofErr w:type="gramEnd"/>
      <w:r w:rsidRPr="00AB5044">
        <w:rPr>
          <w:rFonts w:ascii="Times New Roman" w:hAnsi="Times New Roman"/>
          <w:sz w:val="28"/>
          <w:szCs w:val="28"/>
        </w:rPr>
        <w:t xml:space="preserve"> году, увеличились на  14,5% и составили 16900,00(в 2023 году 14750,00)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На б</w:t>
      </w:r>
      <w:r>
        <w:rPr>
          <w:rFonts w:ascii="Times New Roman" w:hAnsi="Times New Roman"/>
          <w:sz w:val="28"/>
          <w:szCs w:val="28"/>
        </w:rPr>
        <w:t>азе учреждения функционируют четыре</w:t>
      </w:r>
      <w:r w:rsidRPr="008F6FFB">
        <w:rPr>
          <w:rFonts w:ascii="Times New Roman" w:hAnsi="Times New Roman"/>
          <w:sz w:val="28"/>
          <w:szCs w:val="28"/>
        </w:rPr>
        <w:t xml:space="preserve"> творческих коллектива: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EF0E12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3. Фольклорный ансамбль «Сувенир». Руководитель – Богданова Г.В., директор, преподаватель по классу фортепиано.</w:t>
      </w:r>
    </w:p>
    <w:p w:rsidR="00EF0E12" w:rsidRPr="008F6FFB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EF0E12" w:rsidRPr="00581A05" w:rsidRDefault="00EF0E12" w:rsidP="00EF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044">
        <w:rPr>
          <w:rFonts w:ascii="Times New Roman" w:hAnsi="Times New Roman"/>
          <w:sz w:val="28"/>
          <w:szCs w:val="28"/>
        </w:rPr>
        <w:t xml:space="preserve">За </w:t>
      </w:r>
      <w:r w:rsidRPr="00AB5044">
        <w:rPr>
          <w:rFonts w:ascii="Times New Roman" w:hAnsi="Times New Roman"/>
          <w:sz w:val="28"/>
          <w:szCs w:val="28"/>
          <w:lang w:val="en-US"/>
        </w:rPr>
        <w:t>III</w:t>
      </w:r>
      <w:r w:rsidRPr="00AB5044">
        <w:rPr>
          <w:rFonts w:ascii="Times New Roman" w:hAnsi="Times New Roman"/>
          <w:sz w:val="28"/>
          <w:szCs w:val="28"/>
        </w:rPr>
        <w:t xml:space="preserve"> квартал 2024 года на расчётный счёт учреждения поступили добровольные пожертвования родителей на содержание учебного процесса в </w:t>
      </w:r>
      <w:proofErr w:type="gramStart"/>
      <w:r w:rsidRPr="00AB5044">
        <w:rPr>
          <w:rFonts w:ascii="Times New Roman" w:hAnsi="Times New Roman"/>
          <w:sz w:val="28"/>
          <w:szCs w:val="28"/>
        </w:rPr>
        <w:t>сумме  137670</w:t>
      </w:r>
      <w:proofErr w:type="gramEnd"/>
      <w:r w:rsidRPr="00AB5044">
        <w:rPr>
          <w:rFonts w:ascii="Times New Roman" w:hAnsi="Times New Roman"/>
          <w:sz w:val="28"/>
          <w:szCs w:val="28"/>
        </w:rPr>
        <w:t xml:space="preserve">,00. </w:t>
      </w:r>
      <w:r w:rsidRPr="008A4D84">
        <w:rPr>
          <w:rFonts w:ascii="Times New Roman" w:hAnsi="Times New Roman"/>
          <w:sz w:val="28"/>
          <w:szCs w:val="28"/>
        </w:rPr>
        <w:t>Платные услуги составили 16900,00 рублей из них от</w:t>
      </w:r>
      <w:r w:rsidRPr="008A4D84">
        <w:rPr>
          <w:rFonts w:ascii="Times New Roman" w:hAnsi="Times New Roman"/>
          <w:sz w:val="28"/>
          <w:szCs w:val="28"/>
        </w:rPr>
        <w:br/>
        <w:t>продажи «Пушкинской карты» 3300,00 рублей.</w:t>
      </w:r>
      <w:r w:rsidRPr="00CD2D3F">
        <w:rPr>
          <w:rFonts w:ascii="Times New Roman" w:hAnsi="Times New Roman"/>
          <w:sz w:val="28"/>
          <w:szCs w:val="28"/>
          <w:shd w:val="clear" w:color="auto" w:fill="EBEDF0"/>
        </w:rPr>
        <w:t xml:space="preserve"> </w:t>
      </w:r>
    </w:p>
    <w:p w:rsidR="00EF0E12" w:rsidRPr="00930685" w:rsidRDefault="00EF0E12" w:rsidP="00EF0E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F0E12" w:rsidRPr="00930685" w:rsidRDefault="00EF0E12" w:rsidP="00EF0E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25D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EF0E12" w:rsidRPr="00000B3A" w:rsidRDefault="00EF0E12" w:rsidP="00EF0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инвалидов  и</w:t>
      </w:r>
      <w:proofErr w:type="gramEnd"/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EF0E12" w:rsidRPr="00000B3A" w:rsidRDefault="00EF0E12" w:rsidP="00EF0E1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число занимающихся на 30.09.2024 года –  57 человек.</w:t>
      </w:r>
    </w:p>
    <w:p w:rsidR="00EF0E12" w:rsidRPr="00000B3A" w:rsidRDefault="00EF0E12" w:rsidP="00EF0E1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3 квартала 2024 года МБУ «ЦФКС «Лидер» провело и приняло участие в </w:t>
      </w:r>
      <w:proofErr w:type="gramStart"/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  спортивно</w:t>
      </w:r>
      <w:proofErr w:type="gramEnd"/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-оздоровительных мероприятиях.</w:t>
      </w:r>
    </w:p>
    <w:p w:rsidR="00EF0E12" w:rsidRPr="00000B3A" w:rsidRDefault="00EF0E12" w:rsidP="00EF0E1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 областных спортивно-оздоровительных мероприятиях;</w:t>
      </w:r>
    </w:p>
    <w:p w:rsidR="00EF0E12" w:rsidRPr="00000B3A" w:rsidRDefault="00EF0E12" w:rsidP="00EF0E1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-24 районных спортивно-оздоровительных мероприятия;</w:t>
      </w:r>
    </w:p>
    <w:p w:rsidR="00EF0E12" w:rsidRPr="00000B3A" w:rsidRDefault="00EF0E12" w:rsidP="00EF0E1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-27 внутригрупповых спортивно-оздоровительных мероприятия.</w:t>
      </w:r>
    </w:p>
    <w:p w:rsidR="00D34A77" w:rsidRPr="008203BA" w:rsidRDefault="00EF0E12" w:rsidP="00BF6B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количество участников всех соревнований 1468 человек.</w:t>
      </w:r>
    </w:p>
    <w:sectPr w:rsidR="00D34A77" w:rsidRPr="008203BA" w:rsidSect="00814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08A"/>
    <w:multiLevelType w:val="hybridMultilevel"/>
    <w:tmpl w:val="1A2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52CD"/>
    <w:multiLevelType w:val="hybridMultilevel"/>
    <w:tmpl w:val="8E1A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F9642DF"/>
    <w:multiLevelType w:val="hybridMultilevel"/>
    <w:tmpl w:val="855C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085E"/>
    <w:rsid w:val="00017BB8"/>
    <w:rsid w:val="0003688E"/>
    <w:rsid w:val="00044800"/>
    <w:rsid w:val="0005308C"/>
    <w:rsid w:val="00055658"/>
    <w:rsid w:val="00066557"/>
    <w:rsid w:val="000735D3"/>
    <w:rsid w:val="00090358"/>
    <w:rsid w:val="000A44AC"/>
    <w:rsid w:val="000B12B8"/>
    <w:rsid w:val="000B2C04"/>
    <w:rsid w:val="000B34E4"/>
    <w:rsid w:val="000C40C8"/>
    <w:rsid w:val="000E7FB4"/>
    <w:rsid w:val="00100ACF"/>
    <w:rsid w:val="00105F81"/>
    <w:rsid w:val="00124A94"/>
    <w:rsid w:val="001254B5"/>
    <w:rsid w:val="001321BC"/>
    <w:rsid w:val="00134842"/>
    <w:rsid w:val="00160520"/>
    <w:rsid w:val="001614C9"/>
    <w:rsid w:val="00190A72"/>
    <w:rsid w:val="00190C9B"/>
    <w:rsid w:val="00195AA2"/>
    <w:rsid w:val="001A06C9"/>
    <w:rsid w:val="001B15ED"/>
    <w:rsid w:val="001B5CD4"/>
    <w:rsid w:val="001D2A93"/>
    <w:rsid w:val="001D4E04"/>
    <w:rsid w:val="001D5430"/>
    <w:rsid w:val="001F0FA1"/>
    <w:rsid w:val="00200547"/>
    <w:rsid w:val="00203B2F"/>
    <w:rsid w:val="00207CD8"/>
    <w:rsid w:val="00217B2E"/>
    <w:rsid w:val="00224AFA"/>
    <w:rsid w:val="002448AE"/>
    <w:rsid w:val="00252429"/>
    <w:rsid w:val="0026300F"/>
    <w:rsid w:val="00264290"/>
    <w:rsid w:val="0027064C"/>
    <w:rsid w:val="00271F2C"/>
    <w:rsid w:val="002731BD"/>
    <w:rsid w:val="00282778"/>
    <w:rsid w:val="00293970"/>
    <w:rsid w:val="002A4A22"/>
    <w:rsid w:val="002B5115"/>
    <w:rsid w:val="002D1AA2"/>
    <w:rsid w:val="002D3B96"/>
    <w:rsid w:val="002F20DB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B5F8F"/>
    <w:rsid w:val="003D5C23"/>
    <w:rsid w:val="003E4B1B"/>
    <w:rsid w:val="003F2F10"/>
    <w:rsid w:val="003F7FD4"/>
    <w:rsid w:val="0041686A"/>
    <w:rsid w:val="00420C3B"/>
    <w:rsid w:val="0042443D"/>
    <w:rsid w:val="00425280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15CF0"/>
    <w:rsid w:val="005235AF"/>
    <w:rsid w:val="00526D31"/>
    <w:rsid w:val="005278E3"/>
    <w:rsid w:val="00534B7F"/>
    <w:rsid w:val="0058008F"/>
    <w:rsid w:val="0058021C"/>
    <w:rsid w:val="0059778E"/>
    <w:rsid w:val="005A4499"/>
    <w:rsid w:val="005A63D1"/>
    <w:rsid w:val="005A6C40"/>
    <w:rsid w:val="005B2C17"/>
    <w:rsid w:val="005C1F54"/>
    <w:rsid w:val="005D0160"/>
    <w:rsid w:val="005E17C6"/>
    <w:rsid w:val="005F1274"/>
    <w:rsid w:val="005F4F02"/>
    <w:rsid w:val="005F5F25"/>
    <w:rsid w:val="00607710"/>
    <w:rsid w:val="00622E5D"/>
    <w:rsid w:val="0066622B"/>
    <w:rsid w:val="00671292"/>
    <w:rsid w:val="006805CC"/>
    <w:rsid w:val="006809A1"/>
    <w:rsid w:val="0068489A"/>
    <w:rsid w:val="00690ADF"/>
    <w:rsid w:val="00693FB9"/>
    <w:rsid w:val="006966FB"/>
    <w:rsid w:val="00697DDF"/>
    <w:rsid w:val="006A3B3B"/>
    <w:rsid w:val="006B7EF9"/>
    <w:rsid w:val="006C1721"/>
    <w:rsid w:val="006C218F"/>
    <w:rsid w:val="006C2755"/>
    <w:rsid w:val="006D0547"/>
    <w:rsid w:val="006E1775"/>
    <w:rsid w:val="00700953"/>
    <w:rsid w:val="00711EC4"/>
    <w:rsid w:val="007425DE"/>
    <w:rsid w:val="0074484D"/>
    <w:rsid w:val="007462AE"/>
    <w:rsid w:val="00750CD9"/>
    <w:rsid w:val="00756F44"/>
    <w:rsid w:val="00761170"/>
    <w:rsid w:val="00762D65"/>
    <w:rsid w:val="00763B66"/>
    <w:rsid w:val="0078378A"/>
    <w:rsid w:val="00797272"/>
    <w:rsid w:val="007A419E"/>
    <w:rsid w:val="007A6DC2"/>
    <w:rsid w:val="007B3EF3"/>
    <w:rsid w:val="007B49C9"/>
    <w:rsid w:val="007C0B7F"/>
    <w:rsid w:val="007C328A"/>
    <w:rsid w:val="007C33C0"/>
    <w:rsid w:val="007C77E0"/>
    <w:rsid w:val="007D1DE0"/>
    <w:rsid w:val="007D2F37"/>
    <w:rsid w:val="007E734E"/>
    <w:rsid w:val="007F498F"/>
    <w:rsid w:val="00802CE5"/>
    <w:rsid w:val="00812150"/>
    <w:rsid w:val="00813D95"/>
    <w:rsid w:val="008147CC"/>
    <w:rsid w:val="00814892"/>
    <w:rsid w:val="00815E43"/>
    <w:rsid w:val="008203BA"/>
    <w:rsid w:val="008219C4"/>
    <w:rsid w:val="008244A8"/>
    <w:rsid w:val="008248BB"/>
    <w:rsid w:val="00834134"/>
    <w:rsid w:val="00834E14"/>
    <w:rsid w:val="00836F54"/>
    <w:rsid w:val="008449A8"/>
    <w:rsid w:val="008C4E36"/>
    <w:rsid w:val="008C5A87"/>
    <w:rsid w:val="00935B8C"/>
    <w:rsid w:val="00941D13"/>
    <w:rsid w:val="009536C6"/>
    <w:rsid w:val="00963017"/>
    <w:rsid w:val="00964487"/>
    <w:rsid w:val="00965812"/>
    <w:rsid w:val="0096618C"/>
    <w:rsid w:val="0097352B"/>
    <w:rsid w:val="00980AE9"/>
    <w:rsid w:val="00987A8A"/>
    <w:rsid w:val="009A370C"/>
    <w:rsid w:val="009A444C"/>
    <w:rsid w:val="009B31F5"/>
    <w:rsid w:val="009B652C"/>
    <w:rsid w:val="009C0499"/>
    <w:rsid w:val="009C0652"/>
    <w:rsid w:val="009C1DD4"/>
    <w:rsid w:val="009C3FCF"/>
    <w:rsid w:val="009C706D"/>
    <w:rsid w:val="009C7433"/>
    <w:rsid w:val="009E6EEB"/>
    <w:rsid w:val="009F63CE"/>
    <w:rsid w:val="00A0009D"/>
    <w:rsid w:val="00A17664"/>
    <w:rsid w:val="00A20F5F"/>
    <w:rsid w:val="00A334D8"/>
    <w:rsid w:val="00A345C8"/>
    <w:rsid w:val="00A3583D"/>
    <w:rsid w:val="00A501B1"/>
    <w:rsid w:val="00A6058D"/>
    <w:rsid w:val="00A70E97"/>
    <w:rsid w:val="00A72352"/>
    <w:rsid w:val="00A75844"/>
    <w:rsid w:val="00A90BF6"/>
    <w:rsid w:val="00A91B97"/>
    <w:rsid w:val="00AA699A"/>
    <w:rsid w:val="00AB15A9"/>
    <w:rsid w:val="00AB19DA"/>
    <w:rsid w:val="00AC734A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1FDA"/>
    <w:rsid w:val="00B97084"/>
    <w:rsid w:val="00B97A7D"/>
    <w:rsid w:val="00BA7BBD"/>
    <w:rsid w:val="00BB34BB"/>
    <w:rsid w:val="00BB3621"/>
    <w:rsid w:val="00BB3B66"/>
    <w:rsid w:val="00BB5658"/>
    <w:rsid w:val="00BC7344"/>
    <w:rsid w:val="00BD2491"/>
    <w:rsid w:val="00BD33F3"/>
    <w:rsid w:val="00BD51A8"/>
    <w:rsid w:val="00BD57D9"/>
    <w:rsid w:val="00BD7DFC"/>
    <w:rsid w:val="00BF2C9B"/>
    <w:rsid w:val="00BF6B0D"/>
    <w:rsid w:val="00C170F8"/>
    <w:rsid w:val="00C466DB"/>
    <w:rsid w:val="00C54D1E"/>
    <w:rsid w:val="00C556AD"/>
    <w:rsid w:val="00C86376"/>
    <w:rsid w:val="00C867E4"/>
    <w:rsid w:val="00C97951"/>
    <w:rsid w:val="00CA533D"/>
    <w:rsid w:val="00CE19D2"/>
    <w:rsid w:val="00CF7F9E"/>
    <w:rsid w:val="00D14094"/>
    <w:rsid w:val="00D223DC"/>
    <w:rsid w:val="00D27A4A"/>
    <w:rsid w:val="00D321ED"/>
    <w:rsid w:val="00D34387"/>
    <w:rsid w:val="00D34A77"/>
    <w:rsid w:val="00D36F95"/>
    <w:rsid w:val="00D478B3"/>
    <w:rsid w:val="00D47C34"/>
    <w:rsid w:val="00D56200"/>
    <w:rsid w:val="00D605F2"/>
    <w:rsid w:val="00D80F67"/>
    <w:rsid w:val="00D87F6E"/>
    <w:rsid w:val="00D91512"/>
    <w:rsid w:val="00DA1399"/>
    <w:rsid w:val="00DB29A0"/>
    <w:rsid w:val="00DD0611"/>
    <w:rsid w:val="00DE0A29"/>
    <w:rsid w:val="00DE4318"/>
    <w:rsid w:val="00DF6921"/>
    <w:rsid w:val="00E04976"/>
    <w:rsid w:val="00E1383F"/>
    <w:rsid w:val="00E231D4"/>
    <w:rsid w:val="00E31AB4"/>
    <w:rsid w:val="00E340FC"/>
    <w:rsid w:val="00E44209"/>
    <w:rsid w:val="00E45010"/>
    <w:rsid w:val="00E4565D"/>
    <w:rsid w:val="00E46928"/>
    <w:rsid w:val="00E509F7"/>
    <w:rsid w:val="00E563D9"/>
    <w:rsid w:val="00E70B2D"/>
    <w:rsid w:val="00E82634"/>
    <w:rsid w:val="00EC0E4D"/>
    <w:rsid w:val="00ED1C21"/>
    <w:rsid w:val="00ED20F9"/>
    <w:rsid w:val="00EE0057"/>
    <w:rsid w:val="00EE43AA"/>
    <w:rsid w:val="00EF0E12"/>
    <w:rsid w:val="00EF74AD"/>
    <w:rsid w:val="00F07217"/>
    <w:rsid w:val="00F17D12"/>
    <w:rsid w:val="00F279AE"/>
    <w:rsid w:val="00F513B9"/>
    <w:rsid w:val="00F515D2"/>
    <w:rsid w:val="00F52CC0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8767-E64D-4872-937D-28D0A92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A34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90AD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5DE-8AEA-47B3-A02E-061BD10E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Ясакова</cp:lastModifiedBy>
  <cp:revision>10</cp:revision>
  <cp:lastPrinted>2021-07-15T12:24:00Z</cp:lastPrinted>
  <dcterms:created xsi:type="dcterms:W3CDTF">2024-10-21T14:02:00Z</dcterms:created>
  <dcterms:modified xsi:type="dcterms:W3CDTF">2024-10-31T08:56:00Z</dcterms:modified>
</cp:coreProperties>
</file>