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4C" w:rsidRPr="0084674C" w:rsidRDefault="0084674C" w:rsidP="0084674C">
      <w:pPr>
        <w:rPr>
          <w:rFonts w:ascii="Times New Roman" w:hAnsi="Times New Roman" w:cs="Times New Roman"/>
        </w:rPr>
      </w:pPr>
      <w:r w:rsidRPr="0084674C">
        <w:rPr>
          <w:rFonts w:ascii="Times New Roman" w:hAnsi="Times New Roman" w:cs="Times New Roman"/>
        </w:rPr>
        <w:t>За 2018  год</w:t>
      </w:r>
      <w:r w:rsidRPr="0084674C">
        <w:rPr>
          <w:rFonts w:ascii="Times New Roman" w:hAnsi="Times New Roman" w:cs="Times New Roman"/>
          <w:b/>
          <w:bCs/>
        </w:rPr>
        <w:t>  </w:t>
      </w:r>
      <w:r w:rsidRPr="0084674C">
        <w:rPr>
          <w:rFonts w:ascii="Times New Roman" w:hAnsi="Times New Roman" w:cs="Times New Roman"/>
        </w:rPr>
        <w:t>работа Администрации муниципального района была направлена на реализацию мероприятий комплексного плана социально-экономического развития района, на достижение целевых показателей, установленных Правительством Новгородской области.</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Промышленное производство</w:t>
      </w:r>
    </w:p>
    <w:p w:rsidR="0084674C" w:rsidRPr="0084674C" w:rsidRDefault="0084674C" w:rsidP="0084674C">
      <w:pPr>
        <w:rPr>
          <w:rFonts w:ascii="Times New Roman" w:hAnsi="Times New Roman" w:cs="Times New Roman"/>
        </w:rPr>
      </w:pPr>
      <w:r w:rsidRPr="0084674C">
        <w:rPr>
          <w:rFonts w:ascii="Times New Roman" w:hAnsi="Times New Roman" w:cs="Times New Roman"/>
        </w:rPr>
        <w:t>Ведущим промышленным предприятием района является ООО «Поддорский маслозавод». За 2018 год  ООО «Поддорский маслозавод» реализовано продукции на сумму 22,7 млн. рублей (90 % к  аналогичному периоду 2017 года). В натуральном выражении выработано: масло «Крестьянское» 72,5% — 6,2 тонн; спреды – 2818 тонны. Численность работающих 54 человек. Среднемесячная заработная плата 17500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Снижение вышеуказанных показателей допущено по причине уменьшения спроса на продукцию, а также снижения реальных денежных  доходов населения.</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Сельское хозяйство</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2018 году производством сельскохозяйственной продукции в муниципальном районе занимались 13 крестьянских (фермерских) хозяйств, 1733 личных подсобных хозяйства и 3 сельскохозяйственные организации. За 2018 год открылись 3 крестьянских (фермерских) хозяйства, к сожалению 2 крестьянских (фермерских) хозяйства закрылись.</w:t>
      </w:r>
    </w:p>
    <w:p w:rsidR="0084674C" w:rsidRPr="0084674C" w:rsidRDefault="0084674C" w:rsidP="0084674C">
      <w:pPr>
        <w:rPr>
          <w:rFonts w:ascii="Times New Roman" w:hAnsi="Times New Roman" w:cs="Times New Roman"/>
        </w:rPr>
      </w:pPr>
      <w:r w:rsidRPr="0084674C">
        <w:rPr>
          <w:rFonts w:ascii="Times New Roman" w:hAnsi="Times New Roman" w:cs="Times New Roman"/>
        </w:rPr>
        <w:t>По сравнению с 2017 годом в личных подсобных хозяйствах произошло уменьшение поголовья крупного рогатого скота и поголовья коров. Соответственно уменьшилось и производство молока. В крестьянских (фермерских) хозяйствах по сравнению с  2017 годом увеличилось поголовье коров на 4 головы.</w:t>
      </w:r>
    </w:p>
    <w:p w:rsidR="0084674C" w:rsidRPr="0084674C" w:rsidRDefault="0084674C" w:rsidP="0084674C">
      <w:pPr>
        <w:rPr>
          <w:rFonts w:ascii="Times New Roman" w:hAnsi="Times New Roman" w:cs="Times New Roman"/>
        </w:rPr>
      </w:pPr>
      <w:r w:rsidRPr="0084674C">
        <w:rPr>
          <w:rFonts w:ascii="Times New Roman" w:hAnsi="Times New Roman" w:cs="Times New Roman"/>
        </w:rPr>
        <w:t>В хозяйствах всех категорий уменьшилось количество птицы по сравнению с 2017 годом на 1695 голов, увеличилось поголовье свиней на 60 голов.</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2018 году крестьянские (фермерские) хозяйства  муниципального района получили субсидии из средств федерального и областного бюджета в сумме 3 миллиона 134 тысячи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поддержку доходов в области растениеводства;</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поддержку продуктивности в молочном скотоводстве;</w:t>
      </w:r>
    </w:p>
    <w:p w:rsidR="0084674C" w:rsidRPr="0084674C" w:rsidRDefault="0084674C" w:rsidP="0084674C">
      <w:pPr>
        <w:rPr>
          <w:rFonts w:ascii="Times New Roman" w:hAnsi="Times New Roman" w:cs="Times New Roman"/>
        </w:rPr>
      </w:pPr>
      <w:r w:rsidRPr="0084674C">
        <w:rPr>
          <w:rFonts w:ascii="Times New Roman" w:hAnsi="Times New Roman" w:cs="Times New Roman"/>
        </w:rPr>
        <w:t>по поддержке начинающих фермеров;</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грантовую поддержку местных инициатив граждан, проживающих в сельской местности;</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оказание несвязанной поддержки в области производства  продовольственного картофеля;</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возмещение части затрат на приобретение новой (не бывшей в употреблении) сельскохозяйственной техники и оборудования КФХ.</w:t>
      </w:r>
    </w:p>
    <w:p w:rsidR="0084674C" w:rsidRPr="0084674C" w:rsidRDefault="0084674C" w:rsidP="0084674C">
      <w:pPr>
        <w:rPr>
          <w:rFonts w:ascii="Times New Roman" w:hAnsi="Times New Roman" w:cs="Times New Roman"/>
        </w:rPr>
      </w:pPr>
      <w:r w:rsidRPr="0084674C">
        <w:rPr>
          <w:rFonts w:ascii="Times New Roman" w:hAnsi="Times New Roman" w:cs="Times New Roman"/>
        </w:rPr>
        <w:t>Доля фактически используемых сельскохозяйственных угодий в общей площади сельскохозяйственных угодий составила 33,1%.</w:t>
      </w:r>
    </w:p>
    <w:p w:rsidR="0084674C" w:rsidRPr="0084674C" w:rsidRDefault="0084674C" w:rsidP="0084674C">
      <w:pPr>
        <w:rPr>
          <w:rFonts w:ascii="Times New Roman" w:hAnsi="Times New Roman" w:cs="Times New Roman"/>
        </w:rPr>
      </w:pPr>
      <w:r w:rsidRPr="0084674C">
        <w:rPr>
          <w:rFonts w:ascii="Times New Roman" w:hAnsi="Times New Roman" w:cs="Times New Roman"/>
        </w:rPr>
        <w:t>Доля обрабатываемой пашни в общей площади пашни муниципального района составила 57,8 %.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Строительство</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2018 году  введены в эксплуатацию    4 жилых дома общей площадью 297 м.кв., что составляет 99% к плану по вводу жилых домов в эксплуатацию  на 2018 год. В   2017 году  введены в эксплуатацию     три индивидуальных  жилых дома общей  площадью 145,8 м.кв., что составляет 24 % к плану на 2017 год  по вводу жилых домов.</w:t>
      </w:r>
    </w:p>
    <w:p w:rsidR="0084674C" w:rsidRPr="0084674C" w:rsidRDefault="0084674C" w:rsidP="0084674C">
      <w:pPr>
        <w:rPr>
          <w:rFonts w:ascii="Times New Roman" w:hAnsi="Times New Roman" w:cs="Times New Roman"/>
        </w:rPr>
      </w:pPr>
      <w:r w:rsidRPr="0084674C">
        <w:rPr>
          <w:rFonts w:ascii="Times New Roman" w:hAnsi="Times New Roman" w:cs="Times New Roman"/>
        </w:rPr>
        <w:lastRenderedPageBreak/>
        <w:t>В настоящее время продолжается строительство 17 индивидуальных  жилых  домов общей площадью 1352 м.кв.  на территории муниципального района.</w:t>
      </w:r>
    </w:p>
    <w:p w:rsidR="0084674C" w:rsidRPr="0084674C" w:rsidRDefault="0084674C" w:rsidP="0084674C">
      <w:pPr>
        <w:rPr>
          <w:rFonts w:ascii="Times New Roman" w:hAnsi="Times New Roman" w:cs="Times New Roman"/>
        </w:rPr>
      </w:pPr>
      <w:r w:rsidRPr="0084674C">
        <w:rPr>
          <w:rFonts w:ascii="Times New Roman" w:hAnsi="Times New Roman" w:cs="Times New Roman"/>
        </w:rPr>
        <w:t>Продолжается строительство следующих  объектов капитального строительства:</w:t>
      </w:r>
    </w:p>
    <w:p w:rsidR="0084674C" w:rsidRPr="0084674C" w:rsidRDefault="0084674C" w:rsidP="0084674C">
      <w:pPr>
        <w:rPr>
          <w:rFonts w:ascii="Times New Roman" w:hAnsi="Times New Roman" w:cs="Times New Roman"/>
        </w:rPr>
      </w:pPr>
      <w:r w:rsidRPr="0084674C">
        <w:rPr>
          <w:rFonts w:ascii="Times New Roman" w:hAnsi="Times New Roman" w:cs="Times New Roman"/>
        </w:rPr>
        <w:t>пристройка к зданию приюта для детей «Березка» в с.Масловское;</w:t>
      </w:r>
    </w:p>
    <w:p w:rsidR="0084674C" w:rsidRPr="0084674C" w:rsidRDefault="0084674C" w:rsidP="0084674C">
      <w:pPr>
        <w:rPr>
          <w:rFonts w:ascii="Times New Roman" w:hAnsi="Times New Roman" w:cs="Times New Roman"/>
        </w:rPr>
      </w:pPr>
      <w:r w:rsidRPr="0084674C">
        <w:rPr>
          <w:rFonts w:ascii="Times New Roman" w:hAnsi="Times New Roman" w:cs="Times New Roman"/>
        </w:rPr>
        <w:t>здание прачечной ОБУСО  «Поддорский дом-интернат малой вместимости» в с.Белебелка.</w:t>
      </w:r>
    </w:p>
    <w:p w:rsidR="0084674C" w:rsidRPr="0084674C" w:rsidRDefault="0084674C" w:rsidP="0084674C">
      <w:pPr>
        <w:rPr>
          <w:rFonts w:ascii="Times New Roman" w:hAnsi="Times New Roman" w:cs="Times New Roman"/>
        </w:rPr>
      </w:pPr>
      <w:r w:rsidRPr="0084674C">
        <w:rPr>
          <w:rFonts w:ascii="Times New Roman" w:hAnsi="Times New Roman" w:cs="Times New Roman"/>
        </w:rPr>
        <w:t>С начала 2018 года  выдано 4  разрешения на строительство индивидуальных жилых домов. В  2017 году  выдано всего 14  разрешений на строительство, в том числе 11 разрешений на строительство  индивидуальных жилых домов.</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Инвестиционная деятельность. Меры, направленные на создание благоприятных условий ведения предпринимательской деятельности.</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Приоритетными сферами вложения инвестиций на среднесрочную перспективу определены — агропромышленный комплекс, лесопереработка, жилищное строительство, производственная сфера.</w:t>
      </w:r>
    </w:p>
    <w:p w:rsidR="0084674C" w:rsidRPr="0084674C" w:rsidRDefault="0084674C" w:rsidP="0084674C">
      <w:pPr>
        <w:rPr>
          <w:rFonts w:ascii="Times New Roman" w:hAnsi="Times New Roman" w:cs="Times New Roman"/>
        </w:rPr>
      </w:pPr>
      <w:r w:rsidRPr="0084674C">
        <w:rPr>
          <w:rFonts w:ascii="Times New Roman" w:hAnsi="Times New Roman" w:cs="Times New Roman"/>
        </w:rPr>
        <w:t>Конкурентные преимущества района: наличие свободных земель сельскохозяйственного назначения, отсутствие конкуренции.</w:t>
      </w:r>
    </w:p>
    <w:p w:rsidR="0084674C" w:rsidRPr="0084674C" w:rsidRDefault="0084674C" w:rsidP="0084674C">
      <w:pPr>
        <w:rPr>
          <w:rFonts w:ascii="Times New Roman" w:hAnsi="Times New Roman" w:cs="Times New Roman"/>
        </w:rPr>
      </w:pPr>
      <w:r w:rsidRPr="0084674C">
        <w:rPr>
          <w:rFonts w:ascii="Times New Roman" w:hAnsi="Times New Roman" w:cs="Times New Roman"/>
        </w:rPr>
        <w:t>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Приоритетной отраслью экономики района является  сельское хозяйство, </w:t>
      </w:r>
      <w:r w:rsidRPr="0084674C">
        <w:rPr>
          <w:rFonts w:ascii="Times New Roman" w:hAnsi="Times New Roman" w:cs="Times New Roman"/>
        </w:rPr>
        <w:t> основным стратегическим потенциалом – земельные ресурсы.</w:t>
      </w:r>
    </w:p>
    <w:p w:rsidR="0084674C" w:rsidRPr="0084674C" w:rsidRDefault="0084674C" w:rsidP="0084674C">
      <w:pPr>
        <w:rPr>
          <w:rFonts w:ascii="Times New Roman" w:hAnsi="Times New Roman" w:cs="Times New Roman"/>
        </w:rPr>
      </w:pPr>
      <w:r w:rsidRPr="0084674C">
        <w:rPr>
          <w:rFonts w:ascii="Times New Roman" w:hAnsi="Times New Roman" w:cs="Times New Roman"/>
        </w:rPr>
        <w:t>В целях дальнейшего развития сельскохозяйственной отрасли считаем необходимым:</w:t>
      </w:r>
    </w:p>
    <w:p w:rsidR="0084674C" w:rsidRPr="0084674C" w:rsidRDefault="0084674C" w:rsidP="0084674C">
      <w:pPr>
        <w:rPr>
          <w:rFonts w:ascii="Times New Roman" w:hAnsi="Times New Roman" w:cs="Times New Roman"/>
        </w:rPr>
      </w:pPr>
      <w:r w:rsidRPr="0084674C">
        <w:rPr>
          <w:rFonts w:ascii="Times New Roman" w:hAnsi="Times New Roman" w:cs="Times New Roman"/>
        </w:rPr>
        <w:t>сохранять и  развивать  молочное и мясное направление отрасли, в том числе путем участия в программных мероприятиях по поддержке фермеров;</w:t>
      </w:r>
    </w:p>
    <w:p w:rsidR="0084674C" w:rsidRPr="0084674C" w:rsidRDefault="0084674C" w:rsidP="0084674C">
      <w:pPr>
        <w:rPr>
          <w:rFonts w:ascii="Times New Roman" w:hAnsi="Times New Roman" w:cs="Times New Roman"/>
        </w:rPr>
      </w:pPr>
      <w:r w:rsidRPr="0084674C">
        <w:rPr>
          <w:rFonts w:ascii="Times New Roman" w:hAnsi="Times New Roman" w:cs="Times New Roman"/>
        </w:rPr>
        <w:t>оказывать содействие инвесторам в подборе свободных инвестиционных площадок, подключения к инженерным сетям;</w:t>
      </w:r>
    </w:p>
    <w:p w:rsidR="0084674C" w:rsidRPr="0084674C" w:rsidRDefault="0084674C" w:rsidP="0084674C">
      <w:pPr>
        <w:rPr>
          <w:rFonts w:ascii="Times New Roman" w:hAnsi="Times New Roman" w:cs="Times New Roman"/>
        </w:rPr>
      </w:pPr>
      <w:r w:rsidRPr="0084674C">
        <w:rPr>
          <w:rFonts w:ascii="Times New Roman" w:hAnsi="Times New Roman" w:cs="Times New Roman"/>
        </w:rPr>
        <w:t>эффективно осуществлять муниципальный земельный контроль за целевым использованием земель сельхозназначения.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Актуальным остается вопрос по борьбе с борщевиком Сосновского, которым покрыто 19,5 гектаров земель сельхозназначения. Решение проблемы собственными силами, без привлечения дополнительных источников финансирования, не представляется возможным.</w:t>
      </w:r>
    </w:p>
    <w:p w:rsidR="0084674C" w:rsidRPr="0084674C" w:rsidRDefault="0084674C" w:rsidP="0084674C">
      <w:pPr>
        <w:rPr>
          <w:rFonts w:ascii="Times New Roman" w:hAnsi="Times New Roman" w:cs="Times New Roman"/>
        </w:rPr>
      </w:pPr>
      <w:r w:rsidRPr="0084674C">
        <w:rPr>
          <w:rFonts w:ascii="Times New Roman" w:hAnsi="Times New Roman" w:cs="Times New Roman"/>
        </w:rPr>
        <w:t>Инвестиционный паспорт обновлен и размещен на инвестиционном портале Правительства Новгородской области. Информация о свободных инвестиционных площадках для  сельскохозяйственного использования, под жилищное строительство, инвестиционные предложения для поиска инвестора, сведения о инвестиционных проектах, реализуемых на территории района размещены на официальном сайте Администрации района.</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Торговля</w:t>
      </w:r>
    </w:p>
    <w:p w:rsidR="0084674C" w:rsidRPr="0084674C" w:rsidRDefault="0084674C" w:rsidP="0084674C">
      <w:pPr>
        <w:rPr>
          <w:rFonts w:ascii="Times New Roman" w:hAnsi="Times New Roman" w:cs="Times New Roman"/>
        </w:rPr>
      </w:pPr>
      <w:r w:rsidRPr="0084674C">
        <w:rPr>
          <w:rFonts w:ascii="Times New Roman" w:hAnsi="Times New Roman" w:cs="Times New Roman"/>
        </w:rPr>
        <w:t>Оборот розничной торговли  в январе- ноябре  2018 года составил 202,8 млн. рублей индекс физического объема к уровню прошлого года 96,8 %.</w:t>
      </w:r>
    </w:p>
    <w:p w:rsidR="0084674C" w:rsidRPr="0084674C" w:rsidRDefault="0084674C" w:rsidP="0084674C">
      <w:pPr>
        <w:rPr>
          <w:rFonts w:ascii="Times New Roman" w:hAnsi="Times New Roman" w:cs="Times New Roman"/>
        </w:rPr>
      </w:pPr>
      <w:r w:rsidRPr="0084674C">
        <w:rPr>
          <w:rFonts w:ascii="Times New Roman" w:hAnsi="Times New Roman" w:cs="Times New Roman"/>
        </w:rPr>
        <w:lastRenderedPageBreak/>
        <w:t>Оборот розничной торговли на 95,6 % формировался торгующими организациями и индивидуальными предпринимателями, реализующими товары вне рынка.</w:t>
      </w:r>
    </w:p>
    <w:p w:rsidR="0084674C" w:rsidRPr="0084674C" w:rsidRDefault="0084674C" w:rsidP="0084674C">
      <w:pPr>
        <w:rPr>
          <w:rFonts w:ascii="Times New Roman" w:hAnsi="Times New Roman" w:cs="Times New Roman"/>
        </w:rPr>
      </w:pPr>
      <w:r w:rsidRPr="0084674C">
        <w:rPr>
          <w:rFonts w:ascii="Times New Roman" w:hAnsi="Times New Roman" w:cs="Times New Roman"/>
        </w:rPr>
        <w:t>Товарооборот на душу населения в районе в январе- ноябре  прошлого года составил 51,5 тыс. рублей, индекс физического объема к уровню прошлого года 98,1%.</w:t>
      </w:r>
    </w:p>
    <w:p w:rsidR="0084674C" w:rsidRPr="0084674C" w:rsidRDefault="0084674C" w:rsidP="0084674C">
      <w:pPr>
        <w:rPr>
          <w:rFonts w:ascii="Times New Roman" w:hAnsi="Times New Roman" w:cs="Times New Roman"/>
        </w:rPr>
      </w:pPr>
      <w:r w:rsidRPr="0084674C">
        <w:rPr>
          <w:rFonts w:ascii="Times New Roman" w:hAnsi="Times New Roman" w:cs="Times New Roman"/>
        </w:rPr>
        <w:t>Оборот общественного питания в январе-ноябре  2018 года составил 8,7 млн. рублей, и по сравнению с соответствующим периодом 2017 года уменьшился  на 6,9%.</w:t>
      </w:r>
    </w:p>
    <w:p w:rsidR="0084674C" w:rsidRPr="0084674C" w:rsidRDefault="0084674C" w:rsidP="0084674C">
      <w:pPr>
        <w:rPr>
          <w:rFonts w:ascii="Times New Roman" w:hAnsi="Times New Roman" w:cs="Times New Roman"/>
        </w:rPr>
      </w:pPr>
      <w:r w:rsidRPr="0084674C">
        <w:rPr>
          <w:rFonts w:ascii="Times New Roman" w:hAnsi="Times New Roman" w:cs="Times New Roman"/>
        </w:rPr>
        <w:t>Снижение вышеуказанных показателей допущено по причине   снижения реальных денежных  доходов населения.</w:t>
      </w:r>
    </w:p>
    <w:p w:rsidR="0084674C" w:rsidRPr="0084674C" w:rsidRDefault="0084674C" w:rsidP="0084674C">
      <w:pPr>
        <w:rPr>
          <w:rFonts w:ascii="Times New Roman" w:hAnsi="Times New Roman" w:cs="Times New Roman"/>
        </w:rPr>
      </w:pPr>
      <w:r w:rsidRPr="0084674C">
        <w:rPr>
          <w:rFonts w:ascii="Times New Roman" w:hAnsi="Times New Roman" w:cs="Times New Roman"/>
        </w:rPr>
        <w:t>Торговое обслуживание населения района обеспечивали 39 торговых точек, в том числе: 13- индивидуальных предпринимателей ,26- юридических лиц. Непродовольственных-10, продовольственных -9,смешанный ассортимент- 20. Малочисленные труднодоступные населенные пункты обслуживались 3 автомагазинами. На территории муниципального района один магазин федеральной розничной сети.</w:t>
      </w:r>
    </w:p>
    <w:p w:rsidR="0084674C" w:rsidRPr="0084674C" w:rsidRDefault="0084674C" w:rsidP="0084674C">
      <w:pPr>
        <w:rPr>
          <w:rFonts w:ascii="Times New Roman" w:hAnsi="Times New Roman" w:cs="Times New Roman"/>
        </w:rPr>
      </w:pPr>
      <w:r w:rsidRPr="0084674C">
        <w:rPr>
          <w:rFonts w:ascii="Times New Roman" w:hAnsi="Times New Roman" w:cs="Times New Roman"/>
        </w:rPr>
        <w:t>Экономическая ситуация на потребительском рынке муниципального района  характеризуется сбалансированностью спроса и предложения товаров.</w:t>
      </w:r>
    </w:p>
    <w:p w:rsidR="0084674C" w:rsidRPr="0084674C" w:rsidRDefault="0084674C" w:rsidP="0084674C">
      <w:pPr>
        <w:rPr>
          <w:rFonts w:ascii="Times New Roman" w:hAnsi="Times New Roman" w:cs="Times New Roman"/>
        </w:rPr>
      </w:pPr>
      <w:r w:rsidRPr="0084674C">
        <w:rPr>
          <w:rFonts w:ascii="Times New Roman" w:hAnsi="Times New Roman" w:cs="Times New Roman"/>
        </w:rPr>
        <w:t>Тенденция к увеличению количества торговых предприятий  ожидается и в дальнейшие годы.</w:t>
      </w:r>
    </w:p>
    <w:p w:rsidR="0084674C" w:rsidRPr="0084674C" w:rsidRDefault="0084674C" w:rsidP="0084674C">
      <w:pPr>
        <w:rPr>
          <w:rFonts w:ascii="Times New Roman" w:hAnsi="Times New Roman" w:cs="Times New Roman"/>
        </w:rPr>
      </w:pPr>
      <w:r w:rsidRPr="0084674C">
        <w:rPr>
          <w:rFonts w:ascii="Times New Roman" w:hAnsi="Times New Roman" w:cs="Times New Roman"/>
        </w:rPr>
        <w:t>В  торговой  отрасли   продолжают совершенствоваться  формы  обслуживания покупателей,  расширяется  количество  и  повышается  качество  предоставляемых  населению  дополнительных  услуг.</w:t>
      </w:r>
    </w:p>
    <w:p w:rsidR="0084674C" w:rsidRPr="0084674C" w:rsidRDefault="0084674C" w:rsidP="0084674C">
      <w:pPr>
        <w:rPr>
          <w:rFonts w:ascii="Times New Roman" w:hAnsi="Times New Roman" w:cs="Times New Roman"/>
        </w:rPr>
      </w:pPr>
      <w:r w:rsidRPr="0084674C">
        <w:rPr>
          <w:rFonts w:ascii="Times New Roman" w:hAnsi="Times New Roman" w:cs="Times New Roman"/>
        </w:rPr>
        <w:t>Торговые предприятия принимали участие в организации и обслуживании мероприятий, проводимых в муниципальном районе: таких как, 9 мая, День села , Рождественский марафон и мн.других.</w:t>
      </w:r>
    </w:p>
    <w:p w:rsidR="0084674C" w:rsidRPr="0084674C" w:rsidRDefault="0084674C" w:rsidP="0084674C">
      <w:pPr>
        <w:rPr>
          <w:rFonts w:ascii="Times New Roman" w:hAnsi="Times New Roman" w:cs="Times New Roman"/>
        </w:rPr>
      </w:pPr>
      <w:r w:rsidRPr="0084674C">
        <w:rPr>
          <w:rFonts w:ascii="Times New Roman" w:hAnsi="Times New Roman" w:cs="Times New Roman"/>
        </w:rPr>
        <w:t>Все предприятия торговли занимались благоустройством прилегающих территорий за счет собственных средств. Проводился ремонт и оформление фасадов торговых предприятий. На прилежащих к торговым предприятиям территориях разбивались цветники,  были посажены деревья и кустарники.</w:t>
      </w:r>
    </w:p>
    <w:p w:rsidR="0084674C" w:rsidRPr="0084674C" w:rsidRDefault="0084674C" w:rsidP="0084674C">
      <w:pPr>
        <w:rPr>
          <w:rFonts w:ascii="Times New Roman" w:hAnsi="Times New Roman" w:cs="Times New Roman"/>
        </w:rPr>
      </w:pPr>
      <w:r w:rsidRPr="0084674C">
        <w:rPr>
          <w:rFonts w:ascii="Times New Roman" w:hAnsi="Times New Roman" w:cs="Times New Roman"/>
        </w:rPr>
        <w:t>Утверждена схема размещения нестационарных объектов торговли.</w:t>
      </w:r>
    </w:p>
    <w:p w:rsidR="0084674C" w:rsidRPr="0084674C" w:rsidRDefault="0084674C" w:rsidP="0084674C">
      <w:pPr>
        <w:rPr>
          <w:rFonts w:ascii="Times New Roman" w:hAnsi="Times New Roman" w:cs="Times New Roman"/>
        </w:rPr>
      </w:pPr>
      <w:r w:rsidRPr="0084674C">
        <w:rPr>
          <w:rFonts w:ascii="Times New Roman" w:hAnsi="Times New Roman" w:cs="Times New Roman"/>
        </w:rPr>
        <w:t>Сеть общественного питания  представлена 6 объектами общей площадью используемой в хозяйственной деятельности  331,4 кв.м.. В настоящее время проведена работа по открытию новой точки общественного питания.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отчетный период обеспеченность торговыми площадями в расчете на 1000 жителей составляет 481 кв.м., при плановом нормативе 302 кв.м на 1 тыс. жителей ( отклонение от норматива + 179). Обеспеченность населения площадью торговых объектов по продаже продовольственных товаров 207 ( при плановом 92), по продаже непродовольственных товаров 275 (при нормативе 210).</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территории района имеется ярмарочная площадка, которая расположена в с. Поддорье, ул. Чистякова, д. 2а, где реализуется продажа сельскохозяйственной продукции. Ярмарочная площадка работает ежедневно с 8-00 до 16-00 часов.  Имеется возможность торговли с автомашины. Организатором ярмарки является МУП «Водоканалсервис». Для местных сельскохозяйственных товаропроизводителей организатором ярмарки предоставлена льгота, в виде предоставления торгового места без взимания арендной платы.</w:t>
      </w:r>
    </w:p>
    <w:p w:rsidR="0084674C" w:rsidRPr="0084674C" w:rsidRDefault="0084674C" w:rsidP="0084674C">
      <w:pPr>
        <w:rPr>
          <w:rFonts w:ascii="Times New Roman" w:hAnsi="Times New Roman" w:cs="Times New Roman"/>
        </w:rPr>
      </w:pPr>
      <w:r w:rsidRPr="0084674C">
        <w:rPr>
          <w:rFonts w:ascii="Times New Roman" w:hAnsi="Times New Roman" w:cs="Times New Roman"/>
        </w:rPr>
        <w:t>Также на территории района Администрацией района были организованы сезонные сельскохозяйственные ярмарки, где арендная плата за торговые места не взимается. Часть молочной, овощной продукции реализуется по договоренности с потребителями под заказ с предоставлением возможности доставки.</w:t>
      </w:r>
    </w:p>
    <w:p w:rsidR="0084674C" w:rsidRPr="0084674C" w:rsidRDefault="0084674C" w:rsidP="0084674C">
      <w:pPr>
        <w:rPr>
          <w:rFonts w:ascii="Times New Roman" w:hAnsi="Times New Roman" w:cs="Times New Roman"/>
        </w:rPr>
      </w:pPr>
      <w:r w:rsidRPr="0084674C">
        <w:rPr>
          <w:rFonts w:ascii="Times New Roman" w:hAnsi="Times New Roman" w:cs="Times New Roman"/>
        </w:rPr>
        <w:lastRenderedPageBreak/>
        <w:t>На территории муниципального района оказываются следующие виды бытовых услуг населению:</w:t>
      </w:r>
    </w:p>
    <w:p w:rsidR="0084674C" w:rsidRPr="0084674C" w:rsidRDefault="0084674C" w:rsidP="0084674C">
      <w:pPr>
        <w:rPr>
          <w:rFonts w:ascii="Times New Roman" w:hAnsi="Times New Roman" w:cs="Times New Roman"/>
        </w:rPr>
      </w:pPr>
      <w:r w:rsidRPr="0084674C">
        <w:rPr>
          <w:rFonts w:ascii="Times New Roman" w:hAnsi="Times New Roman" w:cs="Times New Roman"/>
        </w:rPr>
        <w:t>Техническое обслуживание и ремонт транспортных средств;</w:t>
      </w:r>
    </w:p>
    <w:p w:rsidR="0084674C" w:rsidRPr="0084674C" w:rsidRDefault="0084674C" w:rsidP="0084674C">
      <w:pPr>
        <w:rPr>
          <w:rFonts w:ascii="Times New Roman" w:hAnsi="Times New Roman" w:cs="Times New Roman"/>
        </w:rPr>
      </w:pPr>
      <w:r w:rsidRPr="0084674C">
        <w:rPr>
          <w:rFonts w:ascii="Times New Roman" w:hAnsi="Times New Roman" w:cs="Times New Roman"/>
        </w:rPr>
        <w:t>Ремонт и строительство жилья;</w:t>
      </w:r>
    </w:p>
    <w:p w:rsidR="0084674C" w:rsidRPr="0084674C" w:rsidRDefault="0084674C" w:rsidP="0084674C">
      <w:pPr>
        <w:rPr>
          <w:rFonts w:ascii="Times New Roman" w:hAnsi="Times New Roman" w:cs="Times New Roman"/>
        </w:rPr>
      </w:pPr>
      <w:r w:rsidRPr="0084674C">
        <w:rPr>
          <w:rFonts w:ascii="Times New Roman" w:hAnsi="Times New Roman" w:cs="Times New Roman"/>
        </w:rPr>
        <w:t>Услуги фотоателье;</w:t>
      </w:r>
    </w:p>
    <w:p w:rsidR="0084674C" w:rsidRPr="0084674C" w:rsidRDefault="0084674C" w:rsidP="0084674C">
      <w:pPr>
        <w:rPr>
          <w:rFonts w:ascii="Times New Roman" w:hAnsi="Times New Roman" w:cs="Times New Roman"/>
        </w:rPr>
      </w:pPr>
      <w:r w:rsidRPr="0084674C">
        <w:rPr>
          <w:rFonts w:ascii="Times New Roman" w:hAnsi="Times New Roman" w:cs="Times New Roman"/>
        </w:rPr>
        <w:t>Услуги парикмахерских;</w:t>
      </w:r>
    </w:p>
    <w:p w:rsidR="0084674C" w:rsidRPr="0084674C" w:rsidRDefault="0084674C" w:rsidP="0084674C">
      <w:pPr>
        <w:rPr>
          <w:rFonts w:ascii="Times New Roman" w:hAnsi="Times New Roman" w:cs="Times New Roman"/>
        </w:rPr>
      </w:pPr>
      <w:r w:rsidRPr="0084674C">
        <w:rPr>
          <w:rFonts w:ascii="Times New Roman" w:hAnsi="Times New Roman" w:cs="Times New Roman"/>
        </w:rPr>
        <w:t>Услуги бань и душевых;</w:t>
      </w:r>
    </w:p>
    <w:p w:rsidR="0084674C" w:rsidRPr="0084674C" w:rsidRDefault="0084674C" w:rsidP="0084674C">
      <w:pPr>
        <w:rPr>
          <w:rFonts w:ascii="Times New Roman" w:hAnsi="Times New Roman" w:cs="Times New Roman"/>
        </w:rPr>
      </w:pPr>
      <w:r w:rsidRPr="0084674C">
        <w:rPr>
          <w:rFonts w:ascii="Times New Roman" w:hAnsi="Times New Roman" w:cs="Times New Roman"/>
        </w:rPr>
        <w:t>Ритуальные услуги;</w:t>
      </w:r>
    </w:p>
    <w:p w:rsidR="0084674C" w:rsidRPr="0084674C" w:rsidRDefault="0084674C" w:rsidP="0084674C">
      <w:pPr>
        <w:rPr>
          <w:rFonts w:ascii="Times New Roman" w:hAnsi="Times New Roman" w:cs="Times New Roman"/>
        </w:rPr>
      </w:pPr>
      <w:r w:rsidRPr="0084674C">
        <w:rPr>
          <w:rFonts w:ascii="Times New Roman" w:hAnsi="Times New Roman" w:cs="Times New Roman"/>
        </w:rPr>
        <w:t>химическая чистка и крашение.</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Развитие малого и среднего предпринимательства.</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территории муниципального района зарегистрировано 18 юридических лиц и индивидуальных предпринимателей 68, в том числе по видам деятельности:</w:t>
      </w:r>
    </w:p>
    <w:p w:rsidR="0084674C" w:rsidRPr="0084674C" w:rsidRDefault="0084674C" w:rsidP="0084674C">
      <w:pPr>
        <w:rPr>
          <w:rFonts w:ascii="Times New Roman" w:hAnsi="Times New Roman" w:cs="Times New Roman"/>
        </w:rPr>
      </w:pPr>
      <w:r w:rsidRPr="0084674C">
        <w:rPr>
          <w:rFonts w:ascii="Times New Roman" w:hAnsi="Times New Roman" w:cs="Times New Roman"/>
        </w:rPr>
        <w:t>сельское хозяйство, охота и лесное хозяйство обрабатывающие производства 27;</w:t>
      </w:r>
    </w:p>
    <w:p w:rsidR="0084674C" w:rsidRPr="0084674C" w:rsidRDefault="0084674C" w:rsidP="0084674C">
      <w:pPr>
        <w:rPr>
          <w:rFonts w:ascii="Times New Roman" w:hAnsi="Times New Roman" w:cs="Times New Roman"/>
        </w:rPr>
      </w:pPr>
      <w:r w:rsidRPr="0084674C">
        <w:rPr>
          <w:rFonts w:ascii="Times New Roman" w:hAnsi="Times New Roman" w:cs="Times New Roman"/>
        </w:rPr>
        <w:t>обрабатывающие производства 1;</w:t>
      </w:r>
    </w:p>
    <w:p w:rsidR="0084674C" w:rsidRPr="0084674C" w:rsidRDefault="0084674C" w:rsidP="0084674C">
      <w:pPr>
        <w:rPr>
          <w:rFonts w:ascii="Times New Roman" w:hAnsi="Times New Roman" w:cs="Times New Roman"/>
        </w:rPr>
      </w:pPr>
      <w:r w:rsidRPr="0084674C">
        <w:rPr>
          <w:rFonts w:ascii="Times New Roman" w:hAnsi="Times New Roman" w:cs="Times New Roman"/>
        </w:rPr>
        <w:t>из них металлургическое производство и производство готовых металлических изделий 1;</w:t>
      </w:r>
    </w:p>
    <w:p w:rsidR="0084674C" w:rsidRPr="0084674C" w:rsidRDefault="0084674C" w:rsidP="0084674C">
      <w:pPr>
        <w:rPr>
          <w:rFonts w:ascii="Times New Roman" w:hAnsi="Times New Roman" w:cs="Times New Roman"/>
        </w:rPr>
      </w:pPr>
      <w:r w:rsidRPr="0084674C">
        <w:rPr>
          <w:rFonts w:ascii="Times New Roman" w:hAnsi="Times New Roman" w:cs="Times New Roman"/>
        </w:rPr>
        <w:t>обработка древесины и производство изделий из дерева и пробки, кроме мебели, производство изделий из соломки и материалов для плетения 1;</w:t>
      </w:r>
    </w:p>
    <w:p w:rsidR="0084674C" w:rsidRPr="0084674C" w:rsidRDefault="0084674C" w:rsidP="0084674C">
      <w:pPr>
        <w:rPr>
          <w:rFonts w:ascii="Times New Roman" w:hAnsi="Times New Roman" w:cs="Times New Roman"/>
        </w:rPr>
      </w:pPr>
      <w:r w:rsidRPr="0084674C">
        <w:rPr>
          <w:rFonts w:ascii="Times New Roman" w:hAnsi="Times New Roman" w:cs="Times New Roman"/>
        </w:rPr>
        <w:t>строительство 2;</w:t>
      </w:r>
    </w:p>
    <w:p w:rsidR="0084674C" w:rsidRPr="0084674C" w:rsidRDefault="0084674C" w:rsidP="0084674C">
      <w:pPr>
        <w:rPr>
          <w:rFonts w:ascii="Times New Roman" w:hAnsi="Times New Roman" w:cs="Times New Roman"/>
        </w:rPr>
      </w:pPr>
      <w:r w:rsidRPr="0084674C">
        <w:rPr>
          <w:rFonts w:ascii="Times New Roman" w:hAnsi="Times New Roman" w:cs="Times New Roman"/>
        </w:rPr>
        <w:t>оптовая розничная торговля; ремонт автотранспортных средств, мотоциклов, бытовых изделий и предметов личного пользования 17;</w:t>
      </w:r>
    </w:p>
    <w:p w:rsidR="0084674C" w:rsidRPr="0084674C" w:rsidRDefault="0084674C" w:rsidP="0084674C">
      <w:pPr>
        <w:rPr>
          <w:rFonts w:ascii="Times New Roman" w:hAnsi="Times New Roman" w:cs="Times New Roman"/>
        </w:rPr>
      </w:pPr>
      <w:r w:rsidRPr="0084674C">
        <w:rPr>
          <w:rFonts w:ascii="Times New Roman" w:hAnsi="Times New Roman" w:cs="Times New Roman"/>
        </w:rPr>
        <w:t>деятельность гостиниц и предприятий общественного питания 1;</w:t>
      </w:r>
    </w:p>
    <w:p w:rsidR="0084674C" w:rsidRPr="0084674C" w:rsidRDefault="0084674C" w:rsidP="0084674C">
      <w:pPr>
        <w:rPr>
          <w:rFonts w:ascii="Times New Roman" w:hAnsi="Times New Roman" w:cs="Times New Roman"/>
        </w:rPr>
      </w:pPr>
      <w:r w:rsidRPr="0084674C">
        <w:rPr>
          <w:rFonts w:ascii="Times New Roman" w:hAnsi="Times New Roman" w:cs="Times New Roman"/>
        </w:rPr>
        <w:t>транспортировка и хранение 8;</w:t>
      </w:r>
    </w:p>
    <w:p w:rsidR="0084674C" w:rsidRPr="0084674C" w:rsidRDefault="0084674C" w:rsidP="0084674C">
      <w:pPr>
        <w:rPr>
          <w:rFonts w:ascii="Times New Roman" w:hAnsi="Times New Roman" w:cs="Times New Roman"/>
        </w:rPr>
      </w:pPr>
      <w:r w:rsidRPr="0084674C">
        <w:rPr>
          <w:rFonts w:ascii="Times New Roman" w:hAnsi="Times New Roman" w:cs="Times New Roman"/>
        </w:rPr>
        <w:t>деятельность в области информации и связи 1;</w:t>
      </w:r>
    </w:p>
    <w:p w:rsidR="0084674C" w:rsidRPr="0084674C" w:rsidRDefault="0084674C" w:rsidP="0084674C">
      <w:pPr>
        <w:rPr>
          <w:rFonts w:ascii="Times New Roman" w:hAnsi="Times New Roman" w:cs="Times New Roman"/>
        </w:rPr>
      </w:pPr>
      <w:r w:rsidRPr="0084674C">
        <w:rPr>
          <w:rFonts w:ascii="Times New Roman" w:hAnsi="Times New Roman" w:cs="Times New Roman"/>
        </w:rPr>
        <w:t>деятельность  по операциям с недвижимым имуществом 2;</w:t>
      </w:r>
    </w:p>
    <w:p w:rsidR="0084674C" w:rsidRPr="0084674C" w:rsidRDefault="0084674C" w:rsidP="0084674C">
      <w:pPr>
        <w:rPr>
          <w:rFonts w:ascii="Times New Roman" w:hAnsi="Times New Roman" w:cs="Times New Roman"/>
        </w:rPr>
      </w:pPr>
      <w:r w:rsidRPr="0084674C">
        <w:rPr>
          <w:rFonts w:ascii="Times New Roman" w:hAnsi="Times New Roman" w:cs="Times New Roman"/>
        </w:rPr>
        <w:t>деятельность профессиональная, научная и техническая 3;</w:t>
      </w:r>
    </w:p>
    <w:p w:rsidR="0084674C" w:rsidRPr="0084674C" w:rsidRDefault="0084674C" w:rsidP="0084674C">
      <w:pPr>
        <w:rPr>
          <w:rFonts w:ascii="Times New Roman" w:hAnsi="Times New Roman" w:cs="Times New Roman"/>
        </w:rPr>
      </w:pPr>
      <w:r w:rsidRPr="0084674C">
        <w:rPr>
          <w:rFonts w:ascii="Times New Roman" w:hAnsi="Times New Roman" w:cs="Times New Roman"/>
        </w:rPr>
        <w:t>образование 1;</w:t>
      </w:r>
    </w:p>
    <w:p w:rsidR="0084674C" w:rsidRPr="0084674C" w:rsidRDefault="0084674C" w:rsidP="0084674C">
      <w:pPr>
        <w:rPr>
          <w:rFonts w:ascii="Times New Roman" w:hAnsi="Times New Roman" w:cs="Times New Roman"/>
        </w:rPr>
      </w:pPr>
      <w:r w:rsidRPr="0084674C">
        <w:rPr>
          <w:rFonts w:ascii="Times New Roman" w:hAnsi="Times New Roman" w:cs="Times New Roman"/>
        </w:rPr>
        <w:t>предоставление прочих видов услуг 5.</w:t>
      </w:r>
    </w:p>
    <w:p w:rsidR="0084674C" w:rsidRPr="0084674C" w:rsidRDefault="0084674C" w:rsidP="0084674C">
      <w:pPr>
        <w:rPr>
          <w:rFonts w:ascii="Times New Roman" w:hAnsi="Times New Roman" w:cs="Times New Roman"/>
        </w:rPr>
      </w:pPr>
      <w:r w:rsidRPr="0084674C">
        <w:rPr>
          <w:rFonts w:ascii="Times New Roman" w:hAnsi="Times New Roman" w:cs="Times New Roman"/>
        </w:rPr>
        <w:t>В районе созданы условия для развития малого бизнеса. Регулярно проводятся заседания координационного Совета. В соответствии с муниципальной программой «Развитие малого и среднего предпринимательства на 2014-2020 годы» за счет средств бюджета муниципального района в 2018 году на поддержку субъектов малого предпринимательства было направлено:</w:t>
      </w:r>
    </w:p>
    <w:p w:rsidR="0084674C" w:rsidRPr="0084674C" w:rsidRDefault="0084674C" w:rsidP="0084674C">
      <w:pPr>
        <w:rPr>
          <w:rFonts w:ascii="Times New Roman" w:hAnsi="Times New Roman" w:cs="Times New Roman"/>
        </w:rPr>
      </w:pPr>
      <w:r w:rsidRPr="0084674C">
        <w:rPr>
          <w:rFonts w:ascii="Times New Roman" w:hAnsi="Times New Roman" w:cs="Times New Roman"/>
        </w:rPr>
        <w:t>из местного бюджета 500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 xml:space="preserve">В соответствии с Порядком предоставления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утвержденным  постановлением Администрации муниципального район от 28.10.2013 № 542, на основании протокола заседания комиссии по рассмотрению заявлений от начинающих субъектов малого и среднего предпринимательства  о предоставлении грантов на </w:t>
      </w:r>
      <w:r w:rsidRPr="0084674C">
        <w:rPr>
          <w:rFonts w:ascii="Times New Roman" w:hAnsi="Times New Roman" w:cs="Times New Roman"/>
        </w:rPr>
        <w:lastRenderedPageBreak/>
        <w:t>создание собственного дела от 19 октября 2018  года № 1/Г 2018        предоставлен грант начинающему субъекту малого и среднего предпринимательства на создание собственного дела Индивидуальному предпринимателю Кучеренко Кристине Игоревне ( бизнес- план «Открытие пекарни») в сумме 500 000 (пятьсот тысяч)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Исполнение бюджета</w:t>
      </w:r>
    </w:p>
    <w:p w:rsidR="0084674C" w:rsidRPr="0084674C" w:rsidRDefault="0084674C" w:rsidP="0084674C">
      <w:pPr>
        <w:rPr>
          <w:rFonts w:ascii="Times New Roman" w:hAnsi="Times New Roman" w:cs="Times New Roman"/>
        </w:rPr>
      </w:pPr>
      <w:r w:rsidRPr="0084674C">
        <w:rPr>
          <w:rFonts w:ascii="Times New Roman" w:hAnsi="Times New Roman" w:cs="Times New Roman"/>
        </w:rPr>
        <w:t>Доходная часть консолидированного бюджета района на 31.12.2018 года  исполнена на 99,1 % (при плане 185 820,4 тыс. рублей, фактически поступило 184 083,0 тыс. рублей). По собственным доходам  план выполнен на 99,3 %. При плане 66 666,4 тыс. рублей, фактически поступило 66 227,4 тыс. рублей. За соответствующий период прошлого года поступления собственных доходов составили 37 323,7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Основным источником доходной части бюджета является налог на доходы физических лиц. Налог на доходы физических лиц выполнен на 100,6% (при плане 52 245,0 тыс. рублей, фактически поступило 52 539,5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Акцизы по подакцизным товарам (продукции), производимым на территории Российской Федерации выполнен на 101,2% (при плане 7 786,0 тыс. рублей, фактически поступило  7 882,7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Налог, взимаемый в связи с применением упрощенной системы налогообложения выполнен на 97,2% (при плане 700,0 тыс.рублей, фактически поступило 680,7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Единый налог на вмененный доход для отдельных видов деятельности выполнен на 100,5% (при плане 511,0 тыс.рублей, фактически поступило 513,3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Налог на имущество физических лиц выполнен на 97,0 % (при плане 288 тыс. рублей, фактически поступило  279,3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Земельный налог выполнен на 100,7 % (при плане 2 669,0 тыс. рублей, фактически поступило  2 688,3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План по государственной пошлине выполнен на 104,8% (при плане 249,0 тыс. рублей, поступило 260,9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Доходов от использования имущества, находящегося в государственной и муниципальной собственности поступило 606,3 тыс. рублей, при плане 609,8 тыс. рублей. Исполнение составило 99,4%.</w:t>
      </w:r>
    </w:p>
    <w:p w:rsidR="0084674C" w:rsidRPr="0084674C" w:rsidRDefault="0084674C" w:rsidP="0084674C">
      <w:pPr>
        <w:rPr>
          <w:rFonts w:ascii="Times New Roman" w:hAnsi="Times New Roman" w:cs="Times New Roman"/>
        </w:rPr>
      </w:pPr>
      <w:r w:rsidRPr="0084674C">
        <w:rPr>
          <w:rFonts w:ascii="Times New Roman" w:hAnsi="Times New Roman" w:cs="Times New Roman"/>
        </w:rPr>
        <w:t>План по платежам за пользование природными ресурсами выполнен на 64,7% (при плане 11,6 тыс. рублей, фактически поступило 7,5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Доходы от продажи материальных и нематериальных активов выполнены на 42,5% (при плане 1516,6 тыс.рублей, поступило 644,3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План по штрафам, санкциям, возмещение ущерба выполнен на 137,2% (при плане 66,2 тыс. рублей, фактически поступило 90,8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Безвозмездные поступления от других бюджетов выполнены на 98,9 % (при плане 119 154,0 тыс.рублей, фактически поступило 117 855,6 тыс. рублей) недопоступило 1 244,8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По расходам в целом исполнение составило 96,2% (при плане 162 839,1 тыс. рублей, фактически освоено 156 671,6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lastRenderedPageBreak/>
        <w:t>Наибольший удельный вес в расходах  занимают расходы по  образованию — расход составил 53 832,3 тыс. рублей, при плане 53 841,3 (100,0%).</w:t>
      </w:r>
    </w:p>
    <w:p w:rsidR="0084674C" w:rsidRPr="0084674C" w:rsidRDefault="0084674C" w:rsidP="0084674C">
      <w:pPr>
        <w:rPr>
          <w:rFonts w:ascii="Times New Roman" w:hAnsi="Times New Roman" w:cs="Times New Roman"/>
        </w:rPr>
      </w:pPr>
      <w:r w:rsidRPr="0084674C">
        <w:rPr>
          <w:rFonts w:ascii="Times New Roman" w:hAnsi="Times New Roman" w:cs="Times New Roman"/>
        </w:rPr>
        <w:t>Расходы на общегосударственные вопросы при плане 29 386,7 тыс. рублей, фактически освоено 28 267,1 тыс. рублей (96,2%).</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Жилищно- коммунальное хозяйство</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Администрация Поддорского муниципального района сообщает, что на территории района проведена соответствующая работа по подготовке к осенне-зимнему периоду 2018/2019 года.</w:t>
      </w:r>
    </w:p>
    <w:p w:rsidR="0084674C" w:rsidRPr="0084674C" w:rsidRDefault="0084674C" w:rsidP="0084674C">
      <w:pPr>
        <w:rPr>
          <w:rFonts w:ascii="Times New Roman" w:hAnsi="Times New Roman" w:cs="Times New Roman"/>
        </w:rPr>
      </w:pPr>
      <w:r w:rsidRPr="0084674C">
        <w:rPr>
          <w:rFonts w:ascii="Times New Roman" w:hAnsi="Times New Roman" w:cs="Times New Roman"/>
        </w:rPr>
        <w:t>Администрацией муниципального района принято постановление от 10.05.2018 № 177 «О подготовке и проведении отопительного периода 2018/2019 года».</w:t>
      </w:r>
    </w:p>
    <w:p w:rsidR="0084674C" w:rsidRPr="0084674C" w:rsidRDefault="0084674C" w:rsidP="0084674C">
      <w:pPr>
        <w:rPr>
          <w:rFonts w:ascii="Times New Roman" w:hAnsi="Times New Roman" w:cs="Times New Roman"/>
        </w:rPr>
      </w:pPr>
      <w:r w:rsidRPr="0084674C">
        <w:rPr>
          <w:rFonts w:ascii="Times New Roman" w:hAnsi="Times New Roman" w:cs="Times New Roman"/>
        </w:rPr>
        <w:t>Подготовка объектов жилищно-коммунального хозяйства к работе в зимних условиях проводилась согласно планов графиков.</w:t>
      </w:r>
    </w:p>
    <w:p w:rsidR="0084674C" w:rsidRPr="0084674C" w:rsidRDefault="0084674C" w:rsidP="0084674C">
      <w:pPr>
        <w:rPr>
          <w:rFonts w:ascii="Times New Roman" w:hAnsi="Times New Roman" w:cs="Times New Roman"/>
        </w:rPr>
      </w:pPr>
      <w:r w:rsidRPr="0084674C">
        <w:rPr>
          <w:rFonts w:ascii="Times New Roman" w:hAnsi="Times New Roman" w:cs="Times New Roman"/>
        </w:rPr>
        <w:t>Все муниципальные учреждения готовы к отопительному периоду 2018/2019 года.</w:t>
      </w:r>
    </w:p>
    <w:p w:rsidR="0084674C" w:rsidRPr="0084674C" w:rsidRDefault="0084674C" w:rsidP="0084674C">
      <w:pPr>
        <w:rPr>
          <w:rFonts w:ascii="Times New Roman" w:hAnsi="Times New Roman" w:cs="Times New Roman"/>
        </w:rPr>
      </w:pPr>
      <w:r w:rsidRPr="0084674C">
        <w:rPr>
          <w:rFonts w:ascii="Times New Roman" w:hAnsi="Times New Roman" w:cs="Times New Roman"/>
        </w:rPr>
        <w:t>Жилой фонд на территории Поддорского муниципального района находится 24 многоквартирных жилых домов, которые находятся на обслуживании управляющей компании ООО «ТехСтар».</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территории района с 01.08.2018 года ООО «Экосервис» производит вывозку ТКО от юридических и физических лиц согласно графика.</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По водопроводно- канализационному хозяйству:</w:t>
      </w:r>
      <w:r w:rsidRPr="0084674C">
        <w:rPr>
          <w:rFonts w:ascii="Times New Roman" w:hAnsi="Times New Roman" w:cs="Times New Roman"/>
        </w:rPr>
        <w:t>  водопроводные сети протяженностью  —  42,7 км,  артезианские скважины – 19 ед., водонапорные башни – 19 ед.,  канализационные сети протяженностью 3,5 км и другое оборудование в настоящее время регистрируются в муниципальную собственность. На 01.11.2018 года завершен ремонт отдельных участков водопровода протяженностью 748 кв. метров в  с. Поддорье. Оформляется документация, связанная с разработкой проектов обустройства зон санитарной охраны источников питьевого водоснабжения муниципального района.  </w:t>
      </w: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Выручка от реализации воды за 2018 год составила 4044,5  тыс.рублей. Фактический уровень возмещения затрат за предоставленные жилищно – коммунальные услуги составил 95,6 %.</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Ремонт жилищного фонда</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перечисление взносов на капитальный ремонт жилого фонда в  2018 году направлено 172026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2018 году не вносились изменения  в Региональную программу капитального ремонта многоквартирных домов на 2018 год.</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Благоустройство</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2018 году  на проведение мероприятий по благоустройству сельских территорий администрациями сельских поселений направлено 8190451 руб.  Эти средства израсходованы на уличное освещение населенных пунктов, уборку мусора, окашивание травы, выпиливание и уборку сухих деревьев. За аналогичный период  2017 года на проведение мероприятий по благоустройству сельских территорий администрациями сельских поселений направлено  6045291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lastRenderedPageBreak/>
        <w:t>Всего в 2018 году  проведено 69 собраний граждан, на которых рассматривались     вопросы благоустройства и санитарного состояния населенных пунктов.  За аналогичный период  2017 года  было проведено 93 собрания граждан.</w:t>
      </w:r>
    </w:p>
    <w:p w:rsidR="0084674C" w:rsidRPr="0084674C" w:rsidRDefault="0084674C" w:rsidP="0084674C">
      <w:pPr>
        <w:rPr>
          <w:rFonts w:ascii="Times New Roman" w:hAnsi="Times New Roman" w:cs="Times New Roman"/>
        </w:rPr>
      </w:pPr>
      <w:r w:rsidRPr="0084674C">
        <w:rPr>
          <w:rFonts w:ascii="Times New Roman" w:hAnsi="Times New Roman" w:cs="Times New Roman"/>
        </w:rPr>
        <w:t>В ходе принятия мер по наведению порядка гражданам и организациям в 2018 году направлено 79 предписаний  по наведению порядка на территориях населенных пунктов. За аналогичный период 2017 года было выдано 94 предписания.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территории муниципального района работу по уборке и транспортированию твердых бытовых отходов осуществляет общество с ограниченной ответственностью  «Экосервис». Данной организацией заключены договора на уборку ТБО  с организациями и учреждениями, расположенными на территории муниципального района, с управляющей компанией и физическими лицами. Транспортирование твердых бытовых отходов осуществляется специализированным   транспортом по графику не менее 2-х раз в месяц.</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Дорожное хозяйство</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2018 году было выполнено работ по содержанию автомобильных дорог на сумму 26696190 руб., в том числе:</w:t>
      </w:r>
    </w:p>
    <w:p w:rsidR="0084674C" w:rsidRPr="0084674C" w:rsidRDefault="0084674C" w:rsidP="0084674C">
      <w:pPr>
        <w:rPr>
          <w:rFonts w:ascii="Times New Roman" w:hAnsi="Times New Roman" w:cs="Times New Roman"/>
        </w:rPr>
      </w:pPr>
      <w:r w:rsidRPr="0084674C">
        <w:rPr>
          <w:rFonts w:ascii="Times New Roman" w:hAnsi="Times New Roman" w:cs="Times New Roman"/>
        </w:rPr>
        <w:t>— на содержание автомобильных дорог общего пользования местного значения направлено 6252190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содержание   автомобильных дорог межрегионального или межмуниципального значения направлено 20444000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2017 году выполнено работ по содержанию и ремонту автомобильных дорог на сумму 171109535  руб., в том числе:</w:t>
      </w:r>
    </w:p>
    <w:p w:rsidR="0084674C" w:rsidRPr="0084674C" w:rsidRDefault="0084674C" w:rsidP="0084674C">
      <w:pPr>
        <w:rPr>
          <w:rFonts w:ascii="Times New Roman" w:hAnsi="Times New Roman" w:cs="Times New Roman"/>
        </w:rPr>
      </w:pPr>
      <w:r w:rsidRPr="0084674C">
        <w:rPr>
          <w:rFonts w:ascii="Times New Roman" w:hAnsi="Times New Roman" w:cs="Times New Roman"/>
        </w:rPr>
        <w:t>— на содержание и ремонт автомобильных дорог общего пользования местного значения — 7113782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содержание   автомобильных дорог межрегионального или межмуниципального значения направлено 24840000 руб. На ремонт участка автомобильной дороги межрегионального или межмуниципального значения «Шимск-Невель» протяженностью 32, 39 км.  направлено 139155753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Лесное хозяйство</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Расчетная лесосека по Поддорскому лесничеству составляет 349,4 тыс. м3, при рубке спелых и перестойных насаждений 294,2 тыс. м3. На 01.01.2019 года освоено 41,9 тыс. м3, что составляет 12 % от общей расчетной лесосеки (их них половина по переходящим остаткам 2017 года). На арендованных участках заготовка древесины составила 20,9 тыс. м3 ( в том числе по хвойному хозяйству 5,3 тыс. м3).</w:t>
      </w:r>
    </w:p>
    <w:p w:rsidR="0084674C" w:rsidRPr="0084674C" w:rsidRDefault="0084674C" w:rsidP="0084674C">
      <w:pPr>
        <w:rPr>
          <w:rFonts w:ascii="Times New Roman" w:hAnsi="Times New Roman" w:cs="Times New Roman"/>
        </w:rPr>
      </w:pPr>
      <w:r w:rsidRPr="0084674C">
        <w:rPr>
          <w:rFonts w:ascii="Times New Roman" w:hAnsi="Times New Roman" w:cs="Times New Roman"/>
        </w:rPr>
        <w:t>Новгородским областным автономным учреждением «Поддорский лесхоз» выполнено государственное задание по следующим видам работ:</w:t>
      </w:r>
    </w:p>
    <w:p w:rsidR="0084674C" w:rsidRPr="0084674C" w:rsidRDefault="0084674C" w:rsidP="0084674C">
      <w:pPr>
        <w:rPr>
          <w:rFonts w:ascii="Times New Roman" w:hAnsi="Times New Roman" w:cs="Times New Roman"/>
        </w:rPr>
      </w:pPr>
      <w:r w:rsidRPr="0084674C">
        <w:rPr>
          <w:rFonts w:ascii="Times New Roman" w:hAnsi="Times New Roman" w:cs="Times New Roman"/>
        </w:rPr>
        <w:t>прочистка и обновление противопожарных минерализированных полос  30,0 км. (100%);</w:t>
      </w:r>
    </w:p>
    <w:p w:rsidR="0084674C" w:rsidRPr="0084674C" w:rsidRDefault="0084674C" w:rsidP="0084674C">
      <w:pPr>
        <w:rPr>
          <w:rFonts w:ascii="Times New Roman" w:hAnsi="Times New Roman" w:cs="Times New Roman"/>
        </w:rPr>
      </w:pPr>
      <w:r w:rsidRPr="0084674C">
        <w:rPr>
          <w:rFonts w:ascii="Times New Roman" w:hAnsi="Times New Roman" w:cs="Times New Roman"/>
        </w:rPr>
        <w:t>прочистка просек (прочистка просек уход за противопожарными разрывами) 9 км. (100%);</w:t>
      </w:r>
    </w:p>
    <w:p w:rsidR="0084674C" w:rsidRPr="0084674C" w:rsidRDefault="0084674C" w:rsidP="0084674C">
      <w:pPr>
        <w:rPr>
          <w:rFonts w:ascii="Times New Roman" w:hAnsi="Times New Roman" w:cs="Times New Roman"/>
        </w:rPr>
      </w:pPr>
      <w:r w:rsidRPr="0084674C">
        <w:rPr>
          <w:rFonts w:ascii="Times New Roman" w:hAnsi="Times New Roman" w:cs="Times New Roman"/>
        </w:rPr>
        <w:t>благоустройство зон отдыха граждан, пребывающих в лесах 3,0 (100%);</w:t>
      </w:r>
    </w:p>
    <w:p w:rsidR="0084674C" w:rsidRPr="0084674C" w:rsidRDefault="0084674C" w:rsidP="0084674C">
      <w:pPr>
        <w:rPr>
          <w:rFonts w:ascii="Times New Roman" w:hAnsi="Times New Roman" w:cs="Times New Roman"/>
        </w:rPr>
      </w:pPr>
      <w:r w:rsidRPr="0084674C">
        <w:rPr>
          <w:rFonts w:ascii="Times New Roman" w:hAnsi="Times New Roman" w:cs="Times New Roman"/>
        </w:rPr>
        <w:t>наземное патрулирование 27001,0 км (100%);</w:t>
      </w:r>
    </w:p>
    <w:p w:rsidR="0084674C" w:rsidRPr="0084674C" w:rsidRDefault="0084674C" w:rsidP="0084674C">
      <w:pPr>
        <w:rPr>
          <w:rFonts w:ascii="Times New Roman" w:hAnsi="Times New Roman" w:cs="Times New Roman"/>
        </w:rPr>
      </w:pPr>
      <w:r w:rsidRPr="0084674C">
        <w:rPr>
          <w:rFonts w:ascii="Times New Roman" w:hAnsi="Times New Roman" w:cs="Times New Roman"/>
        </w:rPr>
        <w:lastRenderedPageBreak/>
        <w:t>отвод лесосек под рубки ухода в молодняках 419,6 (100%);</w:t>
      </w:r>
    </w:p>
    <w:p w:rsidR="0084674C" w:rsidRPr="0084674C" w:rsidRDefault="0084674C" w:rsidP="0084674C">
      <w:pPr>
        <w:rPr>
          <w:rFonts w:ascii="Times New Roman" w:hAnsi="Times New Roman" w:cs="Times New Roman"/>
        </w:rPr>
      </w:pPr>
      <w:r w:rsidRPr="0084674C">
        <w:rPr>
          <w:rFonts w:ascii="Times New Roman" w:hAnsi="Times New Roman" w:cs="Times New Roman"/>
        </w:rPr>
        <w:t>проведение рубок ухода за молодняками 419,6 ( 100%).</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Уровень жизни населения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Один из важнейших показателей уровня жизни населения – доходы населения.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2018  году  темп роста заработной платы  по крупным и средним предприятиям и организациям  по району составит  108,5 %.</w:t>
      </w:r>
    </w:p>
    <w:p w:rsidR="0084674C" w:rsidRPr="0084674C" w:rsidRDefault="0084674C" w:rsidP="0084674C">
      <w:pPr>
        <w:rPr>
          <w:rFonts w:ascii="Times New Roman" w:hAnsi="Times New Roman" w:cs="Times New Roman"/>
        </w:rPr>
      </w:pPr>
      <w:r w:rsidRPr="0084674C">
        <w:rPr>
          <w:rFonts w:ascii="Times New Roman" w:hAnsi="Times New Roman" w:cs="Times New Roman"/>
        </w:rPr>
        <w:t>В январе- октябре 2018  года среднемесячная заработная плата по крупным и средним предприятиям и организациям  по району составила 24894,1 рублей, что выше показателя аналогичного периода прошлого года на 108,1 %.</w:t>
      </w:r>
    </w:p>
    <w:p w:rsidR="0084674C" w:rsidRPr="0084674C" w:rsidRDefault="0084674C" w:rsidP="0084674C">
      <w:pPr>
        <w:rPr>
          <w:rFonts w:ascii="Times New Roman" w:hAnsi="Times New Roman" w:cs="Times New Roman"/>
        </w:rPr>
      </w:pPr>
      <w:r w:rsidRPr="0084674C">
        <w:rPr>
          <w:rFonts w:ascii="Times New Roman" w:hAnsi="Times New Roman" w:cs="Times New Roman"/>
        </w:rPr>
        <w:t>Среднедушевые денежные доходы населения за отчетный период  составили 10652 рублей  и увеличились к уровню 2017 года на 2%.</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Занятость населения</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2018 года в отдел занятости населения Поддорского района обратилось за содействием в поиске подходящей работы 69 человек. Признано безработными 39 человека.</w:t>
      </w:r>
    </w:p>
    <w:p w:rsidR="0084674C" w:rsidRPr="0084674C" w:rsidRDefault="0084674C" w:rsidP="0084674C">
      <w:pPr>
        <w:rPr>
          <w:rFonts w:ascii="Times New Roman" w:hAnsi="Times New Roman" w:cs="Times New Roman"/>
        </w:rPr>
      </w:pPr>
      <w:r w:rsidRPr="0084674C">
        <w:rPr>
          <w:rFonts w:ascii="Times New Roman" w:hAnsi="Times New Roman" w:cs="Times New Roman"/>
        </w:rPr>
        <w:t>Нашли работу 39 человек, из них безработные граждане – 20 человек.     Уровень регистрируемой безработицы на 1 января 2019 года составил 0,9 % (17 безработных граждан, состоящих на учете, из них женщин – 4 человека).</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1 января 2019 г. трудоспособное население района составляет 1916 человек.</w:t>
      </w:r>
    </w:p>
    <w:p w:rsidR="0084674C" w:rsidRPr="0084674C" w:rsidRDefault="0084674C" w:rsidP="0084674C">
      <w:pPr>
        <w:rPr>
          <w:rFonts w:ascii="Times New Roman" w:hAnsi="Times New Roman" w:cs="Times New Roman"/>
        </w:rPr>
      </w:pPr>
      <w:r w:rsidRPr="0084674C">
        <w:rPr>
          <w:rFonts w:ascii="Times New Roman" w:hAnsi="Times New Roman" w:cs="Times New Roman"/>
        </w:rPr>
        <w:t>Средняя продолжительность безработицы составила 5,0 месяца, в том числе:</w:t>
      </w:r>
    </w:p>
    <w:p w:rsidR="0084674C" w:rsidRPr="0084674C" w:rsidRDefault="0084674C" w:rsidP="0084674C">
      <w:pPr>
        <w:rPr>
          <w:rFonts w:ascii="Times New Roman" w:hAnsi="Times New Roman" w:cs="Times New Roman"/>
        </w:rPr>
      </w:pPr>
      <w:r w:rsidRPr="0084674C">
        <w:rPr>
          <w:rFonts w:ascii="Times New Roman" w:hAnsi="Times New Roman" w:cs="Times New Roman"/>
        </w:rPr>
        <w:t>— граждане от 16 до 29 лет –  4,8 мес.</w:t>
      </w:r>
    </w:p>
    <w:p w:rsidR="0084674C" w:rsidRPr="0084674C" w:rsidRDefault="0084674C" w:rsidP="0084674C">
      <w:pPr>
        <w:rPr>
          <w:rFonts w:ascii="Times New Roman" w:hAnsi="Times New Roman" w:cs="Times New Roman"/>
        </w:rPr>
      </w:pPr>
      <w:r w:rsidRPr="0084674C">
        <w:rPr>
          <w:rFonts w:ascii="Times New Roman" w:hAnsi="Times New Roman" w:cs="Times New Roman"/>
        </w:rPr>
        <w:t>— женщины                         —  3,8 мес.</w:t>
      </w:r>
    </w:p>
    <w:p w:rsidR="0084674C" w:rsidRPr="0084674C" w:rsidRDefault="0084674C" w:rsidP="0084674C">
      <w:pPr>
        <w:rPr>
          <w:rFonts w:ascii="Times New Roman" w:hAnsi="Times New Roman" w:cs="Times New Roman"/>
        </w:rPr>
      </w:pPr>
      <w:r w:rsidRPr="0084674C">
        <w:rPr>
          <w:rFonts w:ascii="Times New Roman" w:hAnsi="Times New Roman" w:cs="Times New Roman"/>
        </w:rPr>
        <w:t>— инвалиды                         — 0,5 мес.</w:t>
      </w:r>
    </w:p>
    <w:p w:rsidR="0084674C" w:rsidRPr="0084674C" w:rsidRDefault="0084674C" w:rsidP="0084674C">
      <w:pPr>
        <w:rPr>
          <w:rFonts w:ascii="Times New Roman" w:hAnsi="Times New Roman" w:cs="Times New Roman"/>
        </w:rPr>
      </w:pPr>
      <w:r w:rsidRPr="0084674C">
        <w:rPr>
          <w:rFonts w:ascii="Times New Roman" w:hAnsi="Times New Roman" w:cs="Times New Roman"/>
        </w:rPr>
        <w:t>По программе «Организация проведения оплачиваемых общественных работ» заключено11  договоров (МУП «Водоканалсервис», ИП Ермаков А.И., Поддорский комплексный центр социального обслуживания населения, Поддорское межпоселенческое социально-культурное объединение, Поддорская центральная районная больница). Трудоустроено 13 человек.</w:t>
      </w:r>
    </w:p>
    <w:p w:rsidR="0084674C" w:rsidRPr="0084674C" w:rsidRDefault="0084674C" w:rsidP="0084674C">
      <w:pPr>
        <w:rPr>
          <w:rFonts w:ascii="Times New Roman" w:hAnsi="Times New Roman" w:cs="Times New Roman"/>
        </w:rPr>
      </w:pPr>
      <w:r w:rsidRPr="0084674C">
        <w:rPr>
          <w:rFonts w:ascii="Times New Roman" w:hAnsi="Times New Roman" w:cs="Times New Roman"/>
        </w:rPr>
        <w:t>По программе «Организация временного трудоустройства безработных граждан, испытывающих трудности в поиске работы» заключено 3 договора. Трудоустроено 3 человека (Поддорский КЦСО, ПМСКО, ТК «Новгородская»).</w:t>
      </w:r>
    </w:p>
    <w:p w:rsidR="0084674C" w:rsidRPr="0084674C" w:rsidRDefault="0084674C" w:rsidP="0084674C">
      <w:pPr>
        <w:rPr>
          <w:rFonts w:ascii="Times New Roman" w:hAnsi="Times New Roman" w:cs="Times New Roman"/>
        </w:rPr>
      </w:pPr>
      <w:r w:rsidRPr="0084674C">
        <w:rPr>
          <w:rFonts w:ascii="Times New Roman" w:hAnsi="Times New Roman" w:cs="Times New Roman"/>
        </w:rPr>
        <w:t>По программе «Организация временного трудоустройства несовершеннолетних граждан в возрасте от 14 до 18 лет» трудоустроено 16 человек.</w:t>
      </w:r>
    </w:p>
    <w:p w:rsidR="0084674C" w:rsidRPr="0084674C" w:rsidRDefault="0084674C" w:rsidP="0084674C">
      <w:pPr>
        <w:rPr>
          <w:rFonts w:ascii="Times New Roman" w:hAnsi="Times New Roman" w:cs="Times New Roman"/>
        </w:rPr>
      </w:pPr>
      <w:r w:rsidRPr="0084674C">
        <w:rPr>
          <w:rFonts w:ascii="Times New Roman" w:hAnsi="Times New Roman" w:cs="Times New Roman"/>
        </w:rPr>
        <w:t>В 2018 год 1 безработному гражданину выдана субсидия на оформление индивидуального предпринимательства на открытие магазина по продаже мяса и мясных продуктов, в размере 58800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lastRenderedPageBreak/>
        <w:t>На 01.01. 2019г. 6 безработных граждан направлены на профессиональное обучение по профессии менеджер по персоналу, кадровое делопроизводство, 1С: Бухгалтерия.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12 месяцев 2018г. в отдел занятости поступило 153 вакансии. На 01.01.2019г. в отделе занятости заявлено 21 вакансия.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2018 г. оказано  1506 государственных услуг.</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Демография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В состав территорий сельских поселений входят 155 населенных пунктов, из  них: в 61 населенном пункте проживает от 1-5 жителей, в 50 населенных пунктах никто не проживает.</w:t>
      </w:r>
    </w:p>
    <w:p w:rsidR="0084674C" w:rsidRPr="0084674C" w:rsidRDefault="0084674C" w:rsidP="0084674C">
      <w:pPr>
        <w:rPr>
          <w:rFonts w:ascii="Times New Roman" w:hAnsi="Times New Roman" w:cs="Times New Roman"/>
        </w:rPr>
      </w:pPr>
      <w:r w:rsidRPr="0084674C">
        <w:rPr>
          <w:rFonts w:ascii="Times New Roman" w:hAnsi="Times New Roman" w:cs="Times New Roman"/>
        </w:rPr>
        <w:t>Население района на 01.01.2018 года составляет 3934 человек ( в % к 2017 году 97,4), что составляет 0,66 % от населения области. В том числе в разрезе сельских поселений: Поддорское сельское поселение -2633 человека; Белебелковское сельское поселение- 824 человек; Селеевское сельское поселение- 477 человека.</w:t>
      </w:r>
    </w:p>
    <w:p w:rsidR="0084674C" w:rsidRPr="0084674C" w:rsidRDefault="0084674C" w:rsidP="0084674C">
      <w:pPr>
        <w:rPr>
          <w:rFonts w:ascii="Times New Roman" w:hAnsi="Times New Roman" w:cs="Times New Roman"/>
        </w:rPr>
      </w:pPr>
      <w:r w:rsidRPr="0084674C">
        <w:rPr>
          <w:rFonts w:ascii="Times New Roman" w:hAnsi="Times New Roman" w:cs="Times New Roman"/>
        </w:rPr>
        <w:t>Средний размер сельского населенного пункта – 27  жителя, среди которых преобладают пенсионеры.</w:t>
      </w:r>
    </w:p>
    <w:p w:rsidR="0084674C" w:rsidRPr="0084674C" w:rsidRDefault="0084674C" w:rsidP="0084674C">
      <w:pPr>
        <w:rPr>
          <w:rFonts w:ascii="Times New Roman" w:hAnsi="Times New Roman" w:cs="Times New Roman"/>
        </w:rPr>
      </w:pPr>
      <w:r w:rsidRPr="0084674C">
        <w:rPr>
          <w:rFonts w:ascii="Times New Roman" w:hAnsi="Times New Roman" w:cs="Times New Roman"/>
        </w:rPr>
        <w:t>Плотность населения в  Поддорском муниципальном  районе составляет 1,3 чел. на 1 кв.км.</w:t>
      </w:r>
    </w:p>
    <w:p w:rsidR="0084674C" w:rsidRPr="0084674C" w:rsidRDefault="0084674C" w:rsidP="0084674C">
      <w:pPr>
        <w:rPr>
          <w:rFonts w:ascii="Times New Roman" w:hAnsi="Times New Roman" w:cs="Times New Roman"/>
        </w:rPr>
      </w:pPr>
      <w:r w:rsidRPr="0084674C">
        <w:rPr>
          <w:rFonts w:ascii="Times New Roman" w:hAnsi="Times New Roman" w:cs="Times New Roman"/>
        </w:rPr>
        <w:t>По данным Новгородстат  в январе- сентябре 2018 года в районе  родилось  32 ребенка ( к уровню прошлого года  128%),  умерло 58 человек (к уровню прошлого года 79%). В районе 1434 человека-население пенсионного возраста (что составляет 35%).</w:t>
      </w:r>
    </w:p>
    <w:p w:rsidR="0084674C" w:rsidRPr="0084674C" w:rsidRDefault="0084674C" w:rsidP="0084674C">
      <w:pPr>
        <w:rPr>
          <w:rFonts w:ascii="Times New Roman" w:hAnsi="Times New Roman" w:cs="Times New Roman"/>
        </w:rPr>
      </w:pPr>
      <w:r w:rsidRPr="0084674C">
        <w:rPr>
          <w:rFonts w:ascii="Times New Roman" w:hAnsi="Times New Roman" w:cs="Times New Roman"/>
        </w:rPr>
        <w:t>Поэтому естественная убыль населения по причине низкой рождаемости и высокого уровня смертности характерна для муниципального района.</w:t>
      </w:r>
    </w:p>
    <w:p w:rsidR="0084674C" w:rsidRPr="0084674C" w:rsidRDefault="0084674C" w:rsidP="0084674C">
      <w:pPr>
        <w:rPr>
          <w:rFonts w:ascii="Times New Roman" w:hAnsi="Times New Roman" w:cs="Times New Roman"/>
        </w:rPr>
      </w:pPr>
      <w:r w:rsidRPr="0084674C">
        <w:rPr>
          <w:rFonts w:ascii="Times New Roman" w:hAnsi="Times New Roman" w:cs="Times New Roman"/>
        </w:rPr>
        <w:t>Естественная убыль (-), прирост (+) в январе – сентябре  2018 года -26 человек (54 %).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Социальная поддержка населения</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Все категории льготников в течение отчетного периода получили в полном объеме меры социальной поддержки в соответствии с федеральным и областным законодательствами.</w:t>
      </w:r>
    </w:p>
    <w:p w:rsidR="0084674C" w:rsidRPr="0084674C" w:rsidRDefault="0084674C" w:rsidP="0084674C">
      <w:pPr>
        <w:rPr>
          <w:rFonts w:ascii="Times New Roman" w:hAnsi="Times New Roman" w:cs="Times New Roman"/>
        </w:rPr>
      </w:pPr>
      <w:r w:rsidRPr="0084674C">
        <w:rPr>
          <w:rFonts w:ascii="Times New Roman" w:hAnsi="Times New Roman" w:cs="Times New Roman"/>
        </w:rPr>
        <w:t>Численность малоимущих граждан, состоящих на учете в отделе социальной защиты населения на 01.01.2019 года,  составила  578 человек, что составляет 14,7% от общей численности населения района. Численность лиц, находящихся в трудной жизненной ситуации, — 42 человек, что составляет – 1,0% от общей численности населения района.</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истекший период государственную  социальную помощь и социальную поддержку получили 301 житель  района на сумму 361,2 тыс.руб.  Средний размер государственной помощи составил 1,2 тыс.руб. на человека.</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отчетный период текущего года адресная социальная поддержка отдельным категориям граждан в возмещении расходов, связанных с зубопротезированием и необходимостью проезда в автомобильном транспорте межмуниципального сообщения, оказана 143 гражданам на сумму 425,3 тыс.руб.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 xml:space="preserve">Адресная социальная помощь за счет благотворительных средств с начала  года оказана 791 малоимущему гражданину на сумму 1 837,1 тыс. руб., средний размер помощи на 1 человека </w:t>
      </w:r>
      <w:r w:rsidRPr="0084674C">
        <w:rPr>
          <w:rFonts w:ascii="Times New Roman" w:hAnsi="Times New Roman" w:cs="Times New Roman"/>
        </w:rPr>
        <w:lastRenderedPageBreak/>
        <w:t>составил 2,3 тыс. руб. Помощь, оказанная Новгородским Отделением Общероссийской Общественной Организации «Российский Красный Крест» в рамках программы «Социальная защита детей» на организацию горячих обедов для детей из малоимущих семей, по состоянию на 01.01.2019 г. составила 2 473,0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Полномочия по социальной защите детей и семей с детьми включают в себя выплаты  пособия на детей (получили 152 семьи (269 детей) на сумму 815,4 тыс. руб.), единовременной выплаты по случаю рождения 3-го и последующих детей (получили 8 семьи на сумму  24,0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01.01.2019 года на учете в отделе социальной защиты населения состоят 57 многодетные семьи (199 детей), из них в течение отчетного периода  16 семей пользовались мерами социальной поддержки по данному статусу (97 членов семьи). Израсходовано средств на предоставление мер социальной поддержки многодетным семьям 142 тыс. руб. Средний размер ежемесячной денежной компенсации — 740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отчетный период 1191 человек получили меры социальной поддержки по оплате жилья и коммунальных услуг на сумму 8410,0  тыс.руб., ежемесячную денежную выплату – 535 граждан льготных категорий на сумму 3099,6  тыс.руб.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отчетный период звание «Ветеран труда Новгородской области» присвоено 4 жителям района. Звание «Ветеран труда» присвоено 15 жителям района. Всем им выданы удостоверения соответствующего образца.</w:t>
      </w:r>
    </w:p>
    <w:p w:rsidR="0084674C" w:rsidRPr="0084674C" w:rsidRDefault="0084674C" w:rsidP="0084674C">
      <w:pPr>
        <w:rPr>
          <w:rFonts w:ascii="Times New Roman" w:hAnsi="Times New Roman" w:cs="Times New Roman"/>
        </w:rPr>
      </w:pPr>
      <w:r w:rsidRPr="0084674C">
        <w:rPr>
          <w:rFonts w:ascii="Times New Roman" w:hAnsi="Times New Roman" w:cs="Times New Roman"/>
        </w:rPr>
        <w:t>За истекший период за выплатой социального пособия на погребение лиц, подлежащих обязательному социальному страхованию, обратились         8 человек, выплачено 4 пособия на сумму 45,6 тыс.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Отделом социальной защиты населения всего с начала года оказано 1037  услуг, в том числе в электронном виде – 966, что составляет 93,1% от общей численности предоставленных государственных услуг.</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Образование</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территории муниципального района функционируют 2 дошкольных  образовательных организации и один филиал, где воспитывается 147 детей. Сохранен 100%  охват  дошкольными  образовательными услугами детей  от 3 до 7 лет. Детям от 1 до 3 лет, не посещающим дошкольные организации, оказывается консультативная помощь. Очереди в дошкольные учреждения нет.</w:t>
      </w:r>
    </w:p>
    <w:p w:rsidR="0084674C" w:rsidRPr="0084674C" w:rsidRDefault="0084674C" w:rsidP="0084674C">
      <w:pPr>
        <w:rPr>
          <w:rFonts w:ascii="Times New Roman" w:hAnsi="Times New Roman" w:cs="Times New Roman"/>
        </w:rPr>
      </w:pPr>
      <w:r w:rsidRPr="0084674C">
        <w:rPr>
          <w:rFonts w:ascii="Times New Roman" w:hAnsi="Times New Roman" w:cs="Times New Roman"/>
        </w:rPr>
        <w:t>Услуга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в полной мере оказываются заявителям в электронном виде через портал государственных услуг. Предоставление муниципальной услуги в электронном виде обеспечивает  прозрачность  процедуры, возможность родителям отслеживать порядковый номер поданного заявления.  Направления для зачисления в детские сады в текущем 2018  году  получили 32 человека.</w:t>
      </w:r>
    </w:p>
    <w:p w:rsidR="0084674C" w:rsidRPr="0084674C" w:rsidRDefault="0084674C" w:rsidP="0084674C">
      <w:pPr>
        <w:rPr>
          <w:rFonts w:ascii="Times New Roman" w:hAnsi="Times New Roman" w:cs="Times New Roman"/>
        </w:rPr>
      </w:pPr>
      <w:r w:rsidRPr="0084674C">
        <w:rPr>
          <w:rFonts w:ascii="Times New Roman" w:hAnsi="Times New Roman" w:cs="Times New Roman"/>
        </w:rPr>
        <w:t>В районе функционирует 1 общеобразовательная организация с филиалом,  численность обучающихся составляет   292 человека. Обучение ведется по новым образовательным стандартам. Внедряется независимая оценка качества образования: обучающиеся  4, 5,6  и 11 классов  участвовали в всероссийских проверочных работ. Все выпускники 9-11 классов успешно прошли государственную итоговую аттестацию и получили аттестаты об  основном общем и среднем общем образовании.</w:t>
      </w:r>
    </w:p>
    <w:p w:rsidR="0084674C" w:rsidRPr="0084674C" w:rsidRDefault="0084674C" w:rsidP="0084674C">
      <w:pPr>
        <w:rPr>
          <w:rFonts w:ascii="Times New Roman" w:hAnsi="Times New Roman" w:cs="Times New Roman"/>
        </w:rPr>
      </w:pPr>
      <w:r w:rsidRPr="0084674C">
        <w:rPr>
          <w:rFonts w:ascii="Times New Roman" w:hAnsi="Times New Roman" w:cs="Times New Roman"/>
        </w:rPr>
        <w:t xml:space="preserve">52 обучающихся, что составило 17 % от общего количества обучающихся образовательных организаций района,  участвовали в муниципальном этапе Всероссийской олимпиады школьников по 11 предметам:  математика,  биология, литература, русский язык, английский язык, </w:t>
      </w:r>
      <w:r w:rsidRPr="0084674C">
        <w:rPr>
          <w:rFonts w:ascii="Times New Roman" w:hAnsi="Times New Roman" w:cs="Times New Roman"/>
        </w:rPr>
        <w:lastRenderedPageBreak/>
        <w:t>обществознание, история, основы безопасности и жизнедеятельности, химия, физическая культура, МХК, технология и география.</w:t>
      </w:r>
    </w:p>
    <w:p w:rsidR="0084674C" w:rsidRPr="0084674C" w:rsidRDefault="0084674C" w:rsidP="0084674C">
      <w:pPr>
        <w:rPr>
          <w:rFonts w:ascii="Times New Roman" w:hAnsi="Times New Roman" w:cs="Times New Roman"/>
        </w:rPr>
      </w:pPr>
      <w:r w:rsidRPr="0084674C">
        <w:rPr>
          <w:rFonts w:ascii="Times New Roman" w:hAnsi="Times New Roman" w:cs="Times New Roman"/>
        </w:rPr>
        <w:t>Из них 9  человек (17,3 %) стали победителями, а 4 человека (7,7 %) призёрами муниципального этапа олимпиады. 1 обучающийся направлен на региональный этап всероссийской олимпиады по русскому языку.</w:t>
      </w:r>
    </w:p>
    <w:p w:rsidR="0084674C" w:rsidRPr="0084674C" w:rsidRDefault="0084674C" w:rsidP="0084674C">
      <w:pPr>
        <w:rPr>
          <w:rFonts w:ascii="Times New Roman" w:hAnsi="Times New Roman" w:cs="Times New Roman"/>
        </w:rPr>
      </w:pPr>
      <w:r w:rsidRPr="0084674C">
        <w:rPr>
          <w:rFonts w:ascii="Times New Roman" w:hAnsi="Times New Roman" w:cs="Times New Roman"/>
        </w:rPr>
        <w:t>В районной олимпиаде младших школьников общеобразовательных учреждений по русскому языку, математике, окружающему миру приняли участие 11 обучающихся. Из них  3 человека  участвовали в областной олимпиаде.</w:t>
      </w:r>
    </w:p>
    <w:p w:rsidR="0084674C" w:rsidRPr="0084674C" w:rsidRDefault="0084674C" w:rsidP="0084674C">
      <w:pPr>
        <w:rPr>
          <w:rFonts w:ascii="Times New Roman" w:hAnsi="Times New Roman" w:cs="Times New Roman"/>
        </w:rPr>
      </w:pPr>
      <w:r w:rsidRPr="0084674C">
        <w:rPr>
          <w:rFonts w:ascii="Times New Roman" w:hAnsi="Times New Roman" w:cs="Times New Roman"/>
        </w:rPr>
        <w:t>В районной олимпиаде младших школьников общеобразовательных учреждений по русскому языку, математике, окружающему миру приняли участие 11 обучающихся. Из них  3 человека  участвовали в областной олимпиаде.</w:t>
      </w:r>
    </w:p>
    <w:p w:rsidR="0084674C" w:rsidRPr="0084674C" w:rsidRDefault="0084674C" w:rsidP="0084674C">
      <w:pPr>
        <w:rPr>
          <w:rFonts w:ascii="Times New Roman" w:hAnsi="Times New Roman" w:cs="Times New Roman"/>
        </w:rPr>
      </w:pPr>
      <w:r w:rsidRPr="0084674C">
        <w:rPr>
          <w:rFonts w:ascii="Times New Roman" w:hAnsi="Times New Roman" w:cs="Times New Roman"/>
        </w:rPr>
        <w:t>С  обучающимися организовано 20 районных конкурсов:</w:t>
      </w:r>
    </w:p>
    <w:p w:rsidR="0084674C" w:rsidRPr="0084674C" w:rsidRDefault="0084674C" w:rsidP="0084674C">
      <w:pPr>
        <w:rPr>
          <w:rFonts w:ascii="Times New Roman" w:hAnsi="Times New Roman" w:cs="Times New Roman"/>
        </w:rPr>
      </w:pPr>
      <w:r w:rsidRPr="0084674C">
        <w:rPr>
          <w:rFonts w:ascii="Times New Roman" w:hAnsi="Times New Roman" w:cs="Times New Roman"/>
        </w:rPr>
        <w:t>— районный фестиваль иностранных языков «Дружба»,</w:t>
      </w:r>
    </w:p>
    <w:p w:rsidR="0084674C" w:rsidRPr="0084674C" w:rsidRDefault="0084674C" w:rsidP="0084674C">
      <w:pPr>
        <w:rPr>
          <w:rFonts w:ascii="Times New Roman" w:hAnsi="Times New Roman" w:cs="Times New Roman"/>
        </w:rPr>
      </w:pPr>
      <w:r w:rsidRPr="0084674C">
        <w:rPr>
          <w:rFonts w:ascii="Times New Roman" w:hAnsi="Times New Roman" w:cs="Times New Roman"/>
        </w:rPr>
        <w:t>— районный конкурс юных инспекторов движения «Безопасное колесо»,</w:t>
      </w:r>
      <w:r w:rsidRPr="0084674C">
        <w:rPr>
          <w:rFonts w:ascii="Times New Roman" w:hAnsi="Times New Roman" w:cs="Times New Roman"/>
          <w:b/>
          <w:bCs/>
        </w:rPr>
        <w:t> </w:t>
      </w:r>
    </w:p>
    <w:p w:rsidR="0084674C" w:rsidRPr="0084674C" w:rsidRDefault="0084674C" w:rsidP="0084674C">
      <w:pPr>
        <w:rPr>
          <w:rFonts w:ascii="Times New Roman" w:hAnsi="Times New Roman" w:cs="Times New Roman"/>
        </w:rPr>
      </w:pPr>
      <w:r w:rsidRPr="0084674C">
        <w:rPr>
          <w:rFonts w:ascii="Times New Roman" w:hAnsi="Times New Roman" w:cs="Times New Roman"/>
        </w:rPr>
        <w:t>— конкурс-фестиваль   патриотической песни, художественного слова, народного  и хореографического творчества «Факел Победы», посвящённый освобождению с. Поддорье от немецко-фашистских захватчиков,</w:t>
      </w:r>
    </w:p>
    <w:p w:rsidR="0084674C" w:rsidRPr="0084674C" w:rsidRDefault="0084674C" w:rsidP="0084674C">
      <w:pPr>
        <w:rPr>
          <w:rFonts w:ascii="Times New Roman" w:hAnsi="Times New Roman" w:cs="Times New Roman"/>
        </w:rPr>
      </w:pPr>
      <w:r w:rsidRPr="0084674C">
        <w:rPr>
          <w:rFonts w:ascii="Times New Roman" w:hAnsi="Times New Roman" w:cs="Times New Roman"/>
        </w:rPr>
        <w:t>— конкурс «Смотр строевой песни», посвящённый Дню защитника Отечества и освобождению с. Поддорье от немецко-фашистских захватчиков,</w:t>
      </w:r>
    </w:p>
    <w:p w:rsidR="0084674C" w:rsidRPr="0084674C" w:rsidRDefault="0084674C" w:rsidP="0084674C">
      <w:pPr>
        <w:rPr>
          <w:rFonts w:ascii="Times New Roman" w:hAnsi="Times New Roman" w:cs="Times New Roman"/>
        </w:rPr>
      </w:pPr>
      <w:r w:rsidRPr="0084674C">
        <w:rPr>
          <w:rFonts w:ascii="Times New Roman" w:hAnsi="Times New Roman" w:cs="Times New Roman"/>
        </w:rPr>
        <w:t>— районный этап VII Всероссийского конкурса юных чтецов «Живая классика» — 2018,</w:t>
      </w:r>
    </w:p>
    <w:p w:rsidR="0084674C" w:rsidRPr="0084674C" w:rsidRDefault="0084674C" w:rsidP="0084674C">
      <w:pPr>
        <w:rPr>
          <w:rFonts w:ascii="Times New Roman" w:hAnsi="Times New Roman" w:cs="Times New Roman"/>
        </w:rPr>
      </w:pPr>
      <w:r w:rsidRPr="0084674C">
        <w:rPr>
          <w:rFonts w:ascii="Times New Roman" w:hAnsi="Times New Roman" w:cs="Times New Roman"/>
        </w:rPr>
        <w:t>— конкурс проектных работ обучающихся «Изобретая будущее»,</w:t>
      </w:r>
    </w:p>
    <w:p w:rsidR="0084674C" w:rsidRPr="0084674C" w:rsidRDefault="0084674C" w:rsidP="0084674C">
      <w:pPr>
        <w:rPr>
          <w:rFonts w:ascii="Times New Roman" w:hAnsi="Times New Roman" w:cs="Times New Roman"/>
        </w:rPr>
      </w:pPr>
      <w:r w:rsidRPr="0084674C">
        <w:rPr>
          <w:rFonts w:ascii="Times New Roman" w:hAnsi="Times New Roman" w:cs="Times New Roman"/>
        </w:rPr>
        <w:t>— конкурс детского художественного творчества «Созвездие» для детей-сирот и детей, оставшихся без попечения родителей, обучающихся в детских домах и домах-интернатах для сирот, обучающихся в организациях профессионального образования, для детей, воспитывающихся в приемных семьях,</w:t>
      </w:r>
    </w:p>
    <w:p w:rsidR="0084674C" w:rsidRPr="0084674C" w:rsidRDefault="0084674C" w:rsidP="0084674C">
      <w:pPr>
        <w:rPr>
          <w:rFonts w:ascii="Times New Roman" w:hAnsi="Times New Roman" w:cs="Times New Roman"/>
        </w:rPr>
      </w:pPr>
      <w:r w:rsidRPr="0084674C">
        <w:rPr>
          <w:rFonts w:ascii="Times New Roman" w:hAnsi="Times New Roman" w:cs="Times New Roman"/>
        </w:rPr>
        <w:t>—  конкурс агитбригад «За безопасность дорожного движения!»,</w:t>
      </w:r>
    </w:p>
    <w:p w:rsidR="0084674C" w:rsidRPr="0084674C" w:rsidRDefault="0084674C" w:rsidP="0084674C">
      <w:pPr>
        <w:rPr>
          <w:rFonts w:ascii="Times New Roman" w:hAnsi="Times New Roman" w:cs="Times New Roman"/>
        </w:rPr>
      </w:pPr>
      <w:r w:rsidRPr="0084674C">
        <w:rPr>
          <w:rFonts w:ascii="Times New Roman" w:hAnsi="Times New Roman" w:cs="Times New Roman"/>
        </w:rPr>
        <w:t>— районный фестиваль детского и юношеского творчества «Новгородские дарования»,</w:t>
      </w:r>
    </w:p>
    <w:p w:rsidR="0084674C" w:rsidRPr="0084674C" w:rsidRDefault="0084674C" w:rsidP="0084674C">
      <w:pPr>
        <w:rPr>
          <w:rFonts w:ascii="Times New Roman" w:hAnsi="Times New Roman" w:cs="Times New Roman"/>
        </w:rPr>
      </w:pPr>
      <w:r w:rsidRPr="0084674C">
        <w:rPr>
          <w:rFonts w:ascii="Times New Roman" w:hAnsi="Times New Roman" w:cs="Times New Roman"/>
        </w:rPr>
        <w:t>— районный конкурс сочинений «Я – гражданин России».</w:t>
      </w:r>
    </w:p>
    <w:p w:rsidR="0084674C" w:rsidRPr="0084674C" w:rsidRDefault="0084674C" w:rsidP="0084674C">
      <w:pPr>
        <w:rPr>
          <w:rFonts w:ascii="Times New Roman" w:hAnsi="Times New Roman" w:cs="Times New Roman"/>
        </w:rPr>
      </w:pPr>
      <w:r w:rsidRPr="0084674C">
        <w:rPr>
          <w:rFonts w:ascii="Times New Roman" w:hAnsi="Times New Roman" w:cs="Times New Roman"/>
        </w:rPr>
        <w:t>Победители направлены для участия в областном этапе;</w:t>
      </w:r>
    </w:p>
    <w:p w:rsidR="0084674C" w:rsidRPr="0084674C" w:rsidRDefault="0084674C" w:rsidP="0084674C">
      <w:pPr>
        <w:rPr>
          <w:rFonts w:ascii="Times New Roman" w:hAnsi="Times New Roman" w:cs="Times New Roman"/>
        </w:rPr>
      </w:pPr>
      <w:r w:rsidRPr="0084674C">
        <w:rPr>
          <w:rFonts w:ascii="Times New Roman" w:hAnsi="Times New Roman" w:cs="Times New Roman"/>
        </w:rPr>
        <w:t>— районный конкурс художественного творчества, посвященный дедушкам и бабушкам;</w:t>
      </w:r>
    </w:p>
    <w:p w:rsidR="0084674C" w:rsidRPr="0084674C" w:rsidRDefault="0084674C" w:rsidP="0084674C">
      <w:pPr>
        <w:rPr>
          <w:rFonts w:ascii="Times New Roman" w:hAnsi="Times New Roman" w:cs="Times New Roman"/>
        </w:rPr>
      </w:pPr>
      <w:r w:rsidRPr="0084674C">
        <w:rPr>
          <w:rFonts w:ascii="Times New Roman" w:hAnsi="Times New Roman" w:cs="Times New Roman"/>
        </w:rPr>
        <w:t>— районный конкурс сочинений  «Я гражданин России».</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базе образовательных  организаций района реализуются дополнительные общеразвивающиеся  программы различной направленности: (технической, естественно-научной, физкультурно-спортивной, художественной, социально-педагогической). Занятия с обучающимися по дополнительному образованию проводят учителя образовательной организации. Все реализуемые программы имеют лицензию.</w:t>
      </w:r>
    </w:p>
    <w:p w:rsidR="0084674C" w:rsidRPr="0084674C" w:rsidRDefault="0084674C" w:rsidP="0084674C">
      <w:pPr>
        <w:rPr>
          <w:rFonts w:ascii="Times New Roman" w:hAnsi="Times New Roman" w:cs="Times New Roman"/>
        </w:rPr>
      </w:pPr>
      <w:r w:rsidRPr="0084674C">
        <w:rPr>
          <w:rFonts w:ascii="Times New Roman" w:hAnsi="Times New Roman" w:cs="Times New Roman"/>
        </w:rPr>
        <w:t>250 человека в возрасте от 5 до 18 лет охвачены объединениями дополнительного образования, что составляет 72 % от детей,  фактически проживающих в районе (347 чел.).</w:t>
      </w:r>
    </w:p>
    <w:p w:rsidR="0084674C" w:rsidRPr="0084674C" w:rsidRDefault="0084674C" w:rsidP="0084674C">
      <w:pPr>
        <w:rPr>
          <w:rFonts w:ascii="Times New Roman" w:hAnsi="Times New Roman" w:cs="Times New Roman"/>
        </w:rPr>
      </w:pPr>
      <w:r w:rsidRPr="0084674C">
        <w:rPr>
          <w:rFonts w:ascii="Times New Roman" w:hAnsi="Times New Roman" w:cs="Times New Roman"/>
        </w:rPr>
        <w:t xml:space="preserve">Согласно Постановлению Администрации Поддорского муниципального района 02.05.2017 № 202 «Об утверждении премии Главы муниципального района обучающимся образовательных организаций, реализующих программу начального общего, основного общего, среднего общего </w:t>
      </w:r>
      <w:r w:rsidRPr="0084674C">
        <w:rPr>
          <w:rFonts w:ascii="Times New Roman" w:hAnsi="Times New Roman" w:cs="Times New Roman"/>
        </w:rPr>
        <w:lastRenderedPageBreak/>
        <w:t>образования и состава конкурсной комиссии по назначению премии Главы муниципального района» 10 обучающимся назначена единовременная премия на сумму 8,800 тыс. рублей.</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организацию и проведение районных мероприятий, направление на областные конкурсы, олимпиады  в 2018 году из бюджета муниципального района выделено 50,0 тыс. рублей. Из выделенных финансовых средств в 2018 году израсходовано 50,0 тыс</w:t>
      </w:r>
      <w:r w:rsidRPr="0084674C">
        <w:rPr>
          <w:rFonts w:ascii="Times New Roman" w:hAnsi="Times New Roman" w:cs="Times New Roman"/>
          <w:b/>
          <w:bCs/>
        </w:rPr>
        <w:t>. </w:t>
      </w:r>
      <w:r w:rsidRPr="0084674C">
        <w:rPr>
          <w:rFonts w:ascii="Times New Roman" w:hAnsi="Times New Roman" w:cs="Times New Roman"/>
        </w:rPr>
        <w:t>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В районе  все образовательные организации   обеспечены кадрами. Вакансий нет. В общеобразовательном учреждении в 2018-2019 учебном году работает  31 педагогический  и руководящий  работник. В районе учителей  — 25 человек. Учителей в возрасте до 30 лет – 0 человек. Учителей в  возрасте от 25 до 35 лет  работает 1 человек (3,2%), а от 35 и старше лет –  30 человек (96,7%), моложе 25 лет – 0 чел. В районе численность учителей  пенсионного возраста 10 человек, что составляет 40 % от общего количества учителей. Средний возраст учителей в районе  составляет 51 год. В отделе образования издан нормативно-правовой акт, регламентирующий конкурсный отбор управленческих кадров для образовательных организаций. Имеется электронная база данных резерва управленческих кадров.  Педагогические работники планово повышают квалификацию  на базе Регионального института профессионального развития. За последние 3 года курсовую переподготовку прошли 100% педагогических и руководящих работников.</w:t>
      </w:r>
    </w:p>
    <w:p w:rsidR="0084674C" w:rsidRPr="0084674C" w:rsidRDefault="0084674C" w:rsidP="0084674C">
      <w:pPr>
        <w:rPr>
          <w:rFonts w:ascii="Times New Roman" w:hAnsi="Times New Roman" w:cs="Times New Roman"/>
        </w:rPr>
      </w:pPr>
      <w:r w:rsidRPr="0084674C">
        <w:rPr>
          <w:rFonts w:ascii="Times New Roman" w:hAnsi="Times New Roman" w:cs="Times New Roman"/>
        </w:rPr>
        <w:t>Во исполнение Указа Президента Российской Федерации от 7 мая 2012 года № 597 «О мероприятиях по реализации государственной социальной политики» среднемесячная заработная плата педагогических работников дошкольных образовательных организаций составила – 30 474,59 руб., педагогических работников общеобразовательных организаций – 27 700,00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Для обеспечения жилыми помещениями на территории района, включены в список по обеспечению жилыми помещениями 9 детей-сирот и детей, оставшихся без попечения родителей, которые нуждаются в обеспечении жильем. В 2018 году на обеспечение жилыми помещениями лиц из числа детей-сирот и детей, оставшихся без попечения родителей в районе  выделено 437,246,  тыс. руб., приобретена 1 однокомнатная квартира на вторичном рынке жилья.</w:t>
      </w:r>
    </w:p>
    <w:p w:rsidR="0084674C" w:rsidRPr="0084674C" w:rsidRDefault="0084674C" w:rsidP="0084674C">
      <w:pPr>
        <w:rPr>
          <w:rFonts w:ascii="Times New Roman" w:hAnsi="Times New Roman" w:cs="Times New Roman"/>
        </w:rPr>
      </w:pPr>
      <w:r w:rsidRPr="0084674C">
        <w:rPr>
          <w:rFonts w:ascii="Times New Roman" w:hAnsi="Times New Roman" w:cs="Times New Roman"/>
        </w:rPr>
        <w:t>Молодежь нашего района принимает участие в районных, областных и всероссийских мероприятиях</w:t>
      </w:r>
    </w:p>
    <w:p w:rsidR="0084674C" w:rsidRPr="0084674C" w:rsidRDefault="0084674C" w:rsidP="0084674C">
      <w:pPr>
        <w:rPr>
          <w:rFonts w:ascii="Times New Roman" w:hAnsi="Times New Roman" w:cs="Times New Roman"/>
        </w:rPr>
      </w:pPr>
      <w:r w:rsidRPr="0084674C">
        <w:rPr>
          <w:rFonts w:ascii="Times New Roman" w:hAnsi="Times New Roman" w:cs="Times New Roman"/>
        </w:rPr>
        <w:t>В течение года организованы и проведены районные мероприятия:</w:t>
      </w:r>
    </w:p>
    <w:p w:rsidR="0084674C" w:rsidRPr="0084674C" w:rsidRDefault="0084674C" w:rsidP="0084674C">
      <w:pPr>
        <w:rPr>
          <w:rFonts w:ascii="Times New Roman" w:hAnsi="Times New Roman" w:cs="Times New Roman"/>
        </w:rPr>
      </w:pPr>
      <w:r w:rsidRPr="0084674C">
        <w:rPr>
          <w:rFonts w:ascii="Times New Roman" w:hAnsi="Times New Roman" w:cs="Times New Roman"/>
        </w:rPr>
        <w:t>— конкурс-фестиваль патриотической песни, художественного слова и народного творчества «Факел Победы», районный конкурс «Смотр строевой песни, посвященный Дню защитника Отечества и освобождению с.Поддорье от немецко-фашистских захватчиков, смотр- соревнование «Школа безопасности «Зарница», конкурс исследовательских краеведческих работ обучающихся «Отечество», велопробег, посвящённый Победе советского народа в Великой Отечественной войне, историко-патриотический конкурс «Венок славы: Александр Невский — символ славы, мужества и мудрости», «Всероссийский день призывника»;</w:t>
      </w:r>
    </w:p>
    <w:p w:rsidR="0084674C" w:rsidRPr="0084674C" w:rsidRDefault="0084674C" w:rsidP="0084674C">
      <w:pPr>
        <w:rPr>
          <w:rFonts w:ascii="Times New Roman" w:hAnsi="Times New Roman" w:cs="Times New Roman"/>
        </w:rPr>
      </w:pPr>
      <w:r w:rsidRPr="0084674C">
        <w:rPr>
          <w:rFonts w:ascii="Times New Roman" w:hAnsi="Times New Roman" w:cs="Times New Roman"/>
        </w:rPr>
        <w:t>-День партизанского края;</w:t>
      </w:r>
    </w:p>
    <w:p w:rsidR="0084674C" w:rsidRPr="0084674C" w:rsidRDefault="0084674C" w:rsidP="0084674C">
      <w:pPr>
        <w:rPr>
          <w:rFonts w:ascii="Times New Roman" w:hAnsi="Times New Roman" w:cs="Times New Roman"/>
        </w:rPr>
      </w:pPr>
      <w:r w:rsidRPr="0084674C">
        <w:rPr>
          <w:rFonts w:ascii="Times New Roman" w:hAnsi="Times New Roman" w:cs="Times New Roman"/>
        </w:rPr>
        <w:t>-митинги, посвящённые: Дню памяти жертв политических репрессий, Дню освобождения с. Поддорье, с. Белебёлка от немецко-фашистских захватчиков, Дню памяти и скорби, Дню Победы в Великой Отечественной войне;</w:t>
      </w:r>
    </w:p>
    <w:p w:rsidR="0084674C" w:rsidRPr="0084674C" w:rsidRDefault="0084674C" w:rsidP="0084674C">
      <w:pPr>
        <w:rPr>
          <w:rFonts w:ascii="Times New Roman" w:hAnsi="Times New Roman" w:cs="Times New Roman"/>
        </w:rPr>
      </w:pPr>
      <w:r w:rsidRPr="0084674C">
        <w:rPr>
          <w:rFonts w:ascii="Times New Roman" w:hAnsi="Times New Roman" w:cs="Times New Roman"/>
        </w:rPr>
        <w:t>-организовано участие в реализации Федеральных проектах «Герои Великой Победы», «Наша общая Победа», «Эстафета поколений»;</w:t>
      </w:r>
    </w:p>
    <w:p w:rsidR="0084674C" w:rsidRPr="0084674C" w:rsidRDefault="0084674C" w:rsidP="0084674C">
      <w:pPr>
        <w:rPr>
          <w:rFonts w:ascii="Times New Roman" w:hAnsi="Times New Roman" w:cs="Times New Roman"/>
        </w:rPr>
      </w:pPr>
      <w:r w:rsidRPr="0084674C">
        <w:rPr>
          <w:rFonts w:ascii="Times New Roman" w:hAnsi="Times New Roman" w:cs="Times New Roman"/>
        </w:rPr>
        <w:t>— благоустройство воинских захоронений.</w:t>
      </w:r>
    </w:p>
    <w:p w:rsidR="0084674C" w:rsidRPr="0084674C" w:rsidRDefault="0084674C" w:rsidP="0084674C">
      <w:pPr>
        <w:rPr>
          <w:rFonts w:ascii="Times New Roman" w:hAnsi="Times New Roman" w:cs="Times New Roman"/>
        </w:rPr>
      </w:pPr>
      <w:r w:rsidRPr="0084674C">
        <w:rPr>
          <w:rFonts w:ascii="Times New Roman" w:hAnsi="Times New Roman" w:cs="Times New Roman"/>
        </w:rPr>
        <w:t>Молодёжь нашего района принимала участие в областных мероприятиях: в областном смотре-конкурсе «Школа безопасности-«Зарница», в областном конкурсе на лучшую организацию деятельности военно-патриотических клубов, в областном походе участников военно-</w:t>
      </w:r>
      <w:r w:rsidRPr="0084674C">
        <w:rPr>
          <w:rFonts w:ascii="Times New Roman" w:hAnsi="Times New Roman" w:cs="Times New Roman"/>
        </w:rPr>
        <w:lastRenderedPageBreak/>
        <w:t>патриотических клубов, центров и объединений по местам боевых сражений Шимского и Старорусского муниципальных районов, в областной спартакиаде допризывной и призывной молодежи области «К защите Родины готов!», в областном конкурсе грантовой  поддержке молодежных проектов, в областном конкурсе «Лучшая инициатива добровольцев (волонтеров) по проведению культурно-просветительских, спортивных и иных мероприятий, направленных на первичную профилактику потребления наркотиков и других ПАВ, пропаганду здорового образа жизни, занятий физической культурой и спортом», в областном конкурсе грантовой поддержки лучших добровольческих практик «Добрый регион 53», в молодежном конвенте «Герои земли Новгородской».</w:t>
      </w:r>
    </w:p>
    <w:p w:rsidR="0084674C" w:rsidRPr="0084674C" w:rsidRDefault="0084674C" w:rsidP="0084674C">
      <w:pPr>
        <w:rPr>
          <w:rFonts w:ascii="Times New Roman" w:hAnsi="Times New Roman" w:cs="Times New Roman"/>
        </w:rPr>
      </w:pPr>
      <w:r w:rsidRPr="0084674C">
        <w:rPr>
          <w:rFonts w:ascii="Times New Roman" w:hAnsi="Times New Roman" w:cs="Times New Roman"/>
        </w:rPr>
        <w:t>09 мая 2018 года Дмитриев Артем и Костров Павел участвовали в волонтерском сопровождении народного шествия «Бессмертный полк» (г. Москва).</w:t>
      </w:r>
    </w:p>
    <w:p w:rsidR="0084674C" w:rsidRPr="0084674C" w:rsidRDefault="0084674C" w:rsidP="0084674C">
      <w:pPr>
        <w:rPr>
          <w:rFonts w:ascii="Times New Roman" w:hAnsi="Times New Roman" w:cs="Times New Roman"/>
        </w:rPr>
      </w:pPr>
      <w:r w:rsidRPr="0084674C">
        <w:rPr>
          <w:rFonts w:ascii="Times New Roman" w:hAnsi="Times New Roman" w:cs="Times New Roman"/>
        </w:rPr>
        <w:t>Студентка 5 курса НОВГУ Смердова Татьяна приняла участие в межрегиональном молодежном форуме «Ладога» и в форсайт-кэмпе на тему «Стратегия развития Новгородской области 2015», который проходил в Крестецком  районе.</w:t>
      </w:r>
    </w:p>
    <w:p w:rsidR="0084674C" w:rsidRPr="0084674C" w:rsidRDefault="0084674C" w:rsidP="0084674C">
      <w:pPr>
        <w:rPr>
          <w:rFonts w:ascii="Times New Roman" w:hAnsi="Times New Roman" w:cs="Times New Roman"/>
        </w:rPr>
      </w:pPr>
      <w:r w:rsidRPr="0084674C">
        <w:rPr>
          <w:rFonts w:ascii="Times New Roman" w:hAnsi="Times New Roman" w:cs="Times New Roman"/>
        </w:rPr>
        <w:t>Приняли участие во Всероссийском конкурсе «Доброволец России-2018» и в Международном форуме добровольцев. Чичерин Максим стал победителем регионального этапа Всероссийского конкурса «Доброволец России» в номинации «Помощь детям».</w:t>
      </w:r>
    </w:p>
    <w:p w:rsidR="0084674C" w:rsidRPr="0084674C" w:rsidRDefault="0084674C" w:rsidP="0084674C">
      <w:pPr>
        <w:rPr>
          <w:rFonts w:ascii="Times New Roman" w:hAnsi="Times New Roman" w:cs="Times New Roman"/>
        </w:rPr>
      </w:pPr>
      <w:r w:rsidRPr="0084674C">
        <w:rPr>
          <w:rFonts w:ascii="Times New Roman" w:hAnsi="Times New Roman" w:cs="Times New Roman"/>
        </w:rPr>
        <w:t>На территории осуществляет деятельность ВОД «Волонтёры Победы», созданное с целью реализации молодёжных инициатив и вовлечения максимального количества молодёжи в волонтёрскую практику, обеспечения эффекта сопричастности молодого поколения с великими историческими событиями.</w:t>
      </w:r>
    </w:p>
    <w:p w:rsidR="0084674C" w:rsidRPr="0084674C" w:rsidRDefault="0084674C" w:rsidP="0084674C">
      <w:pPr>
        <w:rPr>
          <w:rFonts w:ascii="Times New Roman" w:hAnsi="Times New Roman" w:cs="Times New Roman"/>
        </w:rPr>
      </w:pPr>
      <w:r w:rsidRPr="0084674C">
        <w:rPr>
          <w:rFonts w:ascii="Times New Roman" w:hAnsi="Times New Roman" w:cs="Times New Roman"/>
        </w:rPr>
        <w:t>Акции, проводимые ВОД «Волонтёры Победы»: «Блокадный хлеб», «Победы нашей негасимый свет», «Георгиевская ленточка», «Бессмертный полк», «Аллея Славы», «Письмо Победы»,  «Свеча памяти», «Вода России», «Мы-граждане России!», «Красная гвоздика»,  «Моя Россия — моя малая Родина», «Белые журавли». «Волонтёры Победы» приняли участие во Всероссийском  молодёжном историческом квесте «Сталинградская битва», «Наша история», «Партизанскими тропами».</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Культура</w:t>
      </w:r>
    </w:p>
    <w:p w:rsidR="0084674C" w:rsidRPr="0084674C" w:rsidRDefault="0084674C" w:rsidP="0084674C">
      <w:pPr>
        <w:rPr>
          <w:rFonts w:ascii="Times New Roman" w:hAnsi="Times New Roman" w:cs="Times New Roman"/>
        </w:rPr>
      </w:pPr>
      <w:r w:rsidRPr="0084674C">
        <w:rPr>
          <w:rFonts w:ascii="Times New Roman" w:hAnsi="Times New Roman" w:cs="Times New Roman"/>
        </w:rPr>
        <w:t>ёНа территории муниципального района полномочия в сфере культуры и спорта осуществляют 5 юридических лиц, в состав которых входят 11 культурно-досуговых учреждений, 10 библиотек, 1 музыкальная школа и 1 учреждение спорта. Из них статус автономного учреждения имеют 2 юридических лица, бюджетного учреждения – 3 юридических лица.</w:t>
      </w:r>
    </w:p>
    <w:p w:rsidR="0084674C" w:rsidRPr="0084674C" w:rsidRDefault="0084674C" w:rsidP="0084674C">
      <w:pPr>
        <w:rPr>
          <w:rFonts w:ascii="Times New Roman" w:hAnsi="Times New Roman" w:cs="Times New Roman"/>
        </w:rPr>
      </w:pPr>
      <w:r w:rsidRPr="0084674C">
        <w:rPr>
          <w:rFonts w:ascii="Times New Roman" w:hAnsi="Times New Roman" w:cs="Times New Roman"/>
        </w:rPr>
        <w:t>Деятельность учреждений культуры и спорта осуществлялась в соответствии с планами практических мероприятий по реализации основных направлений, определенных Концепцией социально-экономического развития района на 2017-2018 годы.</w:t>
      </w:r>
    </w:p>
    <w:p w:rsidR="0084674C" w:rsidRPr="0084674C" w:rsidRDefault="0084674C" w:rsidP="0084674C">
      <w:pPr>
        <w:rPr>
          <w:rFonts w:ascii="Times New Roman" w:hAnsi="Times New Roman" w:cs="Times New Roman"/>
        </w:rPr>
      </w:pPr>
      <w:r w:rsidRPr="0084674C">
        <w:rPr>
          <w:rFonts w:ascii="Times New Roman" w:hAnsi="Times New Roman" w:cs="Times New Roman"/>
        </w:rPr>
        <w:t>Основными источниками финансирования, как и в прежние годы, были бюджет муниципального района и собственные средства учреждений. Финансирование бюджетных средств на сферу культура за 2018 год составило 33 814,1 тысячи рублей, в сфере спорта 2 216,2 тыс. руб. Собственные средства составили за 2018 год  1 352,0 тыс. руб.</w:t>
      </w:r>
    </w:p>
    <w:p w:rsidR="0084674C" w:rsidRPr="0084674C" w:rsidRDefault="0084674C" w:rsidP="0084674C">
      <w:pPr>
        <w:rPr>
          <w:rFonts w:ascii="Times New Roman" w:hAnsi="Times New Roman" w:cs="Times New Roman"/>
        </w:rPr>
      </w:pPr>
      <w:r w:rsidRPr="0084674C">
        <w:rPr>
          <w:rFonts w:ascii="Times New Roman" w:hAnsi="Times New Roman" w:cs="Times New Roman"/>
        </w:rPr>
        <w:t>Одним из приоритетных направлений деятельности учреждений культуры района является развитие сферы досуга, обеспечение разнообразия культурно — досуговой деятельности, популяризации, поддержки, развития и совершенствования профессиональных развлечений, удовлетворение духовных потребностей и приобщение к ценностям культуры.</w:t>
      </w:r>
    </w:p>
    <w:p w:rsidR="0084674C" w:rsidRPr="0084674C" w:rsidRDefault="0084674C" w:rsidP="0084674C">
      <w:pPr>
        <w:rPr>
          <w:rFonts w:ascii="Times New Roman" w:hAnsi="Times New Roman" w:cs="Times New Roman"/>
        </w:rPr>
      </w:pPr>
      <w:r w:rsidRPr="0084674C">
        <w:rPr>
          <w:rFonts w:ascii="Times New Roman" w:hAnsi="Times New Roman" w:cs="Times New Roman"/>
          <w:b/>
          <w:bCs/>
        </w:rPr>
        <w:t>Физическая культура и спорт</w:t>
      </w:r>
    </w:p>
    <w:p w:rsidR="0084674C" w:rsidRPr="0084674C" w:rsidRDefault="0084674C" w:rsidP="0084674C">
      <w:pPr>
        <w:rPr>
          <w:rFonts w:ascii="Times New Roman" w:hAnsi="Times New Roman" w:cs="Times New Roman"/>
        </w:rPr>
      </w:pPr>
      <w:r w:rsidRPr="0084674C">
        <w:rPr>
          <w:rFonts w:ascii="Times New Roman" w:hAnsi="Times New Roman" w:cs="Times New Roman"/>
        </w:rPr>
        <w:lastRenderedPageBreak/>
        <w:t>На 31.12.2018  в муниципальном бюджетном учреждении «Центр физической культуры и спорта «Лидер» работают 7 секций по видам спорта, 1 спортивно-оздоровительная группа для ветеранов и 1 группа взрослого населения (занятия в тренажерном зале на платной основе):</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секция «Рукопашный бой» 24 чел;</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секция «Пауэрлифтинг» 9 чел;</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секция «Атлетическая гимнастика» 10 чел;</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секция Шахматы» 35 чел;</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секция «Волейбол» 14 чел;</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Секция ОФП – 24 чел;</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2 секции «Мини-футбол» (старшая, младшая) 28 чел;</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Группа «Здоровье» ветераны 15 чел;</w:t>
      </w:r>
    </w:p>
    <w:p w:rsidR="0084674C" w:rsidRPr="0084674C" w:rsidRDefault="0084674C" w:rsidP="0084674C">
      <w:pPr>
        <w:numPr>
          <w:ilvl w:val="0"/>
          <w:numId w:val="9"/>
        </w:numPr>
        <w:rPr>
          <w:rFonts w:ascii="Times New Roman" w:hAnsi="Times New Roman" w:cs="Times New Roman"/>
        </w:rPr>
      </w:pPr>
      <w:r w:rsidRPr="0084674C">
        <w:rPr>
          <w:rFonts w:ascii="Times New Roman" w:hAnsi="Times New Roman" w:cs="Times New Roman"/>
        </w:rPr>
        <w:t>Группа взрослого населения 7 человек</w:t>
      </w:r>
    </w:p>
    <w:p w:rsidR="0084674C" w:rsidRPr="0084674C" w:rsidRDefault="0084674C" w:rsidP="0084674C">
      <w:pPr>
        <w:rPr>
          <w:rFonts w:ascii="Times New Roman" w:hAnsi="Times New Roman" w:cs="Times New Roman"/>
        </w:rPr>
      </w:pPr>
      <w:r w:rsidRPr="0084674C">
        <w:rPr>
          <w:rFonts w:ascii="Times New Roman" w:hAnsi="Times New Roman" w:cs="Times New Roman"/>
        </w:rPr>
        <w:t>Общее число занимающихся – 166  человек. Из них 124  – дети, 42 человека – взрослые.</w:t>
      </w:r>
    </w:p>
    <w:p w:rsidR="003F7701" w:rsidRPr="0084674C" w:rsidRDefault="003F7701" w:rsidP="0084674C">
      <w:pPr>
        <w:rPr>
          <w:rFonts w:ascii="Times New Roman" w:hAnsi="Times New Roman" w:cs="Times New Roman"/>
        </w:rPr>
      </w:pPr>
      <w:bookmarkStart w:id="0" w:name="_GoBack"/>
      <w:bookmarkEnd w:id="0"/>
    </w:p>
    <w:sectPr w:rsidR="003F7701" w:rsidRPr="00846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62C75"/>
    <w:multiLevelType w:val="multilevel"/>
    <w:tmpl w:val="86CC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62A93"/>
    <w:multiLevelType w:val="multilevel"/>
    <w:tmpl w:val="0C86B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02B03"/>
    <w:multiLevelType w:val="multilevel"/>
    <w:tmpl w:val="97FE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555EA"/>
    <w:multiLevelType w:val="multilevel"/>
    <w:tmpl w:val="6784B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EE0485"/>
    <w:multiLevelType w:val="multilevel"/>
    <w:tmpl w:val="19F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247BC9"/>
    <w:multiLevelType w:val="multilevel"/>
    <w:tmpl w:val="222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82A83"/>
    <w:multiLevelType w:val="multilevel"/>
    <w:tmpl w:val="1A0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CE27DD"/>
    <w:multiLevelType w:val="multilevel"/>
    <w:tmpl w:val="2934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054B6B"/>
    <w:multiLevelType w:val="multilevel"/>
    <w:tmpl w:val="0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8"/>
  </w:num>
  <w:num w:numId="5">
    <w:abstractNumId w:val="7"/>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C8"/>
    <w:rsid w:val="00014516"/>
    <w:rsid w:val="00283F27"/>
    <w:rsid w:val="003F7701"/>
    <w:rsid w:val="0047353F"/>
    <w:rsid w:val="00606206"/>
    <w:rsid w:val="0084674C"/>
    <w:rsid w:val="00BB245C"/>
    <w:rsid w:val="00BF4DDD"/>
    <w:rsid w:val="00CC4AC8"/>
    <w:rsid w:val="00E7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6771-626E-4D51-A18D-A06D11C5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53F"/>
    <w:rPr>
      <w:color w:val="0000FF"/>
      <w:u w:val="single"/>
    </w:rPr>
  </w:style>
  <w:style w:type="character" w:styleId="a5">
    <w:name w:val="Strong"/>
    <w:basedOn w:val="a0"/>
    <w:uiPriority w:val="22"/>
    <w:qFormat/>
    <w:rsid w:val="00BB24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20985">
      <w:bodyDiv w:val="1"/>
      <w:marLeft w:val="0"/>
      <w:marRight w:val="0"/>
      <w:marTop w:val="0"/>
      <w:marBottom w:val="0"/>
      <w:divBdr>
        <w:top w:val="none" w:sz="0" w:space="0" w:color="auto"/>
        <w:left w:val="none" w:sz="0" w:space="0" w:color="auto"/>
        <w:bottom w:val="none" w:sz="0" w:space="0" w:color="auto"/>
        <w:right w:val="none" w:sz="0" w:space="0" w:color="auto"/>
      </w:divBdr>
    </w:div>
    <w:div w:id="697773633">
      <w:bodyDiv w:val="1"/>
      <w:marLeft w:val="0"/>
      <w:marRight w:val="0"/>
      <w:marTop w:val="0"/>
      <w:marBottom w:val="0"/>
      <w:divBdr>
        <w:top w:val="none" w:sz="0" w:space="0" w:color="auto"/>
        <w:left w:val="none" w:sz="0" w:space="0" w:color="auto"/>
        <w:bottom w:val="none" w:sz="0" w:space="0" w:color="auto"/>
        <w:right w:val="none" w:sz="0" w:space="0" w:color="auto"/>
      </w:divBdr>
    </w:div>
    <w:div w:id="846946385">
      <w:bodyDiv w:val="1"/>
      <w:marLeft w:val="0"/>
      <w:marRight w:val="0"/>
      <w:marTop w:val="0"/>
      <w:marBottom w:val="0"/>
      <w:divBdr>
        <w:top w:val="none" w:sz="0" w:space="0" w:color="auto"/>
        <w:left w:val="none" w:sz="0" w:space="0" w:color="auto"/>
        <w:bottom w:val="none" w:sz="0" w:space="0" w:color="auto"/>
        <w:right w:val="none" w:sz="0" w:space="0" w:color="auto"/>
      </w:divBdr>
    </w:div>
    <w:div w:id="854881681">
      <w:bodyDiv w:val="1"/>
      <w:marLeft w:val="0"/>
      <w:marRight w:val="0"/>
      <w:marTop w:val="0"/>
      <w:marBottom w:val="0"/>
      <w:divBdr>
        <w:top w:val="none" w:sz="0" w:space="0" w:color="auto"/>
        <w:left w:val="none" w:sz="0" w:space="0" w:color="auto"/>
        <w:bottom w:val="none" w:sz="0" w:space="0" w:color="auto"/>
        <w:right w:val="none" w:sz="0" w:space="0" w:color="auto"/>
      </w:divBdr>
    </w:div>
    <w:div w:id="1134905137">
      <w:bodyDiv w:val="1"/>
      <w:marLeft w:val="0"/>
      <w:marRight w:val="0"/>
      <w:marTop w:val="0"/>
      <w:marBottom w:val="0"/>
      <w:divBdr>
        <w:top w:val="none" w:sz="0" w:space="0" w:color="auto"/>
        <w:left w:val="none" w:sz="0" w:space="0" w:color="auto"/>
        <w:bottom w:val="none" w:sz="0" w:space="0" w:color="auto"/>
        <w:right w:val="none" w:sz="0" w:space="0" w:color="auto"/>
      </w:divBdr>
    </w:div>
    <w:div w:id="1648897574">
      <w:bodyDiv w:val="1"/>
      <w:marLeft w:val="0"/>
      <w:marRight w:val="0"/>
      <w:marTop w:val="0"/>
      <w:marBottom w:val="0"/>
      <w:divBdr>
        <w:top w:val="none" w:sz="0" w:space="0" w:color="auto"/>
        <w:left w:val="none" w:sz="0" w:space="0" w:color="auto"/>
        <w:bottom w:val="none" w:sz="0" w:space="0" w:color="auto"/>
        <w:right w:val="none" w:sz="0" w:space="0" w:color="auto"/>
      </w:divBdr>
    </w:div>
    <w:div w:id="1710647044">
      <w:bodyDiv w:val="1"/>
      <w:marLeft w:val="0"/>
      <w:marRight w:val="0"/>
      <w:marTop w:val="0"/>
      <w:marBottom w:val="0"/>
      <w:divBdr>
        <w:top w:val="none" w:sz="0" w:space="0" w:color="auto"/>
        <w:left w:val="none" w:sz="0" w:space="0" w:color="auto"/>
        <w:bottom w:val="none" w:sz="0" w:space="0" w:color="auto"/>
        <w:right w:val="none" w:sz="0" w:space="0" w:color="auto"/>
      </w:divBdr>
    </w:div>
    <w:div w:id="1916553340">
      <w:bodyDiv w:val="1"/>
      <w:marLeft w:val="0"/>
      <w:marRight w:val="0"/>
      <w:marTop w:val="0"/>
      <w:marBottom w:val="0"/>
      <w:divBdr>
        <w:top w:val="none" w:sz="0" w:space="0" w:color="auto"/>
        <w:left w:val="none" w:sz="0" w:space="0" w:color="auto"/>
        <w:bottom w:val="none" w:sz="0" w:space="0" w:color="auto"/>
        <w:right w:val="none" w:sz="0" w:space="0" w:color="auto"/>
      </w:divBdr>
    </w:div>
    <w:div w:id="1959333307">
      <w:bodyDiv w:val="1"/>
      <w:marLeft w:val="0"/>
      <w:marRight w:val="0"/>
      <w:marTop w:val="0"/>
      <w:marBottom w:val="0"/>
      <w:divBdr>
        <w:top w:val="none" w:sz="0" w:space="0" w:color="auto"/>
        <w:left w:val="none" w:sz="0" w:space="0" w:color="auto"/>
        <w:bottom w:val="none" w:sz="0" w:space="0" w:color="auto"/>
        <w:right w:val="none" w:sz="0" w:space="0" w:color="auto"/>
      </w:divBdr>
    </w:div>
    <w:div w:id="19618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5501</Words>
  <Characters>31360</Characters>
  <Application>Microsoft Office Word</Application>
  <DocSecurity>0</DocSecurity>
  <Lines>261</Lines>
  <Paragraphs>73</Paragraphs>
  <ScaleCrop>false</ScaleCrop>
  <Company/>
  <LinksUpToDate>false</LinksUpToDate>
  <CharactersWithSpaces>36788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17</cp:revision>
  <dcterms:created xsi:type="dcterms:W3CDTF">2023-05-12T06:15:00Z</dcterms:created>
  <dcterms:modified xsi:type="dcterms:W3CDTF">2023-05-12T07:44:00Z</dcterms:modified>
</cp:coreProperties>
</file>