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1E" w:rsidRDefault="00D4341E" w:rsidP="006210F0">
      <w:pPr>
        <w:pStyle w:val="Style1"/>
        <w:widowControl/>
        <w:spacing w:before="77"/>
        <w:ind w:left="595"/>
        <w:jc w:val="both"/>
        <w:rPr>
          <w:rStyle w:val="FontStyle13"/>
        </w:rPr>
      </w:pPr>
    </w:p>
    <w:p w:rsidR="00D4341E" w:rsidRDefault="00D4341E" w:rsidP="006210F0">
      <w:pPr>
        <w:pStyle w:val="Style1"/>
        <w:widowControl/>
        <w:spacing w:before="77"/>
        <w:ind w:left="595"/>
        <w:jc w:val="both"/>
        <w:rPr>
          <w:rStyle w:val="FontStyle13"/>
        </w:rPr>
      </w:pPr>
    </w:p>
    <w:p w:rsidR="006210F0" w:rsidRDefault="006210F0" w:rsidP="006210F0">
      <w:pPr>
        <w:pStyle w:val="Style1"/>
        <w:widowControl/>
        <w:spacing w:before="77"/>
        <w:ind w:left="595"/>
        <w:jc w:val="both"/>
        <w:rPr>
          <w:rStyle w:val="FontStyle13"/>
        </w:rPr>
      </w:pPr>
      <w:r>
        <w:rPr>
          <w:rStyle w:val="FontStyle13"/>
        </w:rPr>
        <w:t xml:space="preserve">         </w:t>
      </w:r>
      <w:r w:rsidR="0012451C">
        <w:rPr>
          <w:rStyle w:val="FontStyle13"/>
        </w:rPr>
        <w:t xml:space="preserve">КОНТРОЛЬНО-СЧЕТНАЯ ПАЛАТА </w:t>
      </w:r>
    </w:p>
    <w:p w:rsidR="009B5C45" w:rsidRDefault="006210F0" w:rsidP="006210F0">
      <w:pPr>
        <w:pStyle w:val="Style1"/>
        <w:widowControl/>
        <w:spacing w:before="77"/>
        <w:ind w:left="595"/>
        <w:jc w:val="both"/>
        <w:rPr>
          <w:sz w:val="20"/>
          <w:szCs w:val="20"/>
        </w:rPr>
      </w:pPr>
      <w:r>
        <w:rPr>
          <w:rStyle w:val="FontStyle13"/>
        </w:rPr>
        <w:t>ПОДДОРСКОГО МУНИЦИПАЛЬНОГО РАЙОНА</w:t>
      </w:r>
    </w:p>
    <w:p w:rsidR="009B5C45" w:rsidRDefault="009B5C45">
      <w:pPr>
        <w:pStyle w:val="Style2"/>
        <w:widowControl/>
        <w:spacing w:line="240" w:lineRule="exact"/>
        <w:ind w:left="1152" w:right="1147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1152" w:right="1147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1152" w:right="1147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1152" w:right="1147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1152" w:right="1147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1152" w:right="1147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1152" w:right="1147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1152" w:right="1147"/>
        <w:rPr>
          <w:sz w:val="20"/>
          <w:szCs w:val="20"/>
        </w:rPr>
      </w:pPr>
    </w:p>
    <w:p w:rsidR="009B5C45" w:rsidRDefault="0012451C">
      <w:pPr>
        <w:pStyle w:val="Style2"/>
        <w:widowControl/>
        <w:spacing w:before="5"/>
        <w:ind w:left="1152" w:right="1147"/>
        <w:rPr>
          <w:rStyle w:val="FontStyle13"/>
        </w:rPr>
      </w:pPr>
      <w:r>
        <w:rPr>
          <w:rStyle w:val="FontStyle13"/>
        </w:rPr>
        <w:t>СТАНДАРТ ВНЕШНЕГО МУНИЦИПАЛЬНОГО ФИНАНСОВОГО КОНТРОЛЯ</w:t>
      </w: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B5C45">
      <w:pPr>
        <w:pStyle w:val="Style2"/>
        <w:widowControl/>
        <w:spacing w:line="240" w:lineRule="exact"/>
        <w:ind w:left="288"/>
        <w:rPr>
          <w:sz w:val="20"/>
          <w:szCs w:val="20"/>
        </w:rPr>
      </w:pPr>
    </w:p>
    <w:p w:rsidR="009B5C45" w:rsidRDefault="0092642F">
      <w:pPr>
        <w:pStyle w:val="Style2"/>
        <w:widowControl/>
        <w:spacing w:before="158" w:line="374" w:lineRule="exact"/>
        <w:ind w:left="288"/>
        <w:rPr>
          <w:rStyle w:val="FontStyle13"/>
        </w:rPr>
      </w:pPr>
      <w:r w:rsidRPr="0092642F">
        <w:rPr>
          <w:rStyle w:val="FontStyle13"/>
        </w:rPr>
        <w:t>СВМФК</w:t>
      </w:r>
      <w:r>
        <w:rPr>
          <w:rStyle w:val="FontStyle13"/>
        </w:rPr>
        <w:t xml:space="preserve">  </w:t>
      </w:r>
      <w:r w:rsidR="0012451C">
        <w:rPr>
          <w:rStyle w:val="FontStyle13"/>
        </w:rPr>
        <w:t xml:space="preserve"> «П</w:t>
      </w:r>
      <w:r w:rsidR="00D4341E">
        <w:rPr>
          <w:rStyle w:val="FontStyle13"/>
        </w:rPr>
        <w:t>РОВЕДЕНИЕ ВНЕШНЕЙ ПРОВЕРКИ ГОДОВОГО ОТЧЕТА ОБ ИСПОЛНЕНИИ БЮДЖЕТА ПОДДОРСКОГО МУНИЦИПАЛЬНОГО РАЙОНА</w:t>
      </w:r>
      <w:r w:rsidR="0012451C">
        <w:rPr>
          <w:rStyle w:val="FontStyle13"/>
        </w:rPr>
        <w:t>»</w:t>
      </w:r>
    </w:p>
    <w:p w:rsidR="009B5C45" w:rsidRDefault="009B5C45">
      <w:pPr>
        <w:pStyle w:val="Style3"/>
        <w:widowControl/>
        <w:spacing w:line="240" w:lineRule="exact"/>
        <w:rPr>
          <w:sz w:val="20"/>
          <w:szCs w:val="20"/>
        </w:rPr>
      </w:pPr>
    </w:p>
    <w:p w:rsidR="009B5C45" w:rsidRDefault="0012451C" w:rsidP="006210F0">
      <w:pPr>
        <w:pStyle w:val="Style3"/>
        <w:widowControl/>
        <w:spacing w:before="115" w:line="322" w:lineRule="exact"/>
        <w:rPr>
          <w:rStyle w:val="FontStyle17"/>
        </w:rPr>
      </w:pPr>
      <w:r>
        <w:rPr>
          <w:rStyle w:val="FontStyle17"/>
        </w:rPr>
        <w:t>(</w:t>
      </w:r>
      <w:proofErr w:type="gramStart"/>
      <w:r>
        <w:rPr>
          <w:rStyle w:val="FontStyle17"/>
        </w:rPr>
        <w:t>утвержден</w:t>
      </w:r>
      <w:proofErr w:type="gramEnd"/>
      <w:r>
        <w:rPr>
          <w:rStyle w:val="FontStyle17"/>
        </w:rPr>
        <w:t xml:space="preserve"> </w:t>
      </w:r>
      <w:r w:rsidR="006210F0">
        <w:rPr>
          <w:rStyle w:val="FontStyle17"/>
        </w:rPr>
        <w:t>приказо</w:t>
      </w:r>
      <w:r>
        <w:rPr>
          <w:rStyle w:val="FontStyle17"/>
        </w:rPr>
        <w:t xml:space="preserve">м Контрольно-счетной </w:t>
      </w:r>
      <w:r w:rsidR="006210F0">
        <w:rPr>
          <w:rStyle w:val="FontStyle17"/>
        </w:rPr>
        <w:t>П</w:t>
      </w:r>
      <w:r>
        <w:rPr>
          <w:rStyle w:val="FontStyle17"/>
        </w:rPr>
        <w:t xml:space="preserve">алаты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от </w:t>
      </w:r>
      <w:r w:rsidR="006210F0">
        <w:rPr>
          <w:rStyle w:val="FontStyle17"/>
        </w:rPr>
        <w:t>1</w:t>
      </w:r>
      <w:r w:rsidR="00D4341E">
        <w:rPr>
          <w:rStyle w:val="FontStyle17"/>
        </w:rPr>
        <w:t>8</w:t>
      </w:r>
      <w:r w:rsidR="006210F0">
        <w:rPr>
          <w:rStyle w:val="FontStyle17"/>
        </w:rPr>
        <w:t xml:space="preserve"> декабря 2013 года № 87</w:t>
      </w:r>
      <w:r>
        <w:rPr>
          <w:rStyle w:val="FontStyle17"/>
        </w:rPr>
        <w:t>)</w:t>
      </w: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9B5C45">
      <w:pPr>
        <w:pStyle w:val="Style5"/>
        <w:widowControl/>
        <w:spacing w:line="240" w:lineRule="exact"/>
        <w:ind w:left="4387"/>
        <w:jc w:val="left"/>
        <w:rPr>
          <w:sz w:val="20"/>
          <w:szCs w:val="20"/>
        </w:rPr>
      </w:pPr>
    </w:p>
    <w:p w:rsidR="009B5C45" w:rsidRDefault="006210F0" w:rsidP="006210F0">
      <w:pPr>
        <w:pStyle w:val="Style5"/>
        <w:widowControl/>
        <w:spacing w:before="10"/>
        <w:jc w:val="left"/>
        <w:rPr>
          <w:rStyle w:val="FontStyle17"/>
        </w:rPr>
      </w:pPr>
      <w:r>
        <w:rPr>
          <w:rStyle w:val="FontStyle17"/>
        </w:rPr>
        <w:t xml:space="preserve">                                        с</w:t>
      </w:r>
      <w:proofErr w:type="gramStart"/>
      <w:r>
        <w:rPr>
          <w:rStyle w:val="FontStyle17"/>
        </w:rPr>
        <w:t>.П</w:t>
      </w:r>
      <w:proofErr w:type="gramEnd"/>
      <w:r>
        <w:rPr>
          <w:rStyle w:val="FontStyle17"/>
        </w:rPr>
        <w:t>оддорье</w:t>
      </w:r>
    </w:p>
    <w:p w:rsidR="009B5C45" w:rsidRDefault="0012451C">
      <w:pPr>
        <w:pStyle w:val="Style5"/>
        <w:widowControl/>
        <w:spacing w:before="19"/>
        <w:ind w:left="4277"/>
        <w:rPr>
          <w:rStyle w:val="FontStyle17"/>
        </w:rPr>
      </w:pPr>
      <w:r>
        <w:rPr>
          <w:rStyle w:val="FontStyle17"/>
        </w:rPr>
        <w:t>2013 год</w:t>
      </w:r>
    </w:p>
    <w:p w:rsidR="006210F0" w:rsidRDefault="006210F0">
      <w:pPr>
        <w:pStyle w:val="Style5"/>
        <w:widowControl/>
        <w:spacing w:before="19"/>
        <w:ind w:left="4277"/>
        <w:rPr>
          <w:rStyle w:val="FontStyle17"/>
        </w:rPr>
      </w:pPr>
    </w:p>
    <w:p w:rsidR="006210F0" w:rsidRDefault="006210F0">
      <w:pPr>
        <w:pStyle w:val="Style5"/>
        <w:widowControl/>
        <w:spacing w:before="19"/>
        <w:ind w:left="4277"/>
        <w:rPr>
          <w:rStyle w:val="FontStyle17"/>
        </w:rPr>
      </w:pPr>
    </w:p>
    <w:p w:rsidR="006210F0" w:rsidRDefault="006210F0">
      <w:pPr>
        <w:pStyle w:val="Style5"/>
        <w:widowControl/>
        <w:spacing w:before="19"/>
        <w:ind w:left="4277"/>
        <w:rPr>
          <w:rStyle w:val="FontStyle17"/>
        </w:rPr>
      </w:pPr>
    </w:p>
    <w:p w:rsidR="009B5C45" w:rsidRDefault="0012451C">
      <w:pPr>
        <w:pStyle w:val="Style5"/>
        <w:widowControl/>
        <w:spacing w:before="67"/>
        <w:ind w:left="235"/>
        <w:jc w:val="center"/>
        <w:rPr>
          <w:rStyle w:val="FontStyle17"/>
        </w:rPr>
      </w:pPr>
      <w:r>
        <w:rPr>
          <w:rStyle w:val="FontStyle17"/>
        </w:rPr>
        <w:t>Содержание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spacing w:before="192"/>
        <w:ind w:left="562" w:firstLine="0"/>
        <w:rPr>
          <w:rStyle w:val="FontStyle17"/>
        </w:rPr>
      </w:pPr>
      <w:r>
        <w:rPr>
          <w:rStyle w:val="FontStyle17"/>
        </w:rPr>
        <w:t>Общие положения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3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spacing w:before="5"/>
        <w:ind w:left="562" w:firstLine="0"/>
        <w:rPr>
          <w:rStyle w:val="FontStyle17"/>
        </w:rPr>
      </w:pPr>
      <w:r>
        <w:rPr>
          <w:rStyle w:val="FontStyle17"/>
        </w:rPr>
        <w:t>Содержание внешней проверки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3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spacing w:before="5"/>
        <w:ind w:left="562" w:firstLine="0"/>
        <w:rPr>
          <w:rStyle w:val="FontStyle17"/>
        </w:rPr>
      </w:pPr>
      <w:r>
        <w:rPr>
          <w:rStyle w:val="FontStyle17"/>
        </w:rPr>
        <w:t>Методические основы проведения внешней проверки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4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ind w:left="562" w:firstLine="0"/>
        <w:rPr>
          <w:rStyle w:val="FontStyle17"/>
        </w:rPr>
      </w:pPr>
      <w:r>
        <w:rPr>
          <w:rStyle w:val="FontStyle17"/>
        </w:rPr>
        <w:t>Организация внешней проверки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5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spacing w:before="5"/>
        <w:ind w:left="562" w:firstLine="0"/>
        <w:rPr>
          <w:rStyle w:val="FontStyle17"/>
        </w:rPr>
      </w:pPr>
      <w:r>
        <w:rPr>
          <w:rStyle w:val="FontStyle17"/>
        </w:rPr>
        <w:t>Общие принципы и требования к проведению внешней проверки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5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spacing w:before="5"/>
        <w:ind w:left="562" w:firstLine="0"/>
        <w:rPr>
          <w:rStyle w:val="FontStyle17"/>
        </w:rPr>
      </w:pPr>
      <w:r>
        <w:rPr>
          <w:rStyle w:val="FontStyle17"/>
        </w:rPr>
        <w:t>Формы и методы проведения внешней проверки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6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ind w:left="562" w:firstLine="0"/>
        <w:rPr>
          <w:rStyle w:val="FontStyle17"/>
        </w:rPr>
      </w:pPr>
      <w:r>
        <w:rPr>
          <w:rStyle w:val="FontStyle17"/>
        </w:rPr>
        <w:t>Порядок проведения внешней проверки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7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spacing w:before="5"/>
        <w:rPr>
          <w:rStyle w:val="FontStyle17"/>
        </w:rPr>
      </w:pPr>
      <w:r>
        <w:rPr>
          <w:rStyle w:val="FontStyle17"/>
        </w:rPr>
        <w:t>Действия при обнаружении нарушений и недостатков, создании препятствий для проведения внешней проверки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9</w:t>
      </w:r>
    </w:p>
    <w:p w:rsidR="009B5C45" w:rsidRDefault="0012451C" w:rsidP="0012451C">
      <w:pPr>
        <w:pStyle w:val="Style8"/>
        <w:widowControl/>
        <w:numPr>
          <w:ilvl w:val="0"/>
          <w:numId w:val="1"/>
        </w:numPr>
        <w:tabs>
          <w:tab w:val="left" w:pos="835"/>
          <w:tab w:val="left" w:pos="9024"/>
        </w:tabs>
        <w:spacing w:before="5"/>
        <w:ind w:left="562" w:firstLine="0"/>
        <w:rPr>
          <w:rStyle w:val="FontStyle17"/>
        </w:rPr>
      </w:pPr>
      <w:r>
        <w:rPr>
          <w:rStyle w:val="FontStyle17"/>
        </w:rPr>
        <w:t>Оформление результатов внешней проверки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10</w:t>
      </w:r>
    </w:p>
    <w:p w:rsidR="009B5C45" w:rsidRDefault="0012451C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  <w:r>
        <w:rPr>
          <w:rStyle w:val="FontStyle17"/>
        </w:rPr>
        <w:t>10.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Оформление сводного заключения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10</w:t>
      </w: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6210F0" w:rsidRDefault="006210F0">
      <w:pPr>
        <w:pStyle w:val="Style8"/>
        <w:widowControl/>
        <w:tabs>
          <w:tab w:val="left" w:pos="984"/>
          <w:tab w:val="left" w:pos="9024"/>
        </w:tabs>
        <w:spacing w:before="10"/>
        <w:ind w:left="586" w:firstLine="0"/>
        <w:rPr>
          <w:rStyle w:val="FontStyle17"/>
        </w:rPr>
      </w:pPr>
    </w:p>
    <w:p w:rsidR="009B5C45" w:rsidRDefault="0012451C">
      <w:pPr>
        <w:pStyle w:val="Style11"/>
        <w:widowControl/>
        <w:spacing w:before="67"/>
        <w:jc w:val="center"/>
        <w:rPr>
          <w:rStyle w:val="FontStyle15"/>
        </w:rPr>
      </w:pPr>
      <w:r>
        <w:rPr>
          <w:rStyle w:val="FontStyle15"/>
        </w:rPr>
        <w:t>1. Общие положения</w:t>
      </w:r>
    </w:p>
    <w:p w:rsidR="009B5C45" w:rsidRDefault="0012451C" w:rsidP="0012451C">
      <w:pPr>
        <w:pStyle w:val="Style10"/>
        <w:widowControl/>
        <w:numPr>
          <w:ilvl w:val="0"/>
          <w:numId w:val="2"/>
        </w:numPr>
        <w:tabs>
          <w:tab w:val="left" w:pos="1200"/>
        </w:tabs>
        <w:spacing w:before="317"/>
        <w:rPr>
          <w:rStyle w:val="FontStyle17"/>
        </w:rPr>
      </w:pPr>
      <w:proofErr w:type="gramStart"/>
      <w:r>
        <w:rPr>
          <w:rStyle w:val="FontStyle17"/>
        </w:rPr>
        <w:t xml:space="preserve">Стандарт проведения внешней проверки годового отчета об исполнении бюджета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(далее - Стандарт) подготовлен для организации исполнения требований ст.157, ст.264.4 Бюджетного кодекса Российской Федерации, </w:t>
      </w:r>
      <w:hyperlink r:id="rId7" w:history="1">
        <w:r>
          <w:rPr>
            <w:rStyle w:val="FontStyle15"/>
            <w:u w:val="single"/>
          </w:rPr>
          <w:t xml:space="preserve">Федерального закона от 7.02.2011 года №6-ФЗ «Об общих принципах организации и деятельности контрольно-счетных </w:t>
        </w:r>
      </w:hyperlink>
      <w:r>
        <w:rPr>
          <w:rStyle w:val="FontStyle15"/>
          <w:u w:val="single"/>
        </w:rPr>
        <w:t xml:space="preserve">органов субъектов Российской Федерации и муниципальных </w:t>
      </w:r>
      <w:hyperlink r:id="rId8" w:history="1">
        <w:r>
          <w:rPr>
            <w:rStyle w:val="FontStyle15"/>
            <w:u w:val="single"/>
          </w:rPr>
          <w:t>образований»</w:t>
        </w:r>
      </w:hyperlink>
      <w:r>
        <w:rPr>
          <w:rStyle w:val="FontStyle15"/>
        </w:rPr>
        <w:t xml:space="preserve">, </w:t>
      </w:r>
      <w:r>
        <w:rPr>
          <w:rStyle w:val="FontStyle17"/>
        </w:rPr>
        <w:t xml:space="preserve">Положения о Контрольно-счетной палате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>, Регламента Контрольно-счетной палаты</w:t>
      </w:r>
      <w:r w:rsidR="006210F0">
        <w:rPr>
          <w:rStyle w:val="FontStyle17"/>
        </w:rPr>
        <w:t xml:space="preserve">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proofErr w:type="gramEnd"/>
      <w:r>
        <w:rPr>
          <w:rStyle w:val="FontStyle17"/>
        </w:rPr>
        <w:t>, иных нормативных правовых актов.</w:t>
      </w:r>
    </w:p>
    <w:p w:rsidR="009B5C45" w:rsidRDefault="0012451C" w:rsidP="0012451C">
      <w:pPr>
        <w:pStyle w:val="Style10"/>
        <w:widowControl/>
        <w:numPr>
          <w:ilvl w:val="0"/>
          <w:numId w:val="2"/>
        </w:numPr>
        <w:tabs>
          <w:tab w:val="left" w:pos="1200"/>
        </w:tabs>
        <w:rPr>
          <w:rStyle w:val="FontStyle17"/>
        </w:rPr>
      </w:pPr>
      <w:r>
        <w:rPr>
          <w:rStyle w:val="FontStyle17"/>
        </w:rPr>
        <w:t>Стандарт разработан в соответствии с Общими требованиями к стандартам внешнего государственного и муниципального финансового контроля, утвержденными Коллегией Счетной палаты Российской Федерации (протокол от 12.05.2012 года № 21К (854)).</w:t>
      </w:r>
    </w:p>
    <w:p w:rsidR="009B5C45" w:rsidRDefault="0012451C" w:rsidP="0012451C">
      <w:pPr>
        <w:pStyle w:val="Style10"/>
        <w:widowControl/>
        <w:numPr>
          <w:ilvl w:val="0"/>
          <w:numId w:val="2"/>
        </w:numPr>
        <w:tabs>
          <w:tab w:val="left" w:pos="1200"/>
        </w:tabs>
        <w:rPr>
          <w:rStyle w:val="FontStyle17"/>
        </w:rPr>
      </w:pPr>
      <w:r>
        <w:rPr>
          <w:rStyle w:val="FontStyle17"/>
        </w:rPr>
        <w:t>Стандарт предназначен для применения должностными лицами Ко</w:t>
      </w:r>
      <w:r w:rsidR="006210F0">
        <w:rPr>
          <w:rStyle w:val="FontStyle17"/>
        </w:rPr>
        <w:t xml:space="preserve">нтрольно-счетной Палата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при организации и проведении внешней проверки бюджетной отчётности главных администраторов бюджетных средств (далее - ГАБС) и подготовки заключения на годовой отчет об исполнении бюджета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 </w:t>
      </w:r>
      <w:r>
        <w:rPr>
          <w:rStyle w:val="FontStyle17"/>
        </w:rPr>
        <w:t>(далее - заключение).</w:t>
      </w:r>
    </w:p>
    <w:p w:rsidR="009B5C45" w:rsidRDefault="0012451C" w:rsidP="0012451C">
      <w:pPr>
        <w:pStyle w:val="Style10"/>
        <w:widowControl/>
        <w:numPr>
          <w:ilvl w:val="0"/>
          <w:numId w:val="2"/>
        </w:numPr>
        <w:tabs>
          <w:tab w:val="left" w:pos="1200"/>
        </w:tabs>
        <w:ind w:left="739" w:firstLine="0"/>
        <w:jc w:val="left"/>
        <w:rPr>
          <w:rStyle w:val="FontStyle17"/>
        </w:rPr>
      </w:pPr>
      <w:r>
        <w:rPr>
          <w:rStyle w:val="FontStyle17"/>
        </w:rPr>
        <w:t>Сфера применения стандарта.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Стандарт является нормативным документом, устанавливающим основные критерии и общую систему целенаправленных, систематических и сбалансированных шагов или действий, которым должны следовать члены рабочей группы при проведении внешней проверки.</w:t>
      </w:r>
    </w:p>
    <w:p w:rsidR="009B5C45" w:rsidRDefault="0012451C">
      <w:pPr>
        <w:pStyle w:val="Style10"/>
        <w:widowControl/>
        <w:tabs>
          <w:tab w:val="left" w:pos="1200"/>
        </w:tabs>
        <w:ind w:left="739" w:firstLine="0"/>
        <w:jc w:val="left"/>
        <w:rPr>
          <w:rStyle w:val="FontStyle17"/>
        </w:rPr>
      </w:pPr>
      <w:r>
        <w:rPr>
          <w:rStyle w:val="FontStyle17"/>
        </w:rPr>
        <w:t>1.5.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Цель стандарта: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 xml:space="preserve">установление единых организационно-правовых, информационных, методических основ проведения внешней проверки бюджетной отчётности главных администраторов бюджетных средств (далее - внешняя проверка) и подготовки заключения Контрольно-счетной </w:t>
      </w:r>
      <w:r w:rsidR="006210F0">
        <w:rPr>
          <w:rStyle w:val="FontStyle17"/>
        </w:rPr>
        <w:t>П</w:t>
      </w:r>
      <w:r>
        <w:rPr>
          <w:rStyle w:val="FontStyle17"/>
        </w:rPr>
        <w:t xml:space="preserve">алаты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(далее </w:t>
      </w:r>
      <w:r w:rsidR="006210F0">
        <w:rPr>
          <w:rStyle w:val="FontStyle17"/>
        </w:rPr>
        <w:t>– Контрольно-счетной Палата</w:t>
      </w:r>
      <w:r>
        <w:rPr>
          <w:rStyle w:val="FontStyle17"/>
        </w:rPr>
        <w:t>) на годово</w:t>
      </w:r>
      <w:r w:rsidR="006210F0">
        <w:rPr>
          <w:rStyle w:val="FontStyle17"/>
        </w:rPr>
        <w:t xml:space="preserve">й отчет об исполнении бюджета 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>.</w:t>
      </w:r>
    </w:p>
    <w:p w:rsidR="009B5C45" w:rsidRDefault="0012451C">
      <w:pPr>
        <w:pStyle w:val="Style10"/>
        <w:widowControl/>
        <w:tabs>
          <w:tab w:val="left" w:pos="1200"/>
        </w:tabs>
        <w:ind w:left="739" w:firstLine="0"/>
        <w:jc w:val="left"/>
        <w:rPr>
          <w:rStyle w:val="FontStyle17"/>
        </w:rPr>
      </w:pPr>
      <w:r>
        <w:rPr>
          <w:rStyle w:val="FontStyle17"/>
        </w:rPr>
        <w:t>1.6.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Задачи стандарта:</w:t>
      </w:r>
    </w:p>
    <w:p w:rsidR="009B5C45" w:rsidRDefault="0012451C">
      <w:pPr>
        <w:pStyle w:val="Style9"/>
        <w:widowControl/>
        <w:ind w:left="720" w:firstLine="0"/>
        <w:jc w:val="left"/>
        <w:rPr>
          <w:rStyle w:val="FontStyle17"/>
        </w:rPr>
      </w:pPr>
      <w:r>
        <w:rPr>
          <w:rStyle w:val="FontStyle17"/>
        </w:rPr>
        <w:t>определение общих правил и процедур проведения внешней проверки;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 xml:space="preserve">определение методических основ проведения внешней проверки и подготовки заключения </w:t>
      </w:r>
      <w:r w:rsidR="006210F0">
        <w:rPr>
          <w:rStyle w:val="FontStyle17"/>
        </w:rPr>
        <w:t>Контрольно-счетной Палата</w:t>
      </w:r>
      <w:r>
        <w:rPr>
          <w:rStyle w:val="FontStyle17"/>
        </w:rPr>
        <w:t>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 xml:space="preserve">определение структуры, содержания и основных требований к заключению </w:t>
      </w:r>
      <w:r w:rsidR="006210F0">
        <w:rPr>
          <w:rStyle w:val="FontStyle17"/>
        </w:rPr>
        <w:t xml:space="preserve">Контрольно-счетной Палата </w:t>
      </w:r>
      <w:r>
        <w:rPr>
          <w:rStyle w:val="FontStyle17"/>
        </w:rPr>
        <w:t xml:space="preserve"> на проект решения </w:t>
      </w:r>
      <w:r w:rsidR="006210F0">
        <w:rPr>
          <w:rStyle w:val="FontStyle17"/>
        </w:rPr>
        <w:t xml:space="preserve">Думы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об и</w:t>
      </w:r>
      <w:r w:rsidR="006210F0">
        <w:rPr>
          <w:rStyle w:val="FontStyle17"/>
        </w:rPr>
        <w:t xml:space="preserve">сполнении бюджета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>.</w:t>
      </w:r>
    </w:p>
    <w:p w:rsidR="009B5C45" w:rsidRDefault="009B5C45">
      <w:pPr>
        <w:pStyle w:val="Style11"/>
        <w:widowControl/>
        <w:spacing w:line="240" w:lineRule="exact"/>
        <w:ind w:left="3024"/>
        <w:rPr>
          <w:sz w:val="20"/>
          <w:szCs w:val="20"/>
        </w:rPr>
      </w:pPr>
    </w:p>
    <w:p w:rsidR="00262AF9" w:rsidRDefault="00262AF9">
      <w:pPr>
        <w:pStyle w:val="Style11"/>
        <w:widowControl/>
        <w:spacing w:before="96"/>
        <w:ind w:left="3024"/>
        <w:rPr>
          <w:rStyle w:val="FontStyle15"/>
        </w:rPr>
      </w:pPr>
    </w:p>
    <w:p w:rsidR="009B5C45" w:rsidRDefault="0012451C">
      <w:pPr>
        <w:pStyle w:val="Style11"/>
        <w:widowControl/>
        <w:spacing w:before="96"/>
        <w:ind w:left="3024"/>
        <w:rPr>
          <w:rStyle w:val="FontStyle15"/>
        </w:rPr>
      </w:pPr>
      <w:r>
        <w:rPr>
          <w:rStyle w:val="FontStyle15"/>
        </w:rPr>
        <w:lastRenderedPageBreak/>
        <w:t>2. Содержание внешней проверки</w:t>
      </w:r>
    </w:p>
    <w:p w:rsidR="009B5C45" w:rsidRDefault="009B5C45">
      <w:pPr>
        <w:pStyle w:val="Style9"/>
        <w:widowControl/>
        <w:spacing w:line="240" w:lineRule="exact"/>
        <w:ind w:left="715" w:firstLine="0"/>
        <w:jc w:val="left"/>
        <w:rPr>
          <w:sz w:val="20"/>
          <w:szCs w:val="20"/>
        </w:rPr>
      </w:pPr>
    </w:p>
    <w:p w:rsidR="009B5C45" w:rsidRDefault="0012451C">
      <w:pPr>
        <w:pStyle w:val="Style9"/>
        <w:widowControl/>
        <w:spacing w:before="82"/>
        <w:ind w:left="715" w:firstLine="0"/>
        <w:jc w:val="left"/>
        <w:rPr>
          <w:rStyle w:val="FontStyle17"/>
        </w:rPr>
      </w:pPr>
      <w:r>
        <w:rPr>
          <w:rStyle w:val="FontStyle17"/>
        </w:rPr>
        <w:t>2.1. Целью проведения внешней проверки является:</w:t>
      </w:r>
    </w:p>
    <w:p w:rsidR="009B5C45" w:rsidRDefault="0012451C">
      <w:pPr>
        <w:pStyle w:val="Style9"/>
        <w:widowControl/>
        <w:ind w:firstLine="701"/>
        <w:rPr>
          <w:rStyle w:val="FontStyle17"/>
        </w:rPr>
      </w:pPr>
      <w:r>
        <w:rPr>
          <w:rStyle w:val="FontStyle17"/>
        </w:rPr>
        <w:t>установление законности, степени полноты представленной бюджетной отчётности, а также представленных</w:t>
      </w:r>
      <w:r w:rsidR="006210F0">
        <w:rPr>
          <w:rStyle w:val="FontStyle17"/>
        </w:rPr>
        <w:t xml:space="preserve"> в составе проекта решения Думы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к</w:t>
      </w:r>
      <w:r w:rsidR="006210F0">
        <w:rPr>
          <w:rStyle w:val="FontStyle17"/>
        </w:rPr>
        <w:t xml:space="preserve"> отчёту об исполнении бюджета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>, документов и материалов;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определение соответстви</w:t>
      </w:r>
      <w:r w:rsidR="006210F0">
        <w:rPr>
          <w:rStyle w:val="FontStyle17"/>
        </w:rPr>
        <w:t xml:space="preserve">я отчета об исполнении бюджета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и бюджетной отчетности требованиям бюджетного законодательства;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>установление соответствия фактического исполнения бюджета его плановым назначениям, установленным решением о бюджете;</w:t>
      </w:r>
    </w:p>
    <w:p w:rsidR="009B5C45" w:rsidRDefault="0012451C">
      <w:pPr>
        <w:pStyle w:val="Style9"/>
        <w:widowControl/>
        <w:ind w:left="720" w:firstLine="0"/>
        <w:jc w:val="left"/>
        <w:rPr>
          <w:rStyle w:val="FontStyle17"/>
        </w:rPr>
      </w:pPr>
      <w:r>
        <w:rPr>
          <w:rStyle w:val="FontStyle17"/>
        </w:rPr>
        <w:t>оценка достоверности отчетности об исполнении бюджета;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выявление возможных нарушений, недостатков и их последствий, имевших место в ходе исполнения бюджета, составления и представления бюджетной отчетности.</w:t>
      </w:r>
    </w:p>
    <w:p w:rsidR="009B5C45" w:rsidRDefault="0012451C">
      <w:pPr>
        <w:pStyle w:val="Style10"/>
        <w:widowControl/>
        <w:tabs>
          <w:tab w:val="left" w:pos="1200"/>
        </w:tabs>
        <w:ind w:left="715" w:firstLine="0"/>
        <w:jc w:val="left"/>
        <w:rPr>
          <w:rStyle w:val="FontStyle17"/>
        </w:rPr>
      </w:pPr>
      <w:r>
        <w:rPr>
          <w:rStyle w:val="FontStyle17"/>
        </w:rPr>
        <w:t>2.2.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Основными задачами проведения внешней проверки являются:</w:t>
      </w:r>
    </w:p>
    <w:p w:rsidR="009B5C45" w:rsidRDefault="0012451C" w:rsidP="0012451C">
      <w:pPr>
        <w:pStyle w:val="Style10"/>
        <w:widowControl/>
        <w:numPr>
          <w:ilvl w:val="0"/>
          <w:numId w:val="3"/>
        </w:numPr>
        <w:tabs>
          <w:tab w:val="left" w:pos="883"/>
        </w:tabs>
        <w:ind w:firstLine="710"/>
        <w:rPr>
          <w:rStyle w:val="FontStyle17"/>
        </w:rPr>
      </w:pPr>
      <w:r>
        <w:rPr>
          <w:rStyle w:val="FontStyle17"/>
        </w:rPr>
        <w:t xml:space="preserve">оценка соответствия </w:t>
      </w:r>
      <w:r w:rsidR="000574B1">
        <w:rPr>
          <w:rStyle w:val="FontStyle17"/>
        </w:rPr>
        <w:t xml:space="preserve">бюджета </w:t>
      </w:r>
      <w:proofErr w:type="spellStart"/>
      <w:r w:rsidR="006210F0">
        <w:rPr>
          <w:rStyle w:val="FontStyle17"/>
        </w:rPr>
        <w:t>Поддорского</w:t>
      </w:r>
      <w:proofErr w:type="spellEnd"/>
      <w:r w:rsidR="006210F0">
        <w:rPr>
          <w:rStyle w:val="FontStyle17"/>
        </w:rPr>
        <w:t xml:space="preserve"> муниципального района </w:t>
      </w:r>
      <w:r w:rsidR="000574B1">
        <w:rPr>
          <w:rStyle w:val="FontStyle17"/>
        </w:rPr>
        <w:t xml:space="preserve"> </w:t>
      </w:r>
      <w:r>
        <w:rPr>
          <w:rStyle w:val="FontStyle17"/>
        </w:rPr>
        <w:t xml:space="preserve"> принципам бюджетной системы Российской Федерации;</w:t>
      </w:r>
    </w:p>
    <w:p w:rsidR="009B5C45" w:rsidRDefault="0012451C" w:rsidP="0012451C">
      <w:pPr>
        <w:pStyle w:val="Style10"/>
        <w:widowControl/>
        <w:numPr>
          <w:ilvl w:val="0"/>
          <w:numId w:val="3"/>
        </w:numPr>
        <w:tabs>
          <w:tab w:val="left" w:pos="883"/>
        </w:tabs>
        <w:ind w:firstLine="710"/>
        <w:rPr>
          <w:rStyle w:val="FontStyle17"/>
        </w:rPr>
      </w:pPr>
      <w:r>
        <w:rPr>
          <w:rStyle w:val="FontStyle17"/>
        </w:rPr>
        <w:t>оценка финансовой деятельности главных администраторов бюджетных средств на соответствие её требованиям бюджетного законодательства;</w:t>
      </w:r>
    </w:p>
    <w:p w:rsidR="009B5C45" w:rsidRDefault="009B5C45">
      <w:pPr>
        <w:widowControl/>
        <w:rPr>
          <w:sz w:val="2"/>
          <w:szCs w:val="2"/>
        </w:rPr>
      </w:pPr>
    </w:p>
    <w:p w:rsidR="009B5C45" w:rsidRDefault="0012451C" w:rsidP="0012451C">
      <w:pPr>
        <w:pStyle w:val="Style10"/>
        <w:widowControl/>
        <w:numPr>
          <w:ilvl w:val="0"/>
          <w:numId w:val="4"/>
        </w:numPr>
        <w:tabs>
          <w:tab w:val="left" w:pos="864"/>
        </w:tabs>
        <w:ind w:firstLine="715"/>
        <w:rPr>
          <w:rStyle w:val="FontStyle17"/>
        </w:rPr>
      </w:pPr>
      <w:r>
        <w:rPr>
          <w:rStyle w:val="FontStyle17"/>
        </w:rPr>
        <w:t>определение степени выполнения бюджетополучателями плановых заданий по предоставлению муниципальных услуг;</w:t>
      </w:r>
    </w:p>
    <w:p w:rsidR="009B5C45" w:rsidRDefault="0012451C" w:rsidP="0012451C">
      <w:pPr>
        <w:pStyle w:val="Style10"/>
        <w:widowControl/>
        <w:numPr>
          <w:ilvl w:val="0"/>
          <w:numId w:val="4"/>
        </w:numPr>
        <w:tabs>
          <w:tab w:val="left" w:pos="864"/>
        </w:tabs>
        <w:ind w:firstLine="715"/>
        <w:rPr>
          <w:rStyle w:val="FontStyle17"/>
        </w:rPr>
      </w:pPr>
      <w:r>
        <w:rPr>
          <w:rStyle w:val="FontStyle17"/>
        </w:rPr>
        <w:t xml:space="preserve">определение полноты исполнения бюджета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 </w:t>
      </w:r>
      <w:r>
        <w:rPr>
          <w:rStyle w:val="FontStyle17"/>
        </w:rPr>
        <w:t>по объему доходов, расходов, источников финансирования дефицита бюджета;</w:t>
      </w:r>
    </w:p>
    <w:p w:rsidR="009B5C45" w:rsidRDefault="0012451C">
      <w:pPr>
        <w:pStyle w:val="Style10"/>
        <w:widowControl/>
        <w:tabs>
          <w:tab w:val="left" w:pos="869"/>
        </w:tabs>
        <w:ind w:left="720" w:firstLine="0"/>
        <w:jc w:val="left"/>
        <w:rPr>
          <w:rStyle w:val="FontStyle17"/>
        </w:rPr>
      </w:pPr>
      <w:r>
        <w:rPr>
          <w:rStyle w:val="FontStyle17"/>
        </w:rPr>
        <w:t>-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установление полноты исполнения программной части бюджета;</w:t>
      </w:r>
    </w:p>
    <w:p w:rsidR="009B5C45" w:rsidRDefault="0012451C">
      <w:pPr>
        <w:pStyle w:val="Style10"/>
        <w:widowControl/>
        <w:tabs>
          <w:tab w:val="left" w:pos="864"/>
        </w:tabs>
        <w:ind w:firstLine="715"/>
        <w:rPr>
          <w:rStyle w:val="FontStyle17"/>
        </w:rPr>
      </w:pPr>
      <w:r>
        <w:rPr>
          <w:rStyle w:val="FontStyle17"/>
        </w:rPr>
        <w:t>-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установление случаев нарушения бюджетного законодательства в ходе исполнения бюджета;</w:t>
      </w:r>
    </w:p>
    <w:p w:rsidR="009B5C45" w:rsidRDefault="0012451C">
      <w:pPr>
        <w:pStyle w:val="Style4"/>
        <w:widowControl/>
        <w:rPr>
          <w:rStyle w:val="FontStyle17"/>
        </w:rPr>
      </w:pPr>
      <w:r>
        <w:rPr>
          <w:rStyle w:val="FontStyle17"/>
        </w:rPr>
        <w:t>- анализ выявленных отклонений и нарушений, а также внесение предложений по их устранению.</w:t>
      </w:r>
    </w:p>
    <w:p w:rsidR="009B5C45" w:rsidRDefault="0012451C">
      <w:pPr>
        <w:pStyle w:val="Style10"/>
        <w:widowControl/>
        <w:tabs>
          <w:tab w:val="left" w:pos="1200"/>
        </w:tabs>
        <w:ind w:left="715" w:firstLine="0"/>
        <w:jc w:val="left"/>
        <w:rPr>
          <w:rStyle w:val="FontStyle17"/>
        </w:rPr>
      </w:pPr>
      <w:r>
        <w:rPr>
          <w:rStyle w:val="FontStyle17"/>
        </w:rPr>
        <w:t>2.3.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Предмет внешней проверки: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годовая отчётность Г</w:t>
      </w:r>
      <w:r w:rsidR="005378B5">
        <w:rPr>
          <w:rStyle w:val="FontStyle17"/>
        </w:rPr>
        <w:t>Р</w:t>
      </w:r>
      <w:r>
        <w:rPr>
          <w:rStyle w:val="FontStyle17"/>
        </w:rPr>
        <w:t>БС, дополнительные материалы, документы и пояснения к ним;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>годовой отчёт об исполнении бюджета</w:t>
      </w:r>
      <w:r w:rsidR="000574B1" w:rsidRPr="000574B1">
        <w:rPr>
          <w:rStyle w:val="FontStyle17"/>
        </w:rPr>
        <w:t xml:space="preserve">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 </w:t>
      </w:r>
      <w:r>
        <w:rPr>
          <w:rStyle w:val="FontStyle17"/>
        </w:rPr>
        <w:t>за отчётный финансовый год.</w:t>
      </w:r>
    </w:p>
    <w:p w:rsidR="009B5C45" w:rsidRDefault="0012451C">
      <w:pPr>
        <w:pStyle w:val="Style10"/>
        <w:widowControl/>
        <w:tabs>
          <w:tab w:val="left" w:pos="1200"/>
        </w:tabs>
        <w:ind w:left="715" w:firstLine="0"/>
        <w:jc w:val="left"/>
        <w:rPr>
          <w:rStyle w:val="FontStyle17"/>
        </w:rPr>
      </w:pPr>
      <w:r>
        <w:rPr>
          <w:rStyle w:val="FontStyle17"/>
        </w:rPr>
        <w:t>2.4.</w:t>
      </w:r>
      <w:r>
        <w:rPr>
          <w:rStyle w:val="FontStyle17"/>
          <w:sz w:val="20"/>
          <w:szCs w:val="20"/>
        </w:rPr>
        <w:tab/>
      </w:r>
      <w:r w:rsidR="005378B5">
        <w:rPr>
          <w:rStyle w:val="FontStyle17"/>
        </w:rPr>
        <w:t>Объектами проверки являются ГР</w:t>
      </w:r>
      <w:r>
        <w:rPr>
          <w:rStyle w:val="FontStyle17"/>
        </w:rPr>
        <w:t>БС.</w:t>
      </w:r>
    </w:p>
    <w:p w:rsidR="009B5C45" w:rsidRDefault="009B5C45">
      <w:pPr>
        <w:pStyle w:val="Style11"/>
        <w:widowControl/>
        <w:spacing w:line="240" w:lineRule="exact"/>
        <w:ind w:left="1618"/>
        <w:rPr>
          <w:sz w:val="20"/>
          <w:szCs w:val="20"/>
        </w:rPr>
      </w:pPr>
    </w:p>
    <w:p w:rsidR="009B5C45" w:rsidRDefault="0012451C">
      <w:pPr>
        <w:pStyle w:val="Style11"/>
        <w:widowControl/>
        <w:spacing w:before="96"/>
        <w:ind w:left="1618"/>
        <w:rPr>
          <w:rStyle w:val="FontStyle15"/>
        </w:rPr>
      </w:pPr>
      <w:r>
        <w:rPr>
          <w:rStyle w:val="FontStyle15"/>
        </w:rPr>
        <w:t>3. Методические основы проведения внешней проверки</w:t>
      </w:r>
    </w:p>
    <w:p w:rsidR="009B5C45" w:rsidRDefault="0012451C">
      <w:pPr>
        <w:pStyle w:val="Style9"/>
        <w:widowControl/>
        <w:spacing w:before="163"/>
        <w:ind w:firstLine="701"/>
        <w:rPr>
          <w:rStyle w:val="FontStyle17"/>
        </w:rPr>
      </w:pPr>
      <w:r>
        <w:rPr>
          <w:rStyle w:val="FontStyle17"/>
        </w:rPr>
        <w:t>Методической основой внешней проверки является сравнительный анализ показателей, составляющих информационную основу, между собой и соответстви</w:t>
      </w:r>
      <w:r w:rsidR="000574B1">
        <w:rPr>
          <w:rStyle w:val="FontStyle17"/>
        </w:rPr>
        <w:t xml:space="preserve">я отчёта об исполнении бюджета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решению о бюджете на очередной финансовый год, требованиям Бюджетного кодекса </w:t>
      </w:r>
      <w:r>
        <w:rPr>
          <w:rStyle w:val="FontStyle17"/>
        </w:rPr>
        <w:lastRenderedPageBreak/>
        <w:t>Российской Федерации (далее - БК РФ), нормативным правовым актам Российской Федерации, иным нормативно правовым актам.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 xml:space="preserve">В целях </w:t>
      </w:r>
      <w:proofErr w:type="gramStart"/>
      <w:r>
        <w:rPr>
          <w:rStyle w:val="FontStyle17"/>
        </w:rPr>
        <w:t>определения эффективности и</w:t>
      </w:r>
      <w:r w:rsidR="000574B1">
        <w:rPr>
          <w:rStyle w:val="FontStyle17"/>
        </w:rPr>
        <w:t>спользования средств бюджета</w:t>
      </w:r>
      <w:proofErr w:type="gramEnd"/>
      <w:r w:rsidR="000574B1">
        <w:rPr>
          <w:rStyle w:val="FontStyle17"/>
        </w:rPr>
        <w:t xml:space="preserve">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возможно сопоставление данных за ряд лет.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Основными приёмами финансового анализа по данным бюджетной отчётности являются:</w:t>
      </w:r>
    </w:p>
    <w:p w:rsidR="009B5C45" w:rsidRDefault="0012451C" w:rsidP="0012451C">
      <w:pPr>
        <w:pStyle w:val="Style10"/>
        <w:widowControl/>
        <w:numPr>
          <w:ilvl w:val="0"/>
          <w:numId w:val="4"/>
        </w:numPr>
        <w:tabs>
          <w:tab w:val="left" w:pos="869"/>
        </w:tabs>
        <w:ind w:left="720" w:firstLine="0"/>
        <w:jc w:val="left"/>
        <w:rPr>
          <w:rStyle w:val="FontStyle17"/>
        </w:rPr>
      </w:pPr>
      <w:r>
        <w:rPr>
          <w:rStyle w:val="FontStyle17"/>
        </w:rPr>
        <w:t>чтение отчётности,</w:t>
      </w:r>
    </w:p>
    <w:p w:rsidR="009B5C45" w:rsidRDefault="0012451C" w:rsidP="0012451C">
      <w:pPr>
        <w:pStyle w:val="Style10"/>
        <w:widowControl/>
        <w:numPr>
          <w:ilvl w:val="0"/>
          <w:numId w:val="4"/>
        </w:numPr>
        <w:tabs>
          <w:tab w:val="left" w:pos="869"/>
        </w:tabs>
        <w:ind w:left="720" w:firstLine="0"/>
        <w:jc w:val="left"/>
        <w:rPr>
          <w:rStyle w:val="FontStyle17"/>
        </w:rPr>
      </w:pPr>
      <w:r>
        <w:rPr>
          <w:rStyle w:val="FontStyle17"/>
        </w:rPr>
        <w:t>горизонтальный анализ,</w:t>
      </w:r>
    </w:p>
    <w:p w:rsidR="009B5C45" w:rsidRDefault="0012451C" w:rsidP="0012451C">
      <w:pPr>
        <w:pStyle w:val="Style10"/>
        <w:widowControl/>
        <w:numPr>
          <w:ilvl w:val="0"/>
          <w:numId w:val="4"/>
        </w:numPr>
        <w:tabs>
          <w:tab w:val="left" w:pos="869"/>
        </w:tabs>
        <w:ind w:left="720" w:firstLine="0"/>
        <w:jc w:val="left"/>
        <w:rPr>
          <w:rStyle w:val="FontStyle17"/>
        </w:rPr>
      </w:pPr>
      <w:r>
        <w:rPr>
          <w:rStyle w:val="FontStyle17"/>
        </w:rPr>
        <w:t>вертикальный анализ.</w:t>
      </w:r>
    </w:p>
    <w:p w:rsidR="009B5C45" w:rsidRDefault="0012451C">
      <w:pPr>
        <w:pStyle w:val="Style9"/>
        <w:widowControl/>
        <w:spacing w:before="67"/>
        <w:ind w:firstLine="734"/>
        <w:rPr>
          <w:rStyle w:val="FontStyle17"/>
        </w:rPr>
      </w:pPr>
      <w:r>
        <w:rPr>
          <w:rStyle w:val="FontStyle14"/>
        </w:rPr>
        <w:t xml:space="preserve">Чтение отчётности </w:t>
      </w:r>
      <w:r>
        <w:rPr>
          <w:rStyle w:val="FontStyle17"/>
        </w:rPr>
        <w:t>представляет собой информационное ознакомление с финансовым положением субъекта анализа по данным баланса, сопутствующим формам и приложениям к ним. По данным бюджетной отчётности можно судить об имущественном положении организации, характере его деятельности и т.д. В процессе чтения отчётности важно рассматривать показатели разных форм отчётности в их взаимосвязи.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>Наиболее общее представление об имевших место качественных изменениях в структуре средств и их источников, динамике этих изменений можно получить с помощью горизонтального и вертикального анализа данных бюджетной отчётности.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 xml:space="preserve">В ходе </w:t>
      </w:r>
      <w:r>
        <w:rPr>
          <w:rStyle w:val="FontStyle14"/>
        </w:rPr>
        <w:t xml:space="preserve">горизонтального анализа </w:t>
      </w:r>
      <w:r>
        <w:rPr>
          <w:rStyle w:val="FontStyle17"/>
        </w:rPr>
        <w:t>осуществляется сравнение каждой позиции отчётности с соответствующей позицией предыдущего года. Кроме того, в ходе такого анализа определяются абсолютные и относительные изменения величин различных показателей отчётности за определённый период и построение аналитических таблиц, в которых абсолютные балансовые показатели дополняются относительными темпами роста. Он позволяет выявить тенденции изменения отдельных показателей, входящих в состав отчётности.</w:t>
      </w:r>
    </w:p>
    <w:p w:rsidR="009B5C45" w:rsidRDefault="0012451C">
      <w:pPr>
        <w:pStyle w:val="Style9"/>
        <w:widowControl/>
        <w:ind w:firstLine="701"/>
        <w:rPr>
          <w:rStyle w:val="FontStyle17"/>
        </w:rPr>
      </w:pPr>
      <w:r>
        <w:rPr>
          <w:rStyle w:val="FontStyle17"/>
        </w:rPr>
        <w:t xml:space="preserve">Цель </w:t>
      </w:r>
      <w:r>
        <w:rPr>
          <w:rStyle w:val="FontStyle14"/>
        </w:rPr>
        <w:t xml:space="preserve">вертикального анализа </w:t>
      </w:r>
      <w:r>
        <w:rPr>
          <w:rStyle w:val="FontStyle17"/>
        </w:rPr>
        <w:t>- вычисление удельного веса отдельных статей в итоге отчёта, выяснение структуры. Вертикальный анализ заключается в определении структуры итоговых финансовых показателей с выявлением влияния каждой позиции отчётности на результат в целом.</w:t>
      </w:r>
    </w:p>
    <w:p w:rsidR="009B5C45" w:rsidRDefault="009B5C45">
      <w:pPr>
        <w:pStyle w:val="Style11"/>
        <w:widowControl/>
        <w:spacing w:line="240" w:lineRule="exact"/>
        <w:ind w:left="2962"/>
        <w:rPr>
          <w:sz w:val="20"/>
          <w:szCs w:val="20"/>
        </w:rPr>
      </w:pPr>
    </w:p>
    <w:p w:rsidR="009B5C45" w:rsidRDefault="0012451C">
      <w:pPr>
        <w:pStyle w:val="Style11"/>
        <w:widowControl/>
        <w:spacing w:before="96"/>
        <w:ind w:left="2962"/>
        <w:rPr>
          <w:rStyle w:val="FontStyle15"/>
        </w:rPr>
      </w:pPr>
      <w:r>
        <w:rPr>
          <w:rStyle w:val="FontStyle15"/>
        </w:rPr>
        <w:t>4. Организация внешней проверки</w:t>
      </w:r>
    </w:p>
    <w:p w:rsidR="009B5C45" w:rsidRDefault="0012451C" w:rsidP="0012451C">
      <w:pPr>
        <w:pStyle w:val="Style10"/>
        <w:widowControl/>
        <w:numPr>
          <w:ilvl w:val="0"/>
          <w:numId w:val="5"/>
        </w:numPr>
        <w:tabs>
          <w:tab w:val="left" w:pos="1200"/>
        </w:tabs>
        <w:spacing w:before="322"/>
        <w:ind w:firstLine="715"/>
        <w:rPr>
          <w:rStyle w:val="FontStyle17"/>
        </w:rPr>
      </w:pPr>
      <w:r>
        <w:rPr>
          <w:rStyle w:val="FontStyle17"/>
        </w:rPr>
        <w:t>Внешняя проверка проводится на основании плана работы К</w:t>
      </w:r>
      <w:r w:rsidR="000574B1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 xml:space="preserve"> на текущий год.</w:t>
      </w:r>
    </w:p>
    <w:p w:rsidR="009B5C45" w:rsidRDefault="0012451C" w:rsidP="0012451C">
      <w:pPr>
        <w:pStyle w:val="Style10"/>
        <w:widowControl/>
        <w:numPr>
          <w:ilvl w:val="0"/>
          <w:numId w:val="5"/>
        </w:numPr>
        <w:tabs>
          <w:tab w:val="left" w:pos="1200"/>
        </w:tabs>
        <w:ind w:firstLine="715"/>
        <w:rPr>
          <w:rStyle w:val="FontStyle17"/>
        </w:rPr>
      </w:pPr>
      <w:r>
        <w:rPr>
          <w:rStyle w:val="FontStyle17"/>
        </w:rPr>
        <w:t xml:space="preserve">Внешняя проверка включает в себя </w:t>
      </w:r>
      <w:r w:rsidR="005378B5">
        <w:rPr>
          <w:rStyle w:val="FontStyle17"/>
        </w:rPr>
        <w:t>проверку бюджетной отчетности ГР</w:t>
      </w:r>
      <w:r>
        <w:rPr>
          <w:rStyle w:val="FontStyle17"/>
        </w:rPr>
        <w:t>БС, проверку годового отчета об исполнении бюджета, оформление заключения.</w:t>
      </w:r>
    </w:p>
    <w:p w:rsidR="009B5C45" w:rsidRDefault="009B5C45">
      <w:pPr>
        <w:widowControl/>
        <w:rPr>
          <w:sz w:val="2"/>
          <w:szCs w:val="2"/>
        </w:rPr>
      </w:pPr>
    </w:p>
    <w:p w:rsidR="009B5C45" w:rsidRDefault="0012451C" w:rsidP="0012451C">
      <w:pPr>
        <w:pStyle w:val="Style7"/>
        <w:widowControl/>
        <w:numPr>
          <w:ilvl w:val="0"/>
          <w:numId w:val="6"/>
        </w:numPr>
        <w:tabs>
          <w:tab w:val="left" w:pos="1200"/>
        </w:tabs>
        <w:ind w:left="715" w:right="1037"/>
        <w:rPr>
          <w:rStyle w:val="FontStyle17"/>
        </w:rPr>
      </w:pPr>
      <w:r>
        <w:rPr>
          <w:rStyle w:val="FontStyle17"/>
        </w:rPr>
        <w:t>Организация внешней проверки включает следующие этапы: подготовительный, основной, заключительный.</w:t>
      </w:r>
    </w:p>
    <w:p w:rsidR="009B5C45" w:rsidRDefault="0012451C" w:rsidP="0012451C">
      <w:pPr>
        <w:pStyle w:val="Style10"/>
        <w:widowControl/>
        <w:numPr>
          <w:ilvl w:val="0"/>
          <w:numId w:val="6"/>
        </w:numPr>
        <w:tabs>
          <w:tab w:val="left" w:pos="1200"/>
        </w:tabs>
        <w:ind w:left="715" w:firstLine="0"/>
        <w:jc w:val="left"/>
        <w:rPr>
          <w:rStyle w:val="FontStyle17"/>
        </w:rPr>
      </w:pPr>
      <w:r>
        <w:rPr>
          <w:rStyle w:val="FontStyle17"/>
        </w:rPr>
        <w:t>На подготовительном этапе: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проводится сбор и изучение правовой базы, в соответствии с которой должен был исполняться бюджет;</w:t>
      </w:r>
    </w:p>
    <w:p w:rsidR="009B5C45" w:rsidRDefault="0012451C">
      <w:pPr>
        <w:pStyle w:val="Style5"/>
        <w:widowControl/>
        <w:spacing w:line="322" w:lineRule="exact"/>
        <w:ind w:left="720"/>
        <w:jc w:val="left"/>
        <w:rPr>
          <w:rStyle w:val="FontStyle17"/>
        </w:rPr>
      </w:pPr>
      <w:r>
        <w:rPr>
          <w:rStyle w:val="FontStyle17"/>
        </w:rPr>
        <w:t>проводится изучение полученной информации и сведений по запросам; определяются ответственные должностные лица.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lastRenderedPageBreak/>
        <w:t>Результатом проведения данного этапа является подготовка программы и рабочего плана внешней проверки.</w:t>
      </w:r>
    </w:p>
    <w:p w:rsidR="009B5C45" w:rsidRDefault="0012451C">
      <w:pPr>
        <w:pStyle w:val="Style10"/>
        <w:widowControl/>
        <w:tabs>
          <w:tab w:val="left" w:pos="1200"/>
        </w:tabs>
        <w:ind w:left="715" w:firstLine="0"/>
        <w:jc w:val="left"/>
        <w:rPr>
          <w:rStyle w:val="FontStyle17"/>
        </w:rPr>
      </w:pPr>
      <w:r>
        <w:rPr>
          <w:rStyle w:val="FontStyle17"/>
        </w:rPr>
        <w:t>4.5.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На основном этапе проводится:</w:t>
      </w:r>
    </w:p>
    <w:p w:rsidR="009B5C45" w:rsidRDefault="0012451C">
      <w:pPr>
        <w:pStyle w:val="Style5"/>
        <w:widowControl/>
        <w:spacing w:line="322" w:lineRule="exact"/>
        <w:jc w:val="left"/>
        <w:rPr>
          <w:rStyle w:val="FontStyle17"/>
        </w:rPr>
      </w:pPr>
      <w:r>
        <w:rPr>
          <w:rStyle w:val="FontStyle17"/>
        </w:rPr>
        <w:t>анали</w:t>
      </w:r>
      <w:r w:rsidR="005378B5">
        <w:rPr>
          <w:rStyle w:val="FontStyle17"/>
        </w:rPr>
        <w:t>з данных бюджетной отчетности ГР</w:t>
      </w:r>
      <w:r>
        <w:rPr>
          <w:rStyle w:val="FontStyle17"/>
        </w:rPr>
        <w:t>БС; анализ данных годового отчета об исполнении бюджета. Результатом проведения данного этапа являются акты и сводный отчет о</w:t>
      </w:r>
      <w:r w:rsidR="005378B5">
        <w:rPr>
          <w:rStyle w:val="FontStyle17"/>
        </w:rPr>
        <w:t xml:space="preserve"> результатах внешней проверки ГР</w:t>
      </w:r>
      <w:r>
        <w:rPr>
          <w:rStyle w:val="FontStyle17"/>
        </w:rPr>
        <w:t>БС.</w:t>
      </w:r>
    </w:p>
    <w:p w:rsidR="009B5C45" w:rsidRDefault="0012451C">
      <w:pPr>
        <w:pStyle w:val="Style9"/>
        <w:widowControl/>
        <w:spacing w:before="67"/>
        <w:ind w:firstLine="706"/>
        <w:rPr>
          <w:rStyle w:val="FontStyle17"/>
        </w:rPr>
      </w:pPr>
      <w:r>
        <w:rPr>
          <w:rStyle w:val="FontStyle17"/>
        </w:rPr>
        <w:t>4.6. На заключительном</w:t>
      </w:r>
      <w:r w:rsidR="000574B1">
        <w:rPr>
          <w:rStyle w:val="FontStyle17"/>
        </w:rPr>
        <w:t xml:space="preserve"> этапе оформляется заключение Контрольно-счетной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 xml:space="preserve"> на годовой отчет об исполнении бюджета.</w:t>
      </w:r>
    </w:p>
    <w:p w:rsidR="009B5C45" w:rsidRDefault="009B5C45">
      <w:pPr>
        <w:pStyle w:val="Style11"/>
        <w:widowControl/>
        <w:spacing w:line="240" w:lineRule="exact"/>
        <w:ind w:left="864"/>
        <w:rPr>
          <w:sz w:val="20"/>
          <w:szCs w:val="20"/>
        </w:rPr>
      </w:pPr>
    </w:p>
    <w:p w:rsidR="009B5C45" w:rsidRDefault="0012451C">
      <w:pPr>
        <w:pStyle w:val="Style11"/>
        <w:widowControl/>
        <w:spacing w:before="96"/>
        <w:ind w:left="864"/>
        <w:rPr>
          <w:rStyle w:val="FontStyle15"/>
        </w:rPr>
      </w:pPr>
      <w:r>
        <w:rPr>
          <w:rStyle w:val="FontStyle15"/>
        </w:rPr>
        <w:t>5. Общие принципы и требования к проведению внешней проверки</w:t>
      </w:r>
    </w:p>
    <w:p w:rsidR="009B5C45" w:rsidRDefault="0012451C" w:rsidP="0012451C">
      <w:pPr>
        <w:pStyle w:val="Style10"/>
        <w:widowControl/>
        <w:numPr>
          <w:ilvl w:val="0"/>
          <w:numId w:val="7"/>
        </w:numPr>
        <w:tabs>
          <w:tab w:val="left" w:pos="1200"/>
        </w:tabs>
        <w:spacing w:before="322"/>
        <w:ind w:firstLine="725"/>
        <w:rPr>
          <w:rStyle w:val="FontStyle17"/>
        </w:rPr>
      </w:pPr>
      <w:r>
        <w:rPr>
          <w:rStyle w:val="FontStyle17"/>
        </w:rPr>
        <w:t>При проведении внешней проверки члены рабочей группы должны руководствоваться нормами бюджетного законодательства Российской Федерации, муниципальными правовыми актами.</w:t>
      </w:r>
    </w:p>
    <w:p w:rsidR="009B5C45" w:rsidRDefault="0012451C" w:rsidP="0012451C">
      <w:pPr>
        <w:pStyle w:val="Style10"/>
        <w:widowControl/>
        <w:numPr>
          <w:ilvl w:val="0"/>
          <w:numId w:val="7"/>
        </w:numPr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Ограничения, влияющие на возможность обнаружения существенных искажений годовой отчетности, имеют место в силу следующих причин:</w:t>
      </w:r>
    </w:p>
    <w:p w:rsidR="009B5C45" w:rsidRDefault="0012451C">
      <w:pPr>
        <w:pStyle w:val="Style5"/>
        <w:widowControl/>
        <w:spacing w:line="322" w:lineRule="exact"/>
        <w:ind w:left="715" w:right="1555"/>
        <w:jc w:val="left"/>
        <w:rPr>
          <w:rStyle w:val="FontStyle17"/>
        </w:rPr>
      </w:pPr>
      <w:r>
        <w:rPr>
          <w:rStyle w:val="FontStyle17"/>
        </w:rPr>
        <w:t>внешняя проверка осуществляется на камеральном уровне; в ходе проверки применяются выборочные методы;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подверженность системы бухгалтерского учета и внутреннего контроля влиянию человеческого фактора;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преобладающая часть доказательств лишь предоставляет доводы в подтверждение определенного вывода, а не носит исчерпывающего характера.</w:t>
      </w:r>
    </w:p>
    <w:p w:rsidR="009B5C45" w:rsidRDefault="0012451C" w:rsidP="0012451C">
      <w:pPr>
        <w:pStyle w:val="Style10"/>
        <w:widowControl/>
        <w:numPr>
          <w:ilvl w:val="0"/>
          <w:numId w:val="8"/>
        </w:numPr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Объем мероприятий по внешней проверке определяется перечнем и характером экспертных процедур, которые необходимы для достижения цели внешней проверки при заданных обстоятельствах.</w:t>
      </w:r>
    </w:p>
    <w:p w:rsidR="009B5C45" w:rsidRDefault="0012451C" w:rsidP="0012451C">
      <w:pPr>
        <w:pStyle w:val="Style10"/>
        <w:widowControl/>
        <w:numPr>
          <w:ilvl w:val="0"/>
          <w:numId w:val="8"/>
        </w:numPr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Перечень экспертных процедур определяется в соответствии с Программой проведения внешней проверки.</w:t>
      </w:r>
    </w:p>
    <w:p w:rsidR="009B5C45" w:rsidRDefault="0012451C" w:rsidP="0012451C">
      <w:pPr>
        <w:pStyle w:val="Style10"/>
        <w:widowControl/>
        <w:numPr>
          <w:ilvl w:val="0"/>
          <w:numId w:val="8"/>
        </w:numPr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В процессе реализации экспертных полномочий руководитель рабочей группы и члены рабочей группы должны строить взаимоотношения с руководством и представителями (должностными лицами) объекта проверки на основе взаимного уважения.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>При общении с руководством и должностными лицами объекта внешней проверки членам рабочей группы следует придерживаться общепринятых моральных норм, а также руководствоваться принципами профессиональной этики.</w:t>
      </w:r>
    </w:p>
    <w:p w:rsidR="009B5C45" w:rsidRDefault="0012451C" w:rsidP="0012451C">
      <w:pPr>
        <w:pStyle w:val="Style10"/>
        <w:widowControl/>
        <w:numPr>
          <w:ilvl w:val="0"/>
          <w:numId w:val="9"/>
        </w:numPr>
        <w:tabs>
          <w:tab w:val="left" w:pos="1200"/>
        </w:tabs>
        <w:ind w:left="725" w:firstLine="0"/>
        <w:jc w:val="left"/>
        <w:rPr>
          <w:rStyle w:val="FontStyle17"/>
        </w:rPr>
      </w:pPr>
      <w:r>
        <w:rPr>
          <w:rStyle w:val="FontStyle17"/>
        </w:rPr>
        <w:t>Проведение экспертного мероприятия подлежит документированию.</w:t>
      </w:r>
    </w:p>
    <w:p w:rsidR="009B5C45" w:rsidRDefault="0012451C" w:rsidP="0012451C">
      <w:pPr>
        <w:pStyle w:val="Style10"/>
        <w:widowControl/>
        <w:numPr>
          <w:ilvl w:val="0"/>
          <w:numId w:val="9"/>
        </w:numPr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Члены рабочей группы несут ответственность за сохранность документов и конфиденциальность полученной в ходе контрольного мероприятия информации.</w:t>
      </w:r>
    </w:p>
    <w:p w:rsidR="009B5C45" w:rsidRDefault="009B5C45">
      <w:pPr>
        <w:pStyle w:val="Style11"/>
        <w:widowControl/>
        <w:spacing w:line="240" w:lineRule="exact"/>
        <w:ind w:left="1973"/>
        <w:rPr>
          <w:sz w:val="20"/>
          <w:szCs w:val="20"/>
        </w:rPr>
      </w:pPr>
    </w:p>
    <w:p w:rsidR="009B5C45" w:rsidRDefault="0012451C">
      <w:pPr>
        <w:pStyle w:val="Style11"/>
        <w:widowControl/>
        <w:spacing w:before="101"/>
        <w:ind w:left="1973"/>
        <w:rPr>
          <w:rStyle w:val="FontStyle15"/>
        </w:rPr>
      </w:pPr>
      <w:r>
        <w:rPr>
          <w:rStyle w:val="FontStyle15"/>
        </w:rPr>
        <w:t>6. Формы и методы проведения внешней проверки</w:t>
      </w:r>
    </w:p>
    <w:p w:rsidR="009B5C45" w:rsidRDefault="009B5C45">
      <w:pPr>
        <w:pStyle w:val="Style10"/>
        <w:widowControl/>
        <w:spacing w:line="240" w:lineRule="exact"/>
        <w:ind w:firstLine="715"/>
        <w:rPr>
          <w:sz w:val="20"/>
          <w:szCs w:val="20"/>
        </w:rPr>
      </w:pPr>
    </w:p>
    <w:p w:rsidR="009B5C45" w:rsidRDefault="0012451C">
      <w:pPr>
        <w:pStyle w:val="Style10"/>
        <w:widowControl/>
        <w:tabs>
          <w:tab w:val="left" w:pos="1358"/>
        </w:tabs>
        <w:spacing w:before="82"/>
        <w:ind w:firstLine="715"/>
        <w:rPr>
          <w:rStyle w:val="FontStyle17"/>
        </w:rPr>
      </w:pPr>
      <w:r>
        <w:rPr>
          <w:rStyle w:val="FontStyle17"/>
        </w:rPr>
        <w:t>6.1.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Внешняя проверка К</w:t>
      </w:r>
      <w:r w:rsidR="000574B1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 xml:space="preserve"> осуществляется в форме экспертно-аналитического мероприятия по анализу данных бюджетной отчётности и иной</w:t>
      </w:r>
      <w:r w:rsidR="000574B1">
        <w:rPr>
          <w:rStyle w:val="FontStyle17"/>
        </w:rPr>
        <w:t xml:space="preserve"> </w:t>
      </w:r>
      <w:r>
        <w:rPr>
          <w:rStyle w:val="FontStyle17"/>
        </w:rPr>
        <w:t>информации об исполнении бюджета.</w:t>
      </w:r>
    </w:p>
    <w:p w:rsidR="009B5C45" w:rsidRDefault="0012451C">
      <w:pPr>
        <w:pStyle w:val="Style10"/>
        <w:widowControl/>
        <w:tabs>
          <w:tab w:val="left" w:pos="1200"/>
        </w:tabs>
        <w:ind w:firstLine="720"/>
        <w:rPr>
          <w:rStyle w:val="FontStyle17"/>
        </w:rPr>
      </w:pPr>
      <w:r>
        <w:rPr>
          <w:rStyle w:val="FontStyle17"/>
        </w:rPr>
        <w:lastRenderedPageBreak/>
        <w:t>6.2.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Внешняя проверка в разрезе объектов проводится на камеральном</w:t>
      </w:r>
      <w:r>
        <w:rPr>
          <w:rStyle w:val="FontStyle17"/>
        </w:rPr>
        <w:br/>
        <w:t>уровне.</w:t>
      </w:r>
    </w:p>
    <w:p w:rsidR="009B5C45" w:rsidRDefault="0012451C">
      <w:pPr>
        <w:pStyle w:val="Style9"/>
        <w:widowControl/>
        <w:ind w:firstLine="701"/>
        <w:rPr>
          <w:rStyle w:val="FontStyle17"/>
        </w:rPr>
      </w:pPr>
      <w:r>
        <w:rPr>
          <w:rStyle w:val="FontStyle17"/>
        </w:rPr>
        <w:t>Под камеральной проверкой понимается проведение мероприятия на основании представленных объектом проверки документов (информации) без выхода на объект проверки.</w:t>
      </w:r>
    </w:p>
    <w:p w:rsidR="009B5C45" w:rsidRDefault="0012451C">
      <w:pPr>
        <w:pStyle w:val="Style9"/>
        <w:widowControl/>
        <w:ind w:left="720" w:firstLine="0"/>
        <w:jc w:val="left"/>
        <w:rPr>
          <w:rStyle w:val="FontStyle17"/>
        </w:rPr>
      </w:pPr>
      <w:r>
        <w:rPr>
          <w:rStyle w:val="FontStyle17"/>
        </w:rPr>
        <w:t>6.2. Методы проведения внешней проверки:</w:t>
      </w:r>
    </w:p>
    <w:p w:rsidR="009B5C45" w:rsidRDefault="0012451C">
      <w:pPr>
        <w:pStyle w:val="Style9"/>
        <w:widowControl/>
        <w:spacing w:before="67"/>
        <w:ind w:left="720" w:firstLine="0"/>
        <w:jc w:val="left"/>
        <w:rPr>
          <w:rStyle w:val="FontStyle17"/>
        </w:rPr>
      </w:pPr>
      <w:r>
        <w:rPr>
          <w:rStyle w:val="FontStyle17"/>
        </w:rPr>
        <w:t>сплошная проверка;</w:t>
      </w:r>
    </w:p>
    <w:p w:rsidR="009B5C45" w:rsidRDefault="0012451C">
      <w:pPr>
        <w:pStyle w:val="Style9"/>
        <w:widowControl/>
        <w:ind w:left="715" w:firstLine="0"/>
        <w:jc w:val="left"/>
        <w:rPr>
          <w:rStyle w:val="FontStyle17"/>
        </w:rPr>
      </w:pPr>
      <w:r>
        <w:rPr>
          <w:rStyle w:val="FontStyle17"/>
        </w:rPr>
        <w:t>выборочная проверка (отбор отдельных элементов).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>Определение метода проведения внешней проверки зависит от результатов предварительного изучения деятельности, оценки надежности системы внутреннего контроля, рисков хозяйственной деятельности объекта проверки, а также возможностей организационного, материально-технического и кадрового обеспечения К</w:t>
      </w:r>
      <w:r w:rsidR="000574B1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>.</w:t>
      </w:r>
    </w:p>
    <w:p w:rsidR="009B5C45" w:rsidRDefault="0012451C">
      <w:pPr>
        <w:pStyle w:val="Style10"/>
        <w:widowControl/>
        <w:tabs>
          <w:tab w:val="left" w:pos="1195"/>
        </w:tabs>
        <w:ind w:firstLine="715"/>
        <w:rPr>
          <w:rStyle w:val="FontStyle17"/>
        </w:rPr>
      </w:pPr>
      <w:r>
        <w:rPr>
          <w:rStyle w:val="FontStyle17"/>
        </w:rPr>
        <w:t>6.3.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Проверка проводится методом достоверности и последовательности</w:t>
      </w:r>
      <w:r>
        <w:rPr>
          <w:rStyle w:val="FontStyle17"/>
        </w:rPr>
        <w:br/>
        <w:t>показателей бюджетной отчетности и регистров бюджетного учета.</w:t>
      </w:r>
    </w:p>
    <w:p w:rsidR="009B5C45" w:rsidRDefault="0012451C">
      <w:pPr>
        <w:pStyle w:val="Style10"/>
        <w:widowControl/>
        <w:tabs>
          <w:tab w:val="left" w:pos="1200"/>
        </w:tabs>
        <w:ind w:left="720" w:firstLine="0"/>
        <w:jc w:val="left"/>
        <w:rPr>
          <w:rStyle w:val="FontStyle17"/>
        </w:rPr>
      </w:pPr>
      <w:r>
        <w:rPr>
          <w:rStyle w:val="FontStyle17"/>
        </w:rPr>
        <w:t>6.4.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Проверка достоверности позволяет определить: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согласуется ли между собой результаты операций, финансовое положение и другая информация в бюджетной отчетности;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должным ли образом раскрыта необходимая информация и правильно ли квалифицированны и представлены данные в бюджетной отчетности;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соответствует ли бюджетная отчетность всем требованиям законодательства.</w:t>
      </w:r>
    </w:p>
    <w:p w:rsidR="009B5C45" w:rsidRDefault="0012451C" w:rsidP="0012451C">
      <w:pPr>
        <w:pStyle w:val="Style10"/>
        <w:widowControl/>
        <w:numPr>
          <w:ilvl w:val="0"/>
          <w:numId w:val="10"/>
        </w:numPr>
        <w:tabs>
          <w:tab w:val="left" w:pos="1195"/>
        </w:tabs>
        <w:ind w:firstLine="715"/>
        <w:rPr>
          <w:rStyle w:val="FontStyle17"/>
        </w:rPr>
      </w:pPr>
      <w:r>
        <w:rPr>
          <w:rStyle w:val="FontStyle17"/>
        </w:rPr>
        <w:t>На камеральном уровне осуществляется документальная проверка на основании представленной объектом проверки, а также полученной из внешних источников документации (информации).</w:t>
      </w:r>
    </w:p>
    <w:p w:rsidR="009B5C45" w:rsidRDefault="0012451C" w:rsidP="0012451C">
      <w:pPr>
        <w:pStyle w:val="Style10"/>
        <w:widowControl/>
        <w:numPr>
          <w:ilvl w:val="0"/>
          <w:numId w:val="10"/>
        </w:numPr>
        <w:tabs>
          <w:tab w:val="left" w:pos="1195"/>
        </w:tabs>
        <w:ind w:firstLine="715"/>
        <w:rPr>
          <w:rStyle w:val="FontStyle17"/>
        </w:rPr>
      </w:pPr>
      <w:r>
        <w:rPr>
          <w:rStyle w:val="FontStyle17"/>
        </w:rPr>
        <w:t>Процедуры, осуществляемые при проведении камеральной проверки, предусматривают: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проверку порядка организации и реализации бюджетного про</w:t>
      </w:r>
      <w:r w:rsidR="000574B1">
        <w:rPr>
          <w:rStyle w:val="FontStyle17"/>
        </w:rPr>
        <w:t xml:space="preserve">цесса в </w:t>
      </w:r>
      <w:proofErr w:type="spellStart"/>
      <w:r w:rsidR="000574B1">
        <w:rPr>
          <w:rStyle w:val="FontStyle17"/>
        </w:rPr>
        <w:t>Поддорском</w:t>
      </w:r>
      <w:proofErr w:type="spellEnd"/>
      <w:r w:rsidR="000574B1">
        <w:rPr>
          <w:rStyle w:val="FontStyle17"/>
        </w:rPr>
        <w:t xml:space="preserve">  муниципальном районе</w:t>
      </w:r>
      <w:r>
        <w:rPr>
          <w:rStyle w:val="FontStyle17"/>
        </w:rPr>
        <w:t>:</w:t>
      </w:r>
    </w:p>
    <w:p w:rsidR="009B5C45" w:rsidRDefault="0012451C">
      <w:pPr>
        <w:pStyle w:val="Style10"/>
        <w:widowControl/>
        <w:tabs>
          <w:tab w:val="left" w:pos="994"/>
        </w:tabs>
        <w:ind w:firstLine="710"/>
        <w:rPr>
          <w:rStyle w:val="FontStyle17"/>
        </w:rPr>
      </w:pPr>
      <w:r>
        <w:rPr>
          <w:rStyle w:val="FontStyle17"/>
        </w:rPr>
        <w:t>а)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проверку соблюдения требований БК РФ, муниципальных правовых</w:t>
      </w:r>
      <w:r>
        <w:rPr>
          <w:rStyle w:val="FontStyle17"/>
        </w:rPr>
        <w:br/>
        <w:t>актов, регламентирующих бюджетный процесс;</w:t>
      </w:r>
    </w:p>
    <w:p w:rsidR="009B5C45" w:rsidRDefault="0012451C" w:rsidP="000574B1">
      <w:pPr>
        <w:pStyle w:val="Style10"/>
        <w:widowControl/>
        <w:tabs>
          <w:tab w:val="left" w:pos="998"/>
        </w:tabs>
        <w:ind w:left="715" w:firstLine="0"/>
        <w:jc w:val="left"/>
        <w:rPr>
          <w:rStyle w:val="FontStyle17"/>
        </w:rPr>
      </w:pPr>
      <w:r>
        <w:rPr>
          <w:rStyle w:val="FontStyle17"/>
        </w:rPr>
        <w:t>б)</w:t>
      </w:r>
      <w:r>
        <w:rPr>
          <w:rStyle w:val="FontStyle17"/>
          <w:sz w:val="20"/>
          <w:szCs w:val="20"/>
        </w:rPr>
        <w:tab/>
      </w:r>
      <w:r w:rsidR="000574B1">
        <w:rPr>
          <w:rStyle w:val="FontStyle17"/>
        </w:rPr>
        <w:t xml:space="preserve">анализ исполнения бюджета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за отчетный финансовый</w:t>
      </w:r>
      <w:r w:rsidR="000574B1">
        <w:rPr>
          <w:rStyle w:val="FontStyle17"/>
        </w:rPr>
        <w:t xml:space="preserve"> </w:t>
      </w:r>
      <w:r>
        <w:rPr>
          <w:rStyle w:val="FontStyle17"/>
        </w:rPr>
        <w:t>год;</w:t>
      </w:r>
    </w:p>
    <w:p w:rsidR="009B5C45" w:rsidRDefault="0012451C">
      <w:pPr>
        <w:pStyle w:val="Style10"/>
        <w:widowControl/>
        <w:tabs>
          <w:tab w:val="left" w:pos="994"/>
        </w:tabs>
        <w:ind w:firstLine="710"/>
        <w:rPr>
          <w:rStyle w:val="FontStyle17"/>
        </w:rPr>
      </w:pPr>
      <w:r>
        <w:rPr>
          <w:rStyle w:val="FontStyle17"/>
        </w:rPr>
        <w:t>в)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анализ выявленных нарушений и недостатков по характеру,</w:t>
      </w:r>
      <w:r>
        <w:rPr>
          <w:rStyle w:val="FontStyle17"/>
        </w:rPr>
        <w:br/>
        <w:t>существенности (качественной и количественной) и причинам их</w:t>
      </w:r>
      <w:r>
        <w:rPr>
          <w:rStyle w:val="FontStyle17"/>
        </w:rPr>
        <w:br/>
        <w:t>возникновения;</w:t>
      </w:r>
    </w:p>
    <w:p w:rsidR="009B5C45" w:rsidRDefault="0012451C" w:rsidP="000574B1">
      <w:pPr>
        <w:pStyle w:val="Style9"/>
        <w:widowControl/>
        <w:ind w:left="715" w:firstLine="0"/>
        <w:rPr>
          <w:rStyle w:val="FontStyle17"/>
        </w:rPr>
      </w:pPr>
      <w:r>
        <w:rPr>
          <w:rStyle w:val="FontStyle17"/>
        </w:rPr>
        <w:t xml:space="preserve">проверку годовой отчетности об исполнении бюджета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</w:t>
      </w:r>
      <w:proofErr w:type="gramStart"/>
      <w:r>
        <w:rPr>
          <w:rStyle w:val="FontStyle17"/>
        </w:rPr>
        <w:t>на</w:t>
      </w:r>
      <w:proofErr w:type="gramEnd"/>
      <w:r>
        <w:rPr>
          <w:rStyle w:val="FontStyle17"/>
        </w:rPr>
        <w:t>:</w:t>
      </w:r>
    </w:p>
    <w:p w:rsidR="009B5C45" w:rsidRDefault="0012451C" w:rsidP="000574B1">
      <w:pPr>
        <w:pStyle w:val="Style10"/>
        <w:widowControl/>
        <w:tabs>
          <w:tab w:val="left" w:pos="989"/>
        </w:tabs>
        <w:ind w:firstLine="715"/>
        <w:rPr>
          <w:rStyle w:val="FontStyle17"/>
        </w:rPr>
      </w:pPr>
      <w:r>
        <w:rPr>
          <w:rStyle w:val="FontStyle17"/>
        </w:rPr>
        <w:t>а)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соответствие порядка подготовки годовой отчетности (по форме и</w:t>
      </w:r>
      <w:r>
        <w:rPr>
          <w:rStyle w:val="FontStyle17"/>
        </w:rPr>
        <w:br/>
        <w:t>полноте представления) требованиям законодательства о бюджетной отчетности;</w:t>
      </w:r>
    </w:p>
    <w:p w:rsidR="009B5C45" w:rsidRDefault="0012451C">
      <w:pPr>
        <w:pStyle w:val="Style10"/>
        <w:widowControl/>
        <w:tabs>
          <w:tab w:val="left" w:pos="989"/>
        </w:tabs>
        <w:ind w:firstLine="715"/>
        <w:rPr>
          <w:rStyle w:val="FontStyle17"/>
        </w:rPr>
      </w:pPr>
      <w:r>
        <w:rPr>
          <w:rStyle w:val="FontStyle17"/>
        </w:rPr>
        <w:t>б)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соответствие плановых показателей, указанных в отчётности ГАБС,</w:t>
      </w:r>
      <w:r>
        <w:rPr>
          <w:rStyle w:val="FontStyle17"/>
        </w:rPr>
        <w:br/>
        <w:t>показателям утверждённого бюджета с учётом изменений, внесённых в ходе</w:t>
      </w:r>
      <w:r>
        <w:rPr>
          <w:rStyle w:val="FontStyle17"/>
        </w:rPr>
        <w:br/>
        <w:t>исполнения бюджета;</w:t>
      </w:r>
    </w:p>
    <w:p w:rsidR="009B5C45" w:rsidRDefault="0012451C">
      <w:pPr>
        <w:pStyle w:val="Style10"/>
        <w:widowControl/>
        <w:tabs>
          <w:tab w:val="left" w:pos="989"/>
        </w:tabs>
        <w:ind w:firstLine="715"/>
        <w:rPr>
          <w:rStyle w:val="FontStyle17"/>
        </w:rPr>
      </w:pPr>
      <w:r>
        <w:rPr>
          <w:rStyle w:val="FontStyle17"/>
        </w:rPr>
        <w:t>в)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корректность формирования сводной отчетности, консолидации</w:t>
      </w:r>
      <w:r>
        <w:rPr>
          <w:rStyle w:val="FontStyle17"/>
        </w:rPr>
        <w:br/>
        <w:t xml:space="preserve">показателей, а именно правильность </w:t>
      </w:r>
      <w:proofErr w:type="gramStart"/>
      <w:r>
        <w:rPr>
          <w:rStyle w:val="FontStyle17"/>
        </w:rPr>
        <w:t>суммирования одноименных показателей</w:t>
      </w:r>
      <w:r>
        <w:rPr>
          <w:rStyle w:val="FontStyle17"/>
        </w:rPr>
        <w:br/>
      </w:r>
      <w:r>
        <w:rPr>
          <w:rStyle w:val="FontStyle17"/>
        </w:rPr>
        <w:lastRenderedPageBreak/>
        <w:t>форм бюджетной отчетности главного распорядителя бюджетных средств</w:t>
      </w:r>
      <w:proofErr w:type="gramEnd"/>
      <w:r>
        <w:rPr>
          <w:rStyle w:val="FontStyle17"/>
        </w:rPr>
        <w:t xml:space="preserve"> и</w:t>
      </w:r>
      <w:r>
        <w:rPr>
          <w:rStyle w:val="FontStyle17"/>
        </w:rPr>
        <w:br/>
        <w:t>финансового органа по соответствующим строкам и графам;</w:t>
      </w:r>
    </w:p>
    <w:p w:rsidR="009B5C45" w:rsidRDefault="0012451C">
      <w:pPr>
        <w:pStyle w:val="Style10"/>
        <w:widowControl/>
        <w:tabs>
          <w:tab w:val="left" w:pos="989"/>
        </w:tabs>
        <w:ind w:firstLine="715"/>
        <w:rPr>
          <w:rStyle w:val="FontStyle17"/>
        </w:rPr>
      </w:pPr>
      <w:r>
        <w:rPr>
          <w:rStyle w:val="FontStyle17"/>
        </w:rPr>
        <w:t>г)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проверку соблюдения контрольных соотношений (арифметических</w:t>
      </w:r>
      <w:r>
        <w:rPr>
          <w:rStyle w:val="FontStyle17"/>
        </w:rPr>
        <w:br/>
        <w:t>увязок) между показателями различных форм отчетности и пояснительной</w:t>
      </w:r>
      <w:r>
        <w:rPr>
          <w:rStyle w:val="FontStyle17"/>
        </w:rPr>
        <w:br/>
        <w:t>записки;</w:t>
      </w:r>
    </w:p>
    <w:p w:rsidR="009B5C45" w:rsidRDefault="0012451C">
      <w:pPr>
        <w:pStyle w:val="Style9"/>
        <w:widowControl/>
        <w:ind w:left="715" w:firstLine="0"/>
        <w:jc w:val="left"/>
        <w:rPr>
          <w:rStyle w:val="FontStyle17"/>
        </w:rPr>
      </w:pPr>
      <w:r>
        <w:rPr>
          <w:rStyle w:val="FontStyle17"/>
        </w:rPr>
        <w:t>проведение прочих аналитических процедур:</w:t>
      </w:r>
    </w:p>
    <w:p w:rsidR="009B5C45" w:rsidRDefault="0012451C">
      <w:pPr>
        <w:pStyle w:val="Style9"/>
        <w:widowControl/>
        <w:ind w:left="720" w:firstLine="0"/>
        <w:jc w:val="left"/>
        <w:rPr>
          <w:rStyle w:val="FontStyle17"/>
        </w:rPr>
      </w:pPr>
      <w:r>
        <w:rPr>
          <w:rStyle w:val="FontStyle17"/>
        </w:rPr>
        <w:t>а) анализ структуры дебиторской и кредиторской задолженности;</w:t>
      </w:r>
    </w:p>
    <w:p w:rsidR="009B5C45" w:rsidRDefault="0012451C">
      <w:pPr>
        <w:pStyle w:val="Style9"/>
        <w:widowControl/>
        <w:spacing w:before="67"/>
        <w:rPr>
          <w:rStyle w:val="FontStyle17"/>
        </w:rPr>
      </w:pPr>
      <w:r>
        <w:rPr>
          <w:rStyle w:val="FontStyle17"/>
        </w:rPr>
        <w:t>б) анализ структуры расходов бюджета, их соответствия кодам бюджетной классификации.</w:t>
      </w:r>
    </w:p>
    <w:p w:rsidR="009B5C45" w:rsidRDefault="009B5C45">
      <w:pPr>
        <w:pStyle w:val="Style11"/>
        <w:widowControl/>
        <w:spacing w:line="240" w:lineRule="exact"/>
        <w:ind w:left="2482"/>
        <w:rPr>
          <w:sz w:val="20"/>
          <w:szCs w:val="20"/>
        </w:rPr>
      </w:pPr>
    </w:p>
    <w:p w:rsidR="009B5C45" w:rsidRDefault="0012451C">
      <w:pPr>
        <w:pStyle w:val="Style11"/>
        <w:widowControl/>
        <w:spacing w:before="96"/>
        <w:ind w:left="2482"/>
        <w:rPr>
          <w:rStyle w:val="FontStyle15"/>
        </w:rPr>
      </w:pPr>
      <w:r>
        <w:rPr>
          <w:rStyle w:val="FontStyle15"/>
        </w:rPr>
        <w:t>7. Порядок проведения внешней проверки</w:t>
      </w:r>
    </w:p>
    <w:p w:rsidR="009B5C45" w:rsidRDefault="0012451C" w:rsidP="0012451C">
      <w:pPr>
        <w:pStyle w:val="Style7"/>
        <w:widowControl/>
        <w:numPr>
          <w:ilvl w:val="0"/>
          <w:numId w:val="11"/>
        </w:numPr>
        <w:tabs>
          <w:tab w:val="left" w:pos="1200"/>
        </w:tabs>
        <w:spacing w:before="326"/>
        <w:ind w:left="710"/>
        <w:rPr>
          <w:rStyle w:val="FontStyle17"/>
        </w:rPr>
      </w:pPr>
      <w:r>
        <w:rPr>
          <w:rStyle w:val="FontStyle17"/>
        </w:rPr>
        <w:t>Проведение внешней проверки подлежит планированию.</w:t>
      </w:r>
    </w:p>
    <w:p w:rsidR="009B5C45" w:rsidRDefault="0012451C" w:rsidP="0012451C">
      <w:pPr>
        <w:pStyle w:val="Style7"/>
        <w:widowControl/>
        <w:numPr>
          <w:ilvl w:val="0"/>
          <w:numId w:val="11"/>
        </w:numPr>
        <w:tabs>
          <w:tab w:val="left" w:pos="1200"/>
        </w:tabs>
        <w:ind w:left="710"/>
        <w:rPr>
          <w:rStyle w:val="FontStyle17"/>
        </w:rPr>
      </w:pPr>
      <w:r>
        <w:rPr>
          <w:rStyle w:val="FontStyle17"/>
        </w:rPr>
        <w:t>При планировании внешней проверки учитываются: установленные    законодательством    сроки    подготовки    бюджетной</w:t>
      </w:r>
    </w:p>
    <w:p w:rsidR="009B5C45" w:rsidRDefault="0012451C">
      <w:pPr>
        <w:pStyle w:val="Style5"/>
        <w:widowControl/>
        <w:spacing w:line="322" w:lineRule="exact"/>
        <w:rPr>
          <w:rStyle w:val="FontStyle17"/>
        </w:rPr>
      </w:pPr>
      <w:r>
        <w:rPr>
          <w:rStyle w:val="FontStyle17"/>
        </w:rPr>
        <w:t xml:space="preserve">отчетности и формирования заключения на годовой отчет об исполнении бюджета </w:t>
      </w:r>
      <w:r w:rsidR="00262AF9">
        <w:rPr>
          <w:rStyle w:val="FontStyle17"/>
        </w:rPr>
        <w:t xml:space="preserve"> муниципального района</w:t>
      </w:r>
      <w:r>
        <w:rPr>
          <w:rStyle w:val="FontStyle17"/>
        </w:rPr>
        <w:t>;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степень обеспеченности К</w:t>
      </w:r>
      <w:r w:rsidR="000574B1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 xml:space="preserve"> ресурсами (трудовыми, материальными и финансовыми);</w:t>
      </w:r>
    </w:p>
    <w:p w:rsidR="009B5C45" w:rsidRDefault="0012451C">
      <w:pPr>
        <w:pStyle w:val="Style9"/>
        <w:widowControl/>
        <w:ind w:left="715" w:firstLine="0"/>
        <w:jc w:val="left"/>
        <w:rPr>
          <w:rStyle w:val="FontStyle17"/>
        </w:rPr>
      </w:pPr>
      <w:r>
        <w:rPr>
          <w:rStyle w:val="FontStyle17"/>
        </w:rPr>
        <w:t>квалификация и опыт работы;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профессиональная компетентность и опыт членов рабочей группы, планируемых к участию в мероприятии и др.</w:t>
      </w:r>
    </w:p>
    <w:p w:rsidR="009B5C45" w:rsidRDefault="0012451C" w:rsidP="0012451C">
      <w:pPr>
        <w:pStyle w:val="Style10"/>
        <w:widowControl/>
        <w:numPr>
          <w:ilvl w:val="0"/>
          <w:numId w:val="12"/>
        </w:numPr>
        <w:tabs>
          <w:tab w:val="left" w:pos="1200"/>
        </w:tabs>
        <w:ind w:firstLine="720"/>
        <w:rPr>
          <w:rStyle w:val="FontStyle17"/>
        </w:rPr>
      </w:pPr>
      <w:r>
        <w:rPr>
          <w:rStyle w:val="FontStyle17"/>
        </w:rPr>
        <w:t>Информационной основой для проведения внешней проверки являются материалы (документы, информации), представляемые объектом контроля, а</w:t>
      </w:r>
      <w:r w:rsidR="000574B1">
        <w:rPr>
          <w:rStyle w:val="FontStyle17"/>
        </w:rPr>
        <w:t xml:space="preserve"> также полученные по запросам Контрольно-счетной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 xml:space="preserve"> из внешних источников материалы.</w:t>
      </w:r>
    </w:p>
    <w:p w:rsidR="009B5C45" w:rsidRDefault="0012451C" w:rsidP="0012451C">
      <w:pPr>
        <w:pStyle w:val="Style10"/>
        <w:widowControl/>
        <w:numPr>
          <w:ilvl w:val="0"/>
          <w:numId w:val="12"/>
        </w:numPr>
        <w:tabs>
          <w:tab w:val="left" w:pos="1200"/>
        </w:tabs>
        <w:ind w:firstLine="720"/>
        <w:rPr>
          <w:rStyle w:val="FontStyle17"/>
        </w:rPr>
      </w:pPr>
      <w:r>
        <w:rPr>
          <w:rStyle w:val="FontStyle17"/>
        </w:rPr>
        <w:t>Внешняя проверка осуществляется в соответствии с планом работы К</w:t>
      </w:r>
      <w:r w:rsidR="000574B1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 xml:space="preserve"> на основании распоряжения К</w:t>
      </w:r>
      <w:r w:rsidR="000574B1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 xml:space="preserve"> о проведении внешней проверки.</w:t>
      </w:r>
    </w:p>
    <w:p w:rsidR="009B5C45" w:rsidRDefault="009B5C45">
      <w:pPr>
        <w:widowControl/>
        <w:rPr>
          <w:sz w:val="2"/>
          <w:szCs w:val="2"/>
        </w:rPr>
      </w:pPr>
    </w:p>
    <w:p w:rsidR="009B5C45" w:rsidRDefault="0012451C" w:rsidP="0012451C">
      <w:pPr>
        <w:pStyle w:val="Style10"/>
        <w:widowControl/>
        <w:numPr>
          <w:ilvl w:val="0"/>
          <w:numId w:val="13"/>
        </w:numPr>
        <w:tabs>
          <w:tab w:val="left" w:pos="1531"/>
        </w:tabs>
        <w:ind w:firstLine="720"/>
        <w:rPr>
          <w:rStyle w:val="FontStyle17"/>
        </w:rPr>
      </w:pPr>
      <w:proofErr w:type="gramStart"/>
      <w:r>
        <w:rPr>
          <w:rStyle w:val="FontStyle17"/>
        </w:rPr>
        <w:t>Программа проведения внешней проверки составляется руководителем рабочей группы и устанавливает основание, предмет, перечень объектов внешней проверки, цель, проверяемый период, сроки начала и окончания внешней проверки на объектах, состав ответственных исполнителей (с указанием должностей, фамилий и инициалов руководителя и исполнителей внешней проверки), срок представления отчета о результатах внешней проверки на рассмотрение и утверждение председателю К</w:t>
      </w:r>
      <w:r w:rsidR="000574B1">
        <w:rPr>
          <w:rStyle w:val="FontStyle17"/>
        </w:rPr>
        <w:t xml:space="preserve">онтрольно-счетной палаты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</w:t>
      </w:r>
      <w:r>
        <w:rPr>
          <w:rStyle w:val="FontStyle17"/>
        </w:rPr>
        <w:t>.</w:t>
      </w:r>
      <w:proofErr w:type="gramEnd"/>
    </w:p>
    <w:p w:rsidR="009B5C45" w:rsidRDefault="0012451C" w:rsidP="0012451C">
      <w:pPr>
        <w:pStyle w:val="Style10"/>
        <w:widowControl/>
        <w:numPr>
          <w:ilvl w:val="0"/>
          <w:numId w:val="13"/>
        </w:numPr>
        <w:tabs>
          <w:tab w:val="left" w:pos="1531"/>
        </w:tabs>
        <w:ind w:firstLine="720"/>
        <w:rPr>
          <w:rStyle w:val="FontStyle17"/>
        </w:rPr>
      </w:pPr>
      <w:r>
        <w:rPr>
          <w:rStyle w:val="FontStyle17"/>
        </w:rPr>
        <w:t xml:space="preserve">Программа проведения внешней проверки утверждается </w:t>
      </w:r>
      <w:r w:rsidR="000574B1">
        <w:rPr>
          <w:rStyle w:val="FontStyle17"/>
        </w:rPr>
        <w:t xml:space="preserve">приказом председателя </w:t>
      </w:r>
      <w:r>
        <w:rPr>
          <w:rStyle w:val="FontStyle17"/>
        </w:rPr>
        <w:t xml:space="preserve"> К</w:t>
      </w:r>
      <w:r w:rsidR="000574B1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0574B1">
        <w:rPr>
          <w:rStyle w:val="FontStyle17"/>
        </w:rPr>
        <w:t>алаты</w:t>
      </w:r>
      <w:r>
        <w:rPr>
          <w:rStyle w:val="FontStyle17"/>
        </w:rPr>
        <w:t xml:space="preserve"> о проведении внешней проверки.</w:t>
      </w:r>
    </w:p>
    <w:p w:rsidR="009B5C45" w:rsidRDefault="0012451C">
      <w:pPr>
        <w:pStyle w:val="Style10"/>
        <w:widowControl/>
        <w:tabs>
          <w:tab w:val="left" w:pos="1195"/>
        </w:tabs>
        <w:ind w:firstLine="715"/>
        <w:rPr>
          <w:rStyle w:val="FontStyle17"/>
        </w:rPr>
      </w:pPr>
      <w:r>
        <w:rPr>
          <w:rStyle w:val="FontStyle17"/>
        </w:rPr>
        <w:t>7.7.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В процессе проведения внешней проверки в ее программу могут быть</w:t>
      </w:r>
      <w:r>
        <w:rPr>
          <w:rStyle w:val="FontStyle17"/>
        </w:rPr>
        <w:br/>
        <w:t>внесены изменения и дополнения.</w:t>
      </w:r>
    </w:p>
    <w:p w:rsidR="009B5C45" w:rsidRDefault="0012451C">
      <w:pPr>
        <w:pStyle w:val="Style10"/>
        <w:widowControl/>
        <w:tabs>
          <w:tab w:val="left" w:pos="1349"/>
        </w:tabs>
        <w:ind w:firstLine="720"/>
        <w:rPr>
          <w:rStyle w:val="FontStyle17"/>
        </w:rPr>
      </w:pPr>
      <w:r>
        <w:rPr>
          <w:rStyle w:val="FontStyle17"/>
        </w:rPr>
        <w:t>7.8.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После утверждения программы проведения внешней проверки</w:t>
      </w:r>
      <w:r>
        <w:rPr>
          <w:rStyle w:val="FontStyle17"/>
        </w:rPr>
        <w:br/>
        <w:t>осуществляется подготовка рабочего плана проведения данного мероприятия.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 xml:space="preserve">Рабочий план проведения внешней проверки содержит распределение конкретных заданий по выполнению программы проведения внешней проверки </w:t>
      </w:r>
      <w:r>
        <w:rPr>
          <w:rStyle w:val="FontStyle17"/>
        </w:rPr>
        <w:lastRenderedPageBreak/>
        <w:t>между исполнителями мероприятия с указанием содержания работ (процедур) и сроков их исполнения.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Рабочий план проведения внешней проверки не должен содержать сведений, составляющих государственную тайну.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>Рабочий план проведения внешней проверки подписывается руководителем данного мероприятия и доводится им под расписку до сведения всех исполнителей мероприятия.</w:t>
      </w:r>
    </w:p>
    <w:p w:rsidR="009B5C45" w:rsidRDefault="0012451C">
      <w:pPr>
        <w:pStyle w:val="Style10"/>
        <w:widowControl/>
        <w:tabs>
          <w:tab w:val="left" w:pos="1392"/>
        </w:tabs>
        <w:spacing w:before="67"/>
        <w:ind w:firstLine="720"/>
        <w:rPr>
          <w:rStyle w:val="FontStyle17"/>
        </w:rPr>
      </w:pPr>
      <w:r>
        <w:rPr>
          <w:rStyle w:val="FontStyle17"/>
        </w:rPr>
        <w:t>7.9.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Руководителям объектов внешней проверки направляются</w:t>
      </w:r>
      <w:r>
        <w:rPr>
          <w:rStyle w:val="FontStyle17"/>
        </w:rPr>
        <w:br/>
        <w:t>уведомления о проведении внешней проверки.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>В уведомлении указываются наименование внешней проверки, основание проведения, сроки проведения, состав группы ответственных исполнителей.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 xml:space="preserve">Уведомление за подписью председателя Контрольно-счетной </w:t>
      </w:r>
      <w:r w:rsidR="000574B1">
        <w:rPr>
          <w:rStyle w:val="FontStyle17"/>
        </w:rPr>
        <w:t>П</w:t>
      </w:r>
      <w:r>
        <w:rPr>
          <w:rStyle w:val="FontStyle17"/>
        </w:rPr>
        <w:t xml:space="preserve">алаты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готовится на бланке Контрольно-счетной </w:t>
      </w:r>
      <w:r w:rsidR="000574B1">
        <w:rPr>
          <w:rStyle w:val="FontStyle17"/>
        </w:rPr>
        <w:t>П</w:t>
      </w:r>
      <w:r>
        <w:rPr>
          <w:rStyle w:val="FontStyle17"/>
        </w:rPr>
        <w:t xml:space="preserve">алаты </w:t>
      </w:r>
      <w:proofErr w:type="spellStart"/>
      <w:r w:rsidR="000574B1">
        <w:rPr>
          <w:rStyle w:val="FontStyle17"/>
        </w:rPr>
        <w:t>Поддорского</w:t>
      </w:r>
      <w:proofErr w:type="spellEnd"/>
      <w:r w:rsidR="000574B1">
        <w:rPr>
          <w:rStyle w:val="FontStyle17"/>
        </w:rPr>
        <w:t xml:space="preserve"> муниципального района</w:t>
      </w:r>
      <w:r>
        <w:rPr>
          <w:rStyle w:val="FontStyle17"/>
        </w:rPr>
        <w:t>.</w:t>
      </w:r>
    </w:p>
    <w:p w:rsidR="009B5C45" w:rsidRDefault="0012451C">
      <w:pPr>
        <w:pStyle w:val="Style10"/>
        <w:widowControl/>
        <w:tabs>
          <w:tab w:val="left" w:pos="1392"/>
        </w:tabs>
        <w:ind w:firstLine="720"/>
        <w:rPr>
          <w:rStyle w:val="FontStyle17"/>
        </w:rPr>
      </w:pPr>
      <w:r>
        <w:rPr>
          <w:rStyle w:val="FontStyle17"/>
        </w:rPr>
        <w:t>7.10.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Ответственным исполнителям, в том числе руководителю рабочей</w:t>
      </w:r>
      <w:r>
        <w:rPr>
          <w:rStyle w:val="FontStyle17"/>
        </w:rPr>
        <w:br/>
        <w:t>группы, оформляются удостоверения на проведение внешней проверки.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>Удостоверение оформляетс</w:t>
      </w:r>
      <w:r w:rsidR="000574B1">
        <w:rPr>
          <w:rStyle w:val="FontStyle17"/>
        </w:rPr>
        <w:t>я на бланке Контрольно-счетной П</w:t>
      </w:r>
      <w:r>
        <w:rPr>
          <w:rStyle w:val="FontStyle17"/>
        </w:rPr>
        <w:t xml:space="preserve">алаты, подписывается </w:t>
      </w:r>
      <w:r w:rsidR="000574B1">
        <w:rPr>
          <w:rStyle w:val="FontStyle17"/>
        </w:rPr>
        <w:t>председателем Контрольно-</w:t>
      </w:r>
      <w:r>
        <w:rPr>
          <w:rStyle w:val="FontStyle17"/>
        </w:rPr>
        <w:t xml:space="preserve">счетной </w:t>
      </w:r>
      <w:r w:rsidR="000574B1">
        <w:rPr>
          <w:rStyle w:val="FontStyle17"/>
        </w:rPr>
        <w:t>П</w:t>
      </w:r>
      <w:r>
        <w:rPr>
          <w:rStyle w:val="FontStyle17"/>
        </w:rPr>
        <w:t>алаты и заверяетс</w:t>
      </w:r>
      <w:r w:rsidR="000574B1">
        <w:rPr>
          <w:rStyle w:val="FontStyle17"/>
        </w:rPr>
        <w:t>я печатью</w:t>
      </w:r>
      <w:proofErr w:type="gramStart"/>
      <w:r w:rsidR="000574B1">
        <w:rPr>
          <w:rStyle w:val="FontStyle17"/>
        </w:rPr>
        <w:t xml:space="preserve"> К</w:t>
      </w:r>
      <w:proofErr w:type="gramEnd"/>
      <w:r w:rsidR="000574B1">
        <w:rPr>
          <w:rStyle w:val="FontStyle17"/>
        </w:rPr>
        <w:t>онтрольно - счетной П</w:t>
      </w:r>
      <w:r>
        <w:rPr>
          <w:rStyle w:val="FontStyle17"/>
        </w:rPr>
        <w:t>алаты.</w:t>
      </w:r>
    </w:p>
    <w:p w:rsidR="009B5C45" w:rsidRDefault="0012451C">
      <w:pPr>
        <w:pStyle w:val="Style10"/>
        <w:widowControl/>
        <w:tabs>
          <w:tab w:val="left" w:pos="1483"/>
        </w:tabs>
        <w:ind w:firstLine="720"/>
        <w:rPr>
          <w:rStyle w:val="FontStyle17"/>
        </w:rPr>
      </w:pPr>
      <w:r>
        <w:rPr>
          <w:rStyle w:val="FontStyle17"/>
        </w:rPr>
        <w:t>7.11.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Информационной основой для проведения внешней проверки</w:t>
      </w:r>
      <w:r>
        <w:rPr>
          <w:rStyle w:val="FontStyle17"/>
        </w:rPr>
        <w:br/>
        <w:t>являются материалы (документы, информации), предоставляемые объектом</w:t>
      </w:r>
      <w:r>
        <w:rPr>
          <w:rStyle w:val="FontStyle17"/>
        </w:rPr>
        <w:br/>
        <w:t>внешней проверки.</w:t>
      </w:r>
    </w:p>
    <w:p w:rsidR="009B5C45" w:rsidRDefault="0012451C" w:rsidP="0012451C">
      <w:pPr>
        <w:pStyle w:val="Style10"/>
        <w:widowControl/>
        <w:numPr>
          <w:ilvl w:val="0"/>
          <w:numId w:val="14"/>
        </w:numPr>
        <w:tabs>
          <w:tab w:val="left" w:pos="1334"/>
        </w:tabs>
        <w:ind w:firstLine="715"/>
        <w:rPr>
          <w:rStyle w:val="FontStyle17"/>
        </w:rPr>
      </w:pPr>
      <w:r>
        <w:rPr>
          <w:rStyle w:val="FontStyle17"/>
        </w:rPr>
        <w:t>Непосредственно проведение внешней проверки начинается с момента получения от объекта проверки годового отчета об исполнении бюджета и прочей информации, необходимой для проведения экспертного мероприятия.</w:t>
      </w:r>
    </w:p>
    <w:p w:rsidR="009B5C45" w:rsidRDefault="0012451C" w:rsidP="0012451C">
      <w:pPr>
        <w:pStyle w:val="Style10"/>
        <w:widowControl/>
        <w:numPr>
          <w:ilvl w:val="0"/>
          <w:numId w:val="14"/>
        </w:numPr>
        <w:tabs>
          <w:tab w:val="left" w:pos="1334"/>
        </w:tabs>
        <w:ind w:firstLine="715"/>
        <w:rPr>
          <w:rStyle w:val="FontStyle17"/>
        </w:rPr>
      </w:pPr>
      <w:r>
        <w:rPr>
          <w:rStyle w:val="FontStyle17"/>
        </w:rPr>
        <w:t>Перечень экспертных процедур определяется на этапе подготовки к внешней проверке и может корректироваться в ходе мероприятия с целью получения достаточных надлежащих доказательств, необходимых для формулирования обоснованных выводов и формирования заключения на годовой отчет об исполнении бюджета.</w:t>
      </w:r>
    </w:p>
    <w:p w:rsidR="009B5C45" w:rsidRDefault="0012451C" w:rsidP="0012451C">
      <w:pPr>
        <w:pStyle w:val="Style10"/>
        <w:widowControl/>
        <w:numPr>
          <w:ilvl w:val="0"/>
          <w:numId w:val="14"/>
        </w:numPr>
        <w:tabs>
          <w:tab w:val="left" w:pos="1334"/>
        </w:tabs>
        <w:ind w:firstLine="715"/>
        <w:rPr>
          <w:rStyle w:val="FontStyle17"/>
        </w:rPr>
      </w:pPr>
      <w:r>
        <w:rPr>
          <w:rStyle w:val="FontStyle17"/>
        </w:rPr>
        <w:t>По окончании проведения аналитических процедур члены рабочей группы должны: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сформулировать выводы по результатам внешней проверки в разрезе каждого объекта контроля и подготовить акты внешней проверки по каждому ГРБС;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ознакомить с актом внешней проверки руководство объекта внешней проверки.</w:t>
      </w:r>
    </w:p>
    <w:p w:rsidR="009B5C45" w:rsidRDefault="009B5C45">
      <w:pPr>
        <w:pStyle w:val="Style11"/>
        <w:widowControl/>
        <w:spacing w:line="240" w:lineRule="exact"/>
        <w:ind w:left="1498"/>
        <w:rPr>
          <w:sz w:val="20"/>
          <w:szCs w:val="20"/>
        </w:rPr>
      </w:pPr>
    </w:p>
    <w:p w:rsidR="009B5C45" w:rsidRDefault="0012451C">
      <w:pPr>
        <w:pStyle w:val="Style11"/>
        <w:widowControl/>
        <w:spacing w:before="77" w:line="322" w:lineRule="exact"/>
        <w:ind w:left="1498"/>
        <w:rPr>
          <w:rStyle w:val="FontStyle15"/>
        </w:rPr>
      </w:pPr>
      <w:r>
        <w:rPr>
          <w:rStyle w:val="FontStyle15"/>
        </w:rPr>
        <w:t>8. Действия при обнаружении нарушений и недостатков, создании препятствий для проведения внешней проверки</w:t>
      </w:r>
    </w:p>
    <w:p w:rsidR="009B5C45" w:rsidRDefault="0012451C" w:rsidP="0012451C">
      <w:pPr>
        <w:pStyle w:val="Style10"/>
        <w:widowControl/>
        <w:numPr>
          <w:ilvl w:val="0"/>
          <w:numId w:val="15"/>
        </w:numPr>
        <w:tabs>
          <w:tab w:val="left" w:pos="1200"/>
        </w:tabs>
        <w:spacing w:before="322"/>
        <w:ind w:firstLine="725"/>
        <w:rPr>
          <w:rStyle w:val="FontStyle17"/>
        </w:rPr>
      </w:pPr>
      <w:r>
        <w:rPr>
          <w:rStyle w:val="FontStyle17"/>
        </w:rPr>
        <w:t>При проверке соблюдения руководством проверяемого объекта требований законов и иных нормативных правовых актов, а также осуществлении других контрольн</w:t>
      </w:r>
      <w:r w:rsidR="00182A3A">
        <w:rPr>
          <w:rStyle w:val="FontStyle17"/>
        </w:rPr>
        <w:t xml:space="preserve">ых процедур, должностные лица Контрольно-счетной </w:t>
      </w:r>
      <w:r>
        <w:rPr>
          <w:rStyle w:val="FontStyle17"/>
        </w:rPr>
        <w:t>П</w:t>
      </w:r>
      <w:r w:rsidR="00182A3A">
        <w:rPr>
          <w:rStyle w:val="FontStyle17"/>
        </w:rPr>
        <w:t>алаты</w:t>
      </w:r>
      <w:r>
        <w:rPr>
          <w:rStyle w:val="FontStyle17"/>
        </w:rPr>
        <w:t xml:space="preserve"> должны планировать и проводить внешнюю проверку, допуская, что в финансовой и </w:t>
      </w:r>
      <w:r>
        <w:rPr>
          <w:rStyle w:val="FontStyle17"/>
        </w:rPr>
        <w:lastRenderedPageBreak/>
        <w:t>хозяйственной деятельности проверяемого объекта не исключены существенные финансовые и другие нарушения и недостатки.</w:t>
      </w:r>
    </w:p>
    <w:p w:rsidR="009B5C45" w:rsidRDefault="0012451C" w:rsidP="0012451C">
      <w:pPr>
        <w:pStyle w:val="Style10"/>
        <w:widowControl/>
        <w:numPr>
          <w:ilvl w:val="0"/>
          <w:numId w:val="15"/>
        </w:numPr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Нарушением является деяние (действие или бездействие), запрещенное законами или иными нормативными правовыми актами Российской Федерации, не соответствующее правилам, условиям, требованиям, установленным законами или иными нормативными правовыми актами Российской Федерации.</w:t>
      </w:r>
    </w:p>
    <w:p w:rsidR="009B5C45" w:rsidRDefault="0012451C" w:rsidP="0012451C">
      <w:pPr>
        <w:pStyle w:val="Style10"/>
        <w:widowControl/>
        <w:numPr>
          <w:ilvl w:val="0"/>
          <w:numId w:val="16"/>
        </w:numPr>
        <w:tabs>
          <w:tab w:val="left" w:pos="1200"/>
        </w:tabs>
        <w:spacing w:before="67"/>
        <w:ind w:firstLine="725"/>
        <w:rPr>
          <w:rStyle w:val="FontStyle17"/>
        </w:rPr>
      </w:pPr>
      <w:r>
        <w:rPr>
          <w:rStyle w:val="FontStyle17"/>
        </w:rPr>
        <w:t>Недостаток не является нарушением законодательства, а является ошибкой или фактом неэффективной деятельности. При этом действия (бездействие) должностных лиц или организаций оцениваются как неэффективные только в тех случаях, когда должностным лицом, осуществляющим внешнюю проверку, подтверждена возможность выполнения их с достижением лучшего результата или с меньшими затратами.</w:t>
      </w:r>
    </w:p>
    <w:p w:rsidR="009B5C45" w:rsidRDefault="0012451C" w:rsidP="0012451C">
      <w:pPr>
        <w:pStyle w:val="Style10"/>
        <w:widowControl/>
        <w:numPr>
          <w:ilvl w:val="0"/>
          <w:numId w:val="16"/>
        </w:numPr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При обнаружении фактов невыполнения проверяемым объектом требований законов и иных нормативных правовых актов, необходимо более тщательно изучить обстоятельства, при которых были допущены нарушения, а также оценить, как влияют выявленные нарушения на результаты финансовой и хозяйственной деятельности.</w:t>
      </w:r>
    </w:p>
    <w:p w:rsidR="009B5C45" w:rsidRDefault="0012451C" w:rsidP="0012451C">
      <w:pPr>
        <w:pStyle w:val="Style10"/>
        <w:widowControl/>
        <w:numPr>
          <w:ilvl w:val="0"/>
          <w:numId w:val="16"/>
        </w:numPr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При выявлении фактов нарушений требований законов и иных нормативных правовых актов, необходимо сделать следующее: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отразить нарушения в своей рабочей документации для последующего включения в акт;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сообщить руководству проверяемого объекта о замеченных нарушениях и предложить принять меры к их устранению.</w:t>
      </w:r>
    </w:p>
    <w:p w:rsidR="009B5C45" w:rsidRDefault="0012451C">
      <w:pPr>
        <w:pStyle w:val="Style10"/>
        <w:widowControl/>
        <w:tabs>
          <w:tab w:val="left" w:pos="1200"/>
        </w:tabs>
        <w:ind w:firstLine="725"/>
        <w:rPr>
          <w:rStyle w:val="FontStyle17"/>
        </w:rPr>
      </w:pPr>
      <w:r>
        <w:rPr>
          <w:rStyle w:val="FontStyle17"/>
        </w:rPr>
        <w:t>8.6.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Определив причины возникновения нарушений и недостатков, вид и</w:t>
      </w:r>
      <w:r>
        <w:rPr>
          <w:rStyle w:val="FontStyle17"/>
        </w:rPr>
        <w:br/>
        <w:t>размер ущерба (при наличии), необходимо определить и возможные меры для</w:t>
      </w:r>
      <w:r>
        <w:rPr>
          <w:rStyle w:val="FontStyle17"/>
        </w:rPr>
        <w:br/>
        <w:t>устранения нарушений и возмещения ущерба усилиями проверяемой</w:t>
      </w:r>
      <w:r>
        <w:rPr>
          <w:rStyle w:val="FontStyle17"/>
        </w:rPr>
        <w:br/>
        <w:t>организации.</w:t>
      </w:r>
    </w:p>
    <w:p w:rsidR="009B5C45" w:rsidRDefault="009B5C45">
      <w:pPr>
        <w:pStyle w:val="Style11"/>
        <w:widowControl/>
        <w:spacing w:line="240" w:lineRule="exact"/>
        <w:ind w:left="2189"/>
        <w:rPr>
          <w:sz w:val="20"/>
          <w:szCs w:val="20"/>
        </w:rPr>
      </w:pPr>
    </w:p>
    <w:p w:rsidR="009B5C45" w:rsidRDefault="0012451C">
      <w:pPr>
        <w:pStyle w:val="Style11"/>
        <w:widowControl/>
        <w:spacing w:before="96"/>
        <w:ind w:left="2189"/>
        <w:rPr>
          <w:rStyle w:val="FontStyle15"/>
        </w:rPr>
      </w:pPr>
      <w:r>
        <w:rPr>
          <w:rStyle w:val="FontStyle15"/>
        </w:rPr>
        <w:t>9. Оформление результатов внешней проверки</w:t>
      </w:r>
    </w:p>
    <w:p w:rsidR="009B5C45" w:rsidRDefault="0012451C" w:rsidP="0012451C">
      <w:pPr>
        <w:pStyle w:val="Style10"/>
        <w:widowControl/>
        <w:numPr>
          <w:ilvl w:val="0"/>
          <w:numId w:val="17"/>
        </w:numPr>
        <w:tabs>
          <w:tab w:val="left" w:pos="1195"/>
        </w:tabs>
        <w:spacing w:before="322"/>
        <w:ind w:firstLine="715"/>
        <w:rPr>
          <w:rStyle w:val="FontStyle17"/>
        </w:rPr>
      </w:pPr>
      <w:r>
        <w:rPr>
          <w:rStyle w:val="FontStyle17"/>
        </w:rPr>
        <w:t>Проверка бюджетной отчетности ГАБС оформляется актами по каждому ГАБС.</w:t>
      </w:r>
    </w:p>
    <w:p w:rsidR="009B5C45" w:rsidRDefault="0012451C" w:rsidP="0012451C">
      <w:pPr>
        <w:pStyle w:val="Style10"/>
        <w:widowControl/>
        <w:numPr>
          <w:ilvl w:val="0"/>
          <w:numId w:val="17"/>
        </w:numPr>
        <w:tabs>
          <w:tab w:val="left" w:pos="1195"/>
        </w:tabs>
        <w:ind w:firstLine="715"/>
        <w:rPr>
          <w:rStyle w:val="FontStyle17"/>
        </w:rPr>
      </w:pPr>
      <w:r>
        <w:rPr>
          <w:rStyle w:val="FontStyle17"/>
        </w:rPr>
        <w:t>По всем расхождениям, выявленным в ходе внешней проверки, необходимо получить пояснения ответственных лиц.</w:t>
      </w:r>
    </w:p>
    <w:p w:rsidR="009B5C45" w:rsidRDefault="0012451C" w:rsidP="0012451C">
      <w:pPr>
        <w:pStyle w:val="Style10"/>
        <w:widowControl/>
        <w:numPr>
          <w:ilvl w:val="0"/>
          <w:numId w:val="17"/>
        </w:numPr>
        <w:tabs>
          <w:tab w:val="left" w:pos="1195"/>
        </w:tabs>
        <w:ind w:firstLine="715"/>
        <w:rPr>
          <w:rStyle w:val="FontStyle17"/>
        </w:rPr>
      </w:pPr>
      <w:r>
        <w:rPr>
          <w:rStyle w:val="FontStyle17"/>
        </w:rPr>
        <w:t>При наличии недостоверных данных, указать причины и следствия, которые привели к недостоверности бюджетной отчетности.</w:t>
      </w:r>
    </w:p>
    <w:p w:rsidR="009B5C45" w:rsidRDefault="0012451C" w:rsidP="0012451C">
      <w:pPr>
        <w:pStyle w:val="Style10"/>
        <w:widowControl/>
        <w:numPr>
          <w:ilvl w:val="0"/>
          <w:numId w:val="17"/>
        </w:numPr>
        <w:tabs>
          <w:tab w:val="left" w:pos="1195"/>
        </w:tabs>
        <w:ind w:firstLine="715"/>
        <w:rPr>
          <w:rStyle w:val="FontStyle17"/>
        </w:rPr>
      </w:pPr>
      <w:r>
        <w:rPr>
          <w:rStyle w:val="FontStyle17"/>
        </w:rPr>
        <w:t>В акте в обязательном порядке указывается наличие расхождений показателей бюджетного учета и отчетности, их причины и методы исправления.</w:t>
      </w:r>
    </w:p>
    <w:p w:rsidR="009B5C45" w:rsidRDefault="0012451C">
      <w:pPr>
        <w:pStyle w:val="Style10"/>
        <w:widowControl/>
        <w:tabs>
          <w:tab w:val="left" w:pos="1282"/>
        </w:tabs>
        <w:ind w:firstLine="710"/>
        <w:rPr>
          <w:rStyle w:val="FontStyle17"/>
        </w:rPr>
      </w:pPr>
      <w:r>
        <w:rPr>
          <w:rStyle w:val="FontStyle17"/>
        </w:rPr>
        <w:t>9.5.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По результатам внешней проверки Г</w:t>
      </w:r>
      <w:r w:rsidR="005378B5">
        <w:rPr>
          <w:rStyle w:val="FontStyle17"/>
        </w:rPr>
        <w:t>Р</w:t>
      </w:r>
      <w:r>
        <w:rPr>
          <w:rStyle w:val="FontStyle17"/>
        </w:rPr>
        <w:t>БС, после ознакомле</w:t>
      </w:r>
      <w:r w:rsidR="005378B5">
        <w:rPr>
          <w:rStyle w:val="FontStyle17"/>
        </w:rPr>
        <w:t>ния с</w:t>
      </w:r>
      <w:r w:rsidR="005378B5">
        <w:rPr>
          <w:rStyle w:val="FontStyle17"/>
        </w:rPr>
        <w:br/>
        <w:t>актами внешней проверки ГР</w:t>
      </w:r>
      <w:r>
        <w:rPr>
          <w:rStyle w:val="FontStyle17"/>
        </w:rPr>
        <w:t>БС, руководителем рабочей группы готовится</w:t>
      </w:r>
      <w:r>
        <w:rPr>
          <w:rStyle w:val="FontStyle17"/>
        </w:rPr>
        <w:br/>
        <w:t>сводный отчет о результатах внешней проверки ГРБС.</w:t>
      </w:r>
    </w:p>
    <w:p w:rsidR="009B5C45" w:rsidRDefault="0012451C">
      <w:pPr>
        <w:pStyle w:val="Style7"/>
        <w:widowControl/>
        <w:tabs>
          <w:tab w:val="left" w:pos="1277"/>
        </w:tabs>
        <w:ind w:left="720"/>
        <w:rPr>
          <w:rStyle w:val="FontStyle17"/>
        </w:rPr>
      </w:pPr>
      <w:r>
        <w:rPr>
          <w:rStyle w:val="FontStyle17"/>
        </w:rPr>
        <w:t>9.6.</w:t>
      </w:r>
      <w:r>
        <w:rPr>
          <w:rStyle w:val="FontStyle17"/>
          <w:sz w:val="20"/>
          <w:szCs w:val="20"/>
        </w:rPr>
        <w:tab/>
      </w:r>
      <w:proofErr w:type="gramStart"/>
      <w:r>
        <w:rPr>
          <w:rStyle w:val="FontStyle17"/>
        </w:rPr>
        <w:t>Отчет о результатах внешней проверки ГРБС должен содержать:</w:t>
      </w:r>
      <w:r>
        <w:rPr>
          <w:rStyle w:val="FontStyle17"/>
        </w:rPr>
        <w:br/>
        <w:t>исходные данные о внешней проверке (основание для проведения,</w:t>
      </w:r>
      <w:proofErr w:type="gramEnd"/>
    </w:p>
    <w:p w:rsidR="009B5C45" w:rsidRDefault="0012451C">
      <w:pPr>
        <w:pStyle w:val="Style3"/>
        <w:widowControl/>
        <w:spacing w:line="322" w:lineRule="exact"/>
        <w:jc w:val="left"/>
        <w:rPr>
          <w:rStyle w:val="FontStyle17"/>
        </w:rPr>
      </w:pPr>
      <w:r>
        <w:rPr>
          <w:rStyle w:val="FontStyle17"/>
        </w:rPr>
        <w:t>предмет, объекты, сроки проведения, цель (цели), проверяемый период);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lastRenderedPageBreak/>
        <w:t>информацию о результатах внешней проверки, в которой отражаются содержание проведенной внешней проверки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</w:p>
    <w:p w:rsidR="009B5C45" w:rsidRDefault="0012451C">
      <w:pPr>
        <w:pStyle w:val="Style9"/>
        <w:widowControl/>
        <w:spacing w:before="67"/>
        <w:ind w:firstLine="720"/>
        <w:rPr>
          <w:rStyle w:val="FontStyle17"/>
        </w:rPr>
      </w:pPr>
      <w:r>
        <w:rPr>
          <w:rStyle w:val="FontStyle17"/>
        </w:rPr>
        <w:t>выводы, в которых в обобщенной форме отражаются итоговые оценки проблем и вопросов, рассмотренных в соответствии с программой проведения внешней проверки;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предложения и рекомендации, основанные на выводах и направленные на решение исследованных проблем и вопросов.</w:t>
      </w:r>
    </w:p>
    <w:p w:rsidR="009B5C45" w:rsidRDefault="0012451C">
      <w:pPr>
        <w:pStyle w:val="Style9"/>
        <w:widowControl/>
        <w:ind w:left="720" w:firstLine="0"/>
        <w:jc w:val="left"/>
        <w:rPr>
          <w:rStyle w:val="FontStyle17"/>
        </w:rPr>
      </w:pPr>
      <w:r>
        <w:rPr>
          <w:rStyle w:val="FontStyle17"/>
        </w:rPr>
        <w:t>Кроме того, при необходимости отчет может содержать приложения.</w:t>
      </w:r>
    </w:p>
    <w:p w:rsidR="009B5C45" w:rsidRDefault="009B5C45">
      <w:pPr>
        <w:pStyle w:val="Style11"/>
        <w:widowControl/>
        <w:spacing w:line="240" w:lineRule="exact"/>
        <w:ind w:left="2770"/>
        <w:rPr>
          <w:sz w:val="20"/>
          <w:szCs w:val="20"/>
        </w:rPr>
      </w:pPr>
    </w:p>
    <w:p w:rsidR="009B5C45" w:rsidRDefault="0012451C">
      <w:pPr>
        <w:pStyle w:val="Style11"/>
        <w:widowControl/>
        <w:spacing w:before="101"/>
        <w:ind w:left="2770"/>
        <w:rPr>
          <w:rStyle w:val="FontStyle15"/>
        </w:rPr>
      </w:pPr>
      <w:r>
        <w:rPr>
          <w:rStyle w:val="FontStyle15"/>
        </w:rPr>
        <w:t>10. Оформление сводного заключения</w:t>
      </w:r>
    </w:p>
    <w:p w:rsidR="009B5C45" w:rsidRDefault="00182A3A" w:rsidP="0012451C">
      <w:pPr>
        <w:pStyle w:val="Style10"/>
        <w:widowControl/>
        <w:numPr>
          <w:ilvl w:val="0"/>
          <w:numId w:val="18"/>
        </w:numPr>
        <w:tabs>
          <w:tab w:val="left" w:pos="1334"/>
        </w:tabs>
        <w:spacing w:before="326"/>
        <w:ind w:firstLine="734"/>
        <w:rPr>
          <w:rStyle w:val="FontStyle17"/>
        </w:rPr>
      </w:pPr>
      <w:r>
        <w:rPr>
          <w:rStyle w:val="FontStyle17"/>
        </w:rPr>
        <w:t xml:space="preserve">Контрольно-счетная </w:t>
      </w:r>
      <w:r w:rsidR="0012451C">
        <w:rPr>
          <w:rStyle w:val="FontStyle17"/>
        </w:rPr>
        <w:t>П</w:t>
      </w:r>
      <w:r>
        <w:rPr>
          <w:rStyle w:val="FontStyle17"/>
        </w:rPr>
        <w:t>алата</w:t>
      </w:r>
      <w:r w:rsidR="0012451C">
        <w:rPr>
          <w:rStyle w:val="FontStyle17"/>
        </w:rPr>
        <w:t xml:space="preserve"> </w:t>
      </w:r>
      <w:r>
        <w:rPr>
          <w:rStyle w:val="FontStyle17"/>
        </w:rPr>
        <w:t xml:space="preserve">на отчёт об исполнении бюджета </w:t>
      </w:r>
      <w:proofErr w:type="spellStart"/>
      <w:r>
        <w:rPr>
          <w:rStyle w:val="FontStyle17"/>
        </w:rPr>
        <w:t>Поддорского</w:t>
      </w:r>
      <w:proofErr w:type="spellEnd"/>
      <w:r>
        <w:rPr>
          <w:rStyle w:val="FontStyle17"/>
        </w:rPr>
        <w:t xml:space="preserve"> муниципального района</w:t>
      </w:r>
      <w:r w:rsidR="0012451C">
        <w:rPr>
          <w:rStyle w:val="FontStyle17"/>
        </w:rPr>
        <w:t xml:space="preserve"> готовит заключение.</w:t>
      </w:r>
    </w:p>
    <w:p w:rsidR="009B5C45" w:rsidRDefault="0012451C" w:rsidP="0012451C">
      <w:pPr>
        <w:pStyle w:val="Style10"/>
        <w:widowControl/>
        <w:numPr>
          <w:ilvl w:val="0"/>
          <w:numId w:val="18"/>
        </w:numPr>
        <w:tabs>
          <w:tab w:val="left" w:pos="1334"/>
        </w:tabs>
        <w:ind w:firstLine="734"/>
        <w:rPr>
          <w:rStyle w:val="FontStyle17"/>
        </w:rPr>
      </w:pPr>
      <w:r>
        <w:rPr>
          <w:rStyle w:val="FontStyle17"/>
        </w:rPr>
        <w:t xml:space="preserve">Целью подготовки заключения является установление законности, полноты и достоверности, представленных в составе отчета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>, документов и материалов.</w:t>
      </w:r>
    </w:p>
    <w:p w:rsidR="009B5C45" w:rsidRDefault="0012451C">
      <w:pPr>
        <w:pStyle w:val="Style9"/>
        <w:widowControl/>
        <w:ind w:left="730" w:firstLine="0"/>
        <w:jc w:val="left"/>
        <w:rPr>
          <w:rStyle w:val="FontStyle17"/>
        </w:rPr>
      </w:pPr>
      <w:r>
        <w:rPr>
          <w:rStyle w:val="FontStyle17"/>
        </w:rPr>
        <w:t>Задачами являются:</w:t>
      </w:r>
    </w:p>
    <w:p w:rsidR="009B5C45" w:rsidRDefault="0012451C">
      <w:pPr>
        <w:pStyle w:val="Style9"/>
        <w:widowControl/>
        <w:ind w:firstLine="706"/>
        <w:rPr>
          <w:rStyle w:val="FontStyle17"/>
        </w:rPr>
      </w:pPr>
      <w:r>
        <w:rPr>
          <w:rStyle w:val="FontStyle17"/>
        </w:rPr>
        <w:t>установление нарушения бюджетного процесса по итогам исполнения бюджета;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определение полноты исполнения бюджета по объему и структуре доходов;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установление полноты исполнения расходных обязательств, в том числе по исполнению программной части бюджета;</w:t>
      </w:r>
    </w:p>
    <w:p w:rsidR="009B5C45" w:rsidRDefault="0012451C">
      <w:pPr>
        <w:pStyle w:val="Style9"/>
        <w:widowControl/>
        <w:ind w:left="730" w:firstLine="0"/>
        <w:jc w:val="left"/>
        <w:rPr>
          <w:rStyle w:val="FontStyle17"/>
        </w:rPr>
      </w:pPr>
      <w:r>
        <w:rPr>
          <w:rStyle w:val="FontStyle17"/>
        </w:rPr>
        <w:t>определение источников финансирования дефицита бюджета;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анализ выявленных отклонений и нарушений, а также внесение предложений по их устранению;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оценка соответствия</w:t>
      </w:r>
      <w:r w:rsidR="00182A3A">
        <w:rPr>
          <w:rStyle w:val="FontStyle17"/>
        </w:rPr>
        <w:t xml:space="preserve"> отчета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принципам открытости, гласности и социальной направленности.</w:t>
      </w:r>
    </w:p>
    <w:p w:rsidR="009B5C45" w:rsidRDefault="0012451C" w:rsidP="00182A3A">
      <w:pPr>
        <w:pStyle w:val="Style9"/>
        <w:widowControl/>
        <w:ind w:left="720" w:firstLine="0"/>
        <w:rPr>
          <w:rStyle w:val="FontStyle17"/>
        </w:rPr>
      </w:pPr>
      <w:r>
        <w:rPr>
          <w:rStyle w:val="FontStyle17"/>
        </w:rPr>
        <w:t>Предметом являет</w:t>
      </w:r>
      <w:r w:rsidR="00182A3A">
        <w:rPr>
          <w:rStyle w:val="FontStyle17"/>
        </w:rPr>
        <w:t xml:space="preserve">ся отчет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>.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Объектами являются бюджетные процедуры и процессы по исполнению бюджета, а также администраторы доходов и получатели средств местного бюджета, отчет об исполнении местного бюджета и представленные к нему материалы.</w:t>
      </w:r>
    </w:p>
    <w:p w:rsidR="009B5C45" w:rsidRDefault="0012451C">
      <w:pPr>
        <w:pStyle w:val="Style10"/>
        <w:widowControl/>
        <w:tabs>
          <w:tab w:val="left" w:pos="1339"/>
        </w:tabs>
        <w:ind w:left="739" w:firstLine="0"/>
        <w:jc w:val="left"/>
        <w:rPr>
          <w:rStyle w:val="FontStyle17"/>
        </w:rPr>
      </w:pPr>
      <w:r>
        <w:rPr>
          <w:rStyle w:val="FontStyle17"/>
        </w:rPr>
        <w:t>10.3.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Подготовка заключения осуществляется в три этапа.</w:t>
      </w:r>
    </w:p>
    <w:p w:rsidR="009B5C45" w:rsidRDefault="0012451C">
      <w:pPr>
        <w:pStyle w:val="Style10"/>
        <w:widowControl/>
        <w:tabs>
          <w:tab w:val="left" w:pos="1570"/>
        </w:tabs>
        <w:ind w:left="749" w:firstLine="0"/>
        <w:jc w:val="left"/>
        <w:rPr>
          <w:rStyle w:val="FontStyle17"/>
        </w:rPr>
      </w:pPr>
      <w:r>
        <w:rPr>
          <w:rStyle w:val="FontStyle17"/>
        </w:rPr>
        <w:t>10.3.1.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Организационно-подготовительный этап.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На данном этапе проводится сбор и обработка предварительной информации, необходимых нормативных документов, сравнительный анализ.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 xml:space="preserve">Сравнительный анализ - это анализ </w:t>
      </w:r>
      <w:r w:rsidR="00182A3A">
        <w:rPr>
          <w:rStyle w:val="FontStyle17"/>
        </w:rPr>
        <w:t xml:space="preserve">отчетов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за ряд лет, основанный на выявлении существенных изменений динамики фактических бюджетных показателей.</w:t>
      </w:r>
    </w:p>
    <w:p w:rsidR="009B5C45" w:rsidRDefault="0012451C">
      <w:pPr>
        <w:pStyle w:val="Style10"/>
        <w:widowControl/>
        <w:tabs>
          <w:tab w:val="left" w:pos="1570"/>
        </w:tabs>
        <w:ind w:left="749" w:firstLine="0"/>
        <w:jc w:val="left"/>
        <w:rPr>
          <w:rStyle w:val="FontStyle17"/>
        </w:rPr>
      </w:pPr>
      <w:r>
        <w:rPr>
          <w:rStyle w:val="FontStyle17"/>
        </w:rPr>
        <w:t>10.3.2.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Основной этап.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lastRenderedPageBreak/>
        <w:t>Анализируя основные процедуры формирования, рассмотрения и утверждения отчета об исполнении бюджета обращается внимание на соблюдение бюджетного законодательства, состав представленных документов и материалов, общая характеристика основных параметров бюджета, соблюдение требований основных направлений бюджетной политики при исполнении бюджета.</w:t>
      </w:r>
    </w:p>
    <w:p w:rsidR="009B5C45" w:rsidRDefault="0012451C" w:rsidP="00182A3A">
      <w:pPr>
        <w:pStyle w:val="Style9"/>
        <w:widowControl/>
        <w:spacing w:before="67"/>
        <w:rPr>
          <w:rStyle w:val="FontStyle17"/>
        </w:rPr>
      </w:pPr>
      <w:r>
        <w:rPr>
          <w:rStyle w:val="FontStyle17"/>
        </w:rPr>
        <w:t>Анализируется порядок составления бюджетной отчетности, определенный в ст.ст. 264.1, 264.2, 264.4 БК РФ, порядок представления, рассмотрения и утверждения в соответствии со ст. 264.5 БК РФ, требования к основным характеристикам местного бюджета, к составу показателей, устанавливаемых в решении об исполнении бюджета в соответствии со ст.264.6</w:t>
      </w:r>
      <w:r w:rsidR="00182A3A">
        <w:rPr>
          <w:rStyle w:val="FontStyle17"/>
        </w:rPr>
        <w:t xml:space="preserve"> </w:t>
      </w:r>
      <w:r>
        <w:rPr>
          <w:rStyle w:val="FontStyle17"/>
        </w:rPr>
        <w:t>БК РФ.</w:t>
      </w:r>
    </w:p>
    <w:p w:rsidR="009B5C45" w:rsidRDefault="0012451C">
      <w:pPr>
        <w:pStyle w:val="Style9"/>
        <w:widowControl/>
        <w:rPr>
          <w:rStyle w:val="FontStyle17"/>
        </w:rPr>
      </w:pPr>
      <w:r>
        <w:rPr>
          <w:rStyle w:val="FontStyle17"/>
        </w:rPr>
        <w:t xml:space="preserve">При проверке и анализе обоснованности и достоверности доходных статей отчета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необходимо: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проанализировать данные о налоговых и неналоговых поступлениях за отчетный финансовый год (ст.ст. 40,41,42,46 и гл. 9 БК РФ);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>проанализировать правильность отнесения на коды классификации доходов бюджетов Российской Федерации;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>проанализировать обоснованность внесения изменений в объемы доходной части бюджета в ходе исполнения бюджета;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сопоставить динамику показателей налоговых и иных доходов отчета об исполнении бюджета, фактических доходов бюджета за предыдущий год;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провести анализ изменения доходных источников бюджета за отчетный финансовый год по сравнению с их оценкой в предыдущем году и анализ динамики доходов, изменения их структуры в разрезе налоговых и неналоговых доходов.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При проверке и анализе полноты отражения расходов отчета об исполнении бюджета на очередной финансовый год проводится:</w:t>
      </w:r>
    </w:p>
    <w:p w:rsidR="009B5C45" w:rsidRDefault="0012451C">
      <w:pPr>
        <w:pStyle w:val="Style9"/>
        <w:widowControl/>
        <w:ind w:left="730" w:firstLine="0"/>
        <w:jc w:val="left"/>
        <w:rPr>
          <w:rStyle w:val="FontStyle17"/>
        </w:rPr>
      </w:pPr>
      <w:r>
        <w:rPr>
          <w:rStyle w:val="FontStyle17"/>
        </w:rPr>
        <w:t>анализ объема и структуры расходов по обязательствам бюджета;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обоснованность внесения изменений в объемы расходной части бюджета в ходе исполнения бюджета;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соответствие фактического исполнения по расходам бюджета с запланированными объемами в решении, уровень исполнения, причины отклонения;</w:t>
      </w:r>
    </w:p>
    <w:p w:rsidR="009B5C45" w:rsidRDefault="0012451C">
      <w:pPr>
        <w:pStyle w:val="Style9"/>
        <w:widowControl/>
        <w:ind w:left="730" w:firstLine="0"/>
        <w:jc w:val="left"/>
        <w:rPr>
          <w:rStyle w:val="FontStyle17"/>
        </w:rPr>
      </w:pPr>
      <w:r>
        <w:rPr>
          <w:rStyle w:val="FontStyle17"/>
        </w:rPr>
        <w:t>анализ о расходовании средств резервного фонда;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анализ бюджетных ассигнований, направляемых на исполнение муниципальных целевых программ.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При проведении анал</w:t>
      </w:r>
      <w:r w:rsidR="00182A3A">
        <w:rPr>
          <w:rStyle w:val="FontStyle17"/>
        </w:rPr>
        <w:t xml:space="preserve">иза расходов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обращается внимание </w:t>
      </w:r>
      <w:proofErr w:type="gramStart"/>
      <w:r>
        <w:rPr>
          <w:rStyle w:val="FontStyle17"/>
        </w:rPr>
        <w:t>на</w:t>
      </w:r>
      <w:proofErr w:type="gramEnd"/>
      <w:r>
        <w:rPr>
          <w:rStyle w:val="FontStyle17"/>
        </w:rPr>
        <w:t>:</w:t>
      </w:r>
    </w:p>
    <w:p w:rsidR="009B5C45" w:rsidRDefault="0012451C">
      <w:pPr>
        <w:pStyle w:val="Style10"/>
        <w:widowControl/>
        <w:tabs>
          <w:tab w:val="left" w:pos="1070"/>
        </w:tabs>
        <w:ind w:firstLine="734"/>
        <w:rPr>
          <w:rStyle w:val="FontStyle17"/>
        </w:rPr>
      </w:pPr>
      <w:r>
        <w:rPr>
          <w:rStyle w:val="FontStyle17"/>
        </w:rPr>
        <w:t>1)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обеспечение закрепленного в ст. 37 БК РФ принципа достоверности</w:t>
      </w:r>
      <w:r>
        <w:rPr>
          <w:rStyle w:val="FontStyle17"/>
        </w:rPr>
        <w:br/>
        <w:t>бюджета, который означает реалистичность расчета расходов бюджета;</w:t>
      </w:r>
    </w:p>
    <w:p w:rsidR="009B5C45" w:rsidRDefault="0012451C">
      <w:pPr>
        <w:pStyle w:val="Style10"/>
        <w:widowControl/>
        <w:tabs>
          <w:tab w:val="left" w:pos="1320"/>
        </w:tabs>
        <w:ind w:firstLine="725"/>
        <w:rPr>
          <w:rStyle w:val="FontStyle17"/>
        </w:rPr>
      </w:pPr>
      <w:proofErr w:type="gramStart"/>
      <w:r>
        <w:rPr>
          <w:rStyle w:val="FontStyle17"/>
        </w:rPr>
        <w:t>2)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соблюдение положений формирования расходов бюджетов,</w:t>
      </w:r>
      <w:r>
        <w:rPr>
          <w:rStyle w:val="FontStyle17"/>
        </w:rPr>
        <w:br/>
        <w:t>установленных ст.ст. 6,15,65,86 БК РФ, согласно которым формирование</w:t>
      </w:r>
      <w:r>
        <w:rPr>
          <w:rStyle w:val="FontStyle17"/>
        </w:rPr>
        <w:br/>
        <w:t>расходов бюджетов бюджетной системы Российской Федерации</w:t>
      </w:r>
      <w:r>
        <w:rPr>
          <w:rStyle w:val="FontStyle17"/>
        </w:rPr>
        <w:br/>
        <w:t>осуществляется в соответствии с расходными обязательствами,</w:t>
      </w:r>
      <w:r>
        <w:rPr>
          <w:rStyle w:val="FontStyle17"/>
        </w:rPr>
        <w:br/>
        <w:t>обусловленными установленным законодательством Российской Федерации</w:t>
      </w:r>
      <w:r>
        <w:rPr>
          <w:rStyle w:val="FontStyle17"/>
        </w:rPr>
        <w:br/>
        <w:t>разграничением полномочий федеральных органов государственной власти,</w:t>
      </w:r>
      <w:r>
        <w:rPr>
          <w:rStyle w:val="FontStyle17"/>
        </w:rPr>
        <w:br/>
        <w:t>органов государственной власти субъектов Российской Федерации и органов</w:t>
      </w:r>
      <w:r>
        <w:rPr>
          <w:rStyle w:val="FontStyle17"/>
        </w:rPr>
        <w:br/>
      </w:r>
      <w:r>
        <w:rPr>
          <w:rStyle w:val="FontStyle17"/>
        </w:rPr>
        <w:lastRenderedPageBreak/>
        <w:t>местного самоуправления, и исполнение которых должно происходить в</w:t>
      </w:r>
      <w:r>
        <w:rPr>
          <w:rStyle w:val="FontStyle17"/>
        </w:rPr>
        <w:br/>
        <w:t>очередном финансовом году и плановом периоде</w:t>
      </w:r>
      <w:proofErr w:type="gramEnd"/>
      <w:r>
        <w:rPr>
          <w:rStyle w:val="FontStyle17"/>
        </w:rPr>
        <w:t xml:space="preserve"> за счет средств</w:t>
      </w:r>
      <w:r>
        <w:rPr>
          <w:rStyle w:val="FontStyle17"/>
        </w:rPr>
        <w:br/>
        <w:t>соответствующих бюджетов;</w:t>
      </w:r>
    </w:p>
    <w:p w:rsidR="009B5C45" w:rsidRDefault="0012451C">
      <w:pPr>
        <w:pStyle w:val="Style10"/>
        <w:widowControl/>
        <w:tabs>
          <w:tab w:val="left" w:pos="1037"/>
        </w:tabs>
        <w:spacing w:before="67"/>
        <w:ind w:firstLine="730"/>
        <w:rPr>
          <w:rStyle w:val="FontStyle17"/>
        </w:rPr>
      </w:pPr>
      <w:r>
        <w:rPr>
          <w:rStyle w:val="FontStyle17"/>
        </w:rPr>
        <w:t>3)</w:t>
      </w:r>
      <w:r>
        <w:rPr>
          <w:rStyle w:val="FontStyle17"/>
          <w:sz w:val="20"/>
          <w:szCs w:val="20"/>
        </w:rPr>
        <w:tab/>
      </w:r>
      <w:r w:rsidR="00182A3A">
        <w:rPr>
          <w:rStyle w:val="FontStyle17"/>
        </w:rPr>
        <w:t xml:space="preserve">отражение расходов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по разделам, подразделам,</w:t>
      </w:r>
      <w:r>
        <w:rPr>
          <w:rStyle w:val="FontStyle17"/>
        </w:rPr>
        <w:br/>
        <w:t>целевым статьям и видам расходов в соответствии с Указаниями о порядке</w:t>
      </w:r>
      <w:r>
        <w:rPr>
          <w:rStyle w:val="FontStyle17"/>
        </w:rPr>
        <w:br/>
        <w:t>применения бюджетной классификации Российской Федерации,</w:t>
      </w:r>
      <w:r>
        <w:rPr>
          <w:rStyle w:val="FontStyle17"/>
        </w:rPr>
        <w:br/>
        <w:t>утвержденными приказом Министерства финансов Российской Федерации;</w:t>
      </w:r>
    </w:p>
    <w:p w:rsidR="009B5C45" w:rsidRDefault="0012451C">
      <w:pPr>
        <w:pStyle w:val="Style10"/>
        <w:widowControl/>
        <w:tabs>
          <w:tab w:val="left" w:pos="1272"/>
        </w:tabs>
        <w:ind w:firstLine="720"/>
        <w:rPr>
          <w:rStyle w:val="FontStyle17"/>
        </w:rPr>
      </w:pPr>
      <w:r>
        <w:rPr>
          <w:rStyle w:val="FontStyle17"/>
        </w:rPr>
        <w:t>4)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соответствие объемов бюджетных ассигнований по разделу</w:t>
      </w:r>
      <w:r>
        <w:rPr>
          <w:rStyle w:val="FontStyle17"/>
        </w:rPr>
        <w:br/>
        <w:t>(подразделу) в соответствующих приложениях проекта решения об исполнении</w:t>
      </w:r>
      <w:r>
        <w:rPr>
          <w:rStyle w:val="FontStyle17"/>
        </w:rPr>
        <w:br/>
        <w:t>бюджета и текстовых статьях проекта решения об исполнении бюджета (если</w:t>
      </w:r>
      <w:r>
        <w:rPr>
          <w:rStyle w:val="FontStyle17"/>
        </w:rPr>
        <w:br/>
        <w:t>имеет место отражение расходов в текстовой статье);</w:t>
      </w:r>
    </w:p>
    <w:p w:rsidR="009B5C45" w:rsidRDefault="0012451C">
      <w:pPr>
        <w:pStyle w:val="Style10"/>
        <w:widowControl/>
        <w:tabs>
          <w:tab w:val="left" w:pos="1070"/>
        </w:tabs>
        <w:ind w:firstLine="730"/>
        <w:rPr>
          <w:rStyle w:val="FontStyle17"/>
        </w:rPr>
      </w:pPr>
      <w:r>
        <w:rPr>
          <w:rStyle w:val="FontStyle17"/>
        </w:rPr>
        <w:t>5)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анализ объемов бюджетных ассигнований по разделу (подразделу), а</w:t>
      </w:r>
      <w:r>
        <w:rPr>
          <w:rStyle w:val="FontStyle17"/>
        </w:rPr>
        <w:br/>
        <w:t>именно:</w:t>
      </w:r>
    </w:p>
    <w:p w:rsidR="009B5C45" w:rsidRDefault="0012451C">
      <w:pPr>
        <w:pStyle w:val="Style10"/>
        <w:widowControl/>
        <w:tabs>
          <w:tab w:val="left" w:pos="878"/>
        </w:tabs>
        <w:ind w:left="720" w:firstLine="0"/>
        <w:jc w:val="left"/>
        <w:rPr>
          <w:rStyle w:val="FontStyle17"/>
        </w:rPr>
      </w:pPr>
      <w:r>
        <w:rPr>
          <w:rStyle w:val="FontStyle17"/>
        </w:rPr>
        <w:t>-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динамика расходов за предыдущие годы, отчетный финансовый год;</w:t>
      </w:r>
    </w:p>
    <w:p w:rsidR="009B5C45" w:rsidRDefault="0012451C" w:rsidP="0012451C">
      <w:pPr>
        <w:pStyle w:val="Style10"/>
        <w:widowControl/>
        <w:numPr>
          <w:ilvl w:val="0"/>
          <w:numId w:val="19"/>
        </w:numPr>
        <w:tabs>
          <w:tab w:val="left" w:pos="893"/>
        </w:tabs>
        <w:ind w:firstLine="730"/>
        <w:rPr>
          <w:rStyle w:val="FontStyle17"/>
        </w:rPr>
      </w:pPr>
      <w:r>
        <w:rPr>
          <w:rStyle w:val="FontStyle17"/>
        </w:rPr>
        <w:t>отклонение предусмотренных в проекте решения об исполнении бюджета бюджетных ассигнований отчетного финансового года от утвержденных решением о бюджете назначений;</w:t>
      </w:r>
    </w:p>
    <w:p w:rsidR="009B5C45" w:rsidRDefault="0012451C" w:rsidP="0012451C">
      <w:pPr>
        <w:pStyle w:val="Style10"/>
        <w:widowControl/>
        <w:numPr>
          <w:ilvl w:val="0"/>
          <w:numId w:val="19"/>
        </w:numPr>
        <w:tabs>
          <w:tab w:val="left" w:pos="893"/>
        </w:tabs>
        <w:ind w:firstLine="730"/>
        <w:rPr>
          <w:rStyle w:val="FontStyle17"/>
        </w:rPr>
      </w:pPr>
      <w:r>
        <w:rPr>
          <w:rStyle w:val="FontStyle17"/>
        </w:rPr>
        <w:t xml:space="preserve">удельный вес расходов по разделу (подразделу) в общем объеме расходов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>;</w:t>
      </w:r>
    </w:p>
    <w:p w:rsidR="009B5C45" w:rsidRDefault="0012451C" w:rsidP="0012451C">
      <w:pPr>
        <w:pStyle w:val="Style10"/>
        <w:widowControl/>
        <w:numPr>
          <w:ilvl w:val="0"/>
          <w:numId w:val="19"/>
        </w:numPr>
        <w:tabs>
          <w:tab w:val="left" w:pos="893"/>
        </w:tabs>
        <w:ind w:firstLine="730"/>
        <w:rPr>
          <w:rStyle w:val="FontStyle17"/>
        </w:rPr>
      </w:pPr>
      <w:r>
        <w:rPr>
          <w:rStyle w:val="FontStyle17"/>
        </w:rPr>
        <w:t xml:space="preserve">структура расходов по разделу и ее динамика (при необходимости </w:t>
      </w:r>
      <w:proofErr w:type="gramStart"/>
      <w:r>
        <w:rPr>
          <w:rStyle w:val="FontStyle17"/>
        </w:rPr>
        <w:t>-и</w:t>
      </w:r>
      <w:proofErr w:type="gramEnd"/>
      <w:r>
        <w:rPr>
          <w:rStyle w:val="FontStyle17"/>
        </w:rPr>
        <w:t>зменение структуры за ряд предшествующих лет);</w:t>
      </w:r>
    </w:p>
    <w:p w:rsidR="009B5C45" w:rsidRDefault="0012451C" w:rsidP="0012451C">
      <w:pPr>
        <w:pStyle w:val="Style10"/>
        <w:widowControl/>
        <w:numPr>
          <w:ilvl w:val="0"/>
          <w:numId w:val="19"/>
        </w:numPr>
        <w:tabs>
          <w:tab w:val="left" w:pos="893"/>
        </w:tabs>
        <w:ind w:left="730" w:firstLine="0"/>
        <w:jc w:val="left"/>
        <w:rPr>
          <w:rStyle w:val="FontStyle17"/>
        </w:rPr>
      </w:pPr>
      <w:r>
        <w:rPr>
          <w:rStyle w:val="FontStyle17"/>
        </w:rPr>
        <w:t>основные причины не освоения бюджетных средств.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 xml:space="preserve">При проведении </w:t>
      </w:r>
      <w:proofErr w:type="gramStart"/>
      <w:r>
        <w:rPr>
          <w:rStyle w:val="FontStyle17"/>
        </w:rPr>
        <w:t>анализа использования средств резервно</w:t>
      </w:r>
      <w:r w:rsidR="00182A3A">
        <w:rPr>
          <w:rStyle w:val="FontStyle17"/>
        </w:rPr>
        <w:t>го фонда Администрации</w:t>
      </w:r>
      <w:proofErr w:type="gramEnd"/>
      <w:r w:rsidR="00182A3A">
        <w:rPr>
          <w:rStyle w:val="FontStyle17"/>
        </w:rPr>
        <w:t xml:space="preserve">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проверяется соответствие порядка его использования ст.81 БК РФ.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>При проведении анализа бюджетных ассигнований направленных на реализацию долгосрочных и ведомственных целевых программ анализируется:</w:t>
      </w:r>
    </w:p>
    <w:p w:rsidR="009B5C45" w:rsidRDefault="0012451C">
      <w:pPr>
        <w:pStyle w:val="Style9"/>
        <w:widowControl/>
        <w:ind w:firstLine="730"/>
        <w:rPr>
          <w:rStyle w:val="FontStyle17"/>
        </w:rPr>
      </w:pPr>
      <w:r>
        <w:rPr>
          <w:rStyle w:val="FontStyle17"/>
        </w:rPr>
        <w:t>соответствие порядка реализации долгосрочных целевых программ требованиям ст.179 БК РФ;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>процент исполнения целевых программ по отношению к утвержденным назначениям;</w:t>
      </w:r>
    </w:p>
    <w:p w:rsidR="009B5C45" w:rsidRDefault="0012451C" w:rsidP="00182A3A">
      <w:pPr>
        <w:pStyle w:val="Style9"/>
        <w:widowControl/>
        <w:ind w:left="720" w:firstLine="0"/>
        <w:rPr>
          <w:rStyle w:val="FontStyle17"/>
        </w:rPr>
      </w:pPr>
      <w:r>
        <w:rPr>
          <w:rStyle w:val="FontStyle17"/>
        </w:rPr>
        <w:t xml:space="preserve">удельный вес программно-целевых расходов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>.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proofErr w:type="gramStart"/>
      <w:r>
        <w:rPr>
          <w:rStyle w:val="FontStyle17"/>
        </w:rPr>
        <w:t>При проверке и анализе обоснованности и достоверности отражения источников финансирования дефицита местного бюджета и предельных размеров муниципального долга проверяется соблюдение требований Бюджетного кодекса Российской Федерации: по полноте отражения доходов, расходов и источников финансирования дефицита бюджета - ст. 32, по установлению размера дефицита местного бюджета - ст. 92.1, источников покрытия дефицита бюджета - ст. 96, по установлению верхнего предела муниципального долга - ст. 107, по</w:t>
      </w:r>
      <w:proofErr w:type="gramEnd"/>
      <w:r>
        <w:rPr>
          <w:rStyle w:val="FontStyle17"/>
        </w:rPr>
        <w:t xml:space="preserve"> программам муниципальных заимствований - ст. 110.1, по муниципальным гарантиям - ст. 110.2, соблюдение ограничений на объем расходов по обслуживанию и погашению муниципального долга - ст. 111.</w:t>
      </w:r>
    </w:p>
    <w:p w:rsidR="009B5C45" w:rsidRDefault="0012451C">
      <w:pPr>
        <w:pStyle w:val="Style9"/>
        <w:widowControl/>
        <w:ind w:firstLine="744"/>
        <w:rPr>
          <w:rStyle w:val="FontStyle17"/>
        </w:rPr>
      </w:pPr>
      <w:r>
        <w:rPr>
          <w:rStyle w:val="FontStyle17"/>
        </w:rPr>
        <w:lastRenderedPageBreak/>
        <w:t>10.3.3. Заключительный этап - обобщение информации, подготовка заключения.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 xml:space="preserve">Заключение на проект </w:t>
      </w:r>
      <w:r w:rsidR="00182A3A">
        <w:rPr>
          <w:rStyle w:val="FontStyle17"/>
        </w:rPr>
        <w:t xml:space="preserve">решения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подготавливается на основе:</w:t>
      </w:r>
    </w:p>
    <w:p w:rsidR="009B5C45" w:rsidRDefault="0012451C">
      <w:pPr>
        <w:pStyle w:val="Style9"/>
        <w:widowControl/>
        <w:ind w:left="720" w:firstLine="0"/>
        <w:jc w:val="left"/>
        <w:rPr>
          <w:rStyle w:val="FontStyle17"/>
        </w:rPr>
      </w:pPr>
      <w:r>
        <w:rPr>
          <w:rStyle w:val="FontStyle17"/>
        </w:rPr>
        <w:t>результатов    комплекса    экспертно-аналитических    мероприятий    и проверок обоснованности отчета об исполнении бюджета за отчетный год;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>итогов проверки и анализа проекта</w:t>
      </w:r>
      <w:r w:rsidR="00182A3A">
        <w:rPr>
          <w:rStyle w:val="FontStyle17"/>
        </w:rPr>
        <w:t xml:space="preserve"> решения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</w:p>
    <w:p w:rsidR="009B5C45" w:rsidRDefault="0012451C">
      <w:pPr>
        <w:pStyle w:val="Style9"/>
        <w:widowControl/>
        <w:ind w:firstLine="715"/>
        <w:rPr>
          <w:rStyle w:val="FontStyle17"/>
        </w:rPr>
      </w:pPr>
      <w:r>
        <w:rPr>
          <w:rStyle w:val="FontStyle17"/>
        </w:rPr>
        <w:t>данных внешней проверки годовой бюджетной отчетности главных администраторов бюджетных средств;</w:t>
      </w:r>
    </w:p>
    <w:p w:rsidR="009B5C45" w:rsidRDefault="0012451C">
      <w:pPr>
        <w:pStyle w:val="Style9"/>
        <w:widowControl/>
        <w:ind w:firstLine="725"/>
        <w:rPr>
          <w:rStyle w:val="FontStyle17"/>
        </w:rPr>
      </w:pPr>
      <w:r>
        <w:rPr>
          <w:rStyle w:val="FontStyle17"/>
        </w:rPr>
        <w:t>итогов проверки и анализа материалов и документов,</w:t>
      </w:r>
      <w:r w:rsidR="00182A3A">
        <w:rPr>
          <w:rStyle w:val="FontStyle17"/>
        </w:rPr>
        <w:t xml:space="preserve"> представленных Администрацией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с проектом </w:t>
      </w:r>
      <w:r w:rsidR="00182A3A">
        <w:rPr>
          <w:rStyle w:val="FontStyle17"/>
        </w:rPr>
        <w:t xml:space="preserve">решения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>, в соответствии со ст. 264.6 БК РФ;</w:t>
      </w:r>
    </w:p>
    <w:p w:rsidR="009B5C45" w:rsidRDefault="0012451C">
      <w:pPr>
        <w:pStyle w:val="Style9"/>
        <w:widowControl/>
        <w:ind w:firstLine="720"/>
        <w:rPr>
          <w:rStyle w:val="FontStyle17"/>
        </w:rPr>
      </w:pPr>
      <w:r>
        <w:rPr>
          <w:rStyle w:val="FontStyle17"/>
        </w:rPr>
        <w:t>анализа иной информации о финансовом положении муниципа</w:t>
      </w:r>
      <w:r w:rsidR="00182A3A">
        <w:rPr>
          <w:rStyle w:val="FontStyle17"/>
        </w:rPr>
        <w:t>льного образования «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>».</w:t>
      </w:r>
    </w:p>
    <w:p w:rsidR="009B5C45" w:rsidRDefault="0012451C">
      <w:pPr>
        <w:pStyle w:val="Style9"/>
        <w:widowControl/>
        <w:ind w:left="720" w:firstLine="0"/>
        <w:jc w:val="left"/>
        <w:rPr>
          <w:rStyle w:val="FontStyle17"/>
        </w:rPr>
      </w:pPr>
      <w:r>
        <w:rPr>
          <w:rStyle w:val="FontStyle17"/>
        </w:rPr>
        <w:t>В заключении отражаются следующие разделы:</w:t>
      </w:r>
    </w:p>
    <w:p w:rsidR="009B5C45" w:rsidRDefault="0012451C" w:rsidP="0012451C">
      <w:pPr>
        <w:pStyle w:val="Style10"/>
        <w:widowControl/>
        <w:numPr>
          <w:ilvl w:val="0"/>
          <w:numId w:val="20"/>
        </w:numPr>
        <w:tabs>
          <w:tab w:val="left" w:pos="998"/>
        </w:tabs>
        <w:ind w:left="725" w:firstLine="0"/>
        <w:jc w:val="left"/>
        <w:rPr>
          <w:rStyle w:val="FontStyle17"/>
        </w:rPr>
      </w:pPr>
      <w:r>
        <w:rPr>
          <w:rStyle w:val="FontStyle17"/>
        </w:rPr>
        <w:t>Общие положения.</w:t>
      </w:r>
    </w:p>
    <w:p w:rsidR="009B5C45" w:rsidRDefault="0012451C" w:rsidP="0012451C">
      <w:pPr>
        <w:pStyle w:val="Style10"/>
        <w:widowControl/>
        <w:numPr>
          <w:ilvl w:val="0"/>
          <w:numId w:val="20"/>
        </w:numPr>
        <w:tabs>
          <w:tab w:val="left" w:pos="998"/>
        </w:tabs>
        <w:ind w:left="725" w:firstLine="0"/>
        <w:jc w:val="left"/>
        <w:rPr>
          <w:rStyle w:val="FontStyle17"/>
        </w:rPr>
      </w:pPr>
      <w:r>
        <w:rPr>
          <w:rStyle w:val="FontStyle17"/>
        </w:rPr>
        <w:t>Основные параметры б</w:t>
      </w:r>
      <w:r w:rsidR="00182A3A">
        <w:rPr>
          <w:rStyle w:val="FontStyle17"/>
        </w:rPr>
        <w:t xml:space="preserve">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>.</w:t>
      </w:r>
    </w:p>
    <w:p w:rsidR="009B5C45" w:rsidRDefault="0012451C" w:rsidP="0012451C">
      <w:pPr>
        <w:pStyle w:val="Style10"/>
        <w:widowControl/>
        <w:numPr>
          <w:ilvl w:val="0"/>
          <w:numId w:val="20"/>
        </w:numPr>
        <w:tabs>
          <w:tab w:val="left" w:pos="998"/>
        </w:tabs>
        <w:ind w:firstLine="725"/>
        <w:rPr>
          <w:rStyle w:val="FontStyle17"/>
        </w:rPr>
      </w:pPr>
      <w:r>
        <w:rPr>
          <w:rStyle w:val="FontStyle17"/>
        </w:rPr>
        <w:t>Результат внешней проверки отче</w:t>
      </w:r>
      <w:r w:rsidR="00182A3A">
        <w:rPr>
          <w:rStyle w:val="FontStyle17"/>
        </w:rPr>
        <w:t xml:space="preserve">та об исполнении бюджета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</w:p>
    <w:p w:rsidR="009B5C45" w:rsidRDefault="0012451C" w:rsidP="0012451C">
      <w:pPr>
        <w:pStyle w:val="Style10"/>
        <w:widowControl/>
        <w:numPr>
          <w:ilvl w:val="0"/>
          <w:numId w:val="20"/>
        </w:numPr>
        <w:tabs>
          <w:tab w:val="left" w:pos="998"/>
        </w:tabs>
        <w:ind w:left="725" w:firstLine="0"/>
        <w:jc w:val="left"/>
        <w:rPr>
          <w:rStyle w:val="FontStyle17"/>
        </w:rPr>
      </w:pPr>
      <w:r>
        <w:rPr>
          <w:rStyle w:val="FontStyle17"/>
        </w:rPr>
        <w:t>Доходная часть отчета об исполнении бюджета.</w:t>
      </w:r>
    </w:p>
    <w:p w:rsidR="009B5C45" w:rsidRDefault="0012451C" w:rsidP="0012451C">
      <w:pPr>
        <w:pStyle w:val="Style10"/>
        <w:widowControl/>
        <w:numPr>
          <w:ilvl w:val="0"/>
          <w:numId w:val="20"/>
        </w:numPr>
        <w:tabs>
          <w:tab w:val="left" w:pos="998"/>
        </w:tabs>
        <w:ind w:left="725" w:firstLine="0"/>
        <w:jc w:val="left"/>
        <w:rPr>
          <w:rStyle w:val="FontStyle17"/>
        </w:rPr>
      </w:pPr>
      <w:r>
        <w:rPr>
          <w:rStyle w:val="FontStyle17"/>
        </w:rPr>
        <w:t>Расходная часть отчета об исполнении бюджета.</w:t>
      </w:r>
    </w:p>
    <w:p w:rsidR="009B5C45" w:rsidRDefault="0012451C" w:rsidP="0012451C">
      <w:pPr>
        <w:pStyle w:val="Style10"/>
        <w:widowControl/>
        <w:numPr>
          <w:ilvl w:val="0"/>
          <w:numId w:val="20"/>
        </w:numPr>
        <w:tabs>
          <w:tab w:val="left" w:pos="998"/>
        </w:tabs>
        <w:ind w:firstLine="725"/>
        <w:rPr>
          <w:rStyle w:val="FontStyle17"/>
        </w:rPr>
      </w:pPr>
      <w:r>
        <w:rPr>
          <w:rStyle w:val="FontStyle17"/>
        </w:rPr>
        <w:t>Источники финансирования дефицита бюджета, муниципальный долг, муниципальные заимствования, расход на обслуживание и погашение муниципальных долговых обязательств.</w:t>
      </w:r>
    </w:p>
    <w:p w:rsidR="009B5C45" w:rsidRDefault="0012451C" w:rsidP="0012451C">
      <w:pPr>
        <w:pStyle w:val="Style10"/>
        <w:widowControl/>
        <w:numPr>
          <w:ilvl w:val="0"/>
          <w:numId w:val="20"/>
        </w:numPr>
        <w:tabs>
          <w:tab w:val="left" w:pos="998"/>
        </w:tabs>
        <w:ind w:left="725" w:firstLine="0"/>
        <w:jc w:val="left"/>
        <w:rPr>
          <w:rStyle w:val="FontStyle17"/>
        </w:rPr>
      </w:pPr>
      <w:r>
        <w:rPr>
          <w:rStyle w:val="FontStyle17"/>
        </w:rPr>
        <w:t>Выводы.</w:t>
      </w:r>
    </w:p>
    <w:p w:rsidR="0012451C" w:rsidRDefault="0012451C">
      <w:pPr>
        <w:pStyle w:val="Style9"/>
        <w:widowControl/>
        <w:ind w:firstLine="730"/>
        <w:rPr>
          <w:rStyle w:val="FontStyle17"/>
        </w:rPr>
      </w:pPr>
      <w:r>
        <w:rPr>
          <w:rStyle w:val="FontStyle17"/>
        </w:rPr>
        <w:t xml:space="preserve">10.4. Подготовка заключения проводится в срок, не превышающий одного месяца со дня предоставления </w:t>
      </w:r>
      <w:proofErr w:type="gramStart"/>
      <w:r>
        <w:rPr>
          <w:rStyle w:val="FontStyle17"/>
        </w:rPr>
        <w:t>документов</w:t>
      </w:r>
      <w:proofErr w:type="gramEnd"/>
      <w:r>
        <w:rPr>
          <w:rStyle w:val="FontStyle17"/>
        </w:rPr>
        <w:t xml:space="preserve"> а адрес К</w:t>
      </w:r>
      <w:r w:rsidR="00182A3A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182A3A">
        <w:rPr>
          <w:rStyle w:val="FontStyle17"/>
        </w:rPr>
        <w:t>алаты</w:t>
      </w:r>
      <w:r>
        <w:rPr>
          <w:rStyle w:val="FontStyle17"/>
        </w:rPr>
        <w:t xml:space="preserve"> и представляется К</w:t>
      </w:r>
      <w:r w:rsidR="00182A3A">
        <w:rPr>
          <w:rStyle w:val="FontStyle17"/>
        </w:rPr>
        <w:t xml:space="preserve">онтрольно-счетной </w:t>
      </w:r>
      <w:r>
        <w:rPr>
          <w:rStyle w:val="FontStyle17"/>
        </w:rPr>
        <w:t>П</w:t>
      </w:r>
      <w:r w:rsidR="00182A3A">
        <w:rPr>
          <w:rStyle w:val="FontStyle17"/>
        </w:rPr>
        <w:t>алатой</w:t>
      </w:r>
      <w:r>
        <w:rPr>
          <w:rStyle w:val="FontStyle17"/>
        </w:rPr>
        <w:t xml:space="preserve"> в </w:t>
      </w:r>
      <w:r w:rsidR="00182A3A">
        <w:rPr>
          <w:rStyle w:val="FontStyle17"/>
        </w:rPr>
        <w:t xml:space="preserve">Думу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 xml:space="preserve"> с одновременным направлен</w:t>
      </w:r>
      <w:r w:rsidR="00182A3A">
        <w:rPr>
          <w:rStyle w:val="FontStyle17"/>
        </w:rPr>
        <w:t xml:space="preserve">ием его в Главе  </w:t>
      </w:r>
      <w:proofErr w:type="spellStart"/>
      <w:r w:rsidR="00182A3A">
        <w:rPr>
          <w:rStyle w:val="FontStyle17"/>
        </w:rPr>
        <w:t>Поддорского</w:t>
      </w:r>
      <w:proofErr w:type="spellEnd"/>
      <w:r w:rsidR="00182A3A">
        <w:rPr>
          <w:rStyle w:val="FontStyle17"/>
        </w:rPr>
        <w:t xml:space="preserve"> муниципального района</w:t>
      </w:r>
      <w:r>
        <w:rPr>
          <w:rStyle w:val="FontStyle17"/>
        </w:rPr>
        <w:t>.</w:t>
      </w:r>
    </w:p>
    <w:sectPr w:rsidR="0012451C" w:rsidSect="009B5C45">
      <w:headerReference w:type="default" r:id="rId9"/>
      <w:headerReference w:type="first" r:id="rId10"/>
      <w:type w:val="continuous"/>
      <w:pgSz w:w="11905" w:h="16837"/>
      <w:pgMar w:top="1128" w:right="809" w:bottom="1440" w:left="1529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463" w:rsidRDefault="00DE0463">
      <w:r>
        <w:separator/>
      </w:r>
    </w:p>
  </w:endnote>
  <w:endnote w:type="continuationSeparator" w:id="0">
    <w:p w:rsidR="00DE0463" w:rsidRDefault="00DE0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463" w:rsidRDefault="00DE0463">
      <w:r>
        <w:separator/>
      </w:r>
    </w:p>
  </w:footnote>
  <w:footnote w:type="continuationSeparator" w:id="0">
    <w:p w:rsidR="00DE0463" w:rsidRDefault="00DE0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C45" w:rsidRDefault="00936CDD">
    <w:pPr>
      <w:pStyle w:val="Style6"/>
      <w:widowControl/>
      <w:ind w:left="4880" w:right="123"/>
      <w:jc w:val="both"/>
      <w:rPr>
        <w:rStyle w:val="FontStyle16"/>
      </w:rPr>
    </w:pPr>
    <w:r>
      <w:rPr>
        <w:rStyle w:val="FontStyle16"/>
      </w:rPr>
      <w:fldChar w:fldCharType="begin"/>
    </w:r>
    <w:r w:rsidR="0012451C">
      <w:rPr>
        <w:rStyle w:val="FontStyle16"/>
      </w:rPr>
      <w:instrText>PAGE</w:instrText>
    </w:r>
    <w:r>
      <w:rPr>
        <w:rStyle w:val="FontStyle16"/>
      </w:rPr>
      <w:fldChar w:fldCharType="separate"/>
    </w:r>
    <w:r w:rsidR="005378B5">
      <w:rPr>
        <w:rStyle w:val="FontStyle16"/>
        <w:noProof/>
      </w:rPr>
      <w:t>14</w:t>
    </w:r>
    <w:r>
      <w:rPr>
        <w:rStyle w:val="FontStyle1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C45" w:rsidRDefault="009B5C45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0AC844"/>
    <w:lvl w:ilvl="0">
      <w:numFmt w:val="bullet"/>
      <w:lvlText w:val="*"/>
      <w:lvlJc w:val="left"/>
    </w:lvl>
  </w:abstractNum>
  <w:abstractNum w:abstractNumId="1">
    <w:nsid w:val="045E37F4"/>
    <w:multiLevelType w:val="singleLevel"/>
    <w:tmpl w:val="8CA040E6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04AF5C6A"/>
    <w:multiLevelType w:val="singleLevel"/>
    <w:tmpl w:val="18107DB0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">
    <w:nsid w:val="0781140B"/>
    <w:multiLevelType w:val="singleLevel"/>
    <w:tmpl w:val="0CE0455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15951AD4"/>
    <w:multiLevelType w:val="singleLevel"/>
    <w:tmpl w:val="EBACCA12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5">
    <w:nsid w:val="1C260ABA"/>
    <w:multiLevelType w:val="singleLevel"/>
    <w:tmpl w:val="5EA6903C"/>
    <w:lvl w:ilvl="0">
      <w:start w:val="1"/>
      <w:numFmt w:val="decimal"/>
      <w:lvlText w:val="1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6">
    <w:nsid w:val="1F7217F5"/>
    <w:multiLevelType w:val="singleLevel"/>
    <w:tmpl w:val="9F7A88B2"/>
    <w:lvl w:ilvl="0">
      <w:start w:val="3"/>
      <w:numFmt w:val="decimal"/>
      <w:lvlText w:val="7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21D22DCD"/>
    <w:multiLevelType w:val="singleLevel"/>
    <w:tmpl w:val="C136CF6E"/>
    <w:lvl w:ilvl="0">
      <w:start w:val="1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8">
    <w:nsid w:val="36AE7247"/>
    <w:multiLevelType w:val="singleLevel"/>
    <w:tmpl w:val="A33E2266"/>
    <w:lvl w:ilvl="0">
      <w:start w:val="3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9">
    <w:nsid w:val="4B3A25EB"/>
    <w:multiLevelType w:val="singleLevel"/>
    <w:tmpl w:val="CFC2DCFA"/>
    <w:lvl w:ilvl="0">
      <w:start w:val="1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0">
    <w:nsid w:val="4D8D57A3"/>
    <w:multiLevelType w:val="singleLevel"/>
    <w:tmpl w:val="A26CB94C"/>
    <w:lvl w:ilvl="0">
      <w:start w:val="1"/>
      <w:numFmt w:val="decimal"/>
      <w:lvlText w:val="7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1">
    <w:nsid w:val="510F795F"/>
    <w:multiLevelType w:val="singleLevel"/>
    <w:tmpl w:val="EE22579E"/>
    <w:lvl w:ilvl="0">
      <w:start w:val="5"/>
      <w:numFmt w:val="decimal"/>
      <w:lvlText w:val="6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2">
    <w:nsid w:val="5161415B"/>
    <w:multiLevelType w:val="singleLevel"/>
    <w:tmpl w:val="E190CBB8"/>
    <w:lvl w:ilvl="0">
      <w:start w:val="5"/>
      <w:numFmt w:val="decimal"/>
      <w:lvlText w:val="7.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13">
    <w:nsid w:val="57B1789C"/>
    <w:multiLevelType w:val="singleLevel"/>
    <w:tmpl w:val="BC6E6BF6"/>
    <w:lvl w:ilvl="0">
      <w:start w:val="1"/>
      <w:numFmt w:val="decimal"/>
      <w:lvlText w:val="9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>
    <w:nsid w:val="69B46EEE"/>
    <w:multiLevelType w:val="singleLevel"/>
    <w:tmpl w:val="0CE0455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5">
    <w:nsid w:val="6A7E207E"/>
    <w:multiLevelType w:val="singleLevel"/>
    <w:tmpl w:val="647AF2B2"/>
    <w:lvl w:ilvl="0">
      <w:start w:val="12"/>
      <w:numFmt w:val="decimal"/>
      <w:lvlText w:val="7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6">
    <w:nsid w:val="732652BB"/>
    <w:multiLevelType w:val="singleLevel"/>
    <w:tmpl w:val="122EE8EE"/>
    <w:lvl w:ilvl="0">
      <w:start w:val="6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16"/>
  </w:num>
  <w:num w:numId="10">
    <w:abstractNumId w:val="11"/>
  </w:num>
  <w:num w:numId="11">
    <w:abstractNumId w:val="10"/>
  </w:num>
  <w:num w:numId="12">
    <w:abstractNumId w:val="6"/>
  </w:num>
  <w:num w:numId="13">
    <w:abstractNumId w:val="12"/>
  </w:num>
  <w:num w:numId="14">
    <w:abstractNumId w:val="15"/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8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3"/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12451C"/>
    <w:rsid w:val="000574B1"/>
    <w:rsid w:val="0012451C"/>
    <w:rsid w:val="00182A3A"/>
    <w:rsid w:val="00262AF9"/>
    <w:rsid w:val="005378B5"/>
    <w:rsid w:val="006210F0"/>
    <w:rsid w:val="0092642F"/>
    <w:rsid w:val="00936CDD"/>
    <w:rsid w:val="009B5C45"/>
    <w:rsid w:val="00D4341E"/>
    <w:rsid w:val="00DE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4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B5C45"/>
  </w:style>
  <w:style w:type="paragraph" w:customStyle="1" w:styleId="Style2">
    <w:name w:val="Style2"/>
    <w:basedOn w:val="a"/>
    <w:uiPriority w:val="99"/>
    <w:rsid w:val="009B5C45"/>
    <w:pPr>
      <w:spacing w:line="370" w:lineRule="exact"/>
      <w:jc w:val="center"/>
    </w:pPr>
  </w:style>
  <w:style w:type="paragraph" w:customStyle="1" w:styleId="Style3">
    <w:name w:val="Style3"/>
    <w:basedOn w:val="a"/>
    <w:uiPriority w:val="99"/>
    <w:rsid w:val="009B5C45"/>
    <w:pPr>
      <w:spacing w:line="324" w:lineRule="exact"/>
      <w:jc w:val="center"/>
    </w:pPr>
  </w:style>
  <w:style w:type="paragraph" w:customStyle="1" w:styleId="Style4">
    <w:name w:val="Style4"/>
    <w:basedOn w:val="a"/>
    <w:uiPriority w:val="99"/>
    <w:rsid w:val="009B5C45"/>
    <w:pPr>
      <w:spacing w:line="322" w:lineRule="exact"/>
      <w:ind w:firstLine="902"/>
    </w:pPr>
  </w:style>
  <w:style w:type="paragraph" w:customStyle="1" w:styleId="Style5">
    <w:name w:val="Style5"/>
    <w:basedOn w:val="a"/>
    <w:uiPriority w:val="99"/>
    <w:rsid w:val="009B5C45"/>
    <w:pPr>
      <w:jc w:val="both"/>
    </w:pPr>
  </w:style>
  <w:style w:type="paragraph" w:customStyle="1" w:styleId="Style6">
    <w:name w:val="Style6"/>
    <w:basedOn w:val="a"/>
    <w:uiPriority w:val="99"/>
    <w:rsid w:val="009B5C45"/>
  </w:style>
  <w:style w:type="paragraph" w:customStyle="1" w:styleId="Style7">
    <w:name w:val="Style7"/>
    <w:basedOn w:val="a"/>
    <w:uiPriority w:val="99"/>
    <w:rsid w:val="009B5C45"/>
    <w:pPr>
      <w:spacing w:line="322" w:lineRule="exact"/>
    </w:pPr>
  </w:style>
  <w:style w:type="paragraph" w:customStyle="1" w:styleId="Style8">
    <w:name w:val="Style8"/>
    <w:basedOn w:val="a"/>
    <w:uiPriority w:val="99"/>
    <w:rsid w:val="009B5C45"/>
    <w:pPr>
      <w:spacing w:line="480" w:lineRule="exact"/>
      <w:ind w:firstLine="562"/>
    </w:pPr>
  </w:style>
  <w:style w:type="paragraph" w:customStyle="1" w:styleId="Style9">
    <w:name w:val="Style9"/>
    <w:basedOn w:val="a"/>
    <w:uiPriority w:val="99"/>
    <w:rsid w:val="009B5C45"/>
    <w:pPr>
      <w:spacing w:line="322" w:lineRule="exact"/>
      <w:ind w:firstLine="710"/>
      <w:jc w:val="both"/>
    </w:pPr>
  </w:style>
  <w:style w:type="paragraph" w:customStyle="1" w:styleId="Style10">
    <w:name w:val="Style10"/>
    <w:basedOn w:val="a"/>
    <w:uiPriority w:val="99"/>
    <w:rsid w:val="009B5C45"/>
    <w:pPr>
      <w:spacing w:line="322" w:lineRule="exact"/>
      <w:ind w:firstLine="739"/>
      <w:jc w:val="both"/>
    </w:pPr>
  </w:style>
  <w:style w:type="paragraph" w:customStyle="1" w:styleId="Style11">
    <w:name w:val="Style11"/>
    <w:basedOn w:val="a"/>
    <w:uiPriority w:val="99"/>
    <w:rsid w:val="009B5C45"/>
  </w:style>
  <w:style w:type="character" w:customStyle="1" w:styleId="FontStyle13">
    <w:name w:val="Font Style13"/>
    <w:basedOn w:val="a0"/>
    <w:uiPriority w:val="99"/>
    <w:rsid w:val="009B5C4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">
    <w:name w:val="Font Style14"/>
    <w:basedOn w:val="a0"/>
    <w:uiPriority w:val="99"/>
    <w:rsid w:val="009B5C4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9B5C4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9B5C45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9B5C4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2695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82695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3394</Words>
  <Characters>25659</Characters>
  <Application>Microsoft Office Word</Application>
  <DocSecurity>0</DocSecurity>
  <Lines>213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Счетная палата Владимирской области</vt:lpstr>
    </vt:vector>
  </TitlesOfParts>
  <Company/>
  <LinksUpToDate>false</LinksUpToDate>
  <CharactersWithSpaces>28996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Счетная палата Владимирской области</dc:title>
  <dc:creator>Петров Алексей Александрович</dc:creator>
  <cp:lastModifiedBy>Кей</cp:lastModifiedBy>
  <cp:revision>5</cp:revision>
  <cp:lastPrinted>2013-12-19T13:45:00Z</cp:lastPrinted>
  <dcterms:created xsi:type="dcterms:W3CDTF">2013-12-19T08:08:00Z</dcterms:created>
  <dcterms:modified xsi:type="dcterms:W3CDTF">2015-04-24T13:26:00Z</dcterms:modified>
</cp:coreProperties>
</file>