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65" w:rsidRDefault="007F6065" w:rsidP="003D6F9D">
      <w:pPr>
        <w:spacing w:after="0" w:line="240" w:lineRule="auto"/>
        <w:rPr>
          <w:rFonts w:ascii="Arial" w:eastAsia="Times New Roman" w:hAnsi="Arial" w:cs="Arial"/>
          <w:b/>
          <w:bCs/>
          <w:i/>
          <w:color w:val="943634" w:themeColor="accent2" w:themeShade="BF"/>
          <w:sz w:val="32"/>
          <w:szCs w:val="32"/>
        </w:rPr>
      </w:pPr>
    </w:p>
    <w:p w:rsidR="007F6065" w:rsidRPr="00A67C10" w:rsidRDefault="007F6065" w:rsidP="00A67C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C10">
        <w:rPr>
          <w:rFonts w:ascii="Times New Roman" w:hAnsi="Times New Roman" w:cs="Times New Roman"/>
          <w:b/>
          <w:sz w:val="24"/>
          <w:szCs w:val="24"/>
        </w:rPr>
        <w:t>О возврате денежных средств за подарочные карты и сертификаты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C7D1F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FC7D1F">
        <w:rPr>
          <w:rFonts w:ascii="Times New Roman" w:hAnsi="Times New Roman" w:cs="Times New Roman"/>
          <w:sz w:val="24"/>
          <w:szCs w:val="24"/>
        </w:rPr>
        <w:t xml:space="preserve"> часто обращаются граждане с вопросом, что делать, если по определенным причинам не удалось воспользоваться подарочной картой или подарочным сертификатом: не нашлось подходящего товара в магазине, срок действия карты или сертификата закончился, как обменять подарочную карту или сертификат на равнозначную денежную сумму.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 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Подарочную карту или сертификат можно приобрести практически в любом магазине.  При этом номинал подарочной карты определяется потребителем. Важно помнить, что подарочная карта не является товаром, а лишь подтверждает внесение денежных средств за товар, который может быть приобретен как самим плательщиком, так и другим лицом в последующем в пределах суммы, доступной на подарочной карте.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 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Сущностная ценность и предназначение подарочных карт заключается в предоставлении возможности одним лицом другому лицу выбрать товар из ассортимента магазина, выпустившего подарочную карту, на сумму, зачисленную на подарочную карту, соответственно, подарочные карты являются особым объектом гражданского оборота.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 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Когда приобретатель подарочной карты вносит денежные средства в кассу магазина, а в обмен получает подарочную карту, он заключает договор. У предъявителя подарочной карты на основании такого договора возникает право требования передачи выбранного товара на сумму, зачисленную на подарочную карту.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 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Заключенный в момент приобретения подарочной карты договор является по своей правовой природе смешанным договором, то есть включает элементы разных видов договоров и не является в чистом виде договором купли-продажи товара, и не является предварительным договором, так как предмет договора (какой именно товар) в момент приобретения подарочной карты еще не определен.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 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В связи с этим требования потребителей о возврате денежных средств, зачисленных на подарочную карту, при отсутствии таких обстоятельств как обращение к продавцу о передаче товара и отказ в передаче товара по своей правовой природе является требованием об одностороннем отказе от исполнения обязательств. Для сферы розничной купли-продажи такой отказ не предусмотрен действующим законодательством. Соответственно, односторонний отказ от исполнения обязательств не допускается.</w:t>
      </w:r>
    </w:p>
    <w:p w:rsidR="007F6065" w:rsidRPr="00FC7D1F" w:rsidRDefault="007F6065" w:rsidP="00FC7D1F">
      <w:pPr>
        <w:jc w:val="both"/>
        <w:rPr>
          <w:rFonts w:ascii="Times New Roman" w:hAnsi="Times New Roman" w:cs="Times New Roman"/>
          <w:sz w:val="24"/>
          <w:szCs w:val="24"/>
        </w:rPr>
      </w:pPr>
      <w:r w:rsidRPr="00FC7D1F">
        <w:rPr>
          <w:rFonts w:ascii="Times New Roman" w:hAnsi="Times New Roman" w:cs="Times New Roman"/>
          <w:sz w:val="24"/>
          <w:szCs w:val="24"/>
        </w:rPr>
        <w:t> </w:t>
      </w:r>
    </w:p>
    <w:p w:rsidR="007F6065" w:rsidRPr="00367D5E" w:rsidRDefault="007F6065" w:rsidP="00FC7D1F">
      <w:pPr>
        <w:jc w:val="both"/>
        <w:rPr>
          <w:rFonts w:ascii="Arial" w:hAnsi="Arial" w:cs="Arial"/>
          <w:color w:val="242424"/>
          <w:sz w:val="21"/>
          <w:szCs w:val="21"/>
        </w:rPr>
      </w:pPr>
      <w:r w:rsidRPr="00FC7D1F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правовой позицией, сформулированной в определении Верховного Суда Российской Федерации от 13.10.2015 N 57-КГ15-7, а также позицией </w:t>
      </w:r>
      <w:proofErr w:type="spellStart"/>
      <w:r w:rsidRPr="00FC7D1F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FC7D1F">
        <w:rPr>
          <w:rFonts w:ascii="Times New Roman" w:hAnsi="Times New Roman" w:cs="Times New Roman"/>
          <w:sz w:val="24"/>
          <w:szCs w:val="24"/>
        </w:rPr>
        <w:t xml:space="preserve"> отношения по приобретению подарочного сертификата следует квалифицировать как договор купли-продажи с условием о предварительной оплате. Поэтому уплаченные денежные средства подлежат возврату только в случае, когда продавцом не исполнена обязанность по передаче товара, либо подарочная карта имеет ограниченный срок действия (и этот срок уже истек). Аналогичная практика по данному вопросу содержится в постановлении</w:t>
      </w:r>
      <w:proofErr w:type="gramStart"/>
      <w:r w:rsidRPr="00FC7D1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FC7D1F">
        <w:rPr>
          <w:rFonts w:ascii="Times New Roman" w:hAnsi="Times New Roman" w:cs="Times New Roman"/>
          <w:sz w:val="24"/>
          <w:szCs w:val="24"/>
        </w:rPr>
        <w:t xml:space="preserve">ринадцатого </w:t>
      </w:r>
      <w:r w:rsidRPr="00367D5E">
        <w:rPr>
          <w:rFonts w:ascii="Arial" w:hAnsi="Arial" w:cs="Arial"/>
          <w:color w:val="242424"/>
          <w:sz w:val="21"/>
          <w:szCs w:val="21"/>
        </w:rPr>
        <w:t>Арбитражного апелляционного суда от 11.03.2021г. № А56-101207/2020.</w:t>
      </w:r>
      <w:r w:rsidRPr="00367D5E">
        <w:rPr>
          <w:rFonts w:ascii="Arial" w:hAnsi="Arial" w:cs="Arial"/>
          <w:color w:val="242424"/>
          <w:sz w:val="21"/>
          <w:szCs w:val="21"/>
        </w:rPr>
        <w:br/>
      </w:r>
      <w:r>
        <w:rPr>
          <w:rFonts w:ascii="Arial" w:hAnsi="Arial" w:cs="Arial"/>
          <w:noProof/>
          <w:color w:val="242424"/>
          <w:sz w:val="21"/>
          <w:szCs w:val="21"/>
        </w:rPr>
        <w:drawing>
          <wp:inline distT="0" distB="0" distL="0" distR="0">
            <wp:extent cx="9144000" cy="6467475"/>
            <wp:effectExtent l="19050" t="0" r="0" b="0"/>
            <wp:docPr id="1" name="Рисунок 1" descr="https://rospotrebnadzor.ru/files/news2/2022/01/A4_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rospotrebnadzor.ru/files/news2/2022/01/A4_Car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46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065" w:rsidRDefault="007F6065" w:rsidP="007F6065"/>
    <w:sectPr w:rsidR="007F6065" w:rsidSect="002E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72A"/>
    <w:multiLevelType w:val="multilevel"/>
    <w:tmpl w:val="26D2A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95B70"/>
    <w:multiLevelType w:val="multilevel"/>
    <w:tmpl w:val="53D2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290B"/>
    <w:multiLevelType w:val="multilevel"/>
    <w:tmpl w:val="866C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F9D"/>
    <w:rsid w:val="002E5B90"/>
    <w:rsid w:val="003D6F9D"/>
    <w:rsid w:val="007F6065"/>
    <w:rsid w:val="00A67C10"/>
    <w:rsid w:val="00A94EA1"/>
    <w:rsid w:val="00E31919"/>
    <w:rsid w:val="00FC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F9D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F6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0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2023-12-28T11:17:00Z</dcterms:created>
  <dcterms:modified xsi:type="dcterms:W3CDTF">2024-02-05T05:27:00Z</dcterms:modified>
</cp:coreProperties>
</file>